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706193">
        <w:rPr>
          <w:rFonts w:ascii="Times New Roman" w:hAnsi="Times New Roman"/>
          <w:b/>
          <w:sz w:val="28"/>
          <w:szCs w:val="28"/>
        </w:rPr>
        <w:t>МИНИСТЕРСТВО  ЗДРАВООХРАНЕНИЯ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РЕСПУБЛИКИ  УЗБЕКИСТАН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ТАШКЕНТСКАЯ  МЕДИЦИНСКАЯ  АКАДЕМИЯ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КАФЕДРА  ФАКУЛЬТЕТСКОЙ  И  ГОСПИТАЛЬНОЙ  ХИРУРГИИ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sz w:val="40"/>
          <w:szCs w:val="40"/>
        </w:rPr>
      </w:pPr>
      <w:r w:rsidRPr="00706193">
        <w:rPr>
          <w:rFonts w:ascii="Times New Roman" w:hAnsi="Times New Roman"/>
          <w:sz w:val="40"/>
          <w:szCs w:val="40"/>
        </w:rPr>
        <w:t xml:space="preserve">АРТЕРИАЛЬНАЯ ГИПЕРТЕНЗИЯ. 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sz w:val="40"/>
          <w:szCs w:val="40"/>
          <w:lang w:val="uz-Cyrl-UZ"/>
        </w:rPr>
      </w:pPr>
      <w:r w:rsidRPr="00706193">
        <w:rPr>
          <w:rFonts w:ascii="Times New Roman" w:hAnsi="Times New Roman"/>
          <w:sz w:val="40"/>
          <w:szCs w:val="40"/>
        </w:rPr>
        <w:t xml:space="preserve">ДИАГНОСТИКА И ХИРУРГИЧЕСКОЕ ЛЕЧЕНИЕ 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987E7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 xml:space="preserve">(учебно-методическое пособие) 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Pr="00706193">
        <w:rPr>
          <w:rFonts w:ascii="Times New Roman" w:hAnsi="Times New Roman"/>
          <w:sz w:val="28"/>
          <w:szCs w:val="28"/>
        </w:rPr>
        <w:t>магистр-студентов</w:t>
      </w:r>
      <w:proofErr w:type="gramEnd"/>
      <w:r w:rsidRPr="00706193">
        <w:rPr>
          <w:rFonts w:ascii="Times New Roman" w:hAnsi="Times New Roman"/>
          <w:sz w:val="28"/>
          <w:szCs w:val="28"/>
        </w:rPr>
        <w:t xml:space="preserve"> и клинических ординаторов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Default="000914B1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Ташкент – 2015</w:t>
      </w:r>
    </w:p>
    <w:p w:rsidR="00706193" w:rsidRDefault="00706193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06193" w:rsidRDefault="00706193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bookmarkEnd w:id="0"/>
    <w:p w:rsidR="00706193" w:rsidRDefault="00706193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06193" w:rsidRDefault="00706193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06193" w:rsidRPr="00706193" w:rsidRDefault="00706193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МИНИСТЕРСТВО  ЗДРАВООХРАНЕНИЯ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РЕСПУБЛИКИ  УЗБЕКИСТАН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Ташкентская  медицинская  академия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Кафедра  факультетской  и  госпитальной  хирургии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«УТВЕРЖДАЮ»</w:t>
      </w: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Начальник главного управления</w:t>
      </w: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 xml:space="preserve">МЗ </w:t>
      </w:r>
      <w:proofErr w:type="spellStart"/>
      <w:r w:rsidRPr="00706193">
        <w:rPr>
          <w:rFonts w:ascii="Times New Roman" w:hAnsi="Times New Roman"/>
          <w:sz w:val="28"/>
          <w:szCs w:val="28"/>
        </w:rPr>
        <w:t>РУз</w:t>
      </w:r>
      <w:proofErr w:type="spellEnd"/>
      <w:r w:rsidRPr="00706193">
        <w:rPr>
          <w:rFonts w:ascii="Times New Roman" w:hAnsi="Times New Roman"/>
          <w:sz w:val="28"/>
          <w:szCs w:val="28"/>
        </w:rPr>
        <w:t xml:space="preserve"> по кадрам, науке и</w:t>
      </w: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учебным заведениям</w:t>
      </w: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________________________</w:t>
      </w:r>
    </w:p>
    <w:p w:rsidR="000914B1" w:rsidRPr="00706193" w:rsidRDefault="000914B1" w:rsidP="002719C5">
      <w:pPr>
        <w:ind w:left="5220"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 xml:space="preserve">«___» __________ </w:t>
      </w:r>
      <w:smartTag w:uri="urn:schemas-microsoft-com:office:smarttags" w:element="metricconverter">
        <w:smartTagPr>
          <w:attr w:name="ProductID" w:val="2014 г"/>
        </w:smartTagPr>
        <w:r w:rsidRPr="00706193">
          <w:rPr>
            <w:rFonts w:ascii="Times New Roman" w:hAnsi="Times New Roman"/>
            <w:sz w:val="28"/>
            <w:szCs w:val="28"/>
          </w:rPr>
          <w:t>2014 г</w:t>
        </w:r>
      </w:smartTag>
      <w:r w:rsidRPr="00706193">
        <w:rPr>
          <w:rFonts w:ascii="Times New Roman" w:hAnsi="Times New Roman"/>
          <w:sz w:val="28"/>
          <w:szCs w:val="28"/>
        </w:rPr>
        <w:t>.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jc w:val="center"/>
        <w:rPr>
          <w:rFonts w:ascii="Times New Roman" w:hAnsi="Times New Roman"/>
          <w:b/>
          <w:sz w:val="32"/>
          <w:szCs w:val="32"/>
        </w:rPr>
      </w:pPr>
      <w:r w:rsidRPr="00706193">
        <w:rPr>
          <w:rFonts w:ascii="Times New Roman" w:hAnsi="Times New Roman"/>
          <w:b/>
          <w:sz w:val="32"/>
          <w:szCs w:val="32"/>
        </w:rPr>
        <w:t xml:space="preserve">АРТЕРИАЛЬНАЯ ГИПЕРТЕНЗИЯ. </w:t>
      </w:r>
    </w:p>
    <w:p w:rsidR="000914B1" w:rsidRPr="00706193" w:rsidRDefault="000914B1" w:rsidP="002719C5">
      <w:pPr>
        <w:jc w:val="center"/>
        <w:rPr>
          <w:rFonts w:ascii="Times New Roman" w:hAnsi="Times New Roman"/>
          <w:b/>
          <w:sz w:val="32"/>
          <w:szCs w:val="32"/>
        </w:rPr>
      </w:pPr>
      <w:r w:rsidRPr="00706193">
        <w:rPr>
          <w:rFonts w:ascii="Times New Roman" w:hAnsi="Times New Roman"/>
          <w:b/>
          <w:sz w:val="32"/>
          <w:szCs w:val="32"/>
        </w:rPr>
        <w:t>ДИАГНОСТИКА И ХИРУРГИЧЕСКОЕ ЛЕЧЕНИЕ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987E7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(учебно-методическое пособие)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для магистр-студентов и клинических ординаторов</w:t>
      </w: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987E7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Ташкент – 2015</w:t>
      </w:r>
    </w:p>
    <w:p w:rsidR="000914B1" w:rsidRPr="00706193" w:rsidRDefault="000914B1" w:rsidP="002719C5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lastRenderedPageBreak/>
        <w:t>СОСТАВИТЕЛИ:</w:t>
      </w:r>
    </w:p>
    <w:p w:rsidR="000914B1" w:rsidRPr="00706193" w:rsidRDefault="000914B1" w:rsidP="003368AB">
      <w:pPr>
        <w:spacing w:after="120"/>
        <w:ind w:firstLine="540"/>
        <w:jc w:val="both"/>
        <w:rPr>
          <w:rFonts w:ascii="Times New Roman" w:hAnsi="Times New Roman"/>
          <w:sz w:val="28"/>
          <w:szCs w:val="28"/>
          <w:lang w:val="uz-Cyrl-UZ" w:bidi="he-IL"/>
        </w:rPr>
      </w:pPr>
      <w:r w:rsidRPr="00706193">
        <w:rPr>
          <w:rFonts w:ascii="Times New Roman" w:hAnsi="Times New Roman"/>
          <w:b/>
          <w:bCs/>
          <w:sz w:val="28"/>
          <w:szCs w:val="28"/>
        </w:rPr>
        <w:t xml:space="preserve">Каримов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Шавкат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Ибрагимович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–  </w:t>
      </w:r>
      <w:r w:rsidRPr="00706193">
        <w:rPr>
          <w:rFonts w:ascii="Times New Roman" w:hAnsi="Times New Roman"/>
          <w:bCs/>
          <w:sz w:val="28"/>
          <w:szCs w:val="28"/>
        </w:rPr>
        <w:t xml:space="preserve">заслуженный деятель науки, академик </w:t>
      </w:r>
      <w:proofErr w:type="spellStart"/>
      <w:r w:rsidRPr="00706193">
        <w:rPr>
          <w:rFonts w:ascii="Times New Roman" w:hAnsi="Times New Roman"/>
          <w:bCs/>
          <w:sz w:val="28"/>
          <w:szCs w:val="28"/>
        </w:rPr>
        <w:t>АНРУз</w:t>
      </w:r>
      <w:proofErr w:type="spellEnd"/>
      <w:r w:rsidRPr="00706193">
        <w:rPr>
          <w:rFonts w:ascii="Times New Roman" w:hAnsi="Times New Roman"/>
          <w:bCs/>
          <w:sz w:val="28"/>
          <w:szCs w:val="28"/>
        </w:rPr>
        <w:t xml:space="preserve"> и РАМН, д.м.н., профессор кафедры </w:t>
      </w:r>
      <w:r w:rsidRPr="00706193">
        <w:rPr>
          <w:rFonts w:ascii="Times New Roman" w:hAnsi="Times New Roman"/>
          <w:sz w:val="28"/>
          <w:szCs w:val="28"/>
          <w:lang w:bidi="he-IL"/>
        </w:rPr>
        <w:t>факультетской и госпитальной хирургии</w:t>
      </w:r>
      <w:r w:rsidRPr="00706193">
        <w:rPr>
          <w:rFonts w:ascii="Times New Roman" w:hAnsi="Times New Roman"/>
          <w:bCs/>
          <w:sz w:val="28"/>
          <w:szCs w:val="28"/>
        </w:rPr>
        <w:t xml:space="preserve"> лечебного факультета ТМА.</w:t>
      </w:r>
    </w:p>
    <w:p w:rsidR="000914B1" w:rsidRPr="00706193" w:rsidRDefault="000914B1" w:rsidP="002719C5">
      <w:pPr>
        <w:spacing w:after="120"/>
        <w:ind w:firstLine="540"/>
        <w:jc w:val="both"/>
        <w:rPr>
          <w:rFonts w:ascii="Times New Roman" w:hAnsi="Times New Roman"/>
          <w:sz w:val="28"/>
          <w:szCs w:val="28"/>
          <w:lang w:bidi="he-IL"/>
        </w:rPr>
      </w:pP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Суннатов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Равшан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Джалилович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–  </w:t>
      </w:r>
      <w:r w:rsidRPr="00706193">
        <w:rPr>
          <w:rFonts w:ascii="Times New Roman" w:hAnsi="Times New Roman"/>
          <w:bCs/>
          <w:sz w:val="28"/>
          <w:szCs w:val="28"/>
        </w:rPr>
        <w:t xml:space="preserve">д.м.н., доцент кафедры факультетской и </w:t>
      </w:r>
      <w:r w:rsidRPr="00706193">
        <w:rPr>
          <w:rFonts w:ascii="Times New Roman" w:hAnsi="Times New Roman"/>
          <w:sz w:val="28"/>
          <w:szCs w:val="28"/>
          <w:lang w:bidi="he-IL"/>
        </w:rPr>
        <w:t xml:space="preserve">госпитальной хирургии лечебного факультета ТМА.   </w:t>
      </w:r>
    </w:p>
    <w:p w:rsidR="000914B1" w:rsidRPr="00706193" w:rsidRDefault="000914B1" w:rsidP="008574F7">
      <w:pPr>
        <w:spacing w:after="120"/>
        <w:ind w:firstLine="540"/>
        <w:jc w:val="both"/>
        <w:rPr>
          <w:rFonts w:ascii="Times New Roman" w:hAnsi="Times New Roman"/>
          <w:sz w:val="28"/>
          <w:szCs w:val="28"/>
          <w:lang w:bidi="he-IL"/>
        </w:rPr>
      </w:pP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Беркинов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Улугбек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Базарбаевич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–  </w:t>
      </w:r>
      <w:r w:rsidRPr="00706193">
        <w:rPr>
          <w:rFonts w:ascii="Times New Roman" w:hAnsi="Times New Roman"/>
          <w:bCs/>
          <w:sz w:val="28"/>
          <w:szCs w:val="28"/>
        </w:rPr>
        <w:t xml:space="preserve">д.м.н., доцент кафедры факультетской и </w:t>
      </w:r>
      <w:r w:rsidRPr="00706193">
        <w:rPr>
          <w:rFonts w:ascii="Times New Roman" w:hAnsi="Times New Roman"/>
          <w:sz w:val="28"/>
          <w:szCs w:val="28"/>
          <w:lang w:bidi="he-IL"/>
        </w:rPr>
        <w:t xml:space="preserve">госпитальной хирургии лечебного факультета ТМА.   </w:t>
      </w:r>
    </w:p>
    <w:p w:rsidR="000914B1" w:rsidRPr="00706193" w:rsidRDefault="000914B1" w:rsidP="006D52FE">
      <w:pPr>
        <w:tabs>
          <w:tab w:val="left" w:pos="3030"/>
        </w:tabs>
        <w:spacing w:after="120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Муминов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Рустам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Тулкинбаеч</w:t>
      </w:r>
      <w:proofErr w:type="spellEnd"/>
      <w:r w:rsidRPr="00706193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Pr="00706193">
        <w:rPr>
          <w:rFonts w:ascii="Times New Roman" w:hAnsi="Times New Roman"/>
          <w:bCs/>
          <w:sz w:val="28"/>
          <w:szCs w:val="28"/>
        </w:rPr>
        <w:t>асситент</w:t>
      </w:r>
      <w:proofErr w:type="spellEnd"/>
      <w:r w:rsidRPr="00706193">
        <w:rPr>
          <w:rFonts w:ascii="Times New Roman" w:hAnsi="Times New Roman"/>
          <w:bCs/>
          <w:sz w:val="28"/>
          <w:szCs w:val="28"/>
        </w:rPr>
        <w:t xml:space="preserve"> кафедры факультетской и </w:t>
      </w:r>
      <w:r w:rsidRPr="00706193">
        <w:rPr>
          <w:rFonts w:ascii="Times New Roman" w:hAnsi="Times New Roman"/>
          <w:sz w:val="28"/>
          <w:szCs w:val="28"/>
          <w:lang w:bidi="he-IL"/>
        </w:rPr>
        <w:t>госпитальной хирургии лечебного факультета ТМА.</w:t>
      </w:r>
      <w:r w:rsidRPr="00706193">
        <w:rPr>
          <w:rFonts w:ascii="Times New Roman" w:hAnsi="Times New Roman"/>
          <w:bCs/>
          <w:sz w:val="28"/>
          <w:szCs w:val="28"/>
        </w:rPr>
        <w:t xml:space="preserve"> </w:t>
      </w:r>
    </w:p>
    <w:p w:rsidR="000914B1" w:rsidRPr="00706193" w:rsidRDefault="000914B1" w:rsidP="008574F7">
      <w:pPr>
        <w:spacing w:after="120"/>
        <w:ind w:firstLine="540"/>
        <w:jc w:val="both"/>
        <w:rPr>
          <w:rFonts w:ascii="Times New Roman" w:hAnsi="Times New Roman"/>
          <w:sz w:val="28"/>
          <w:szCs w:val="28"/>
          <w:lang w:bidi="he-IL"/>
        </w:rPr>
      </w:pP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Алиджанов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Ходжиакбар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/>
          <w:bCs/>
          <w:sz w:val="28"/>
          <w:szCs w:val="28"/>
        </w:rPr>
        <w:t>Кашипович</w:t>
      </w:r>
      <w:proofErr w:type="spellEnd"/>
      <w:r w:rsidRPr="00706193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706193">
        <w:rPr>
          <w:rFonts w:ascii="Times New Roman" w:hAnsi="Times New Roman"/>
          <w:bCs/>
          <w:sz w:val="28"/>
          <w:szCs w:val="28"/>
        </w:rPr>
        <w:t xml:space="preserve">к.м.н., ассистент кафедры факультетской и </w:t>
      </w:r>
      <w:r w:rsidRPr="00706193">
        <w:rPr>
          <w:rFonts w:ascii="Times New Roman" w:hAnsi="Times New Roman"/>
          <w:sz w:val="28"/>
          <w:szCs w:val="28"/>
          <w:lang w:bidi="he-IL"/>
        </w:rPr>
        <w:t xml:space="preserve">госпитальной хирургии лечебного факультета ТМА.   </w:t>
      </w: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8825F8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706193">
        <w:rPr>
          <w:rFonts w:ascii="Times New Roman" w:hAnsi="Times New Roman"/>
          <w:sz w:val="28"/>
          <w:szCs w:val="28"/>
        </w:rPr>
        <w:t>РЕЦЕНЗЕНТЫ:</w:t>
      </w:r>
    </w:p>
    <w:p w:rsidR="000914B1" w:rsidRPr="00706193" w:rsidRDefault="000914B1" w:rsidP="008825F8">
      <w:pPr>
        <w:pStyle w:val="afc"/>
        <w:numPr>
          <w:ilvl w:val="0"/>
          <w:numId w:val="34"/>
        </w:numPr>
        <w:spacing w:line="360" w:lineRule="auto"/>
        <w:ind w:left="540" w:right="87" w:hanging="540"/>
        <w:jc w:val="both"/>
        <w:rPr>
          <w:rFonts w:ascii="Times New Roman" w:hAnsi="Times New Roman"/>
          <w:sz w:val="28"/>
          <w:szCs w:val="28"/>
          <w:lang w:val="uz-Cyrl-UZ"/>
        </w:rPr>
      </w:pPr>
      <w:r w:rsidRPr="00706193">
        <w:rPr>
          <w:rFonts w:ascii="Times New Roman" w:hAnsi="Times New Roman"/>
          <w:b/>
          <w:bCs/>
          <w:sz w:val="28"/>
          <w:szCs w:val="28"/>
          <w:lang w:val="uz-Cyrl-UZ"/>
        </w:rPr>
        <w:t>Хакимов М.Ш.</w:t>
      </w:r>
      <w:r w:rsidRPr="00706193">
        <w:rPr>
          <w:rFonts w:ascii="Times New Roman" w:hAnsi="Times New Roman"/>
          <w:bCs/>
          <w:sz w:val="28"/>
          <w:szCs w:val="28"/>
          <w:lang w:val="uz-Cyrl-UZ"/>
        </w:rPr>
        <w:t xml:space="preserve"> </w:t>
      </w:r>
      <w:r w:rsidRPr="00706193">
        <w:rPr>
          <w:rFonts w:ascii="Times New Roman" w:hAnsi="Times New Roman"/>
          <w:bCs/>
          <w:sz w:val="28"/>
          <w:szCs w:val="28"/>
        </w:rPr>
        <w:t>–</w:t>
      </w:r>
      <w:r w:rsidRPr="00706193">
        <w:rPr>
          <w:rFonts w:ascii="Times New Roman" w:hAnsi="Times New Roman"/>
          <w:bCs/>
          <w:sz w:val="28"/>
          <w:szCs w:val="28"/>
          <w:lang w:val="uz-Cyrl-UZ"/>
        </w:rPr>
        <w:t xml:space="preserve"> </w:t>
      </w:r>
      <w:r w:rsidRPr="00706193">
        <w:rPr>
          <w:rFonts w:ascii="Times New Roman" w:hAnsi="Times New Roman"/>
          <w:bCs/>
          <w:sz w:val="28"/>
          <w:szCs w:val="28"/>
        </w:rPr>
        <w:t xml:space="preserve">д.м.н., </w:t>
      </w:r>
      <w:r w:rsidRPr="00706193">
        <w:rPr>
          <w:rFonts w:ascii="Times New Roman" w:hAnsi="Times New Roman"/>
          <w:bCs/>
          <w:sz w:val="28"/>
          <w:szCs w:val="28"/>
          <w:lang w:val="uz-Cyrl-UZ"/>
        </w:rPr>
        <w:t>профессор, заведующий кафедры факультетской и госпитальной хирургии лечебного факультета ТМА</w:t>
      </w:r>
      <w:r w:rsidRPr="00706193">
        <w:rPr>
          <w:rFonts w:ascii="Times New Roman" w:hAnsi="Times New Roman"/>
          <w:sz w:val="28"/>
          <w:szCs w:val="28"/>
        </w:rPr>
        <w:t>.</w:t>
      </w:r>
    </w:p>
    <w:p w:rsidR="000914B1" w:rsidRPr="00706193" w:rsidRDefault="000914B1" w:rsidP="008825F8">
      <w:pPr>
        <w:pStyle w:val="afc"/>
        <w:numPr>
          <w:ilvl w:val="0"/>
          <w:numId w:val="34"/>
        </w:numPr>
        <w:spacing w:line="360" w:lineRule="auto"/>
        <w:ind w:left="540" w:right="87" w:hanging="540"/>
        <w:jc w:val="both"/>
        <w:rPr>
          <w:rFonts w:ascii="Times New Roman" w:hAnsi="Times New Roman"/>
          <w:bCs/>
          <w:sz w:val="28"/>
          <w:szCs w:val="28"/>
          <w:lang w:val="uz-Cyrl-UZ"/>
        </w:rPr>
      </w:pPr>
      <w:r w:rsidRPr="00706193">
        <w:rPr>
          <w:rFonts w:ascii="Times New Roman" w:hAnsi="Times New Roman"/>
          <w:b/>
          <w:bCs/>
          <w:sz w:val="28"/>
          <w:szCs w:val="28"/>
          <w:lang w:val="uz-Cyrl-UZ"/>
        </w:rPr>
        <w:t>Каримов З.З.</w:t>
      </w:r>
      <w:r w:rsidRPr="00706193">
        <w:rPr>
          <w:rFonts w:ascii="Times New Roman" w:hAnsi="Times New Roman"/>
          <w:bCs/>
          <w:sz w:val="28"/>
          <w:szCs w:val="28"/>
          <w:lang w:val="uz-Cyrl-UZ"/>
        </w:rPr>
        <w:t xml:space="preserve"> – д.м.н., главный научный сотрудник отделения сосудистой хирургии РСЦХ имени академика В.Вахидова.</w:t>
      </w: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8825F8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ind w:firstLine="540"/>
        <w:jc w:val="center"/>
        <w:rPr>
          <w:rFonts w:ascii="Times New Roman" w:hAnsi="Times New Roman"/>
          <w:b/>
          <w:sz w:val="28"/>
          <w:szCs w:val="28"/>
          <w:lang w:val="uz-Cyrl-UZ"/>
        </w:rPr>
      </w:pPr>
    </w:p>
    <w:p w:rsidR="000914B1" w:rsidRPr="00706193" w:rsidRDefault="000914B1" w:rsidP="002719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0914B1" w:rsidRPr="00706193" w:rsidRDefault="000914B1" w:rsidP="008825F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СОДЕРЖАНИЕ</w:t>
      </w:r>
    </w:p>
    <w:p w:rsidR="000914B1" w:rsidRPr="00706193" w:rsidRDefault="000914B1" w:rsidP="008825F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97"/>
        <w:gridCol w:w="674"/>
      </w:tblGrid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1.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ПОНЯТИЕ, ЭПИДЕМИОЛОГИЯ И ЭТИОЛОГИЯ АРТЕРИАЛЬНОЙ ГИПЕРТЕНЗИИ.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2.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ПАТОФИЗИОЛОГИЯ РАЗВИТИЯ АРТЕРИАЛЬНОГО ДАВЛЕНИЯ.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914B1" w:rsidRPr="00706193" w:rsidTr="008825F8">
        <w:trPr>
          <w:trHeight w:val="841"/>
        </w:trPr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3.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КРАТКО ОБ ЭССЕНЦИАЛЬНОЙ АРТЕРИАЛЬНОЙ ГИПЕРТЕНЗИИ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4.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СИМПТОМАТИЧЕСКИЕ АРТЕРИАЛЬНЫЕ ГИПЕРТЕНЗИИ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5.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ВАЗОРЕНАЛЬНАЯ ГИПЕРТЕНЗИЯ, ДИАГНОСТИКА И ХИРУРГИЧЕСКОЕ ЛЕЧЕНИЕ.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6.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АРТЕРИАЛЬНЫЕ ГИПЕРТЕНЗИИ НАДПОЧЕЧНИКОВОГО ГЕНЕЗА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7.</w:t>
            </w:r>
          </w:p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МЕТОДЫ ИНТЕРВЕНЦИОННОЙ РАДИОЛОГИИ В ЛЕЧЕНИИ АРТЕРИАЛЬНОЙ ГИПЕРТЕНЗИИ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Глава 8.</w:t>
            </w:r>
          </w:p>
          <w:p w:rsidR="000914B1" w:rsidRPr="00706193" w:rsidRDefault="000914B1" w:rsidP="008825F8">
            <w:pPr>
              <w:spacing w:line="360" w:lineRule="auto"/>
              <w:ind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ЛАПАРОСКОПИЧЕСКАЯ АДРЕНАЛЭКТОМИЯ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0914B1" w:rsidRPr="00706193" w:rsidTr="002719C5">
        <w:tc>
          <w:tcPr>
            <w:tcW w:w="8897" w:type="dxa"/>
          </w:tcPr>
          <w:p w:rsidR="000914B1" w:rsidRPr="00706193" w:rsidRDefault="000914B1" w:rsidP="008825F8">
            <w:pPr>
              <w:spacing w:line="36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674" w:type="dxa"/>
          </w:tcPr>
          <w:p w:rsidR="000914B1" w:rsidRPr="00706193" w:rsidRDefault="000914B1" w:rsidP="008825F8">
            <w:pPr>
              <w:spacing w:line="360" w:lineRule="auto"/>
              <w:ind w:hanging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</w:tbl>
    <w:p w:rsidR="000914B1" w:rsidRPr="00706193" w:rsidRDefault="000914B1" w:rsidP="008825F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914B1" w:rsidRPr="00706193" w:rsidRDefault="000914B1" w:rsidP="008825F8">
      <w:pPr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8825F8">
      <w:pPr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2719C5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ГЛАВА 1.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lastRenderedPageBreak/>
        <w:t>ПОНЯТИЕ, ЭПИДЕМИОЛОГИЯ И ЭТИОЛОГИЯ АРТЕРИАЛЬНОЙ ГИПЕРТЕНЗИИ.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АГ – это гетерогенный метаболический синдром, характеризующийся повышением АД на уровне 140/90 мм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. и выше. Распространенность АГ зависит от того, какие цифры АД принято считать повышенными в настоящее время. При вышеуказанных критериях гипертониками являются около 20-30% взрослого населения земного шара.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Определение АГ по цифрам АД условно и носит временный характер. Уже сейчас известно, что АД на уровне 140/90 мм рт. ст. сопровождается большей степенью риска развития сердечно-сосудистых осложнений, чем АД на уровне 135/85 мм рт. ст.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АГ является фактором риска для многих сердечно-сосудистых заболеваний, прежде всего, ИБС, мозгового инсульта и ХСМН, и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которыей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, как считают многие авторы, плохо лечат. Больные АГ, не получавшие лечения, умирают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отИБС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или СН в 50% случаев, от инсу</w:t>
      </w:r>
      <w:bookmarkStart w:id="1" w:name="OCRUncertain412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bookmarkEnd w:id="1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ьта мозга - в 33% и от почечной недостаточности - в 15%.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Грозные осложнения гипертензивных состояний церебральный инсульт, инфаркт миокарда, почечная недостаточность развиваются, как правило, на позднем этапе эволюции артериальной гипертензии, когда ни лечебные, ни профилактические мероприятия не приносят уже надлежащего эффекта.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Высокая распространенность АГ, проблема ее диагностики и хирургического лечения и оценка эффективности лечения артериальной гипертензии являются одной из актуальных проблем современной клинической медицины. Это обусловлено, прежде всего, значительной частотой патологии, многообразием клинических форм и сложностью их дифференциальной диагностики. Вопросы ранней диагностики патологических изменений в почках, оценка функциональных изменений в процессе проводимого лечения, а также объективный контроль эффективности лечения и правильности прогноза заболевания остаются до конца не решенными. Это подтверждается высокой частотой диагностических ошибок на ранних стадиях заболевания, обусловленных латентным течением болезни, а также малой информативностью методов диагностики. О важности своевременной и точной диагностики заболевания говорят следующие цифры: у лиц с диастолическим давлением </w:t>
      </w:r>
      <w:smartTag w:uri="urn:schemas-microsoft-com:office:smarttags" w:element="metricconverter">
        <w:smartTagPr>
          <w:attr w:name="ProductID" w:val="105 мм"/>
        </w:smartTagPr>
        <w:r w:rsidRPr="00706193">
          <w:rPr>
            <w:rFonts w:ascii="Times New Roman" w:hAnsi="Times New Roman"/>
            <w:color w:val="000000"/>
            <w:spacing w:val="1"/>
            <w:sz w:val="28"/>
            <w:szCs w:val="28"/>
          </w:rPr>
          <w:t>105 мм</w:t>
        </w:r>
      </w:smartTag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риск развития инсультов мозга в 10 раз, а риск развития в 5 раз выше, чем у лиц с диастолическим давлением </w:t>
      </w:r>
      <w:smartTag w:uri="urn:schemas-microsoft-com:office:smarttags" w:element="metricconverter">
        <w:smartTagPr>
          <w:attr w:name="ProductID" w:val="76 мм"/>
        </w:smartTagPr>
        <w:r w:rsidRPr="00706193">
          <w:rPr>
            <w:rFonts w:ascii="Times New Roman" w:hAnsi="Times New Roman"/>
            <w:color w:val="000000"/>
            <w:spacing w:val="1"/>
            <w:sz w:val="28"/>
            <w:szCs w:val="28"/>
          </w:rPr>
          <w:t>76 мм</w:t>
        </w:r>
      </w:smartTag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. Изолированное повышение систолического давления более </w:t>
      </w:r>
      <w:smartTag w:uri="urn:schemas-microsoft-com:office:smarttags" w:element="metricconverter">
        <w:smartTagPr>
          <w:attr w:name="ProductID" w:val="160 мм"/>
        </w:smartTagPr>
        <w:r w:rsidRPr="00706193">
          <w:rPr>
            <w:rFonts w:ascii="Times New Roman" w:hAnsi="Times New Roman"/>
            <w:color w:val="000000"/>
            <w:spacing w:val="1"/>
            <w:sz w:val="28"/>
            <w:szCs w:val="28"/>
          </w:rPr>
          <w:t>160 мм</w:t>
        </w:r>
      </w:smartTag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также повышает вероятность формирования ИБС в 4,2 раза.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Установить причину АГ удается только у небольшой части пациентов 5-10% взрослых лиц, страдающих АГ. Скрининг больных с вторичными формами АГ основан на изучении анамнеза заболевания, </w:t>
      </w:r>
      <w:proofErr w:type="spellStart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>физикальном</w:t>
      </w:r>
      <w:proofErr w:type="spellEnd"/>
      <w:r w:rsidRPr="00706193">
        <w:rPr>
          <w:rFonts w:ascii="Times New Roman" w:hAnsi="Times New Roman"/>
          <w:color w:val="000000"/>
          <w:spacing w:val="1"/>
          <w:sz w:val="28"/>
          <w:szCs w:val="28"/>
        </w:rPr>
        <w:t xml:space="preserve"> обследовании и инструментально лабораторных методах исследования.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Проблемы АГ имеют не только медицинское, но и  социально-экономическое значение, поэтому перед исследователями стоит задача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разработки практических рекомендаций по профилактике, диагностике и лечению данного заболевания. В этом направлении работают клинические институты многих стран, но результаты всё ещё далеки от поставленной цели [1,2].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 данным Российского государственного научного исследовательского центра профилактической медицины (ГНИЦ), 25 – 30% взрослого населения имеют повышенное АД, знают об этом 57%, 17% из них получают лечение. Распространенность АГ нарастает с возрастом[3,4].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 подсчетам ВОЗ, в преждевременной смертности населения Российской Федерации АГ занимает первое место. Около 20 лет назад было доказано, что, если пациентам обеспечить регулярное лечение и попытаться контролировать АД, это может снизить смертность от мозгового инсульта на 48%. АГ остается фактором риска и после мозгового инсульта, и транзиторной ишемической атаки. В ряде исследований показано, что, если больным, перенесшим мозговой инсульт, проводить активное лечение по снижению АД, можно снизить риск повторного инсульта на 28% [5,6].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По данным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проспективного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исследования по многофакторной профилактике (MRFIT), риск развития сердечно-сосудистых осложнений неуклонно возрастает с увеличением как САД, так и ДАД. Так, если риск развития ИБС при нормальном уровне АД принять за 1, то при изолированном повышении ДАД более </w:t>
      </w:r>
      <w:smartTag w:uri="urn:schemas-microsoft-com:office:smarttags" w:element="metricconverter">
        <w:smartTagPr>
          <w:attr w:name="ProductID" w:val="10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100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аналогичный риск составит 3,32; при изолированном повышении САД более </w:t>
      </w:r>
      <w:smartTag w:uri="urn:schemas-microsoft-com:office:smarttags" w:element="metricconverter">
        <w:smartTagPr>
          <w:attr w:name="ProductID" w:val="16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160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- 4,19; а при сочетанном увеличении САД и ДАД - 4,57. Согласно этому же исследованию увеличение САД на </w:t>
      </w:r>
      <w:smartTag w:uri="urn:schemas-microsoft-com:office:smarttags" w:element="metricconverter">
        <w:smartTagPr>
          <w:attr w:name="ProductID" w:val="1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выше исходного уровня повышает риск почечных осложнений в 1,65 раза.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Проспективное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наблюдение, проводившееся в американском городе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Фремингем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течение 34 лет, показало, что у лиц с высоким уровнем АД риск развития хронической сердечной недостаточности в 2-4 раза выше, чем у обследованных с низким уровнем АД[</w:t>
      </w:r>
      <w:r w:rsidRPr="00706193">
        <w:rPr>
          <w:rFonts w:ascii="Times New Roman" w:hAnsi="Times New Roman"/>
          <w:color w:val="000000"/>
          <w:sz w:val="28"/>
          <w:szCs w:val="28"/>
          <w:lang w:val="uz-Cyrl-UZ"/>
        </w:rPr>
        <w:t>7,8,9</w:t>
      </w:r>
      <w:r w:rsidRPr="00706193">
        <w:rPr>
          <w:rFonts w:ascii="Times New Roman" w:hAnsi="Times New Roman"/>
          <w:color w:val="000000"/>
          <w:sz w:val="28"/>
          <w:szCs w:val="28"/>
        </w:rPr>
        <w:t>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Данные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проспективных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исследований свидетельствуют о том, что у лиц с ДАД </w:t>
      </w:r>
      <w:smartTag w:uri="urn:schemas-microsoft-com:office:smarttags" w:element="metricconverter">
        <w:smartTagPr>
          <w:attr w:name="ProductID" w:val="105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105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риск развития инсультов мозга в 10 раз выше, а риск развития ИБС в 5 раз выше, чем у лиц с ДАД </w:t>
      </w:r>
      <w:smartTag w:uri="urn:schemas-microsoft-com:office:smarttags" w:element="metricconverter">
        <w:smartTagPr>
          <w:attr w:name="ProductID" w:val="76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76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ст. Длительное снижение ДАД на 5 – </w:t>
      </w:r>
      <w:smartTag w:uri="urn:schemas-microsoft-com:office:smarttags" w:element="metricconverter">
        <w:smartTagPr>
          <w:attr w:name="ProductID" w:val="1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снижает частоту мозговых инсультов на 34, 46 и 56% и ИБС на 21, 29 и 37%, соответственно[10,11].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 мировых сводках о смертности от заболеваний сердечно-сосудистой системы АГ часто рассматривают как ведущий фактор риска коронарной недостаточности [12,13]. По данным развитых стран мира, на аутопсии склероз коронарных артерий встречается у 55 - 85% страдавших АГ [14,15].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uz-Cyrl-UZ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К сожалению, не всегда пациенты, с повышенным уровнем АД знают о наличии у них заболевания и регулярно лечатся. Так, по данным исследования NHANES III, проведенного в США, 35% обследованных с уровнем САД выше </w:t>
      </w:r>
      <w:smartTag w:uri="urn:schemas-microsoft-com:office:smarttags" w:element="metricconverter">
        <w:smartTagPr>
          <w:attr w:name="ProductID" w:val="14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140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или ДАД выше </w:t>
      </w:r>
      <w:smartTag w:uri="urn:schemas-microsoft-com:office:smarttags" w:element="metricconverter">
        <w:smartTagPr>
          <w:attr w:name="ProductID" w:val="9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90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не знали о повышенном давлении, только 49% лиц с повышенным АД получали медикаментозное лечение, и только у 21% из тех, кто лечился, удалось добиться снижения САД ниже </w:t>
      </w:r>
      <w:smartTag w:uri="urn:schemas-microsoft-com:office:smarttags" w:element="metricconverter">
        <w:smartTagPr>
          <w:attr w:name="ProductID" w:val="14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140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и ДАД ниже </w:t>
      </w:r>
      <w:smartTag w:uri="urn:schemas-microsoft-com:office:smarttags" w:element="metricconverter">
        <w:smartTagPr>
          <w:attr w:name="ProductID" w:val="90 мм"/>
        </w:smartTagPr>
        <w:r w:rsidRPr="00706193">
          <w:rPr>
            <w:rFonts w:ascii="Times New Roman" w:hAnsi="Times New Roman"/>
            <w:color w:val="000000"/>
            <w:sz w:val="28"/>
            <w:szCs w:val="28"/>
          </w:rPr>
          <w:t>90 мм</w:t>
        </w:r>
      </w:smartTag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[16,17].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Аналогичные данные получены и в других странах. Например, в России</w:t>
      </w:r>
      <w:r w:rsidRPr="00706193">
        <w:rPr>
          <w:rFonts w:ascii="Times New Roman" w:hAnsi="Times New Roman"/>
          <w:color w:val="000000"/>
          <w:sz w:val="28"/>
          <w:szCs w:val="28"/>
          <w:lang w:val="uz-Cyrl-UZ"/>
        </w:rPr>
        <w:t>,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по данным </w:t>
      </w:r>
      <w:r w:rsidRPr="00706193">
        <w:rPr>
          <w:rFonts w:ascii="Times New Roman" w:hAnsi="Times New Roman"/>
          <w:color w:val="000000"/>
          <w:sz w:val="28"/>
          <w:szCs w:val="28"/>
          <w:lang w:val="uz-Cyrl-UZ"/>
        </w:rPr>
        <w:t>В.И. Маколкина (2002)</w:t>
      </w:r>
      <w:r w:rsidRPr="00706193">
        <w:rPr>
          <w:rFonts w:ascii="Times New Roman" w:hAnsi="Times New Roman"/>
          <w:color w:val="000000"/>
          <w:sz w:val="28"/>
          <w:szCs w:val="28"/>
        </w:rPr>
        <w:t>, о наличии АГ знали 37,1% мужчин и 58,9% женщин, а лечились -21,6 и 46,7%, соответственно.</w: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alt="http://www.mif-ua.com/frmtext/AG/2008/2(2)2008/89/2.png" style="position:absolute;left:0;text-align:left;margin-left:243pt;margin-top:297pt;width:225pt;height:144.75pt;z-index:10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Рисунок 10" o:spid="_x0000_s1027" type="#_x0000_t75" alt="http://www.mif-ua.com/frmtext/AG/2008/2(2)2008/89/1.png" style="position:absolute;left:0;text-align:left;margin-left:9pt;margin-top:297.75pt;width:220.5pt;height:143.25pt;z-index:11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АГ занимает первое место по вкладу в смертность от сердечно-сосудистых заболеваний (ССЗ). Чаще всего больные умирают от ее  осложнений. Взаимосвязь между уровнем артериального давления  и риском ССЗ непрерывна, постоянна и не зависит от других факторов риска. Иными словами, чем выше АД, тем выше риск развития сердечно-сосудистых осложнений. Так, данные </w:t>
      </w:r>
      <w:proofErr w:type="spellStart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>проспективных</w:t>
      </w:r>
      <w:proofErr w:type="spellEnd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исследований, проведенных в разные годы в Государственном научно-исследовательском центре профилактической медицины, показали, что если риск смерти у мужчин с уровнем систолического артериального давления (САД) менее 115 мм </w:t>
      </w:r>
      <w:proofErr w:type="spellStart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>рт.ст</w:t>
      </w:r>
      <w:proofErr w:type="spellEnd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принять за единицу, то при уровне этого показателя более 160 мм </w:t>
      </w:r>
      <w:proofErr w:type="spellStart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>рт.ст</w:t>
      </w:r>
      <w:proofErr w:type="spellEnd"/>
      <w:r w:rsidR="000914B1" w:rsidRPr="00706193">
        <w:rPr>
          <w:rFonts w:ascii="Times New Roman" w:hAnsi="Times New Roman"/>
          <w:color w:val="000000"/>
          <w:sz w:val="28"/>
          <w:szCs w:val="28"/>
          <w:lang w:eastAsia="ru-RU"/>
        </w:rPr>
        <w:t>. риск смерти от ишемической болезни сердца (ИБС) увеличивается в 4 раза, а от инсульта — почти в 9 раз (рис. 1).</w:t>
      </w: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Атрибутивный риск смертности является функцией относительного риска и распространенности, поэтому состояния с более высокой распространенностью будут иметь более высокие значения атрибутивного риска смертности. Действительно, анализ атрибутивного риска смертности у мужчин в зависимости от АД показал, что смертность от мозгового инсульта (МИ) более чем на 60 % может объясняться уровнем САД (рис. 2). У женщин, как и у мужчин, САД также более существенно определяет смертность от МИ (84,6 %). Общая смертность определяется уровнем САД на 31,5 % у мужчин и на 36,4 % у женщин.</w:t>
      </w: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Таким образом, при эффективном лечении АГ можно было бы теоретически сохранить примерно треть жизней мужчин и женщин. Анализ выживаемости в зависимости от уровня АД демонстрирует драматические потери продолжительности жизни у мужчин и женщин с высоким артериальным давлением. По данным ГНИЦ профилактической медицины, мужчины и женщины, имеющие САД 180 мм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 более, живут на 10 лет меньше по сравнению с теми, кто имеет САД менее 120 мм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. [18].</w:t>
      </w: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Вместе с тем, как показали результаты мониторинга эпидемиологической ситуации по АГ, проводимого в рамках целевой федеральной программы «Профилактика, диагностика и лечение артериальной гипертонии в России», за последние 10–15 лет эпидемиологическая ситуация, связанная с АГ, не изменилась. Так, в 2004 и 2006 гг. распространенность АГ по-прежнему составляла 39 % у мужчин и 41 % у женщин, что свидетельствует о практически полном отсутствии первичной профилактики (рис. 3).</w:t>
      </w:r>
    </w:p>
    <w:p w:rsidR="000914B1" w:rsidRPr="00706193" w:rsidRDefault="007671A9" w:rsidP="00385777">
      <w:pPr>
        <w:spacing w:before="240" w:after="240"/>
        <w:ind w:firstLine="567"/>
        <w:jc w:val="center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8" o:spid="_x0000_i1025" type="#_x0000_t75" alt="http://www.mif-ua.com/frmtext/AG/2008/2(2)2008/89/3.png" style="width:225pt;height:108pt;visibility:visible">
            <v:imagedata r:id="rId10" o:title=""/>
          </v:shape>
        </w:pict>
      </w: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Долгое время рекомендации по гипертензии были направлены только на определение уровней артериального давления, а также на необходимость медикаментозного лечения и выбор лекарственной терапии. Однако уже в 2003 году в рекомендациях Европейского общества гипертензии и Европейского общества кардиологов подчеркивалось, что диагностика и лечение артериальной гипертензии должны определяться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спозиции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суммарного риска [19]. В рекомендациях ВНОК это положение было поддержано [20]. В многочисленных эпидемиологических исследованиях показано, что лишь небольшая часть пациентов с гипертензией имеют только повышенный уровень артериального давления, большинство же демонстрируют наличие дополнительных факторов риска ССЗ [21]. Гипертензия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метаболически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связана с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дислипидемией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нарушенной толерантностью к глюкозе, абдоминальным ожирением,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гиперинсулинемией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гипеурикемией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Приблизительно 63 % случаев ИБС регистрируются у мужчин- гипертоников с сочетанием 2 или более дополнительных факторов риска [22]. Влияние дополнительных факторов риска особенно важно при 1-й стадии гипертензии, когда средний риск повышенного АД еще очень мал, но многие пациенты должны лечиться, чтобы предупредить развитие ССЗ. Имеются доказательства, что у пациентов высокого риска целевой уровень АД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антигипертензивной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терапии, а также подходы к профилактике должны отличаться от таковых у пациентов, имеющих низкий риск развития ССЗ. Эти данные были приняты во внимание в рекомендациях по профилактике CCЗ в клинической практике, и интенсивность вмешательства при формировании профилактического и терапевтического подхода должна быть обусловлена суммарным сердечно-сосудистым риском [23]. Конечно, следует иметь в виду, что определения факторов риска и методы измерения могут сильно отличаться в различных исследованиях. Однако вероятность увеличения сердечно-сосудистого риска при наличии ассоциированных с гипертензией других факторов риска следует считать установленной. К </w:t>
      </w:r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сожалению, распространенность подобных состояний увеличивается во всем мире. Так, анализ данных пациентов из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>HealthSearchDatabase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Италии в 2003 году выявил, что приблизительно 40 % больных АГ имели три дополнительных фактора, тогда как в 2000 г. этот показатель составил только 29 % [24].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Проблема АГ актуальна и для Узбекистана.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В последнее время растёт частота осложнений АГ, особенно мозговых инсультов</w:t>
      </w:r>
      <w:r w:rsidRPr="00706193">
        <w:rPr>
          <w:rFonts w:ascii="Times New Roman" w:hAnsi="Times New Roman"/>
          <w:color w:val="000000"/>
          <w:sz w:val="28"/>
          <w:szCs w:val="28"/>
          <w:lang w:val="uz-Cyrl-UZ"/>
        </w:rPr>
        <w:t>,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инфаркта миокарда и почечной недостаточности [25]. Так, в Ташкенте среди мужчин в возрасте 40-59 лет распространенность АГ составила 26,6%; среди неорганизованного сельского населения Ташкентской области АГ выявлена у 14,4%. С возрастом она имеет тенденцию к росту, достигая к 50-59 годам 24,2% [</w:t>
      </w:r>
      <w:r w:rsidRPr="00706193">
        <w:rPr>
          <w:rFonts w:ascii="Times New Roman" w:hAnsi="Times New Roman"/>
          <w:color w:val="000000"/>
          <w:sz w:val="28"/>
          <w:szCs w:val="28"/>
          <w:lang w:val="uz-Cyrl-UZ"/>
        </w:rPr>
        <w:t>26,27</w:t>
      </w:r>
      <w:r w:rsidRPr="00706193">
        <w:rPr>
          <w:rFonts w:ascii="Times New Roman" w:hAnsi="Times New Roman"/>
          <w:color w:val="000000"/>
          <w:sz w:val="28"/>
          <w:szCs w:val="28"/>
        </w:rPr>
        <w:t>]. Результаты эпидемиологических исследований выявили значимую и независимую связь между повышенным уровнем АД и ИБС, мозговыми инсультами, застойной сердечной недостаточностью и заболеванием почек [4].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 профилактическом обследовании в городе Ташкенте в 48% случаев АГ впервые выявлена. Из них 24% с АГ знали о наличии у себя повышенного АД, 13% получали лечение в момент обследования и только 5% получали эффективное лечение [5].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Симптоматические АГ распространены значительно шире, чем это принято считать. На вторичные гипертензии приходится от 12% до 23% всех случаев повышения АД. Эпидемиологические исследования последних лет позволяют заключить, что 23% -наиболее близкий к истине показатель.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Широкая распространенность, АГ, высокий процент её осложнений, поражение людей трудового возраста обуславливают необходимость поиска новых способов диагностики, лечения и профилактики.</w:t>
      </w:r>
    </w:p>
    <w:p w:rsidR="000914B1" w:rsidRPr="00706193" w:rsidRDefault="000914B1" w:rsidP="00385777">
      <w:pPr>
        <w:ind w:firstLine="567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ГЛАВА 2.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ПАТОФИЗИОЛОГИЯ РАЗВИТИЯ АРТЕРИАЛЬНОГО ДАВЛЕНИЯ.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Артериальное давление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(АД) - достаточно лабильная величи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на. Результаты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мониторирования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АД свидетельствуют, что у здоро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вых лиц оно существенно изменяется в течение суток. Максималь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ные величины АД регистрируются днем, особенно во время эмоцио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нального или физического напряжения. В ночные часы отмечаются наиболее низкие значения АД. Величина АД в значительной мере определяет адекватность кровоснабжения органов и тканей. Его значения, в свою очередь, зависят от количества крови, поступаю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щей из сердца в аорту в минуту (сердечный выброс), и сопротив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ления, оказываемого кровотоку в артериальных сосудах, преиму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щественно в артериолах и мелких артериях (общее периферическое сосудистое сопротивление). Значительное влияние на уровень АД оказывает масса циркулирующей крови, принимая участие в фор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мировании величин сердечного выброса (рис. 4). Изменения любо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го из этих параметров при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отсутствии адаптационных изменений двух других закономерно приводят к изменениям уровня АД. В физиологических условиях все эти три параметра тесно взаимо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связаны, что и определяет относительное постоянство АД. Относи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тельное постоянство АД в покое и его закономерные изменения при различных нагрузках свидетельствуют о наличии достаточно слож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ной регуляции АД.</w:t>
      </w:r>
    </w:p>
    <w:p w:rsidR="000914B1" w:rsidRPr="00706193" w:rsidRDefault="00706193" w:rsidP="004830E3">
      <w:pPr>
        <w:spacing w:before="180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" o:spid="_x0000_i1026" type="#_x0000_t75" style="width:453.75pt;height:205.5pt;visibility:visible">
            <v:imagedata r:id="rId11" o:title=""/>
          </v:shape>
        </w:pict>
      </w:r>
    </w:p>
    <w:p w:rsidR="000914B1" w:rsidRPr="00706193" w:rsidRDefault="000914B1" w:rsidP="00385777">
      <w:pPr>
        <w:spacing w:before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4.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Факторы, определяющие уровень АД. </w:t>
      </w:r>
    </w:p>
    <w:p w:rsidR="000914B1" w:rsidRPr="00706193" w:rsidRDefault="000914B1" w:rsidP="00070AF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СВ - сердечный вы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брос; </w:t>
      </w:r>
    </w:p>
    <w:p w:rsidR="000914B1" w:rsidRPr="00706193" w:rsidRDefault="000914B1" w:rsidP="00070AF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ОПСС - общее периферическое сопротивление; </w:t>
      </w:r>
    </w:p>
    <w:p w:rsidR="000914B1" w:rsidRPr="00706193" w:rsidRDefault="000914B1" w:rsidP="00070AF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ОЦК -объем циркулирующей крови.</w:t>
      </w:r>
    </w:p>
    <w:p w:rsidR="000914B1" w:rsidRPr="00706193" w:rsidRDefault="000914B1" w:rsidP="00385777">
      <w:pPr>
        <w:spacing w:before="100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Физиология регуляции артериального давления.</w:t>
      </w:r>
    </w:p>
    <w:p w:rsidR="000914B1" w:rsidRPr="00706193" w:rsidRDefault="000914B1" w:rsidP="00385777">
      <w:pPr>
        <w:spacing w:before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Все факто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ры, имеющие отношение к регуляции АД, могут оказывать влияние на его уровень через изменения сопротивления кровотоку, сердеч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ный выброс или же объем циркулирующей крови. </w:t>
      </w:r>
    </w:p>
    <w:p w:rsidR="000914B1" w:rsidRPr="00706193" w:rsidRDefault="000914B1" w:rsidP="00385777">
      <w:pPr>
        <w:spacing w:before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Нередко измене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ния активности того или иного из регулирующих факторов могут сказываться на всех трех параметрах, влияющих на уровень АД. В свою очередь, активность всех факторов регуляции кровообраще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ния тесно взаимосвязана по принципам как прямой, так и обратной связи. В сложной системе регуляции кровообращения, а следова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тельно и уровня АД, можно выделить несколько основных звеньев, наиболее существенными из которых являются: нервная система, гормоны и биологически активные вещества, а также почки.</w:t>
      </w:r>
    </w:p>
    <w:p w:rsidR="000914B1" w:rsidRPr="00706193" w:rsidRDefault="000914B1" w:rsidP="002719C5">
      <w:pPr>
        <w:pStyle w:val="FR2"/>
        <w:ind w:left="0" w:right="-23" w:firstLine="567"/>
        <w:jc w:val="center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Нервная система и регуляция артериального давления</w:t>
      </w:r>
    </w:p>
    <w:p w:rsidR="000914B1" w:rsidRPr="00706193" w:rsidRDefault="000914B1" w:rsidP="00385777">
      <w:pPr>
        <w:spacing w:before="16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Нейрогенный контроль кровообращения представляет собой чрезвычайно сложный процесс, который осуществляется как непо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средственно самой нервной системой, так и опосредованно - через изменение активности гормональных и гуморальных механизмов 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гуляции АД. Он реализуется в основном через изменения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импульсации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 сердцу, сосудам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артериального и венозного отделов крово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обращения и предполагает интеграцию и трансформацию множест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венных афферентных влияний от этих регионов в эфферентную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импульсацию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Значительное воздействие на выраженность эффе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рентной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импульсации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оказывают центральные структуры автоном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ной нервной системы, в которых осуществляется переработка и ин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теграция афферентной информации.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Нейрогенный контур регуляции кровообращения может быть представлен в виде трех основных звеньев: афферентного, цент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рального и эфферентного (Рис. 5).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Важнейшим афферентным вво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дом в регуляцию кровообращения является информация с "собст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венных" рефлексогенных зон сердечно-сосудистой системы. Наибо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лее значимыми в отношении регуляции АД являются рецепторы, локализованные в дуге аорты, синокаротидных зонах, в сердце и сосудах малого круга кровообращения. Воспринимая пульсовые колебания сосудистой стенки (артериальные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механо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 или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барорецепторы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или изменения центрального венозного давления и крове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наполнения правых отделов сердца (рецепторы низкого давления), эти рецепторы реагируют на деформацию (или растяжение) сосу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дистой стенки или камер сердца. Информация от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механорецепторов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 афферентным нервам поступает в продолговатый мозг и в выше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расположенные отделы центральной нервной системы, имеющие отношение к регуляции АД.</w:t>
      </w:r>
    </w:p>
    <w:p w:rsidR="000914B1" w:rsidRPr="00706193" w:rsidRDefault="00706193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367.5pt;height:278.25pt;visibility:visible">
            <v:imagedata r:id="rId12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5.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Схема нейрогенного контура регуляции АД.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ЧСС - число сердечных сокращений, СС - сократимость сердца, СТ - сосудистый тонус, ОЦК – объем циркулирующей крови, СВ – сердечный выброс, ОПСС – общее периферическое сосудистое сопротивление.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Наиболее важны в интеграции различных афферентных влия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ний и модуляции рефлекторного кардиоваскулярного ответа нейро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 ядра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солитарного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тракта- В свою очередь, эти нейроны широко взаимосвязаны с различными отделами центральной нервной систе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мы. Афферентная информация к ним поступает по адренергическим (в том числе,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допаминергическим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нервам.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Возможно также влияние на нейроны этих ядер гормональных факторов и цереброспинальной жидкости вследствие их тесных связей с 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areapostrema</w:t>
      </w:r>
      <w:proofErr w:type="spellEnd"/>
      <w:r w:rsidRPr="00706193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Аксоны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катехоламинсодержащих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клеток ядра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солитарного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тракта широко связаны с различными отделами мозга: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вагальными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симпатическими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преганглионарными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нейрона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ми, модулирующими автономный контроль кровообращения; дру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гими нейронами ствола мозга; высшими центрами мозга, включая вазомоторные нейроны гипоталамуса, оказывающими выраженное влияние 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эффекторные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сердечно-сосудистые ответы.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Эфферентное звено нейрогенного контура регуляции кровооб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ращения представлено вазомоторными симпатическими нейронами, локализованными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тораколюмбальном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отделе спинного мозга. Ак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соны этих нейронов являются типичными холинергическими нер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вами. Они покидают спинной мозг в составе передних корешков и входят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паравертебральные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симпатические ганглии. От симпати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ческих ганглиев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постганглионарные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симпатические аксоны направ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ляются к сердцу и сосудам. Повышение активности симпатической нервной системы сопровождается усилением выделения норадреналина, который через систему адренергических рецепторов изменяет число сокращений сердца и сократимость миокарда (изменения сердечного выброса), а также тонус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гладкомышечпых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клеток сосу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дов (изменения сопротивления кровотоку и, в меньшей мере, веноз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ного возврата крови к сердцу). Изменения активности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вагуса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имущественно сказываются на числе сокращений сердца.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Раздражение рецепторов каротидного синуса и дуги аорты, возникающее в ответ на повышение давления, приводит к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урежению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сокращений сердца и, в меньшей мере, к уменьшению тонуса резистивных сосудов. Противоположное влияние оказывает сниже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ние АД. Рецепторы кардиопульмональной зоны не оказывают 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щественного влияния на число сокращений сердца. Изменения их активности преимущественно сказываются на изменениях кровотока в артериях и венах. При этом уменьшение растяжения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механо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-рецепторов (уменьшение венозного возврата крови к сердцу) вызы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вает повышение тонуса артериальных сосудов, увеличение растяже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ния (возрастание венозного возврата)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Кроме то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го, кардиопульмональные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механорецепторы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осуществляют симпати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ческий контроль освобождения ренина, регулируют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и воды, оказывают влияние на величину эффективного 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чечного кровотока. Посредством этих механизмов кардиопульмо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нальные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барорецепторы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участвуют в регуляции объема циркулиру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ющей крови. На объеме циркулирующей крови могут сказываться рефлекторные изменения пре- и посткапиллярного тонуса сосудов, приводящие к выраженным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сдвигам гидростатического давления в капиллярах и перемещению в сосудистое или интерстициальное пространство значительных объемов жидкости.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Несомненно, что центральная нервная система влияет на уро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вень АД не только посредством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барорецепторных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механизмов. Изменения функционального состояния центральной нервной сис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темы могут оказывать влияние на уровень АД как посредством 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менения активности автономной нервной системы, так и посредст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вом изменения скорости синтеза и освобождения многих гормонов и биологически активных веществ, имеющих отношение к регуля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ции АД.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Многостороннее влияние нервной системы на кровообращение определяет ее участие в обеспечении не только быстро наступаю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щих адаптивных изменений гемодинамики, но и в долговременном контроле АД (табл.1).</w:t>
      </w:r>
    </w:p>
    <w:p w:rsidR="000914B1" w:rsidRPr="00706193" w:rsidRDefault="000914B1" w:rsidP="00385777">
      <w:pPr>
        <w:spacing w:before="180" w:after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Таблица 1.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Пути влияния нервной системы на сердечно-сосудистую систему</w:t>
      </w:r>
    </w:p>
    <w:tbl>
      <w:tblPr>
        <w:tblW w:w="946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4"/>
        <w:gridCol w:w="6990"/>
      </w:tblGrid>
      <w:tr w:rsidR="000914B1" w:rsidRPr="00706193" w:rsidTr="00B561BF">
        <w:trPr>
          <w:trHeight w:hRule="exact" w:val="420"/>
        </w:trPr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2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Характер влияния</w:t>
            </w:r>
          </w:p>
          <w:p w:rsidR="000914B1" w:rsidRPr="00706193" w:rsidRDefault="000914B1" w:rsidP="006D52FE">
            <w:pPr>
              <w:spacing w:before="2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2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Эффекты</w:t>
            </w:r>
          </w:p>
          <w:p w:rsidR="000914B1" w:rsidRPr="00706193" w:rsidRDefault="000914B1" w:rsidP="006D52FE">
            <w:pPr>
              <w:spacing w:before="2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AF1EFD">
        <w:trPr>
          <w:trHeight w:hRule="exact" w:val="2273"/>
        </w:trPr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Прямое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Сердце: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 изменение числа сердечных сокращений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 изменение сократительной активности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Сосуды: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 изменение тонуса гладкомышечных клеток артерий и вен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6D52FE">
        <w:trPr>
          <w:trHeight w:hRule="exact" w:val="2850"/>
        </w:trPr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Опосредованное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Изменение скорости синтеза и освобождения *ренина,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*простагландинов,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*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кининов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*вазопрессина,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*АКТГ,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*других гормонов и биологически активных веществ. </w:t>
            </w:r>
          </w:p>
          <w:p w:rsidR="000914B1" w:rsidRPr="00706193" w:rsidRDefault="000914B1" w:rsidP="006D52FE">
            <w:pPr>
              <w:spacing w:before="40"/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Изменение скорости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реабсорбции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натрия и воды в почках.</w:t>
            </w:r>
          </w:p>
        </w:tc>
      </w:tr>
    </w:tbl>
    <w:p w:rsidR="000914B1" w:rsidRPr="00706193" w:rsidRDefault="000914B1" w:rsidP="00385777">
      <w:pPr>
        <w:pStyle w:val="FR2"/>
        <w:ind w:left="0" w:firstLine="567"/>
        <w:jc w:val="both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Почки и регуляция артериального давления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Почки занимают одно из центральных мест в регуляции АД. Многочисленные исследования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706193">
        <w:rPr>
          <w:rFonts w:ascii="Times New Roman" w:hAnsi="Times New Roman"/>
          <w:color w:val="000000"/>
          <w:sz w:val="28"/>
          <w:szCs w:val="28"/>
        </w:rPr>
        <w:t>.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Guyton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свидетельствуют о нали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чии тесной взаимосвязи между уровнем АД и функциональным со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стоянием почек. Почки являются основным органом, регулирую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щим постоянство содержания натрия и воды в организме. Даже ми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нимальные изменения содержания в организме натрия и внеклеточ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ной жидкости сказываются на уровне АД. Изменения АД, в свою очередь, приводят к изменению скоростей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фильтра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ции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и воды с восстановлением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водно-элект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ролитного гомеостаза. Адаптация функции почек к запросам орга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низма обеспечивается целым рядом взаимосвязанных систем и био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логически активных веществ. Часть этих веществ синтезируется в почках, где реализуется и их действие (почечная система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простагландины, почечный дофамин). 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Регулирующее АД дей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ствие других систем (ренин-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вегетативная нервная сис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тема) и гормонов (вазопрессин) связано как с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интра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-, так и с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экстраренальным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действием. Наконец, некоторые из гормонов выделяются внепочечно, но оказывают влияние на уровень АД преимуще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ственно через почки (альдостерон,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натрийдиуретические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гормоны).</w: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К настоящему времени наиболее подробно изучена роль систе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мы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регуляции АД. Основным активным сое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динением этой системы является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>, образующийся из ренин—субстрата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ангиотензиногена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) в результате воздействия ряда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энзимов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Ренин-субстрат синтезируется преимущественно в печени, откуда он поступает в кровь. В крови под влиянием ренина про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исходит отщепление от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субстратаангиотензина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, который под воздействием выделяемого эндотелием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ангиотензинпревращающего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фермента превращается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- одно из наиболее мощных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прессорных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соединений. </w: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 последние годы были выполне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 исследования, в которых установлена возможность образования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из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без участия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ангиотензинпревращающего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фермента (Рис. 6).</w:t>
      </w:r>
    </w:p>
    <w:p w:rsidR="000914B1" w:rsidRPr="00706193" w:rsidRDefault="00706193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28" type="#_x0000_t75" style="width:371.25pt;height:176.25pt;visibility:visible">
            <v:imagedata r:id="rId13" o:title=""/>
          </v:shape>
        </w:pic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6.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Юкстрагломерулярный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аппарат</w: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 этом образование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из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происходит при участии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сериновых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протеиназ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назы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ваемых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химазами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(Рис.7). Синтез ренина происходит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мембраносвязанных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цитоплазматических гранулах специализированных клеток дистальной части афферентных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прегломерулярных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артериол. Эти клетки совместно с частью афферентной артериолы, в ко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торой они расположены, а также с плотным пятном 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>(</w:t>
      </w:r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macula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</w:rPr>
        <w:t>densa</w:t>
      </w:r>
      <w:proofErr w:type="spellEnd"/>
      <w:r w:rsidRPr="00706193">
        <w:rPr>
          <w:rFonts w:ascii="Times New Roman" w:hAnsi="Times New Roman"/>
          <w:i/>
          <w:color w:val="000000"/>
          <w:sz w:val="28"/>
          <w:szCs w:val="28"/>
        </w:rPr>
        <w:t xml:space="preserve">)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и локализованными между этими двумя структурами </w:t>
      </w:r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lads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клетка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ми объединены в одну функциональную единицу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юкстагломерулярный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аппарат.</w: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ind w:right="-23" w:firstLine="0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29" type="#_x0000_t75" style="width:456.75pt;height:19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">
            <v:imagedata r:id="rId14" o:title="" cropbottom="-138f"/>
            <o:lock v:ext="edit" aspectratio="f"/>
          </v:shape>
        </w:pict>
      </w:r>
    </w:p>
    <w:p w:rsidR="000914B1" w:rsidRPr="00706193" w:rsidRDefault="000914B1" w:rsidP="00385777">
      <w:pPr>
        <w:spacing w:before="6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7.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Схема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системы.</w:t>
      </w:r>
    </w:p>
    <w:p w:rsidR="000914B1" w:rsidRPr="00706193" w:rsidRDefault="000914B1" w:rsidP="00385777">
      <w:pPr>
        <w:spacing w:before="200"/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Клеточные элементы </w:t>
      </w:r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macula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</w:rPr>
        <w:t>densa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представляют собой часть эпителиальных клеток дистального канальца, находящегося в тес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ном контакте с клубочком, приводящей и отводящей артериолами.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Темпы синтеза и освобождения ренина регулируются целым рядом факторов, действующих как непосредственно на секреторные клетки, так и опосредованно - через изменения тонуса приводящей артериолы и элементы 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maculaderisa</w:t>
      </w:r>
      <w:proofErr w:type="spellEnd"/>
      <w:r w:rsidRPr="00706193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В частности, сами секретор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ные клетки имеют адренергическую и, по-видимому, холинергическую иннервацию. При этом стимулирующее действие симпатиче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ских нервов, как и циркулирующих в крови катехоламинов, реали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зуется через расположенные в поверхностной мембране секретор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ных клеток альфа-адренергические рецепторы. Стимулируют секрецию ренина повышение тонуса приводящих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артериол, эстрогены,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простациклин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простагландин Е, в то же время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>, вазопрессин и альдостерон подавляют освобождение 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нина. Увеличение объема внеклеточной жидкости тормозит секре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цию ренина, уменьшение - стимулирует.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Непосредственное отношение к регуляции секреции ренина имеет и 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maculadensa</w:t>
      </w:r>
      <w:proofErr w:type="spellEnd"/>
      <w:r w:rsidRPr="00706193">
        <w:rPr>
          <w:rFonts w:ascii="Times New Roman" w:hAnsi="Times New Roman"/>
          <w:i/>
          <w:color w:val="000000"/>
          <w:sz w:val="28"/>
          <w:szCs w:val="28"/>
        </w:rPr>
        <w:t>,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рецепторы клеток которого воспринимают изменения концентрации натрия, возможно хлора и калия. Умень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шение концентрации натрия и хлора на уровне 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maculaderisa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сти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мулирует освобождение ренина, увеличение - ингибирует. Проти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воположное действие оказывает изменение концентрации калия.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обладает широким спектром действия. Он сов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местно с вазопрессином играет ключевую роль в регуляции посто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янства объема внеклеточной жидкости (посредством регуляции син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теза альдостерона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тубулогломерулярных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отношений в пределах одного нефрона). Все эти влияния реализуются через специфиче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ские рецепторы, локализованные на наружной мембране клеток. По-видимому, имеется несколько типов рецепторов к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ангиотензину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-II –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ATI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 АТ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подтипы рецепторов. В конечном итоге влияние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на сердечно-сосудистую систему и другие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органы оп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ределяется не только его концентрацией в крови, но и чувствитель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ностью рецепторов.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Основные механизмы действия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реализуются через </w:t>
      </w:r>
      <w:r w:rsidRPr="00706193">
        <w:rPr>
          <w:rFonts w:ascii="Times New Roman" w:hAnsi="Times New Roman"/>
          <w:smallCaps/>
          <w:color w:val="000000"/>
          <w:sz w:val="28"/>
          <w:szCs w:val="28"/>
        </w:rPr>
        <w:t>АТ</w:t>
      </w:r>
      <w:r w:rsidRPr="00706193">
        <w:rPr>
          <w:rFonts w:ascii="Times New Roman" w:hAnsi="Times New Roman"/>
          <w:smallCaps/>
          <w:color w:val="000000"/>
          <w:sz w:val="28"/>
          <w:szCs w:val="28"/>
          <w:lang w:val="en-US"/>
        </w:rPr>
        <w:t>I</w:t>
      </w:r>
      <w:r w:rsidRPr="00706193">
        <w:rPr>
          <w:rFonts w:ascii="Times New Roman" w:hAnsi="Times New Roman"/>
          <w:smallCaps/>
          <w:color w:val="000000"/>
          <w:sz w:val="28"/>
          <w:szCs w:val="28"/>
        </w:rPr>
        <w:t xml:space="preserve"> </w:t>
      </w:r>
      <w:r w:rsidRPr="00706193">
        <w:rPr>
          <w:rFonts w:ascii="Times New Roman" w:hAnsi="Times New Roman"/>
          <w:color w:val="000000"/>
          <w:sz w:val="28"/>
          <w:szCs w:val="28"/>
        </w:rPr>
        <w:t>рецепторы: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повышение тонуса гладкомышечных клеток сосуда;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стимуляция синтеза и освобождения альдостерона;</w:t>
      </w:r>
    </w:p>
    <w:p w:rsidR="000914B1" w:rsidRPr="00706193" w:rsidRDefault="000914B1" w:rsidP="00385777">
      <w:pPr>
        <w:spacing w:before="2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облегчение передачи импульсов в симпатических ганглиях;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стимуляция освобождения норадреналина из нервных окон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чаний: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стимуляция освобождения вазопрессина;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•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ингибиция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обратного захвата норадреналина нервными окончаниями;</w:t>
      </w:r>
    </w:p>
    <w:p w:rsidR="000914B1" w:rsidRPr="00706193" w:rsidRDefault="000914B1" w:rsidP="00302B1C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 стимуляция синтеза простагландина Е;</w:t>
      </w:r>
    </w:p>
    <w:p w:rsidR="000914B1" w:rsidRPr="00706193" w:rsidRDefault="000914B1" w:rsidP="00302B1C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</w:t>
      </w:r>
      <w:r w:rsidRPr="00706193">
        <w:rPr>
          <w:rFonts w:ascii="Times New Roman" w:hAnsi="Times New Roman"/>
          <w:color w:val="000000"/>
          <w:sz w:val="28"/>
          <w:szCs w:val="28"/>
        </w:rPr>
        <w:tab/>
        <w:t>торможение освобождения ренина;</w:t>
      </w:r>
    </w:p>
    <w:p w:rsidR="000914B1" w:rsidRPr="00706193" w:rsidRDefault="000914B1" w:rsidP="00385777">
      <w:pPr>
        <w:tabs>
          <w:tab w:val="left" w:pos="70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</w:t>
      </w:r>
      <w:r w:rsidRPr="00706193">
        <w:rPr>
          <w:rFonts w:ascii="Times New Roman" w:hAnsi="Times New Roman"/>
          <w:color w:val="000000"/>
          <w:sz w:val="28"/>
          <w:szCs w:val="28"/>
        </w:rPr>
        <w:tab/>
        <w:t>центральное гипертензивное действие;</w:t>
      </w:r>
    </w:p>
    <w:p w:rsidR="000914B1" w:rsidRPr="00706193" w:rsidRDefault="000914B1" w:rsidP="00385777">
      <w:pPr>
        <w:tabs>
          <w:tab w:val="left" w:pos="70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•</w:t>
      </w:r>
      <w:r w:rsidRPr="00706193">
        <w:rPr>
          <w:rFonts w:ascii="Times New Roman" w:hAnsi="Times New Roman"/>
          <w:color w:val="000000"/>
          <w:sz w:val="28"/>
          <w:szCs w:val="28"/>
        </w:rPr>
        <w:tab/>
        <w:t>положительное инотропное влияние;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•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внутрипочечная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регуляция функциональной активности нефронов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тубулогломерулярных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отношений);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• усиление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канальцах.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Основные компоненты системы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выявлены не только в крови, но и во многих тканях организма, где они син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тезируются локально (почки, сосудистая стенка, миокард, мозг) и проявляют местное действие.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Второй системой, имеющей отношение к регуляции АД на уро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вне почек, является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калликреин-кининовая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система. Конечные соединения этой системы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брадикинин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его аналоги - обладают выраженны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ми вазодилататорным действием. Основные компоненты этой систе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мы представлены как в крови, так и во всех органах. Система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почек в значительной мере является автономной и не зависит от системы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крови.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Брадикинин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образуется из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кининогена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под влиянием фермента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калликреина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В почках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брадикинин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вызы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вает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максимальную во внутреннем корковом слое, осо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бенно на уровне афферентных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артернол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одновременным увеличе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нием почечного кровотока и скорости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фильтрации. Под влиянием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возрастает уровень вазодилататорных простагландинов,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эндотелийрелаксирующего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фактора (ЭРФ), увеличивается диурез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Изменение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может быть обусловлено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изменением осмотического градиента натрия в мозговом слое почки или непо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средственным влиянием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дистальных канальцах.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Преимущественно на уровне почек реализуется и регулирую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щее АД действие простагландинов, синтезируемых из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арахидоновой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кислоты эндотелием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простациклин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)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фибробластоподобными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интерстициальными клетками сосочка и мозгового слоя почки. 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скольку простагландины очень быстро разрушаются, то их дейст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вие проявляется локально. При этом, в почках увеличение регионарного кровотока сочетается с его перераспределением (увеличе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нием его во внутреннем кортикальном слое) без существенных 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менении скорости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фильтрации. Регулирующая кровоток роль простагландинов, по-видимому, минимальна в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условиях обычного функционирования почек, но она резко возрастает при любом изменении функции почек (изменения объема циркули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рующей крови и внеклеточной жидкости,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перфузионного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давле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ния).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Закономерным результатом действия почечных простагландинов является увеличение диуреза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Увеличение экскреции натрия и воды может быть обусловлено усилением и перераспределением почечного кровотока. Не исключается и непосредственная способ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ность простагландинов (ПГ Е) тормозить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нальцах.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Наконец, из соединений, синтезируемых непосредственно в почке, выраженное натрийуретическое действие присуще дофамину. Основными стимуляторами синтеза и освобождения дофамина в почках являются натрий и симпатическая нервная система. Се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лективное увеличение экскреции дофамина с мочой наблюдается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обусловленном нагрузкой натрием, и при актива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ции кардиопульмональных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механорецепторов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(увеличение объема циркулирующей крови, централизация кровообращения).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Механизм натрийуретического действия дофамина до конца не выяснен. Установлена его способность вызывать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стимулировать почечный кровоток и тормозить освобождение рени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на. Не исключается наличие па почечном эпителии специфических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дофаминергических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рецепторов, стимуляция которых подавляет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натрия. Таким образом, по своим основным эффектам на почки дофамин является антагонистом норадреналина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. Хотя положение о роли дофамина в регуляции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диуреза в физиологических условиях признается большин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ством исследователей, однако механизм его действия, равно как и взаимоотношения с другими гормонами и вазоактивными вещест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вами еще далеко не выяснены.</w:t>
      </w:r>
    </w:p>
    <w:p w:rsidR="000914B1" w:rsidRPr="00706193" w:rsidRDefault="000914B1" w:rsidP="00385777">
      <w:pPr>
        <w:pStyle w:val="FR2"/>
        <w:spacing w:before="460"/>
        <w:ind w:left="0" w:right="-23" w:firstLine="567"/>
        <w:jc w:val="both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Гормоны и регуляция артериального давления</w:t>
      </w:r>
    </w:p>
    <w:p w:rsidR="000914B1" w:rsidRPr="00706193" w:rsidRDefault="000914B1" w:rsidP="00385777">
      <w:pPr>
        <w:spacing w:before="2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Гормоны надпочечников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Среди гормонов надпочечников существенное влияние на регу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ляцию деятельности сердечно-сосудистой системы оказывают альдостерон и катехоламины (Рис. 8).</w:t>
      </w:r>
    </w:p>
    <w:p w:rsidR="000914B1" w:rsidRPr="00706193" w:rsidRDefault="000914B1" w:rsidP="00E4352D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Участие остальных гормонов в регуля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ции АД в физиологических условиях вряд ли можно считать суще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ственным. Альдостерону принадлежит ведущая роль регуляции водно-солевого баланса в организме. Синтез его осуществляется в наружной клубочковой зоне коры надпочечников из холестерина (Рис. 9).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4830E3">
      <w:pPr>
        <w:spacing w:before="180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6" o:spid="_x0000_i1030" type="#_x0000_t75" style="width:325.5pt;height:150pt;visibility:visible">
            <v:imagedata r:id="rId15" o:title=""/>
          </v:shape>
        </w:pic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8.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Правый и левый надпочечники</w:t>
      </w:r>
    </w:p>
    <w:p w:rsidR="000914B1" w:rsidRPr="00706193" w:rsidRDefault="00706193" w:rsidP="004830E3">
      <w:pPr>
        <w:spacing w:before="180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7" o:spid="_x0000_i1031" type="#_x0000_t75" style="width:341.25pt;height:197.25pt;visibility:visible">
            <v:imagedata r:id="rId16" o:title=""/>
          </v:shape>
        </w:pic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9.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Образование альдостерона из холестерина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Основным регулятором его синтеза является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>, дейст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вующий непосредственно на альдостерон - продуцирующие клетки.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Стимулируют синтез альдостерона также АКТГ и ионы калия. Ингибирующее синтез альдостерона действие ионов натрия сравни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тельно невелико. Оно обусловлено преимущественно изменениями чувствительности синтезирующих альдостерон клеток к АКТГ и торможением секреции ренина.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Влияние альдостерона на АД связано с его способностью уве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личивать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дистальных канальцах с одновре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менным увеличением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воды и уменьшением - калия. Это приводит к увеличению объема внеклеточной жидкости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перфузионного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давления. Результатом этих изменений является тормо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жение секреции ренина с уменьшением генерации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, последующим снижением продукции альдостерона, увеличением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возвращением водно-электролитного баланса к нормальному уровню (Рис. 10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706193" w:rsidP="00B716EB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9" o:spid="_x0000_i1032" type="#_x0000_t75" style="width:453pt;height:32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HAAAAAFJnaHRs&#10;b25nAAAB6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">
            <v:imagedata r:id="rId17" o:title="" cropbottom="-120f"/>
            <o:lock v:ext="edit" aspectratio="f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10.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Взаимодействие альдостерона с другими вазоактивными веществами в регуляции АД.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Другие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минералокортикоиды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синтезируемые в надпочечниках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дезоксикортикостерон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18-гидроксидезоксикортикостерон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кортикостерон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по механизму действия существенно не отличаются от альдостерона, хотя их действие выражено в значительно меньшей степени. Что же касается кортизола, основным регулятором выработки которого является АКТГ, то его влияние на гемодинамику в физиологических условиях также невелико и обуслов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лено присущим ему слабым минералокортикоидным действием, умеренно выраженным положительным инотропным эффектом и, наконец, способностью повышать чувствительность сосудистой стенки к действию различных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вазопрессоров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Натрийуретическое действие прогестерона, очевидно, обусловлено его способностью вызывать блокаду действия альдостерона на уровне почечного эпи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телия.</w:t>
      </w:r>
    </w:p>
    <w:p w:rsidR="000914B1" w:rsidRPr="00706193" w:rsidRDefault="000914B1" w:rsidP="00385777">
      <w:pPr>
        <w:spacing w:before="2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Гормоны гипофиза, гипоталамической области</w: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Среди идентифицированных к настоящему времени гормонов, синтезируемых в гипоталамусе, наиболее существенное значение в регуляции кровообращения принадлежит вазопрессину, АКТГ и натрийуретическому гипоталамическому фактору (гормо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ну).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Влияние вазопрессина на уровень АД связано как с его 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посредственным вазопрессорным действием, так и со способностью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усиливать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жидкости в дистальных канальцах. Он так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же потенцирует действие на сосуды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 норадреналина через усиление входа кальция в гладкомышечные клетки. Скорость синтеза и освобождения вазопрессина регулируется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осмолярностью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плазмы, объемом внеклеточной жидкости и остро на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ступающими изменениями АД. Эти же механизмы регулируют освобождение и гипоталамического натрийуретического фактора. Вызываемый данным фактором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обусловлен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ингибицией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восходящей части петли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Генле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в дисталь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ных канальцах из-за торможения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Pr="00706193">
        <w:rPr>
          <w:rFonts w:ascii="Times New Roman" w:hAnsi="Times New Roman"/>
          <w:color w:val="000000"/>
          <w:sz w:val="28"/>
          <w:szCs w:val="28"/>
        </w:rPr>
        <w:t>а, К-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АТФазы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С этим механиз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мом связано и обусловленное данным фактором повышение сосу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дистой резистентности и реактивности из-за увеличения в гладкомышечных клетках концентрации натрия и кальция (Рис. 11).</w:t>
      </w:r>
    </w:p>
    <w:p w:rsidR="000914B1" w:rsidRPr="00706193" w:rsidRDefault="00706193" w:rsidP="00B716EB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7" o:spid="_x0000_i1033" type="#_x0000_t75" style="width:441pt;height:306pt;visibility:visible">
            <v:imagedata r:id="rId18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11. </w:t>
      </w:r>
      <w:r w:rsidRPr="00706193">
        <w:rPr>
          <w:rFonts w:ascii="Times New Roman" w:hAnsi="Times New Roman"/>
          <w:color w:val="000000"/>
          <w:sz w:val="28"/>
          <w:szCs w:val="28"/>
        </w:rPr>
        <w:t>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альдостероновая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система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Действие же адренокортикотропного гормона на кровообраще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ние обусловлено его регулирующим влиянием на секрецию корти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зола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минералокортикоидов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преимущественно, альдостерона. 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гуляция секреции АКТГ в значительной мере связана с нисходящи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ми влияниями вышерасположенных отделов центральной нервной системы. Безусловное значение принадлежит и влиянию на выра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ботку АКТГ обратной связи, осуществляемой преимущественно 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менениями концентрации кортизола в крови. В физиологических условиях АКТГ имеет существенное значение в регуляции ответной реакции сердечно-сосудистой системы на эмоциональное напряже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ние.</w:t>
      </w:r>
    </w:p>
    <w:p w:rsidR="000914B1" w:rsidRPr="00706193" w:rsidRDefault="000914B1" w:rsidP="00385777">
      <w:pPr>
        <w:spacing w:before="24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Другие гормоны и биологически активные вещества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i/>
          <w:color w:val="000000"/>
          <w:sz w:val="28"/>
          <w:szCs w:val="28"/>
        </w:rPr>
        <w:lastRenderedPageBreak/>
        <w:t>Предсердный натрийуретический гормон (фактор).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Среди различных факторов, регулирующих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одно из наиболее существенных мест занимает предсердный гормон. Он синтезирует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кардиомиоцитами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предсердий в виде прогормона. Активация гормона происходит непосредственно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кардиомиоцитах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под влияни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ем специфических протеаз. Основным стимулятором выработки гормона являются рецепторы натяжения предсердий. Натяжение предсердий (увеличение размеров полости) стимулирует освобож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дение гормона. Способность стимулировать его освобождение при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суща вазопрессину и адреналину.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Механизм действия гормона связан, главным образом, с его влиянием на почки. Он является самым мощным из всех известных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натрийуретиков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Большинство исследователей полагают, что он ингибирует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преимущественно в дистальных уча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стках нефрона и в собирательных трубочках. При этом не исклю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чается способность гормона увеличивать почечный кровоток и ско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рость клубочковой фильтрации. Почечное действие гормона час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тично обусловлено стимуляцией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системы почек. Кроме того, Предсердный гормон на уровне почек является антагонистом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-II. Предсердный гормон обладает непосредственным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вазодилатирующим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действием, уменьшает чувствительность сосудов к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вазоконстрикторным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воздействиям и тормозит выработку альдостерона.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объясняет и гипотензивное действие гормо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Целый ряд 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>биологически активных веществ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может оказывать местное действие на сосудистый тонус. Эти соединения играют 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щественную роль в регуляции местного кровотока. Однако в 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следние годы появились данные об их возможном участии в регу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ляции АД через изменения сосудистого сопротивления. Все эти сое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динения очень быстро разрушаются в крови, что и определяет "ло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кальность" их влияний на тонус сосудов. К числу таких соедине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ний относятся факторы, преимущественно выделяемые эндотелием. Так, выделяемый эндотелием фактор релаксации (оксид азота) вы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зывает выраженное расслабление гладкомышечных клеток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вазодилатацию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Выраженное локальное дейст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вие присуще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простациклину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Местное влияние могут оказывать и соединения с четким общим действием. В частности, основные компоненты систем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идентифицирова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 во многих органах, где они могут изменять скорость кровотока и темпы метаболизма различных клеток. Наиболее четко роль местных факторов в регуляции АД представлена в почках, где они могут как непосредственно, так и опосредованно - через изменения почечного кровотока и его перераспределение - влиять на темпы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натрия.</w:t>
      </w:r>
    </w:p>
    <w:p w:rsidR="000914B1" w:rsidRPr="00706193" w:rsidRDefault="000914B1" w:rsidP="00385777">
      <w:pPr>
        <w:pStyle w:val="FR2"/>
        <w:ind w:left="0" w:firstLine="567"/>
        <w:jc w:val="both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Ионы и регуляция артериального давления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Влияние многих факторов на уровень АД полностью или час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тично связано с изменениями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почках. Увели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и его содержания в организме сопровож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дается повышением АД. Механизм гипертензивного действия нат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рия до конца не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выяснен, хотя не вызывает сомнений его сложное влияние на уровень АД. Прежде всего, увеличение содержания натрия в плазме сопровождается увеличением объема циркулирую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щей плазмы с увеличением СИ н повышением АД. В этих условиях увеличиваются диурез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что приводит к нормализации или даже уменьшению объема циркулирующей плазмы с нормализацией содержания в ней натрия и экскреции натрия с мочой. Та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ким образом, вновь устанавливается равновесие между поступлени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ем и экскрецией натрия. Не менее существенным в плане регуля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ции АД является изменение содержания внутриклеточного натрия, в значительной мере определяемое скоростью транспорта натрия через мембраны гладкомышечных клеток. Этот процесс также конт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ролируется гормонами и многими биологически активными вещест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вами. Изменения концентрации натрия в цитоплазме гладкомышеч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ных клеток изменяют концентрацию кальция и, следовательно, сте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пень взаимодействия актина и миозина. Кроме того, натрий изме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няет степень активности симпатической нервной системы, влияет на скорость синтеза многих гормонов и биологически активных ве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ществ.</w:t>
      </w:r>
    </w:p>
    <w:p w:rsidR="000914B1" w:rsidRPr="00706193" w:rsidRDefault="000914B1" w:rsidP="00385777">
      <w:pPr>
        <w:ind w:right="20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Возможные механизмы действия натрия на уровень АД: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увеличение сердечного выброса из-за увеличения объема циркулирующей плазмы;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повышение концентрации свободного кальция в гладкомы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шечных клетках;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активизация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ганглионарной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передачи импульсов;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стимуляция освобождения норадреналина в нервных окон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чаниях;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торможение обратного захвата норадреналина нервными окончаниями;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повышение активности симпатической нервной системы из-за стимуляции центральных нейрогенных механизмов регу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ляции кровообращения;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увеличение содержания воды в сосудистой стенке с умень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шением внутреннего радиуса артериол и повышением со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противления кровотоку;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повышение чувствительности сосудов к норадреналину и другим вазопрессорным воздействиям;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стимуляция секреции гипоталамического натрийуретического фактора;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spacing w:before="2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стимуляция секреции вазопрессина;</w:t>
      </w:r>
    </w:p>
    <w:p w:rsidR="000914B1" w:rsidRPr="00706193" w:rsidRDefault="000914B1" w:rsidP="00573C99">
      <w:pPr>
        <w:pStyle w:val="afc"/>
        <w:numPr>
          <w:ilvl w:val="0"/>
          <w:numId w:val="8"/>
        </w:numPr>
        <w:tabs>
          <w:tab w:val="left" w:pos="426"/>
          <w:tab w:val="left" w:pos="567"/>
          <w:tab w:val="left" w:pos="709"/>
        </w:tabs>
        <w:spacing w:before="2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частичная деполяризация мембран гладкомышечных клеток.</w: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Роль других ионов в регуляции АД изучена менее детально. Изменения концентрации абсолютного большинства из них в преде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лах физиологических значений в плазме крови не сказываются на уровне АД. Более существенное значение имеет изменение содержания некоторых ионов в гладкомышечных клетках. В частности, уменьшение концентрации свободного кальция в цитоплазме глад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комышечных клеток снижает степень взаимодействия актина и мио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зина и приводит к дилатации сосудов сопротивления со снижением АД. </w:t>
      </w:r>
    </w:p>
    <w:p w:rsidR="000914B1" w:rsidRPr="00706193" w:rsidRDefault="00706193" w:rsidP="004830E3">
      <w:pPr>
        <w:spacing w:before="200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19" o:spid="_x0000_i1034" type="#_x0000_t75" style="width:6in;height:173.25pt;visibility:visible">
            <v:imagedata r:id="rId19" o:title=""/>
          </v:shape>
        </w:pic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12. </w:t>
      </w:r>
      <w:r w:rsidRPr="00706193">
        <w:rPr>
          <w:rFonts w:ascii="Times New Roman" w:hAnsi="Times New Roman"/>
          <w:color w:val="000000"/>
          <w:sz w:val="28"/>
          <w:szCs w:val="28"/>
        </w:rPr>
        <w:t>Увеличение содержания калия в клетке</w: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Аналогичное действие вызывает увеличение содержания калия, что обусловлено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гиперполяризацией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мембраны гладкомышечных клеток и снижением их чувствительности к различного рода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вазоконстрикторным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воздействиям (Рис. 12).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Таким образом, регуляция АД - это сложный многофакторный процесс. В физиологических условиях наиболее существенными факторами его регуляции являются нервная система,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ангиотензиновая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система, почки, а также механизмы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ауторегуляции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вообращения- Однако при патологических условиях существенно возрастает роль и других факторов, а при вторичных артериаль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ных гипертензиях нередко доминирующее значение в повышении АД может принадлежать одному из механизмов, участвующих в 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гуляции АД.</w:t>
      </w:r>
    </w:p>
    <w:p w:rsidR="000914B1" w:rsidRPr="00706193" w:rsidRDefault="000914B1" w:rsidP="00385777">
      <w:pPr>
        <w:pStyle w:val="FR2"/>
        <w:ind w:left="0" w:firstLine="567"/>
        <w:jc w:val="both"/>
        <w:rPr>
          <w:color w:val="000000"/>
          <w:sz w:val="28"/>
          <w:szCs w:val="28"/>
        </w:rPr>
      </w:pP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ГЛАВА 3.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6193">
        <w:rPr>
          <w:rFonts w:ascii="Times New Roman" w:hAnsi="Times New Roman"/>
          <w:b/>
          <w:sz w:val="28"/>
          <w:szCs w:val="28"/>
        </w:rPr>
        <w:t>КРАТКО ОБ ЭССЕНЦИАЛЬНОЙ АРТЕРИАЛЬНОЙ ГИПЕРТЕНЗИИ.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Артериальная гипертензия - основной клинический синдром гипертонической болезни, в значительной мере определяющий ис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ход заболевания и прогноз больного. В основе повышения АД при гипертонической болезни лежат сложные нарушения регуляции кровообращения, детали которых еще далеко не выяснены. Однако несомненно, что патогенетические механизмы, определяющие воз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никновение патологического состояния, и факторы, поддерживаю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щие АД на постоянно высоком уровне у больного с длительно 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ществующей гипертонической болезнью, далеко не одинаковы.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Результаты клинических и экспериментальных исследований свидетельствуют о том, что возникновение гипертонической болезни обусловлено сочетанием генетических нарушений и изменений регуляции кровообращения, возникающих при жизни человека. Сегод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ня патогенез гипертонической болезни рассматривается как много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факторный процесс, при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этом роль различных факторов в повыше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нии АД у различных больных далеко не одинакова. Эти различия проявляются даже в особенностях изменения системной гемодинамики у больных с начальными проявлениями гипертонической бо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лезни (так называемая 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>"мягкая"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или 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>"легкая"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артериальная гипер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тензия). В целом у больных этой группы отмечается склонность к увеличению сердечного выброса, обусловленная увеличением чис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ла сокращений сердца при отсутствии существенных изменений объема циркулирующей крови. Периферическое сопротивление кровотоку имеет тенденцию к снижению, но это снижение не может рассматриваться как адекватное применительно к высоким значени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ям сердечного выброса (Рис. 13). Одной из особенностей гемодинамики на этом этапе является увеличение центрального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кардио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-пульмонального) объема крови из-за повышения тонуса вен боль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шого круга кровообращения с уменьшением их емкости.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Однако даже в пределах этой стадии заболевания у лиц с оди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наковыми значениями АД отмечается значительный диапазон коле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баний основных показателей системной гемодинамики. У большей части пациентов в основе повышения АД лежит преимущественное увеличение сердечного выброса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гиперкинетическпй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тип), у мень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шей - умеренное повышение как сердечного выброса, так и сосу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дистого сопротивления кровотоку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эукинетический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тип) или же изолированное увеличение сосудистого сопротивления кровотоку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гипокинетический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тип). Характерным для больных даже с началь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ными стадиями заболеваниями является повышение сосудистого со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противления в почках с уменьшением эффективного почечного кровотока при отсутствии существенных изменений скорости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фильтрации.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 больных с начальными проявлениями ги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пертонической болезни увеличение сердечного выброса связано с возрастанием влияний симпатической нервной системы на сердеч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но-сосудистую систему. Это проявляется в увеличении числа сокра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щений сердца и сократительной активности миокарда. Уже в этот период наблюдается уменьшение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вагусных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воздействий на сердце. Третьим фактором, определяющим высокие значения сердечного индекса, является увеличение венозного возврата крови к сердцу с увеличением центрального объема кровообращения.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Среди различных генетических факторов, определяющих воз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никновение гипертонической болезни, наиболее широко обсужда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ется роль нарушений клеточных мембран (Ю.В.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Постнов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С.Н. Ор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лов). У больных гипертонической болезнью выявлены различные мембранные дефекты, такие как увеличение пассивного входа нат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рия в клетку, увеличение скорости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противо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транспорта "натрий-нат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рий" и, наконец, уменьшение способности натрий-калиевого насоса выводить натрий из клетки.</w:t>
      </w:r>
    </w:p>
    <w:p w:rsidR="000914B1" w:rsidRPr="00706193" w:rsidRDefault="00706193" w:rsidP="00B716EB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13" o:spid="_x0000_i1035" type="#_x0000_t75" style="width:453pt;height:306.75pt;visibility:visible">
            <v:imagedata r:id="rId20" o:title=""/>
          </v:shape>
        </w:pict>
      </w:r>
    </w:p>
    <w:p w:rsidR="000914B1" w:rsidRPr="00706193" w:rsidRDefault="000914B1" w:rsidP="00385777">
      <w:pPr>
        <w:spacing w:before="22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13.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Показатели системной гемодинамики у больных ГБ. Светлые столбики - здоровые лица, серые столбики - ГБ 1 ст. (мяг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кая АГ), темные столбики - ГБ 2 ст. (умеренная АГ). Достоверность отличия от величин у здоровых лиц при р&lt;0,05.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Изменения клеточных мембран могут сказываться также на со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стоянии симпатической нервной системы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эффекторных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органов (почки, гладкомышечные клетки). В последние годы получены данные о значении и других генетических нарушений, определяю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щих предрасположенность к развитию гипертонической болезни (изменения активности симпатической нервной системы, системы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др.). Генетические нарушения могут рассмат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риваться как фон, на котором те или иные изменения регуляции кровообращения быстрее приводят к повышению АД.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Среди нарушений регуляции кровообращения, ответственных за повышение АД на этапе формирования гипертонической болез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ни, наиболее детально изучен вклад нервной системы и почек.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Представление о роли нарушений нейрогенной регуляции кро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вообращения в патогенезе гипертонической болезни было выдви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нуто клиницистами (Г.Ф.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Ланг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А.Л. Мясников). В последние годы эти идеи нашли и экспериментальное подтверждение. Характерным для большинства больных с начальными проявлениями заболева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ния является повышение активности симпатической нервной систе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мы. Для пациентов с начальной стадией гипертонической болезни характерно уменьшение ингибирующих активность симпатической нервной системы влияний от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барорецепторов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что может быть обус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ловлено как изменениями ("перестройкой") самих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рецепторов, так и нарушениями центральных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симпатоингибирующих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влияний. Од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новременно уменьшается и парасимпатический контроль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хронотропной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функции сердца.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36" type="#_x0000_t75" style="width:447.75pt;height:26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">
            <v:imagedata r:id="rId21" o:title=""/>
            <o:lock v:ext="edit" aspectratio="f"/>
          </v:shape>
        </w:pict>
      </w:r>
    </w:p>
    <w:p w:rsidR="000914B1" w:rsidRPr="00706193" w:rsidRDefault="000914B1" w:rsidP="00385777">
      <w:pPr>
        <w:spacing w:before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14. </w:t>
      </w:r>
      <w:r w:rsidRPr="00706193">
        <w:rPr>
          <w:rFonts w:ascii="Times New Roman" w:hAnsi="Times New Roman"/>
          <w:color w:val="000000"/>
          <w:sz w:val="28"/>
          <w:szCs w:val="28"/>
        </w:rPr>
        <w:t>Схема адренергического синапса.</w: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Повышение влияний симпатической нервной системы на сер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дечно-сосудистую систему может быть связано не только с измене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ниями импульсной активности симпатических нервов. К такому же результату могут приводить изменения метаболизма норадреналина на уровне "нервное окончание —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синаптическая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щель" (Рис. 14). К числу этих изменении относятся возможное увеличение выделе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ния норадреналина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синаптическую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щель во время симпатической стимуляции и нарушение механизма его обратного захвата 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>(</w:t>
      </w:r>
      <w:r w:rsidRPr="00706193">
        <w:rPr>
          <w:rFonts w:ascii="Times New Roman" w:hAnsi="Times New Roman"/>
          <w:i/>
          <w:color w:val="000000"/>
          <w:sz w:val="28"/>
          <w:szCs w:val="28"/>
          <w:lang w:val="en-US"/>
        </w:rPr>
        <w:t>re</w:t>
      </w:r>
      <w:r w:rsidRPr="00706193">
        <w:rPr>
          <w:rFonts w:ascii="Times New Roman" w:hAnsi="Times New Roman"/>
          <w:i/>
          <w:color w:val="000000"/>
          <w:sz w:val="28"/>
          <w:szCs w:val="28"/>
        </w:rPr>
        <w:t xml:space="preserve">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take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 основе этих нарушении может лежать как уменьшение ко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личества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пресинаптических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(альфа-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которые по меха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низму обратной связи регулируют выброс норадреналина, так и уменьшение чувствительности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мускариновых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рецепторов, ингибирующих освобождение норадреналина из нервных окончаний.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 регуляцию выделения норадреналина может влиять состояние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синаптических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бета-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а также активность натрий-ка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лиевого насоса, поскольку его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ингибиция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способствует облегчению выделения норадреналина из нервных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терминалей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Значительное влияние на выраженность гемодинамического от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вета при стимуляции симпатической нервной системы оказывает функциональное состояние адренергических рецепторов, располо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женных на мембранах гладкомышечных клеток сосудов и сердца. Эти рецепторы взаимодействуют с норадреналином, выделяющимся из нервных окончаний, поэтому увеличение их числа или чувстви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тельности может быть одним из ведущих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факторов повышения ре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активности гладких мышц сосудов и возрастания сопротивления кровотоку.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Что же касается концентрации катехоламинов в крови, то большинство исследователей не выявили ее существенных измене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ний, но для больных с начальными проявлениями гипертонической болезни характерен больший по сравнению с нормой подъем кон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центрации норадреналина и адреналина в крови в ответ на эмоцио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нальные и физические нагрузки.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Конечным результатом повышения влияния симпатической нервной системы на сердечно-сосудистую систему является увеличе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ние сердечного выброса и общего периферического сопротивления. В основе повышения сердечного выброса может лежать увеличение числа сокращений сердца, усиление сократительной активности миокарда и увеличение венозного возврата крови к сердцу из-за повышения тонуса вен.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Повышение сопротивления кровотоку на начальных этапах за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болевания обусловлено увеличением тонуса гладкомышечных кле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ток при отсутствии органических изменении сосудистой стенки. От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мечаемые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симпатикотонии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изменения сердечно-сосудистой сис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темы могут быть обусловлены и опосредованными воздействиями, среди которых наиболее существенными являются влияния на поч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ки.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Изменения функционального состояния почек на этапе форми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рования гипертонической болезни, прежде всего, характеризуются снижением натрийуретической функции почек приблизительно у 1/3 пациентов (так называемые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сольчувствительные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лица). Хотя в базальных условиях у всех пациентов содержание натрия в плаз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ме и эритроцитах, равно как и его суточная экскреция с мочой, не отличаются от нормы, у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сольчувствнтельных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лиц отмечается замед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ленное выведение натрия при солевых нагрузках.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Активность ренина плазмы имеет тенденцию к повышению, хо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тя диапазон ее значений колеблется в широких пределах. На этапе формирования заболевания у абсолютного большинства больных активность ренина плазмы оказывается нормальной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норморениновые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формы гипертонической болезни), у меньшей части - повы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шенной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гиперрениновые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или пониженной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гипорениновые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фор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мы). Характерным для больных гипертонической болезнью явля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ется большой прирост активности ренина на различные "провока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ционные" нагрузки (велоэргометрия, прием диуретиков). Менее за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кономерно изменяется концентрация альдостерона.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 большинства пациентов с начальной стадией заболевания от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мечается активация гуморальных депрессорных систем (усиление активности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системы почек, усиление синтеза вазодилататорных простагландинов), что может расцениваться как компенсаторная реакция в ответ на повышение АД.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Изменения других гормонов и биологически активных ве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ществ, имеющих отношение к регуляции АД, менее закономерны.</w:t>
      </w:r>
    </w:p>
    <w:p w:rsidR="000914B1" w:rsidRPr="00706193" w:rsidRDefault="000914B1" w:rsidP="00385777">
      <w:pPr>
        <w:pStyle w:val="FR2"/>
        <w:spacing w:before="180"/>
        <w:ind w:left="0" w:right="-23" w:firstLine="567"/>
        <w:jc w:val="center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Механизмы, определяющие стабилизацию артериального давления и его сохранение на высоких цифрах</w:t>
      </w:r>
    </w:p>
    <w:p w:rsidR="000914B1" w:rsidRPr="00706193" w:rsidRDefault="000914B1" w:rsidP="00385777">
      <w:pPr>
        <w:spacing w:before="2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Больных с постоянно высокими цифрами АД отличает значи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тельно меньшая вариабельность величин показателей как гемодинамики, так и факторов, имеющих отношение к регуляции АД, по сравнению с пациентами с лабильной артериальной гипертензией. Наиболее характерным изменением гемодинамики является значи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тельное увеличение сопротивления кровотоку, обусловленное не столько функциональными, сколько органическими изменениями мелких артерий и артериол большого диаметра (гипертрофия мы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шечного слоя, увеличение содержания соединительной ткани, уве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личение жесткости артерий), приводящими к уменьшению их внут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реннего диаметра. Сердечный индекс и объем циркулирующей кро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ви имеют тенденцию к уменьшению. Типичным для больных этой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группы является резкое увеличение регионарного сопротивления кровотоку в почках со снижением эффективного почечного кровотока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плазмоттока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почечной фракции сердечного выброса. По ме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ре прогрессирования артериальной гипертензии снижается скорость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гломерулярной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фильтрации и увеличивается количество больных, задерживающих натрий при солевых нагрузках.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Органические изменения в сосудах и являются основной при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чиной, определяющей стабилизацию АД на высоких цифрах. По мере прогрессирования морфологических изменений в почках и снижения 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натрийдиуретической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способности возрастает и роль почек в поддержании артериальной гипертензии (так называемая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ренопривная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артериальная гипертензия).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Определенный вклад в поддержание величин АД на высоких цифрах могут вносить и регуляторные нарушения. Наиболее суще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ственными из них являются уменьшение чувствительности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барорецепторов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снижение активности депрессорных гуморальных систем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вазодилататорные простагландины, эндотелиальный фак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тор релаксации) при относительном превалировании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прессорных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 таких как альдостерон.</w:t>
      </w:r>
    </w:p>
    <w:p w:rsidR="000914B1" w:rsidRPr="00706193" w:rsidRDefault="000914B1" w:rsidP="00385777">
      <w:pPr>
        <w:pStyle w:val="FR2"/>
        <w:spacing w:before="160"/>
        <w:ind w:left="0" w:right="-23" w:firstLine="567"/>
        <w:jc w:val="center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Патогенетическая гетерогенность гипертонической болезни</w:t>
      </w:r>
    </w:p>
    <w:p w:rsidR="000914B1" w:rsidRPr="00706193" w:rsidRDefault="000914B1" w:rsidP="00385777">
      <w:pPr>
        <w:spacing w:before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Как уже неоднократно указывалось, для больных гипертони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ческой болезнью на этапе становления заболевания характерны значительные индивидуальные колебания величин основных пока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зателей гемодинамики и факторов, регулирующих кровообращение. Эти данные явились основой для представления о гетерогенности патогенеза заболевания (Пейдж) и попыток выде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ления его различных вариантов.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К настоящему времени достаточно четко очерчен один вариант (форма)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гипорениновая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артериальная гипертензия. Характерным для больных этой группы является гемодинамический вариант 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менений гемодинамики, наклонность к увеличению массы внекле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точной жидкости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объемозависимая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артериальная гипертензия) и содержания натрия, низкая активность ренина плазмы крови при нормальных или слегка повышенных значениях альдостерона. При гистологическом исследовании нередко выявляется мелкоузелковая гиперплазия надпочечников. Пациентов этой группы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отличает 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вышенная чувствительность к поваренной соли. Наиболее часто этот вариант течения гипертонической болезни отмечается у жен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щин в периодах менопаузы и постменопаузальном периоде. Кроме того, нередко при прогрессировании артериальной гипертензии она прини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мает черты типичной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гипорениновой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Особенности патогенеза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гипорениновой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формы гипертонической болезни до настоящего времени не выяснены. Некоторые исследователи связывают ее с первичным дефектом почек (неспособность к выведению адекватных количеств натрия из организма), другие - с усилением минералокортикоидной функции надпочечников или же с синдромом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инсулинорезистентности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Решение всех этих вопросов, равно как и целесообразность вы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деления различных патогенетических вариантов гипертонической болезни, будет возможно лишь при расширении знаний о механиз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мах регуляции кровообращения.</w:t>
      </w:r>
    </w:p>
    <w:p w:rsidR="000914B1" w:rsidRPr="00706193" w:rsidRDefault="000914B1" w:rsidP="008825F8">
      <w:pPr>
        <w:pStyle w:val="FR2"/>
        <w:spacing w:before="440"/>
        <w:ind w:left="0" w:right="-23"/>
        <w:jc w:val="center"/>
        <w:rPr>
          <w:color w:val="000000"/>
          <w:sz w:val="28"/>
          <w:szCs w:val="28"/>
        </w:rPr>
      </w:pPr>
      <w:r w:rsidRPr="00706193">
        <w:rPr>
          <w:color w:val="000000"/>
          <w:sz w:val="28"/>
          <w:szCs w:val="28"/>
        </w:rPr>
        <w:t>ГЛАВА 4.</w:t>
      </w:r>
    </w:p>
    <w:p w:rsidR="000914B1" w:rsidRPr="00706193" w:rsidRDefault="000914B1" w:rsidP="008825F8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6193">
        <w:rPr>
          <w:rFonts w:ascii="Times New Roman" w:hAnsi="Times New Roman"/>
          <w:b/>
          <w:bCs/>
          <w:sz w:val="28"/>
          <w:szCs w:val="28"/>
        </w:rPr>
        <w:t>СИМПТОМАТИЧЕСКИЕ АРТЕРИАЛЬНЫЕ ГИПЕРТЕНЗИИ.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Симптоматические (вторичные) артериальные гипертензии встречаются при многих заболеваниях (более 50). Наличие артери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альной гипертензии является одним из синдромов заболевания, да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леко не обязательным, и патогенез повышения АД при этих забо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леваниях, как правило, известен (Табл. 2). Так, артериальная ги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пертензия при эндокринных заболеваниях обычно связана с усиле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нием продукции того или иного гормона. При синдроме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Конна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(первичный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- альдостерона, при синдроме Иценко-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- кортизола,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- катехоламинов и т.д. </w:t>
      </w:r>
    </w:p>
    <w:p w:rsidR="000914B1" w:rsidRPr="00706193" w:rsidRDefault="000914B1" w:rsidP="00385777">
      <w:pPr>
        <w:spacing w:before="18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Более сложным является патогенез артериальной гипертензии при сахарном диабете, где в ее основе лежит развитие органи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ческих изменений в почках (диабетический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гломерулосклероз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 Оп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ределенное значение в повышении АД может иметь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гиперинсулинемия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наиболее часто встречающаяся при так называемом инсулиннезависимом сахарном диабете.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Гипертензинное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действие инсу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лина может быть обусловлено его способностью стимулировать симпатическую нервную систему, а также непосредственно увеличи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вать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 в почках.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 гемодинамических артериальных гипертензиях повышение АД обусловлено изменением гемодинамики - перераспределением кровотока с резким его увеличением в верхней половине тела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коарктация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аорты).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Ятрогенные артериальные гипертензии связаны с приемом тех или иных препаратов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глюкокортикоиды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противозачаточные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гормонсодержащие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препараты и др.).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 до конца выяснен патогенез артериальной гипертензии при органических поражениях нервной системы. По-видимому, решаю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щим механизмом здесь является активация симпатической нервной системы.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Более сложным является патогенез артериальной гипертензии при патологии почек. При стенозе почечной артерии на начальных этапах заболевания главным фактором повышения АД является ак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тивация системы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обусловленная резким увели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чением продукции ренина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ишемизированнои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почкой. В дальней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шем, по мере развития морфологических изменений в почках, в том числе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контрлатеральной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начинает формироваться </w:t>
      </w:r>
      <w:proofErr w:type="spellStart"/>
      <w:r w:rsidRPr="00706193">
        <w:rPr>
          <w:rFonts w:ascii="Times New Roman" w:hAnsi="Times New Roman"/>
          <w:i/>
          <w:color w:val="000000"/>
          <w:sz w:val="28"/>
          <w:szCs w:val="28"/>
        </w:rPr>
        <w:t>рено</w:t>
      </w:r>
      <w:r w:rsidRPr="00706193">
        <w:rPr>
          <w:rFonts w:ascii="Times New Roman" w:hAnsi="Times New Roman"/>
          <w:color w:val="000000"/>
          <w:sz w:val="28"/>
          <w:szCs w:val="28"/>
        </w:rPr>
        <w:t>привный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механизм (уменьшение массы функционирующих нефронов) и резко снижается депрессорная функция почки (нарушение синтеза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кининов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почечного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допамина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вазодилататорных простагландинов). Все это приводит к нарушению экскреции натрия и по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вышению его содержания в организме.</w:t>
      </w:r>
    </w:p>
    <w:p w:rsidR="000914B1" w:rsidRPr="00706193" w:rsidRDefault="000914B1" w:rsidP="00385777">
      <w:pPr>
        <w:spacing w:after="10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Таблица 2. </w:t>
      </w:r>
      <w:r w:rsidRPr="00706193">
        <w:rPr>
          <w:rFonts w:ascii="Times New Roman" w:hAnsi="Times New Roman"/>
          <w:color w:val="000000"/>
          <w:sz w:val="28"/>
          <w:szCs w:val="28"/>
        </w:rPr>
        <w:t>Основные группы симптоматических артериальных гипертензии</w:t>
      </w:r>
    </w:p>
    <w:tbl>
      <w:tblPr>
        <w:tblW w:w="9519" w:type="dxa"/>
        <w:tblInd w:w="40" w:type="dxa"/>
        <w:tblBorders>
          <w:top w:val="single" w:sz="24" w:space="0" w:color="548DD4"/>
          <w:left w:val="single" w:sz="24" w:space="0" w:color="548DD4"/>
          <w:bottom w:val="single" w:sz="24" w:space="0" w:color="548DD4"/>
          <w:right w:val="single" w:sz="24" w:space="0" w:color="548DD4"/>
          <w:insideH w:val="single" w:sz="24" w:space="0" w:color="548DD4"/>
          <w:insideV w:val="single" w:sz="24" w:space="0" w:color="548DD4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24"/>
      </w:tblGrid>
      <w:tr w:rsidR="000914B1" w:rsidRPr="00706193" w:rsidTr="00B345F6">
        <w:trPr>
          <w:trHeight w:hRule="exact" w:val="566"/>
        </w:trPr>
        <w:tc>
          <w:tcPr>
            <w:tcW w:w="4395" w:type="dxa"/>
            <w:shd w:val="clear" w:color="auto" w:fill="FDE9D9"/>
          </w:tcPr>
          <w:p w:rsidR="000914B1" w:rsidRPr="00706193" w:rsidRDefault="000914B1" w:rsidP="00385777">
            <w:pPr>
              <w:spacing w:before="20"/>
              <w:ind w:firstLine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Группа</w:t>
            </w:r>
          </w:p>
          <w:p w:rsidR="000914B1" w:rsidRPr="00706193" w:rsidRDefault="000914B1" w:rsidP="00385777">
            <w:pPr>
              <w:spacing w:before="20"/>
              <w:ind w:firstLine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385777">
            <w:pPr>
              <w:spacing w:before="20"/>
              <w:ind w:firstLine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Заболевания</w:t>
            </w:r>
          </w:p>
          <w:p w:rsidR="000914B1" w:rsidRPr="00706193" w:rsidRDefault="000914B1" w:rsidP="00385777">
            <w:pPr>
              <w:spacing w:before="20"/>
              <w:ind w:firstLine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14B1" w:rsidRPr="00706193" w:rsidTr="008825F8">
        <w:trPr>
          <w:trHeight w:hRule="exact" w:val="5989"/>
        </w:trPr>
        <w:tc>
          <w:tcPr>
            <w:tcW w:w="4395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Нефрогенные</w:t>
            </w:r>
            <w:proofErr w:type="spellEnd"/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гипертензии</w:t>
            </w: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•паренхиматозные заболевания почек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•вазоренальные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(нарушение кровотока в магистральных почечных артериях)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 нарушения оттока мочи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гломерулонефрит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пиелонефрнт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поликистоз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диабетическийгломерулосклероз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•опухоли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•туберкулез 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•атеросклероз 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•фибромускулярная дисплазия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•тромбоэмболия 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•аневризмы, фистулы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•гипоплазия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•нефроптоз, гидронефроз, уретерогидроне41роз,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гидрокаликоз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(сдавленно мочевыводящих путей)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рефлюксная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нефропатия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8825F8">
        <w:trPr>
          <w:trHeight w:hRule="exact" w:val="3114"/>
        </w:trPr>
        <w:tc>
          <w:tcPr>
            <w:tcW w:w="4395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Эндокринные гипертензии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•первичный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гиперальдостеронизм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(синдром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Конна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•болезнь и синдром Иценко-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Кушинга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феохромоцитома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•акромегалия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•тиреотоксикоз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•синдром избыточной продукции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дезоксикортикостерона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8825F8">
        <w:trPr>
          <w:trHeight w:hRule="exact" w:val="2036"/>
        </w:trPr>
        <w:tc>
          <w:tcPr>
            <w:tcW w:w="4395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Гемодинамические гипертензии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•</w:t>
            </w: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атеросклероз аорты и сонных артерий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коарктация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аорты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•неспецифический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аортоартериит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•атриовентрикулярная блокада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8825F8">
        <w:trPr>
          <w:trHeight w:hRule="exact" w:val="2150"/>
        </w:trPr>
        <w:tc>
          <w:tcPr>
            <w:tcW w:w="4395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Гипертензии при органических поражениях нервной системы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•диэнцефальный синдром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•опухоли головного мозга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•энцефалиты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•менингиты 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•полиневриты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14B1" w:rsidRPr="00706193" w:rsidTr="00B345F6">
        <w:trPr>
          <w:trHeight w:hRule="exact" w:val="2132"/>
        </w:trPr>
        <w:tc>
          <w:tcPr>
            <w:tcW w:w="4395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Гипертензии, обусловленные приемом медикаментозных препаратов (ятрогенные)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4" w:type="dxa"/>
            <w:shd w:val="clear" w:color="auto" w:fill="FDE9D9"/>
          </w:tcPr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глюкокортикоиды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•противозачаточные 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гормоносодержащие</w:t>
            </w:r>
            <w:proofErr w:type="spellEnd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препараты</w:t>
            </w:r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эритропоэтин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•</w:t>
            </w:r>
            <w:proofErr w:type="spellStart"/>
            <w:r w:rsidRPr="00706193">
              <w:rPr>
                <w:rFonts w:ascii="Times New Roman" w:hAnsi="Times New Roman"/>
                <w:color w:val="000000"/>
                <w:sz w:val="28"/>
                <w:szCs w:val="28"/>
              </w:rPr>
              <w:t>циклоспорин</w:t>
            </w:r>
            <w:proofErr w:type="spellEnd"/>
          </w:p>
          <w:p w:rsidR="000914B1" w:rsidRPr="00706193" w:rsidRDefault="000914B1" w:rsidP="00573C99">
            <w:pPr>
              <w:spacing w:before="40"/>
              <w:ind w:left="244" w:right="24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Не до конца изученным является патогенез артериальной гипертензии при паренхиматозных заболеваниях почек. Повышение артериального давления при них связывают со стимуляцией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внутрипочечной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системы ренин-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снижением депрессорной функции почек. По мере прогрессирования нефросклероза все большее значение в поддержании АД на высоких цифрах приоб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ретает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ренопривный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механизм.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ГЛАВА 5.</w:t>
      </w: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ВАЗОРЕНАЛЬНАЯ ГИПЕРТЕНЗИЯ, ДИАГНОСТИКА И ХИРУРГИЧЕСКОЕ ЛЕЧЕНИЕ.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Вазоренальная гипертензия (ВРГ) – одна из форм  симптоматической артериальной гипертензии, развивающаяся вследствие  нарушения магистрального кровотока в почках без первичного поражения почечной паренхимы и мочевыводящих путей.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реди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всех форм артериальной гипертензии, вазоренальная гипертензия составляет 2-5 %.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В основе вазоренальной гипертензии всегда лежит одно- или двухстороннее сужение просвета почечной артерии либо одной или нескольких крупных ветвей ее (Рис. 15, 16). В результате через участок артерии с патологически суженным отверстием в почку в единицу времени поступает меньше крови. Это приводит к развитию ишемии почечной ткани, выраженность которой зависит от степени стеноза пораженной артерии.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37" type="#_x0000_t75" style="width:221.25pt;height:201pt;visibility:visible">
            <v:imagedata r:id="rId22" o:title=""/>
          </v:shape>
        </w:pict>
      </w:r>
    </w:p>
    <w:p w:rsidR="000914B1" w:rsidRPr="00706193" w:rsidRDefault="000914B1" w:rsidP="00573C99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15.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Атеросклеротическая бляшка в просвете артерии </w:t>
      </w:r>
    </w:p>
    <w:p w:rsidR="000914B1" w:rsidRPr="00706193" w:rsidRDefault="000914B1" w:rsidP="00573C99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5" o:spid="_x0000_i1038" type="#_x0000_t75" style="width:367.5pt;height:175.5pt;visibility:visible">
            <v:imagedata r:id="rId23" o:title=""/>
          </v:shape>
        </w:pict>
      </w:r>
    </w:p>
    <w:p w:rsidR="000914B1" w:rsidRPr="00706193" w:rsidRDefault="000914B1" w:rsidP="00573C99">
      <w:pPr>
        <w:ind w:firstLine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16.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Основные причины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расвития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сужения почечных артерий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Этиология. </w:t>
      </w:r>
      <w:r w:rsidRPr="00706193">
        <w:rPr>
          <w:rFonts w:ascii="Times New Roman" w:hAnsi="Times New Roman"/>
          <w:color w:val="000000"/>
          <w:sz w:val="28"/>
          <w:szCs w:val="28"/>
        </w:rPr>
        <w:t>Атеросклероз является  основной причиной реноваскулярной гипертензии у лиц старше 40 лет и составляет 60-85% случаев. Атеросклеротические бляшки локализуются преимущественно в устье или в проксимальной трети почечной артерии. В подавляющем большинстве случаев наблюдается одностороннее поражение почечной артерии, тогда как двустороннее поражение ее встречается примерно в 1/3 случаев и приводит к более тяжелому течению вазоренальной  гипертензии. Заболевание чаще (в 2-3 раза) встречается у мужчин (Рис. 17).</w:t>
      </w: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Фибромускулярная дисплазия как причина вазоренальной гипертензии занимает второе место после атеросклероза. Встречается фибромускулярная дисплазия преимущественно в молодом и даже детском возрасте (от 12 до 44 лет); средний возраст составляет 28-29. У женщин она обнаруживается в 4-5 раз чаще, чем у мужчин.  Морфологически фибромускулярная дисплазия проявляется в виде дистрофических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склерозирующих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изменений, захватывающих преимущественно внутреннюю и среднюю  оболочку почечных артерий и их ветвей. При этом гиперплазия мышечных элементов стенки может сочетаться с образованием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микроаневризм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В результате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наблюдается чередование участков сужений и расширений (аневризм), что придает артериям своеобразную форму – в виде  ниток жемчуга или бус. Патологический процесс, хотя, и имеет распространенный характер, но в 2/3 случаев является односторонним.   </w:t>
      </w:r>
    </w:p>
    <w:p w:rsidR="000914B1" w:rsidRPr="00706193" w:rsidRDefault="000914B1" w:rsidP="00573C99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671A9" w:rsidP="00B716EB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begin"/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 xml:space="preserve"> 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>INCLUDEPICTURE  "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>http://intl-radiographics.rsnajnls.org/content/vol20/issue5/images/small/g00se13g1c.gif" \* MERGEFORMATINET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 xml:space="preserve"> 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separate"/>
      </w:r>
      <w:r w:rsidR="00706193"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Picture 4" o:spid="_x0000_i1039" type="#_x0000_t75" alt=" " style="width:466.5pt;height:266.25pt;visibility:visible">
            <v:imagedata r:id="rId24" r:href="rId25" gain="74473f" blacklevel="-3932f"/>
          </v:shape>
        </w:pic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end"/>
      </w:r>
    </w:p>
    <w:p w:rsidR="000914B1" w:rsidRPr="00706193" w:rsidRDefault="000914B1" w:rsidP="00573C99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17. </w:t>
      </w:r>
      <w:r w:rsidRPr="00706193">
        <w:rPr>
          <w:rFonts w:ascii="Times New Roman" w:hAnsi="Times New Roman"/>
          <w:color w:val="000000"/>
          <w:sz w:val="28"/>
          <w:szCs w:val="28"/>
        </w:rPr>
        <w:t>Стеноз левой почечной артерии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Вазоренальная гипертензия может развиться вследствие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экстравазальной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компрессии почечной артерии (Рис. 18), в результате тромбоза или эмболии почечной артерии, образования аневризмы, гипоплазии главных почечных артерий, нефроптоза, опухоли, кисты, аномалии развития почек и др. 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Picture 5" o:spid="_x0000_i1040" type="#_x0000_t75" alt="рисунок12" style="width:376.5pt;height:231.75pt;visibility:visible">
            <v:imagedata r:id="rId26" o:title="" grayscale="t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18. </w:t>
      </w:r>
      <w:r w:rsidRPr="00706193">
        <w:rPr>
          <w:rFonts w:ascii="Times New Roman" w:hAnsi="Times New Roman"/>
          <w:color w:val="000000"/>
          <w:sz w:val="28"/>
          <w:szCs w:val="28"/>
        </w:rPr>
        <w:t>Компрессия почечной артерии ножкой диафрагмы и декомпрессия после пересечения последней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Сужение или окклюзия почечной артерии приводит к уменьшению почечного кровотока и снижению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перфузионного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давления. Развитие  ишемии почечной ткани приводит к гиперплазии клеток 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юкстагломерулярного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(ЮГА) аппарата, следствием чего является гиперсекреция  ренина. Ренин (это - фермент), превращает поступающий из печени 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ангиотензиноген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, который под воздействием 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ангиотензинконвертирующего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фермента превращается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– один из сильнейших вазоконстрикторов, который,  непосредственно воздействуя на системные  артериолы, вызывает их спазм  и резко увеличивает периферическое сопротивление. Кроме этого,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стимулирует выработку альдостерона корой надпочечников, что приводит к развитию вторичного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с задержкой натрия и воды.    Периферический ангиоспазм,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гипернатриемия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гиперволемия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 приводят к усугублению артериальной гипертензии.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Для естественного течения атеросклеротической ВРГ характерно прогрессирующее снижение почечного кровотока, которое, в конечном счете, приводит к полной утрате функции почек ("ишемическая нефропатия"). Это заболевание проявляется в среднем или пожилом возрасте. Напротив, фибромускулярная дисплазия обычно проявляется в молодом возрасте, чаще встречается у женщин, не имеет прогрессирующего течения и редко приводит к ишемической нефропатии.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Клиника.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Патогномичных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симптомов вазоренальной гипертензии, характерных для некоторых форм АГ (синдром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Конна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Синдром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нет.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Жалобы больных можно  разделить следующим образом: 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Жалобы, характерные для церебральной гипертензии, - головные боли, чувство тяжести в голове, шум в ушах, боли в глазных яблоках, снижение памяти, плохой сон.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Жалобы, связанные с перегрузкой левых отделов сердца и коронарной недостаточностью – боли в области и сердца, сердцебиение, чувство тяжести за грудиной.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Чувство тяжести в поясничной области, неинтенсивные боли, гематурия в случае инфаркта почки.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Жалобы, характерные для ишемии других органов, магистральные артерии, которых поражены одновременно с почечными артериями.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Жалобы, характерные для   синдрома  общего воспаления при (неспецифическом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аортоартериите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</w:t>
      </w:r>
    </w:p>
    <w:p w:rsidR="000914B1" w:rsidRPr="00706193" w:rsidRDefault="000914B1" w:rsidP="00573C99">
      <w:pPr>
        <w:numPr>
          <w:ilvl w:val="0"/>
          <w:numId w:val="2"/>
        </w:numPr>
        <w:tabs>
          <w:tab w:val="clear" w:pos="108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Жалобы, характерные для вторичного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: мышечная слабость, парестезии, приступы тетании,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изогипостенурия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полиурия, полидипсия,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никтурия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Однако, нужно отметить, что примерно у 25% больных вазоренальная гипертензия протекает бессимптомно.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Диагностика. </w:t>
      </w:r>
      <w:r w:rsidRPr="00706193">
        <w:rPr>
          <w:rFonts w:ascii="Times New Roman" w:hAnsi="Times New Roman"/>
          <w:color w:val="000000"/>
          <w:sz w:val="28"/>
          <w:szCs w:val="28"/>
        </w:rPr>
        <w:t>Для постановки диагноза важны следующие анамнестические данные:</w:t>
      </w:r>
    </w:p>
    <w:p w:rsidR="000914B1" w:rsidRPr="00706193" w:rsidRDefault="000914B1" w:rsidP="00573C99">
      <w:pPr>
        <w:numPr>
          <w:ilvl w:val="0"/>
          <w:numId w:val="3"/>
        </w:numPr>
        <w:tabs>
          <w:tab w:val="clear" w:pos="1070"/>
          <w:tab w:val="num" w:pos="0"/>
          <w:tab w:val="num" w:pos="284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Развитие стабильной гипертензии у детей и подростков.</w:t>
      </w:r>
    </w:p>
    <w:p w:rsidR="000914B1" w:rsidRPr="00706193" w:rsidRDefault="000914B1" w:rsidP="00573C99">
      <w:pPr>
        <w:numPr>
          <w:ilvl w:val="0"/>
          <w:numId w:val="3"/>
        </w:numPr>
        <w:tabs>
          <w:tab w:val="clear" w:pos="1070"/>
          <w:tab w:val="num" w:pos="0"/>
          <w:tab w:val="num" w:pos="284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Стабилизация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рефрактерность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 лечению гипертензии у лиц старше 40 лет, у которых заболевание ранее протекало доброкачественно, а гипотензивная терапия была эффективной, выявление у этих больных перемежающей хромоты или\и  симптомов хронической сосудисто-мозговой недостаточности.</w:t>
      </w:r>
    </w:p>
    <w:p w:rsidR="000914B1" w:rsidRPr="00706193" w:rsidRDefault="000914B1" w:rsidP="00573C99">
      <w:pPr>
        <w:numPr>
          <w:ilvl w:val="0"/>
          <w:numId w:val="3"/>
        </w:numPr>
        <w:tabs>
          <w:tab w:val="clear" w:pos="1070"/>
          <w:tab w:val="num" w:pos="0"/>
          <w:tab w:val="num" w:pos="284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Связь начала гипертензии с беременностью и  родами (без нефропатии) </w:t>
      </w:r>
    </w:p>
    <w:p w:rsidR="000914B1" w:rsidRPr="00706193" w:rsidRDefault="000914B1" w:rsidP="00573C99">
      <w:pPr>
        <w:numPr>
          <w:ilvl w:val="0"/>
          <w:numId w:val="3"/>
        </w:numPr>
        <w:tabs>
          <w:tab w:val="clear" w:pos="1070"/>
          <w:tab w:val="num" w:pos="0"/>
          <w:tab w:val="num" w:pos="284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Связь начала гипертензии с инструментальными   исследованиями или манипуляциями в области почек, с операциями на почках и брюшной аорте.</w:t>
      </w:r>
    </w:p>
    <w:p w:rsidR="000914B1" w:rsidRPr="00706193" w:rsidRDefault="000914B1" w:rsidP="00573C99">
      <w:pPr>
        <w:numPr>
          <w:ilvl w:val="0"/>
          <w:numId w:val="3"/>
        </w:numPr>
        <w:tabs>
          <w:tab w:val="clear" w:pos="1070"/>
          <w:tab w:val="num" w:pos="0"/>
          <w:tab w:val="num" w:pos="284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Развитие гипертензии после приступа болей в поясничной области и гематурии у больных с пороком сердца, аритмиями или у больных с постинфарктным кардиосклерозом и эпизодами эмболии  в других артериальных бассейнах.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 осмотре следует измерить давление на верхних и нижних конечностях, что позволит исключить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коарктационный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синдром и выявить поражения артерий верхних и нижних конечностей, а так же в горизонтальном и вертикальном положении. Если в ортостатическом положении  артериальное давление выше, то можно думать о нефроптозе.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Необходима аускультация  брюшной аорты и почечных артерий – примерно у 40% больных выслушивается систолический шум в проекции почечных артерий или брюшной аорты. Диагностике может помочь выслушивание  систолического шума над поверхностно расположенными артериями: сонными, подключичными и бедренными – как признак системного поражения при атеросклерозе и аортите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На  основании осмотра и ряда исследований можно выявить следующие  признаки, которые позволяют заподозрить вазоренальную гипертензию: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артериальная гипертензия, резистентная к двум или более гипотензивным  препаратам и диуретикам;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появление артериальной гипертензии в возрасте до 20 лет у женщин или после 55 лет;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ускоренно прогрессирующая или злокачественная гипертензия;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наличие разных проявлений мультифокального атеросклероза;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азотемия, особенно развивающаяся на фоне применения ингибиторов АПФ или блокаторов рецепторов 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II;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систолический шум над брюшной аортой и почечными артериями; </w:t>
      </w:r>
    </w:p>
    <w:p w:rsidR="000914B1" w:rsidRPr="00706193" w:rsidRDefault="000914B1" w:rsidP="00573C99">
      <w:pPr>
        <w:numPr>
          <w:ilvl w:val="0"/>
          <w:numId w:val="7"/>
        </w:numPr>
        <w:tabs>
          <w:tab w:val="clear" w:pos="360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различия в размерах почек, превышающие 1,5 см (на основании УЗИ); </w:t>
      </w:r>
    </w:p>
    <w:p w:rsidR="000914B1" w:rsidRPr="00706193" w:rsidRDefault="000914B1" w:rsidP="00385777">
      <w:pPr>
        <w:pStyle w:val="aff7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Вышеперечисленные  признаки позволяют лишь заподозрить, высказать предположение о вазоренальной гипертензии, часто достаточно обоснованное, но они не дают возможности в полной мере подтвердить этот диагноз. Для подтверждения либо исключения диагноза вазоренальной гипертензии  необходимы дополнительные исследования. Наиболее достоверным и надежным методом диагностики вазоренальной гипертензии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является  ангиография почек, которая может быть выполнена в специализированных сосудистых центрах. Ангиография позволяет определить причину стенотического процесса, оценить степень стеноза и его локализацию, что имеет решающее значение для решения вопроса о хирургическом лечении.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Однако, имеется ряд малоинвазивных, 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скрининговых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методов исследования, которые могут выявить поражение почечных артерий и определить показания к  ангиографии и избежать применения её тем больным, у которых может быть другой генез гипертензии. В частности, высокую чувствительность имеют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сцинтиграфия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ингибиторами АПФ (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ис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19), дуплексное сканирование брюшной аорты и почечных артерий (Рис. 20), магниторезонансная и КТ ангиография, и они могут быть использованы в комбинации или отдельно для достижения  адекватного скрининга пациентов до традиционной ангиографии или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реваскуляризации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  </w:t>
      </w:r>
    </w:p>
    <w:p w:rsidR="000914B1" w:rsidRPr="00706193" w:rsidRDefault="007671A9" w:rsidP="00B716EB">
      <w:pPr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begin"/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 xml:space="preserve"> 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>INCLUDEPICTURE  "http://intl-radiographics.rsnajnls.org/content/vol20/issue5/images/small/g00se13g1b.gif" \* MERGEFORMATINET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instrText xml:space="preserve"> </w:instrTex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separate"/>
      </w:r>
      <w:r w:rsidR="00706193"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41" type="#_x0000_t75" alt=" " style="width:433.5pt;height:164.25pt;visibility:visible">
            <v:imagedata r:id="rId27" r:href="rId28" gain="79922f" blacklevel="-11796f"/>
          </v:shape>
        </w:pict>
      </w:r>
      <w:r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fldChar w:fldCharType="end"/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19.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Реносцинтиграфия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почек</w:t>
      </w:r>
    </w:p>
    <w:p w:rsidR="000914B1" w:rsidRPr="00706193" w:rsidRDefault="00706193" w:rsidP="00B716EB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_x0000_i1042" type="#_x0000_t75" alt="готово4" style="width:323.25pt;height:186.75pt;visibility:visible">
            <v:imagedata r:id="rId29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20. </w:t>
      </w:r>
      <w:r w:rsidRPr="00706193">
        <w:rPr>
          <w:rFonts w:ascii="Times New Roman" w:hAnsi="Times New Roman"/>
          <w:color w:val="000000"/>
          <w:sz w:val="28"/>
          <w:szCs w:val="28"/>
        </w:rPr>
        <w:t>Трехмерное дуплексное сканирование (на рисунке отмечен стеноз левой почечной артерии и добавочная правая почечная артерия).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Реносцинтиграфия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ингибиторами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ангиотензинпреврающего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фермента (АПФ).  Применение ингибиторов АПФ при  функционально значимом стенозе почечной артерии приводит к снижению скорости  клубочковой фильтрации, вследствие устранения или существенного ослабления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констрикции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эфферентных артериол. Следствием этого являются характерные изменения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ренограммы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                                    </w:t>
      </w:r>
    </w:p>
    <w:p w:rsidR="000914B1" w:rsidRPr="00706193" w:rsidRDefault="000914B1" w:rsidP="00385777">
      <w:pPr>
        <w:pStyle w:val="23"/>
        <w:spacing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Сцинтиграммы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применением ингибиторов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ангиотензинпревращающего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фермента (ИАПФ) должны быть интерпретированы  последовательно с низким, средним и высокой вероятностью реноваскулярной гипертензией. Наиболее специфическим    диагностическим критерием  для реноваскулярной гипертензии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сцинтиграфии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является ИАПФ-индуцированные изменения. </w:t>
      </w:r>
    </w:p>
    <w:p w:rsidR="000914B1" w:rsidRPr="00706193" w:rsidRDefault="000914B1" w:rsidP="00385777">
      <w:pPr>
        <w:pStyle w:val="23"/>
        <w:spacing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Такими критериями являются:  </w:t>
      </w:r>
    </w:p>
    <w:p w:rsidR="000914B1" w:rsidRPr="00706193" w:rsidRDefault="000914B1" w:rsidP="00573C99">
      <w:pPr>
        <w:numPr>
          <w:ilvl w:val="0"/>
          <w:numId w:val="5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Нормальная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применением ингибиторов АПФ показывает низкую вероятность ВРГ, менее 10%.</w:t>
      </w:r>
    </w:p>
    <w:p w:rsidR="000914B1" w:rsidRPr="00706193" w:rsidRDefault="000914B1" w:rsidP="00573C99">
      <w:pPr>
        <w:numPr>
          <w:ilvl w:val="0"/>
          <w:numId w:val="5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Уменьшенная, плохо функционирующая почка (захват меньше 30%  со временем  максимальной активности  [T-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max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] 2 минуты, которая не показывает изменения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сцинтиграфии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применением  ингибиторов АПФ и двухсторонние симметричные нарушения, такие  как кортикальная задержка тубулярного агента указывает  среднюю вероятность ВРГ. </w:t>
      </w:r>
    </w:p>
    <w:p w:rsidR="000914B1" w:rsidRPr="00706193" w:rsidRDefault="000914B1" w:rsidP="00573C99">
      <w:pPr>
        <w:numPr>
          <w:ilvl w:val="0"/>
          <w:numId w:val="5"/>
        </w:numPr>
        <w:tabs>
          <w:tab w:val="clear" w:pos="720"/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Критерии, связанные высокой вероятностью ВРГ, включают ухудшение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сцинтиграфической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кривой, уменьшения в относительном захвате, продление почечного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паренхимального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 транзитного времени, увеличение через 20- минут/пик коэффициент скорости захвата, и продление T-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max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914B1" w:rsidRPr="00706193" w:rsidRDefault="000914B1" w:rsidP="0038577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Доплер - ультразвуковое исследование.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Это исследование имеет  преимущества в виду его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неинвазивности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 и дешевизны.  Используются два метода для обнаружения ВРГ с помощью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доплер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- ультразвукового исследования:  прямая визуализация  почечных артерий и анализ  доплеровских форм волн. </w:t>
      </w:r>
    </w:p>
    <w:p w:rsidR="000914B1" w:rsidRPr="00706193" w:rsidRDefault="000914B1" w:rsidP="00E83652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Прямая визуализация почечных артерий.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Первый метод включает прямой просмотр основных почечных артерий с цветом или энергетическим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доплер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 ультразвуковым  исследованием с  анализом скорости по  почечным артериям  с помощью  спектрального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доплер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 ультразвукового исследования. Сигнальное усиление  может быть достигнуто приемом контрастного  вещества, которое облегчает визуальное изображение почечных артерий.   </w:t>
      </w:r>
    </w:p>
    <w:p w:rsidR="000914B1" w:rsidRPr="00706193" w:rsidRDefault="000914B1" w:rsidP="00E83652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Трехмерная ультразвуковая ангиография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позволяет получить детальную визуализацию почечных артерий и точность изображения сопоставима с трехмерной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магнито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-резонансной ангиографией.</w:t>
      </w:r>
    </w:p>
    <w:p w:rsidR="000914B1" w:rsidRPr="00706193" w:rsidRDefault="000914B1" w:rsidP="00385777">
      <w:pPr>
        <w:tabs>
          <w:tab w:val="left" w:pos="620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Четыре критерия используются для  диагностики  значимого проксимального стеноза или окклюзии  почечной артерии:</w:t>
      </w:r>
    </w:p>
    <w:p w:rsidR="000914B1" w:rsidRPr="00706193" w:rsidRDefault="000914B1" w:rsidP="00385777">
      <w:pPr>
        <w:tabs>
          <w:tab w:val="left" w:pos="620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1. Увеличение в максимальной систолической скорости в почечной артерии (в литературе, порог для значимого стеноза почечной артерии - 100-200 см/сек);</w:t>
      </w:r>
    </w:p>
    <w:p w:rsidR="000914B1" w:rsidRPr="00706193" w:rsidRDefault="000914B1" w:rsidP="00385777">
      <w:pPr>
        <w:tabs>
          <w:tab w:val="left" w:pos="620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2. Почечный-аортальный коэффициент максимальной систолической скорости больше, чем 3.5; </w:t>
      </w:r>
    </w:p>
    <w:p w:rsidR="000914B1" w:rsidRPr="00706193" w:rsidRDefault="000914B1" w:rsidP="00385777">
      <w:pPr>
        <w:tabs>
          <w:tab w:val="left" w:pos="620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3. Турбулентный  поток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постстенотической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области; </w:t>
      </w:r>
    </w:p>
    <w:p w:rsidR="000914B1" w:rsidRPr="00706193" w:rsidRDefault="000914B1" w:rsidP="00385777">
      <w:pPr>
        <w:tabs>
          <w:tab w:val="left" w:pos="620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4. Визуальное наблюдение почечной артерии без обнаруживаемого  доплеровского сигнала, что указывает на окклюзию. </w:t>
      </w:r>
    </w:p>
    <w:p w:rsidR="000914B1" w:rsidRPr="00706193" w:rsidRDefault="000914B1" w:rsidP="00385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Кроме этого с помощью ультразвукового исследования можно выявить косвенные признаки ВРГ, в частности - уменьшение размеров почек за счет ишемической атрофии ее. Почки длиной менее 7-8 см обычно тяжело повреждены ишемией. В этих обстоятельствах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реваскуляризация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обычно не приводит к восстановлению функции или устранению гипертензии и больным показана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0F4B4A">
      <w:pPr>
        <w:pStyle w:val="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Магнитно-резонансная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ангиография.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Магниторезонансная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ангиография  теперь доступна как  высоко разрешающая система   с высокими качеством изображения, которая способна формировать трехмерные изображения. Кровь предоставляется  яркой, тогда как  неподвижные ткани остаются темными (Рис. 21)</w:t>
      </w:r>
    </w:p>
    <w:p w:rsidR="000914B1" w:rsidRPr="00706193" w:rsidRDefault="00706193" w:rsidP="000F4B4A">
      <w:pPr>
        <w:pStyle w:val="3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3" type="#_x0000_t75" alt="готово 5" style="width:396pt;height:216.75pt;visibility:visible">
            <v:imagedata r:id="rId30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21.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Магнитно-резонансная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ангиография почечных артерий и БА.</w:t>
      </w:r>
    </w:p>
    <w:p w:rsidR="000914B1" w:rsidRPr="00706193" w:rsidRDefault="000914B1" w:rsidP="00933C9D">
      <w:pPr>
        <w:pStyle w:val="3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Мультиспиральная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компьютерная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ангиография (МСКТА).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Мультиспиральная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компьютерная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ангиография (КТА) представляет собой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неинвазивный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метод, требующий, однако, введения до 150 мл контрастного вещества. Он может быть адаптирован для измерения почечного кровотока у пациентов  вазоренальной гипертензией, а также получить трехмерное изображение сосудов (Рис. 22) </w:t>
      </w:r>
    </w:p>
    <w:p w:rsidR="000914B1" w:rsidRPr="00706193" w:rsidRDefault="000914B1" w:rsidP="00933C9D">
      <w:pPr>
        <w:pStyle w:val="3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Первым шагом диагностики вазоренальной гипертензии являются клиническая диагностика и отбор пациентов со средней и высокой вероятностью этой патологии по клиническим критериям.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Неинвазивные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скрининговые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тесты  обеспечивают прицельный отбор больных с высокой вероятностью стеноза почечной артерии, что способствует снижению частоты потенциальных побочных эффектов рентгеновской ангиографии при ее широком использовании. У пациентов с высокой вероятностью заболевания должно быть предпринято рентгеновское исследование для определения предполагаемого стеноза почечной артерии.  Спиральная КТ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может обеспечить превосходную визуализацию почечных сосудов, но требует большого количества контраста. В настоящее время МРА дает хорошие изображение почечных сосудов без риска для пациента. </w:t>
      </w:r>
    </w:p>
    <w:p w:rsidR="000914B1" w:rsidRPr="00706193" w:rsidRDefault="000914B1" w:rsidP="00385777">
      <w:pPr>
        <w:pStyle w:val="3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4830E3">
      <w:pPr>
        <w:pStyle w:val="3"/>
        <w:autoSpaceDE w:val="0"/>
        <w:autoSpaceDN w:val="0"/>
        <w:adjustRightInd w:val="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</w:rPr>
        <w:pict>
          <v:shape id="_x0000_i1044" type="#_x0000_t75" alt="готово 1" style="width:378.75pt;height:168pt;visibility:visible">
            <v:imagedata r:id="rId31" o:title=""/>
          </v:shape>
        </w:pict>
      </w:r>
    </w:p>
    <w:p w:rsidR="000914B1" w:rsidRPr="00706193" w:rsidRDefault="000914B1" w:rsidP="00E83652">
      <w:pPr>
        <w:pStyle w:val="3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22.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Мультиспиральная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компьютерная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томографическая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ангиография брюшной аорты и ее ветвей</w:t>
      </w:r>
    </w:p>
    <w:p w:rsidR="000914B1" w:rsidRPr="00706193" w:rsidRDefault="000914B1" w:rsidP="00385777">
      <w:pPr>
        <w:pStyle w:val="3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Но, со своей более высокой стоимостью и меньшей доступностью, она должна быть зарезервирована для пациентов с неопределенными функциональными результатами  изображения, но высоким  клиническим  подозрением на ВРГ,  и пациентов, которые имеют противопоказания к  стандартной ангиографии:  почечная недостаточность или  аллергии к йодистым препаратам 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Лечение. </w:t>
      </w:r>
      <w:r w:rsidRPr="00706193">
        <w:rPr>
          <w:rFonts w:ascii="Times New Roman" w:hAnsi="Times New Roman"/>
          <w:color w:val="000000"/>
          <w:sz w:val="28"/>
          <w:szCs w:val="28"/>
        </w:rPr>
        <w:t>Можно выделить следующие виды лечения:</w:t>
      </w:r>
    </w:p>
    <w:p w:rsidR="000914B1" w:rsidRPr="00706193" w:rsidRDefault="000914B1" w:rsidP="00385777">
      <w:pPr>
        <w:tabs>
          <w:tab w:val="left" w:pos="28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1. Консервативный – при противопоказании к оперативному вмешательству.</w:t>
      </w:r>
    </w:p>
    <w:p w:rsidR="000914B1" w:rsidRPr="00706193" w:rsidRDefault="000914B1" w:rsidP="00385777">
      <w:pPr>
        <w:tabs>
          <w:tab w:val="left" w:pos="28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2. Хирургические  методы: </w:t>
      </w:r>
    </w:p>
    <w:p w:rsidR="000914B1" w:rsidRPr="00706193" w:rsidRDefault="000914B1" w:rsidP="00573C99">
      <w:pPr>
        <w:numPr>
          <w:ilvl w:val="0"/>
          <w:numId w:val="4"/>
        </w:numPr>
        <w:tabs>
          <w:tab w:val="clear" w:pos="720"/>
          <w:tab w:val="left" w:pos="567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Реконструктивные операции: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трансаортальная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эндартерэктомия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реимплантация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почечной артерии, резекция почечной артерии, протезирование почечной артерии.</w:t>
      </w:r>
    </w:p>
    <w:p w:rsidR="000914B1" w:rsidRPr="00706193" w:rsidRDefault="000914B1" w:rsidP="00573C99">
      <w:pPr>
        <w:numPr>
          <w:ilvl w:val="0"/>
          <w:numId w:val="4"/>
        </w:numPr>
        <w:tabs>
          <w:tab w:val="clear" w:pos="720"/>
          <w:tab w:val="left" w:pos="567"/>
          <w:tab w:val="num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Органоуносящие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операции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914B1" w:rsidRPr="00706193" w:rsidRDefault="000914B1" w:rsidP="00385777">
      <w:pPr>
        <w:tabs>
          <w:tab w:val="left" w:pos="28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3.Рентгеноэндоваскулярные методы: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транлюминальная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ангиопластика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почечных артерии (или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рентгеноэндоваскулярная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баллонная дилатация -РЭД) со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стентированием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или без нее; симультанные РЭВ на надпочечниках для коррекции вторичного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 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Наиболее эффективный метод лечения реноваскулярной гипертензии - хирургический, направленный на устранение причины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стенозирования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почечных артерий и на восстановление нормального почечного кровотока. До 1952 г. единственным методом хирургического лечения была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которая использовалась при заведомо одностороннем поражении и в далеко зашедшей стадии заболевания.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применяется и в настоящее время, если преобладает сужение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внутрипочечных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сосудов либо при выраженной гипоплазии пораженной почки и значительном нарушении ее функции. Показанием к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является  уменьшение размеров почки  до 8 см и менее. В остальных случаях широко используются органосохраняющие операции, направленные на восстановление почечного кровотока. Результаты хирургического лечения тем эффективнее, чем раньше установлены диагноз вазоренальной гипертензии и причина ее появления.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 то же время у больных вазоренальной  гипертензией даже при злокачественном течении иногда удается добиться хорошего эффекта с помощью индивидуально подобранных гипотензивных средств. Однако, при доказанном стенозе почечной артерии не рекомендуется проведение консервативной терапии, так как снижение АД приводит к еще большему ухудшению почечного кровотока и развитию в течение короткого времени вторичного сморщивания почки и утрате ее функции. 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В зависимости от этиологии заболевания, в 80% случаев могут быть успешными ЧТПА или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(Рис 23).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671A9" w:rsidP="006D52FE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Рисунок 20" o:spid="_x0000_s1028" type="#_x0000_t75" style="position:absolute;left:0;text-align:left;margin-left:252pt;margin-top:275.2pt;width:200.2pt;height:165.8pt;z-index:12;visibility:visible;mso-position-horizontal-relative:margin;mso-position-vertical-relative:margin">
            <v:imagedata r:id="rId32" o:title=""/>
            <w10:wrap type="square" anchorx="margin" anchory="margin"/>
          </v:shape>
        </w:pict>
      </w:r>
      <w:r w:rsidR="00706193" w:rsidRPr="0070619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8" o:spid="_x0000_i1045" type="#_x0000_t75" style="width:243pt;height:165pt;visibility:visible">
            <v:imagedata r:id="rId33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23.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Дилатация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почечных артерий 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Однако эти процедуры являются инвазивными и могут привести к разрыву или рассечению артерии,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атероматозной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эмболии почки или нижних конечностей, острой почечной недостаточности вследствие индуцированной контрастом нефропатии, кровотечению на стороне пункции и (крайне редко) к смерти больного.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Хирургическая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реваскуляризация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остается резервным методом для тех пациентов, у которых не удались ЧТПА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а также для больных с сопутствующим поражением брюшной аорты, требующим оперативного вмешательства. Пациентам с высокой и плохо контролируемой артериальной гипертензией, если при этом уменьшены размеры почки и значительно снижены ее функции, более показана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нефрэктомия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lastRenderedPageBreak/>
        <w:t>ГЛАВА 6.</w:t>
      </w: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АРТЕРИАЛЬНЫЕ ГИПЕРТЕНЗИИ НАДПОЧЕЧНИКОВОГО ГЕНЕЗА.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Надпочечниковая гипертензия обусловлена чаще всего его опухолями. Наиболее часто встречаются: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смешанные опухоли коры надпочечников,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андростерома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кортикоэстерома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Все эти виды опу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холей могут быть как доброкачественными, так и злокачественными.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Альдостерома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(первичный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синдром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Конна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развивается из клубочковой зоны коры надпочечника. У подав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ляющего большинства больных опухоль носит доброкачественный характер и лишь у 5% выявляют злокачественный характер роста. Опухолевая ткань вырабатывает в избыточном количестве альдостерон.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Избыточная продукция альдостерона приводит к различным биохимическим и морфологическим изменениям в организме. Прежде всего для этого заболевания характерны выраженные электролитные нарушения. Альдостерон, воздействуя на почечные канальцы, приводит к уменьшению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реабсорбции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калия и воды и, наоборот, к увеличению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реабсорции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натрия. Усиленное выведения калия с мочой приводит к развитию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гипокалиемии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(менее, 3,0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ммоль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/л.)  Ионы калия  в клетке замещаются ионами натрия и водорода. Снижение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натрийуреза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приводит к повышению содержания ионов натрия во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внурти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 и внеклеточном пространстве. Натрий являясь гидрофильным ионом удерживает и притягивает к себе воду. В результате развивается отек тканей, особенно сосудистой стенки, уменьшается внутренний ее просвет на уровне артериол, повышается сосудистой тонус и периферическое сосудистое сопротивление, и развивается артериальная гипертензия.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Заболевание чаще поражает женщин зрелого возра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ста. Симптомы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можно разделить на 3 группы:</w:t>
      </w:r>
    </w:p>
    <w:p w:rsidR="000914B1" w:rsidRPr="00706193" w:rsidRDefault="000914B1" w:rsidP="00573C99">
      <w:pPr>
        <w:pStyle w:val="HTML"/>
        <w:numPr>
          <w:ilvl w:val="0"/>
          <w:numId w:val="6"/>
        </w:numPr>
        <w:tabs>
          <w:tab w:val="clear" w:pos="360"/>
          <w:tab w:val="clear" w:pos="916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нейромышечные</w:t>
      </w:r>
    </w:p>
    <w:p w:rsidR="000914B1" w:rsidRPr="00706193" w:rsidRDefault="000914B1" w:rsidP="00573C99">
      <w:pPr>
        <w:pStyle w:val="HTML"/>
        <w:numPr>
          <w:ilvl w:val="0"/>
          <w:numId w:val="6"/>
        </w:numPr>
        <w:tabs>
          <w:tab w:val="clear" w:pos="360"/>
          <w:tab w:val="clear" w:pos="916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почечные</w:t>
      </w:r>
    </w:p>
    <w:p w:rsidR="000914B1" w:rsidRPr="00706193" w:rsidRDefault="000914B1" w:rsidP="00573C99">
      <w:pPr>
        <w:pStyle w:val="HTML"/>
        <w:numPr>
          <w:ilvl w:val="0"/>
          <w:numId w:val="6"/>
        </w:numPr>
        <w:tabs>
          <w:tab w:val="clear" w:pos="360"/>
          <w:tab w:val="clear" w:pos="916"/>
          <w:tab w:val="left" w:pos="851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связанные с повышением артериального давления</w:t>
      </w:r>
    </w:p>
    <w:p w:rsidR="000914B1" w:rsidRPr="00706193" w:rsidRDefault="000914B1" w:rsidP="00385777">
      <w:pPr>
        <w:pStyle w:val="HTML"/>
        <w:tabs>
          <w:tab w:val="clear" w:pos="916"/>
          <w:tab w:val="left" w:pos="1134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Нервно-мышеч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ные симптомы обусловлены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гипокалиемией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и, связанными с этим нарушениями нервно-мышечной проводимости. Больные жалуются на выраженную  мышечную слабость, степень которой различна – от быстрой утомляемости до вялых параличей, охватывающих чаще всего мышцы ног. Очень часто отмечаются парестезии и судороги. 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Среди почечных симптомов наиболее часто наблюдаются полиурия,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никтурия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гипостенурия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связи с потерей большого количества жидкости с мочой развивается жажда. 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Артериальная гипертензия – главный, иногда, единственный симптом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Течение гипертензии, как правило, стабильное. Уровень повышения АД  колеблется от умеренного (160/100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мм.рт.ст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.) до  выраженного (220-250/120-140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мм.рт.ст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.). Большинство больных жалуется на сильные головные боли, которые обусловлены высоким артериальным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давлением. Артериальная гипертензия приводит к выраженной гипертрофии левого желудочка, на ЭКГ появляются признаки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гипокалиемии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Очень частым является поражение сосудов глазного дна с нарушениями функции зрения.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Диагностика основана на анализе клинических проявлений заболеваний и данных лабораторных исследований.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Радиоиммунный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анализ выявляет повышение концентрации альдостерона в плазме, в базальных условиях и парадоксальное ее снижение после пробы с 4-часовой ходьбой, уменьшение активности ренина плазмы. Биохимические исследования выявляют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гипокалиемию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гипернатриемию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Определенную диагностическую ценность может иметь щелочная реакция мочи. Среди инструментальных методов имеют значение УЗИ и КТ. В связи с тем, что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имеют небольшие размеры (1,5 –2 см) с помощью УЗИ можно их выявить примерно у 60% больных. Самым точным методом диагностики является компьютерная томография. При КТ выявляются образования пониженной плотности (12-14 ед.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Нn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(Рис. 24).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pStyle w:val="HTML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21" o:spid="_x0000_i1046" type="#_x0000_t75" style="width:318pt;height:186.75pt;visibility:visible">
            <v:imagedata r:id="rId34" o:title=""/>
          </v:shape>
        </w:pict>
      </w:r>
    </w:p>
    <w:p w:rsidR="000914B1" w:rsidRPr="00706193" w:rsidRDefault="000914B1" w:rsidP="00B716EB">
      <w:pPr>
        <w:pStyle w:val="HTML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24.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левого надпочечника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Лечение: хирургическое -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</w:t>
      </w:r>
      <w:proofErr w:type="spellEnd"/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Феохромоцитома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– опухоль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нейроэктодермального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происхождения из хромаффинной ткани, продуцирующих катехоламины (адреналин, норадреналин, дофамин). Наиболее часто развивается из мозгового слоя надпочечника (в 90% случаев). В 10% обнаруживают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феохромоцитому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параганглиому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)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вненадпочечниковой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локализации (чаще в симпатических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парааортальных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ганглиях, мочевом пузыре, заднем средостении). Опухоль может быть одиночной и множественной, доброка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чественной и злокачественной. Заболевание чаще возникает в зрелом возрасте у мужчин примерно одинаково часто. Имеются сообщения о семейном характере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 патогенезе расстройств, развивающихся у больных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основное значение имеет гиперсекреция катехоламинов и периодический залповый выброс их в системный кровоток. Уровень катехоламинов во время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криза, в особенности, норадреналина, в десятки раз превышают норму, и их избыток вызывает возбуждение  альфа- и бета-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адренорецепторов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что приводит к выраженному спазму на уровне артериол и резкому повышению общего периферического сопротивлению, вследствие чего повышается как систолическое, так и диастолическое артериальное давление.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Клиническая картина.  Кар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динальным симптомом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является артериальная гипертензия, кото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рая может быть трех типов – стабильной, пароксизмальной и смешанной, в связи с чем и выделяют соответствующие типы клинического те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чения болезни. При пароксизмальной форме отмечаются гипертонические кризы с повышением АД до 250 – 300. мм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Hg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выше. Внезапное повышение АД сопровождается резкими головными болями, сердцебиением, страхом смерти, ознобом, повышением температуры тела, потливостью. Нередко отмечаются одышка, боли в поясничной области, в животе, за грудиной. Могут наблюдаться тошнота и рвота. Продолжительность криза от нескольких минут до нескольких часов.  Для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катехоламинового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криза характерны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гиперлейкоцитоз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гипергликемия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глюкозурия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Вне криза АД нормальное и больные жалоб не предъявляют.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 стабильной форме артериальной гипертензии отмечается стойкое повышение АД без кризов. При смешанной форме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катехоламиновые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кризы наблюдаются на фоне повышенного АД (160/100-180/120 мм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Hg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). Некупированный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катехоламиновый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криз может привести к летальному исходу, причиной которого могут быть острая сердечная недостаточность, отек легких, кровоизлияние в головной мозг. 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Диагностика. Ведущая роль в установлении диагноза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наряду с клинической картиной, принадлежит исследованию концентрации катехоламинов в моче (суточной или собранной после криза).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Гиперпродукция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норадреналина и повышение экскреции этого гормона с мочой при нормальной концентрации адреналина  харак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терны для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вненадпочечниковой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локализации опухоли. Одновременное повышение концентрации обоих гормонов в моче более характерно для надпочечниковой локализации опухоли На практике довольно часто используют определение концентрации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ванилил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-миндальной кислоты в моче. Эта кислота является метаболитом обоих гормонов, и ее концентрация в моче в несколько десятков раз превышает концентрацию адреналина и норадреналина. Для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характерно значительное увеличение концентрации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ванилил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-мин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дальной кислоты в моче. Учитывая большие размеры опухоли, их легко можно выявить при УЗИ и КТ (Рис. 25).</w:t>
      </w:r>
    </w:p>
    <w:p w:rsidR="000914B1" w:rsidRPr="00706193" w:rsidRDefault="000914B1" w:rsidP="00933C9D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Лечение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только хирургическое - удаление опухоли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</w:t>
      </w:r>
    </w:p>
    <w:p w:rsidR="000914B1" w:rsidRPr="00706193" w:rsidRDefault="000914B1" w:rsidP="00933C9D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Среди других заболеваний надпочечников нужно выделить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симптомокомплекс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эндогенного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гиперкортизма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который объединяет различные по патогенезу, но сходные по клиническим проявлениям заболевания. Сходная клиническая картина обусловлена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обусловлена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гиперпродукцией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глюкокортикоидных гормонов, прежде всего кортизола. </w:t>
      </w: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Различают синдром Иценко-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болезнь Иценко–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безопухолевая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форма). 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B716EB">
      <w:pPr>
        <w:pStyle w:val="HTML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22" o:spid="_x0000_i1047" type="#_x0000_t75" style="width:412.5pt;height:306pt;visibility:visible">
            <v:imagedata r:id="rId35" o:title=""/>
          </v:shape>
        </w:pic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25.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МСКТ,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справа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Синдром Иценко-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вызывается опухолью, развивающаяся из пучковой зоны коры надпочеч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ника (доброкачественная опухоль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злокачественная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кортикобластома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 Опухолевая ткань в избытке продуцирует кортизол. Заболе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вают чаще женщины (почти 80%) в возрасте 20--40 лет.  Клини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ческая картина синдрома и болезни Иценко-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достаточно типична. Наиболее постоянными симптомами является ожирение и артериальная гипертензия. Рано появляются утомляемость и мышечная слабость, снижение работоспособности, нарушение половой функции. В более поздние сроки присоединяется остеопороз. Ожирение связано с избыточной продукцией  кортизола и АКТГ, тормозящих жиромобилизующее действие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соматотропина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Артериальная гипертензия при синдроме Иценко-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Кушинга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имеет стабильное течение, без кризов, отмечается пропорциональное повышение систолического и диастолического давления, устойчива к гипотензивной терапии. Характерен внешний вид больных – лунообразное лицо, багрово-синюшный цвет лица и верхней части грудной клетки, наличие «красных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стрий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» - багрово-синюшных полос на коже живота, поясницы, молочных желез, бедер. Кожа становится сухой, конечности приобретают синюшно-мраморную окраску (Рис. 26).</w:t>
      </w:r>
    </w:p>
    <w:p w:rsidR="000914B1" w:rsidRPr="00706193" w:rsidRDefault="00706193" w:rsidP="00833148">
      <w:pPr>
        <w:pStyle w:val="HTML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color w:val="000000"/>
          <w:sz w:val="28"/>
          <w:szCs w:val="28"/>
        </w:rPr>
        <w:lastRenderedPageBreak/>
        <w:pict>
          <v:shape id="Picture 2" o:spid="_x0000_i1048" type="#_x0000_t75" alt="DSC00007" style="width:330pt;height:200.25pt;visibility:visible">
            <v:imagedata r:id="rId36" o:title=""/>
          </v:shape>
        </w:pic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26.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Вид больной, наличие «красных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стрий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» - багрово-синюшных полос на коже живота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Диагноз: решающая роль принадлежит изучению концен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 xml:space="preserve">трации уровня 17-кортикостероидов (17-КС) в крови и моче.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кортикостероме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этот показатель значительно повышен, особенно при злокачественном характере опухоли. 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Инструментальная диагностика - УЗИ, КТ.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Лечение: хирургическое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- удаление опухоли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кортикостеромы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  вместе с надпочечником.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Андростерома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06193">
        <w:rPr>
          <w:rFonts w:ascii="Times New Roman" w:hAnsi="Times New Roman"/>
          <w:color w:val="000000"/>
          <w:sz w:val="28"/>
          <w:szCs w:val="28"/>
        </w:rPr>
        <w:t>развивается из сетчатой зоны коры надпочечника. Клиническая картина обусловлена чрезмерной продукцией андрогенов. Заболевание возникает в молодом и зрелом возрасте. Чаще болеют женщины. В детском возрасте у девочек появляется гипер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трихоз, ускоряется рост, чрезмерно развивается мускулатура, го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лос становится низким, грубым. У мальчиков наступает прежде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временное половое созревание, характерно также усиление разви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тия мускулатуры, невысокий рост, короткие нижние конечности. У женщин заболевание проявляется симптомами маскулинизации с появлением мужских половых признаков - уменьшение подкож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ного жирового слоя, усиление развития мускулатуры, атрофия молочных желез, нарушения менструальной функции; часто возни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кает гирсутизм.</w:t>
      </w:r>
    </w:p>
    <w:p w:rsidR="000914B1" w:rsidRPr="00706193" w:rsidRDefault="000914B1" w:rsidP="00385777">
      <w:pPr>
        <w:pStyle w:val="HTML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 исследовании гормонального профиля больного обращает на себя внимание огромное содержание 17-КС в моче. Для опреде</w:t>
      </w:r>
      <w:r w:rsidRPr="00706193">
        <w:rPr>
          <w:rFonts w:ascii="Times New Roman" w:hAnsi="Times New Roman"/>
          <w:color w:val="000000"/>
          <w:sz w:val="28"/>
          <w:szCs w:val="28"/>
        </w:rPr>
        <w:softHyphen/>
        <w:t>ления локализации опухоли применяют УЗИ и КТ.</w:t>
      </w:r>
    </w:p>
    <w:p w:rsidR="000914B1" w:rsidRPr="00706193" w:rsidRDefault="000914B1" w:rsidP="00385777">
      <w:pPr>
        <w:spacing w:before="240" w:after="240"/>
        <w:ind w:firstLine="567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Лечение: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хирургическое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933C9D">
      <w:pPr>
        <w:ind w:left="36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914B1" w:rsidRPr="00706193" w:rsidRDefault="000914B1" w:rsidP="00933C9D">
      <w:pPr>
        <w:ind w:left="36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6193">
        <w:rPr>
          <w:rFonts w:ascii="Times New Roman" w:hAnsi="Times New Roman"/>
          <w:b/>
          <w:bCs/>
          <w:sz w:val="28"/>
          <w:szCs w:val="28"/>
        </w:rPr>
        <w:t>ГЛАВА 7.</w:t>
      </w:r>
    </w:p>
    <w:p w:rsidR="000914B1" w:rsidRPr="00706193" w:rsidRDefault="000914B1" w:rsidP="00933C9D">
      <w:pPr>
        <w:ind w:left="36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6193">
        <w:rPr>
          <w:rFonts w:ascii="Times New Roman" w:hAnsi="Times New Roman"/>
          <w:b/>
          <w:bCs/>
          <w:sz w:val="28"/>
          <w:szCs w:val="28"/>
        </w:rPr>
        <w:t>МЕТОДЫ ИНТЕРВЕНЦИОННОЙ РАДИОЛОГИИ В ЛЕЧЕНИИ АРТЕРИАЛЬНОЙ ГИПЕРТЕНЗИИ.</w:t>
      </w:r>
    </w:p>
    <w:p w:rsidR="000914B1" w:rsidRPr="00706193" w:rsidRDefault="000914B1" w:rsidP="00933C9D">
      <w:pPr>
        <w:ind w:left="36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Методика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рентгеноэндоваскуляной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окклюзии венозной сети</w:t>
      </w:r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надпочечника</w:t>
      </w:r>
    </w:p>
    <w:p w:rsidR="000914B1" w:rsidRPr="00706193" w:rsidRDefault="007671A9" w:rsidP="00F74229">
      <w:pPr>
        <w:tabs>
          <w:tab w:val="left" w:pos="6675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Picture 5" o:spid="_x0000_s1029" type="#_x0000_t75" alt="Рис №3 контрольная флебография после деструкции надпочечника" style="position:absolute;left:0;text-align:left;margin-left:238.4pt;margin-top:73.45pt;width:218.8pt;height:183.55pt;z-index:14;visibility:visible">
            <v:imagedata r:id="rId37" o:title=""/>
            <o:lock v:ext="edit" aspectratio="f"/>
            <w10:wrap type="topAndBottom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Picture 4" o:spid="_x0000_s1030" type="#_x0000_t75" alt="Рис № 2  Аденома флебография левого надпочечника" style="position:absolute;left:0;text-align:left;margin-left:23.7pt;margin-top:74.4pt;width:214.8pt;height:183.55pt;z-index:13;visibility:visible">
            <v:imagedata r:id="rId38" o:title=""/>
            <o:lock v:ext="edit" aspectratio="f"/>
            <w10:wrap type="topAndBottom"/>
          </v:shape>
        </w:pic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При определении увеличения надпочечников до 3 см, целесообразно использовать мини инвазивные методы хирургического лечения, а именно коагуляцию центральной вены надпочечника (Рис.27).</w:t>
      </w:r>
    </w:p>
    <w:p w:rsidR="000914B1" w:rsidRPr="00706193" w:rsidRDefault="000914B1" w:rsidP="00F74229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27. </w:t>
      </w:r>
      <w:r w:rsidRPr="00706193">
        <w:rPr>
          <w:rFonts w:ascii="Times New Roman" w:hAnsi="Times New Roman"/>
          <w:color w:val="000000"/>
          <w:sz w:val="28"/>
          <w:szCs w:val="28"/>
        </w:rPr>
        <w:t>Флебография левого надпочечника с электрокоагуляцией центральной вены левого надпочечника  - метод диагностики и лечения опухолей левого надпочечника до 1 см и ее гиперплазии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Рентгеноэндоваскулярная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окклюзия центральной вены надпочечника и ее притоков состоит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чрескатетерной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чрезвенозной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окклюзии венозной системы надпочечников.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 качестве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эмболизирующего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средства при РЭО левой надпочечной вены можно использовать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склерозирующий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препарат «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тромбовар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». Через 10-15 минут после РЭО проводится контрольная флебография, на которой, как правило, определяется окклюзия или выраженная редукция кровотока по надпочечно-диафрагмальному стволу, а также смыв контрастного препарата в левую почечную или нижнюю полую вены.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Методика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рентгеноэндоваскулярной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электрокоагуляции центральной вены надпочечника.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Процедура выполняется пункционным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трансфеморальным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доступом. Катетеризация центральной вены надпочечника и ее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рентгеноэндоваскулярная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окклюзия производится током высокой частоты по ангиографическому проводнику. Использовалась стандартная методика, предложенная Е.Б. Мазо в 1990 г. 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Методика проведения острой окклюзии венозного русла надпочечника в сочетании с электрокоагуляцией центральной вены надпочечника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После флебографии и оценки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ангиоархитехтоники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надпочечника быстро вводится 5,0 мл 3% раствора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тромбовара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производят электрокоагуляцию центральной вены надпочечника. Гемостаз бедренной вены достигается прижатием.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lastRenderedPageBreak/>
        <w:t xml:space="preserve">Методика </w:t>
      </w:r>
      <w:proofErr w:type="spellStart"/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t>рентгеноэндоваскулярной</w:t>
      </w:r>
      <w:proofErr w:type="spellEnd"/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дилатации и </w:t>
      </w:r>
      <w:proofErr w:type="spellStart"/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t>стентирования</w:t>
      </w:r>
      <w:proofErr w:type="spellEnd"/>
      <w:r w:rsidRPr="00706193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стеноза почечных артерий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Рентгеноэндоваскулярную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дилатацию (РЭД) почечных артерий осуществляют под местной анестезией в большинстве случаев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трансфеморальным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и реже -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трансаксилярным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доступом. Для катетеризации почечных артерий применяется катетер «кобра» диаметром 6F. После катетеризации больным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внутриартериально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вводятся 5000 ед. гепарина, а вслед за этим через катетер в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постстенотическую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часть почечной артерии -тефлоновый J-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образый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проводник. Затем в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постстенотическую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часть по проводнику вводится кончик катетера «кобра» и введением небольшой дозы контрастного вещества контролируется положение кончика. Затем вновь вводится проводник, катетер извлекается, а по оставшемуся проводнику в зону стеноза вводится баллонный катетер.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При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чрезбедренном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доступе используют два способа РЭД. При первом осуществляют селективную катетеризацию пораженной почечной артерии, а по катетеру в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постстенотическую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часть вводят металлический проводник. После этого на проводнике, оставленном в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постстенотической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части артерии, производят замену селективного стандартного катетера на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двухпросветный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баллон. При втором способе вместо стандартного селективного катетера используют проводниковый катетер, который устанавливают в устье пораженной артерии, а через внутренний просвет проводникового катетера в зону стеноза вводят баллон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дилатационного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катетера.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После установления катетера в зоне стеноза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внутриартериально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вводятся 5000-15000 ед. гепарина и расширяется баллон разведенным контрастным веществом под давлением 5-6 атм. до исчезновения вдавления на стенках баллона по типу песочных часов. Для достижения успеха при дилатации стеноза может потребоваться 3-5 мин. расширения баллона. Затем измеряется остаточный градиент в зоне стеноза. При высоком остаточном градиенте дилатация повторяется. Не всегда следует добиваться полного восстановления диаметра сосуда, а тем более, так называемой, косметической дилатации. Лучше и безопаснее ориентироваться на изменение градиента давления в зоне стеноза артерии. После полного исчезновения градиента давления или при остаточном градиенте не выше 20 мм рт. ст. следует производить контрольную ангиографию. Она необходима как для документирования результатов дилатации, так и для выявления возможных осложнений (рассечение интимы,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эмболизации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, тромбоз ветвей почечной артерии, инфаркт почки), симптомы которых не всегда появляются сразу за исключением тромбоза и инфаркта почки. Во время процедуры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внутриартериально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вводят гепарин, а внутривенно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капельно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- низкомолекулярный декстран (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реополюглюкин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реоглюман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) в дозе 400 мл с 2-4мл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курантила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Рентгеноэндоваскулярное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стентирование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стеноза почечной артерии (рис. 28).</w:t>
      </w:r>
    </w:p>
    <w:p w:rsidR="000914B1" w:rsidRPr="00706193" w:rsidRDefault="00706193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pict>
          <v:shape id="_x0000_i1049" type="#_x0000_t75" style="width:433.5pt;height:189pt">
            <v:imagedata r:id="rId39" o:title=""/>
          </v:shape>
        </w:pic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28.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левой почечной артерии. Стрелками указан участок стеноза до и после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914B1" w:rsidRPr="00706193" w:rsidRDefault="000914B1" w:rsidP="00F74229">
      <w:pPr>
        <w:shd w:val="clear" w:color="auto" w:fill="FFFFFF"/>
        <w:ind w:firstLine="556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После баллонной дилатации при показаниях к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стентированию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по проводнику в устье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дилатированной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почечной артерии устанавливается селективно ангиографический катетер, через который за зону дилатации проводится прямой или J-образный проводник диаметром 0,20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инч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. длиной - 180-200см. По проводнику производится замена диагностического катетера на проводниковый катетер диаметром 8F, который устанавливается в устье ПА. Затем соответствующий размер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стента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доставляется к месту имплантации через проводниковый катетер. После установления в зоне стеноза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стент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 xml:space="preserve"> расправляется с помощью баллона разведенным контрастным веществом под давлением 5-6 атм. до исчезновения вдавления на стенках баллона под </w:t>
      </w:r>
      <w:proofErr w:type="spellStart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рентгенконтролем</w:t>
      </w:r>
      <w:proofErr w:type="spellEnd"/>
      <w:r w:rsidRPr="00706193">
        <w:rPr>
          <w:rFonts w:ascii="Times New Roman" w:hAnsi="Times New Roman"/>
          <w:color w:val="000000"/>
          <w:spacing w:val="2"/>
          <w:sz w:val="28"/>
          <w:szCs w:val="28"/>
        </w:rPr>
        <w:t>. После чего баллонный катетер удаляется, и производится контрольная ангиография.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ГЛАВА 8.</w:t>
      </w:r>
    </w:p>
    <w:p w:rsidR="000914B1" w:rsidRPr="00706193" w:rsidRDefault="000914B1" w:rsidP="00933C9D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ЛАПАРОСКОПИЧЕСКАЯ АДРЕНАЛЭКТОМИЯ.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– удаление надпочечника. Впервые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K</w:t>
      </w:r>
      <w:r w:rsidRPr="00706193">
        <w:rPr>
          <w:rFonts w:ascii="Times New Roman" w:hAnsi="Times New Roman"/>
          <w:color w:val="000000"/>
          <w:sz w:val="28"/>
          <w:szCs w:val="28"/>
        </w:rPr>
        <w:t>.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Thornton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(1889 г.) сообщил об удалении большого образования надпочечника. Позднее, С.П. Федоров в 1912 году удалил надпочечник у больного с опухолью почки, прорастающую в железу. А уже в 1920 году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А.Брюнинг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целенаправленно выполнил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Таким образом, целенаправленное удаление надпочечников началось вначале ХХ века. Если проследить динамику выполнения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 протяжении минувшего столетия, то отмечается пассивная динамика плоть до 1960-х годов ХХ века. Начиная с 1970–х годов, с появлением УЗИ и компьютерной томографии, выполнение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участилось, также расширились показания к этому виду оперативного вмешательства.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Знаменательным событием стало выполнение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1992 году. О первых выполненных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эндовидеохирургических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посредством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трансабдоминального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оперативного доступа сообщает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GagnerM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В 1996 году в России была выполнена первая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лапароскопическаяадреналэктомия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Емельяновым С.И.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Во 2 – клинке ТМА в 2009 году впервые выполнена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 сегодняшний день показаниями к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являются:</w:t>
      </w:r>
    </w:p>
    <w:p w:rsidR="000914B1" w:rsidRPr="00706193" w:rsidRDefault="000914B1" w:rsidP="00573C99">
      <w:pPr>
        <w:numPr>
          <w:ilvl w:val="0"/>
          <w:numId w:val="10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Гормонально активные новообразования надпочечников;</w:t>
      </w:r>
    </w:p>
    <w:p w:rsidR="000914B1" w:rsidRPr="00706193" w:rsidRDefault="000914B1" w:rsidP="00573C99">
      <w:pPr>
        <w:numPr>
          <w:ilvl w:val="0"/>
          <w:numId w:val="11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Гормонально неактивные новообразования надпочечников (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инцеденталомы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Противопоказаниями к выполнению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принято считать возраст, сердечная и легочная патология, ожирение, нарушение гемостаза, а самое главное большие размеры опухоли надпочечников и возможная малигнизация.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В 1996 году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  <w:lang w:val="en-US"/>
        </w:rPr>
        <w:t>HenryJ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706193">
        <w:rPr>
          <w:rFonts w:ascii="Times New Roman" w:hAnsi="Times New Roman"/>
          <w:bCs/>
          <w:color w:val="000000"/>
          <w:sz w:val="28"/>
          <w:szCs w:val="28"/>
          <w:lang w:val="en-US"/>
        </w:rPr>
        <w:t>F</w:t>
      </w:r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. в журнале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  <w:lang w:val="en-US"/>
        </w:rPr>
        <w:t>AnnalsofEndocrinoly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Сообщил что,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</w:rPr>
        <w:t>лапароскопическая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не показана при опухолях более 6 см. Этот же автор уже в 1999 году в журнале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  <w:lang w:val="en-US"/>
        </w:rPr>
        <w:t>LangenbecksArchSurg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>е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  <w:lang w:val="en-US"/>
        </w:rPr>
        <w:t>ry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публикует статью где существует позиция, что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</w:rPr>
        <w:t>лапароскопическая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</w:rPr>
        <w:t>адреналэктомия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может быть выполнена при размерах опухоли до 12 см и при обоснованном подозрении на малигнизацию.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На основе опыта и базе 2-клиники ТМА, а также проведенных научно-исследовательских работ, на кафедре факультетской и госпитальной хирургии лечебного факультета ТМА, разработан алгоритм тактики ведения больных с артериальной гипертензией </w:t>
      </w:r>
      <w:proofErr w:type="spellStart"/>
      <w:r w:rsidRPr="00706193">
        <w:rPr>
          <w:rFonts w:ascii="Times New Roman" w:hAnsi="Times New Roman"/>
          <w:bCs/>
          <w:color w:val="000000"/>
          <w:sz w:val="28"/>
          <w:szCs w:val="28"/>
        </w:rPr>
        <w:t>надпочечникого</w:t>
      </w:r>
      <w:proofErr w:type="spellEnd"/>
      <w:r w:rsidRPr="00706193">
        <w:rPr>
          <w:rFonts w:ascii="Times New Roman" w:hAnsi="Times New Roman"/>
          <w:bCs/>
          <w:color w:val="000000"/>
          <w:sz w:val="28"/>
          <w:szCs w:val="28"/>
        </w:rPr>
        <w:t xml:space="preserve"> генеза (Рис. 29)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0914B1" w:rsidRPr="00706193" w:rsidRDefault="00706193" w:rsidP="00833148">
      <w:pPr>
        <w:ind w:firstLine="567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706193">
        <w:rPr>
          <w:rFonts w:ascii="Times New Roman" w:hAnsi="Times New Roman"/>
          <w:bCs/>
          <w:color w:val="000000"/>
          <w:sz w:val="28"/>
          <w:szCs w:val="28"/>
        </w:rPr>
        <w:pict>
          <v:shape id="_x0000_i1050" type="#_x0000_t75" style="width:309.75pt;height:210.75pt;visibility:visible">
            <v:imagedata r:id="rId40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29.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Алгоритм лечения больных с артериальной гипертензией надпочечникового генеза.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Для выявления патологии необходимы следующие методы исследования, при этом обязательными считаются:</w:t>
      </w:r>
    </w:p>
    <w:p w:rsidR="000914B1" w:rsidRPr="00706193" w:rsidRDefault="000914B1" w:rsidP="00573C99">
      <w:pPr>
        <w:numPr>
          <w:ilvl w:val="0"/>
          <w:numId w:val="12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АКТГ;</w:t>
      </w:r>
    </w:p>
    <w:p w:rsidR="000914B1" w:rsidRPr="00706193" w:rsidRDefault="000914B1" w:rsidP="00573C99">
      <w:pPr>
        <w:numPr>
          <w:ilvl w:val="0"/>
          <w:numId w:val="12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Кортизол;</w:t>
      </w:r>
    </w:p>
    <w:p w:rsidR="000914B1" w:rsidRPr="00706193" w:rsidRDefault="000914B1" w:rsidP="00573C99">
      <w:pPr>
        <w:numPr>
          <w:ilvl w:val="0"/>
          <w:numId w:val="12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Альдостерон;</w:t>
      </w:r>
    </w:p>
    <w:p w:rsidR="000914B1" w:rsidRPr="00706193" w:rsidRDefault="000914B1" w:rsidP="00573C99">
      <w:pPr>
        <w:numPr>
          <w:ilvl w:val="0"/>
          <w:numId w:val="12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Ренин крови;</w:t>
      </w:r>
    </w:p>
    <w:p w:rsidR="000914B1" w:rsidRPr="00706193" w:rsidRDefault="000914B1" w:rsidP="00573C99">
      <w:pPr>
        <w:numPr>
          <w:ilvl w:val="0"/>
          <w:numId w:val="13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УЗИ;</w:t>
      </w:r>
    </w:p>
    <w:p w:rsidR="000914B1" w:rsidRPr="00706193" w:rsidRDefault="000914B1" w:rsidP="00573C99">
      <w:pPr>
        <w:numPr>
          <w:ilvl w:val="0"/>
          <w:numId w:val="13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МСКТ.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Для уточнения диагноза, при подозрении на вторичную гиперплазию надпочечников, необходимо выявить уровень следующих гормонов и биологически активных веществ:</w:t>
      </w:r>
    </w:p>
    <w:p w:rsidR="000914B1" w:rsidRPr="00706193" w:rsidRDefault="000914B1" w:rsidP="00573C99">
      <w:pPr>
        <w:numPr>
          <w:ilvl w:val="0"/>
          <w:numId w:val="14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Паратгормон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кальцитонин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;</w:t>
      </w:r>
    </w:p>
    <w:p w:rsidR="000914B1" w:rsidRPr="00706193" w:rsidRDefault="000914B1" w:rsidP="00573C99">
      <w:pPr>
        <w:numPr>
          <w:ilvl w:val="0"/>
          <w:numId w:val="14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Инсулин, С-пептид,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гастрин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;</w:t>
      </w:r>
    </w:p>
    <w:p w:rsidR="000914B1" w:rsidRPr="00706193" w:rsidRDefault="000914B1" w:rsidP="00573C99">
      <w:pPr>
        <w:numPr>
          <w:ilvl w:val="0"/>
          <w:numId w:val="14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Хромогранин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А;</w:t>
      </w:r>
    </w:p>
    <w:p w:rsidR="000914B1" w:rsidRPr="00706193" w:rsidRDefault="000914B1" w:rsidP="00573C99">
      <w:pPr>
        <w:numPr>
          <w:ilvl w:val="0"/>
          <w:numId w:val="14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 РЭА, ИЛ-6 крови;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 необходимости также используются методы диагностики, такие как:</w:t>
      </w:r>
    </w:p>
    <w:p w:rsidR="000914B1" w:rsidRPr="00706193" w:rsidRDefault="000914B1" w:rsidP="00573C99">
      <w:pPr>
        <w:numPr>
          <w:ilvl w:val="0"/>
          <w:numId w:val="15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МРТ;</w:t>
      </w:r>
    </w:p>
    <w:p w:rsidR="000914B1" w:rsidRPr="00706193" w:rsidRDefault="000914B1" w:rsidP="00B716EB">
      <w:pPr>
        <w:ind w:left="36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Селективная флебография;</w:t>
      </w:r>
    </w:p>
    <w:p w:rsidR="000914B1" w:rsidRPr="00706193" w:rsidRDefault="000914B1" w:rsidP="00573C99">
      <w:pPr>
        <w:numPr>
          <w:ilvl w:val="0"/>
          <w:numId w:val="15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Нижняя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каваграфия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;</w:t>
      </w:r>
    </w:p>
    <w:p w:rsidR="000914B1" w:rsidRPr="00706193" w:rsidRDefault="000914B1" w:rsidP="00573C99">
      <w:pPr>
        <w:numPr>
          <w:ilvl w:val="0"/>
          <w:numId w:val="15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МСКТА.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Ультразвуковое исследование позволяет выявить увеличение размеров надпочечников от 1 см и далее (Рис. 30).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933C9D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pict>
          <v:shape id="_x0000_i1051" type="#_x0000_t75" style="width:469.5pt;height:140.25pt;mso-position-horizontal-relative:char;mso-position-vertical-relative:line">
            <v:imagedata r:id="rId41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30.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УЗИ картина увеличенных надпочечников, у больного с артериальной гипертензией.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Как уже было сказано МСКТ является обязательным методом диагностики, позволяющим выявить размеры увеличенного надпочечника, и позволяет определить структуру и плотность образования (Рис. 31). </w:t>
      </w: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Расположение увеличенного надпочечника, являющимся причиной артериальной гипертензии, служит постулатом определения тактики запланированного лечения.</w:t>
      </w: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Так в нашей практике в 55% случаях расположение увеличенного надпочечника было левостороннее.</w:t>
      </w: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 этом размеры образования могут варьировать от 2 до 9 см.</w:t>
      </w:r>
    </w:p>
    <w:p w:rsidR="000914B1" w:rsidRPr="00706193" w:rsidRDefault="000914B1" w:rsidP="00933C9D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Гистологические исследования показывают что, в 34% случаях выявляется аденома, в 28% случаев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альдостерома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, в 17%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в 15% случаев киста надпочечника и в 5-6% случаев гиперплазия надпочечников.</w:t>
      </w:r>
    </w:p>
    <w:p w:rsidR="000914B1" w:rsidRPr="00706193" w:rsidRDefault="007671A9" w:rsidP="00933C9D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lastRenderedPageBreak/>
        <w:pict>
          <v:shape id="Picture 2" o:spid="_x0000_s1031" type="#_x0000_t75" style="position:absolute;left:0;text-align:left;margin-left:238.3pt;margin-top:0;width:238.7pt;height:175.45pt;z-index:21;visibility:visible;mso-position-horizontal-relative:margin;mso-position-vertical-relative:margin">
            <v:imagedata r:id="rId42" o:title=""/>
            <w10:wrap type="square" anchorx="margin" anchory="margin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Picture 3" o:spid="_x0000_s1032" type="#_x0000_t75" style="position:absolute;left:0;text-align:left;margin-left:0;margin-top:0;width:231.25pt;height:175.45pt;z-index:22;visibility:visible;mso-position-horizontal-relative:margin;mso-position-vertical-relative:margin">
            <v:imagedata r:id="rId43" o:title=""/>
            <w10:wrap type="square" anchorx="margin" anchory="margin"/>
          </v:shape>
        </w:pict>
      </w:r>
      <w:r w:rsidR="000914B1"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31.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МСКТ картина увеличения правого надпочечника.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 удалении увеличенного надпочечника явившегося причиной артериальной гипертензии принято выполнять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трансабдоминальный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доступ. Не смотря на широкое применение данного доступа, последний имеет ряд преимуществ и недостатков.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Причинами отказа от других оперативных доступов служит: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При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транслюмбальном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доступе:</w:t>
      </w:r>
    </w:p>
    <w:p w:rsidR="000914B1" w:rsidRPr="00706193" w:rsidRDefault="000914B1" w:rsidP="00933C9D">
      <w:pPr>
        <w:numPr>
          <w:ilvl w:val="0"/>
          <w:numId w:val="16"/>
        </w:numPr>
        <w:tabs>
          <w:tab w:val="clear" w:pos="720"/>
          <w:tab w:val="num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значительное ограничение ширины операционного поля (полости)</w:t>
      </w:r>
    </w:p>
    <w:p w:rsidR="000914B1" w:rsidRPr="00706193" w:rsidRDefault="000914B1" w:rsidP="00933C9D">
      <w:pPr>
        <w:numPr>
          <w:ilvl w:val="0"/>
          <w:numId w:val="16"/>
        </w:numPr>
        <w:tabs>
          <w:tab w:val="clear" w:pos="720"/>
          <w:tab w:val="num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угол наклонения оси операционного действия менее 45°</w:t>
      </w:r>
    </w:p>
    <w:p w:rsidR="000914B1" w:rsidRPr="00706193" w:rsidRDefault="000914B1" w:rsidP="00933C9D">
      <w:pPr>
        <w:numPr>
          <w:ilvl w:val="0"/>
          <w:numId w:val="16"/>
        </w:numPr>
        <w:tabs>
          <w:tab w:val="clear" w:pos="720"/>
          <w:tab w:val="num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перекрытие сосудистых структур тканью надпочечника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При </w:t>
      </w:r>
      <w:proofErr w:type="spellStart"/>
      <w:r w:rsidRPr="00706193">
        <w:rPr>
          <w:rFonts w:ascii="Times New Roman" w:hAnsi="Times New Roman"/>
          <w:b/>
          <w:color w:val="000000"/>
          <w:sz w:val="28"/>
          <w:szCs w:val="28"/>
        </w:rPr>
        <w:t>предбрюшинном</w:t>
      </w:r>
      <w:proofErr w:type="spellEnd"/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 доступе:</w:t>
      </w:r>
    </w:p>
    <w:p w:rsidR="000914B1" w:rsidRPr="00706193" w:rsidRDefault="000914B1" w:rsidP="00933C9D">
      <w:pPr>
        <w:numPr>
          <w:ilvl w:val="0"/>
          <w:numId w:val="17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отсутствие четких анатомических ориентиров, что требует дополнительного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интраоперационного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использования УЗ-наведения</w:t>
      </w:r>
    </w:p>
    <w:p w:rsidR="000914B1" w:rsidRPr="00706193" w:rsidRDefault="000914B1" w:rsidP="00933C9D">
      <w:pPr>
        <w:numPr>
          <w:ilvl w:val="0"/>
          <w:numId w:val="17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перекрытие сосудистых структур тканью надпочечника</w:t>
      </w:r>
    </w:p>
    <w:p w:rsidR="000914B1" w:rsidRPr="00706193" w:rsidRDefault="000914B1" w:rsidP="00933C9D">
      <w:pPr>
        <w:tabs>
          <w:tab w:val="num" w:pos="720"/>
          <w:tab w:val="left" w:pos="90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Особо важно положение больного на операционном столе. Пациент находится в положении на боку, противоположном стороне расположения новообразования, с изгибом в талии и слегка согнутыми в коленях ногами.</w:t>
      </w:r>
    </w:p>
    <w:p w:rsidR="000914B1" w:rsidRPr="00706193" w:rsidRDefault="000914B1" w:rsidP="00385777">
      <w:pPr>
        <w:tabs>
          <w:tab w:val="num" w:pos="72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Под контралатеральную поясничную область подкладывается валик, а операционный стол изгибается, что способствует увеличению расстояния между подвздошным гребнем и реберной дугой (Рис. 32)</w:t>
      </w:r>
    </w:p>
    <w:p w:rsidR="000914B1" w:rsidRPr="00706193" w:rsidRDefault="00706193" w:rsidP="00833148">
      <w:pPr>
        <w:tabs>
          <w:tab w:val="num" w:pos="720"/>
        </w:tabs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pict>
          <v:shape id="_x0000_i1052" type="#_x0000_t75" alt="Пациент 1" style="width:297pt;height:178.5pt;visibility:visible">
            <v:imagedata r:id="rId44" o:title=""/>
          </v:shape>
        </w:pict>
      </w:r>
    </w:p>
    <w:p w:rsidR="000914B1" w:rsidRPr="00706193" w:rsidRDefault="000914B1" w:rsidP="00833148">
      <w:pPr>
        <w:tabs>
          <w:tab w:val="num" w:pos="72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32.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Положение больного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справа.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Размещение операционной бригады считается важным для выполнения операции, а также для адекватного достижения операционного поля и совместного взаимодействия (Рис. 33). </w:t>
      </w:r>
    </w:p>
    <w:p w:rsidR="000914B1" w:rsidRPr="00706193" w:rsidRDefault="00706193" w:rsidP="00803F0C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pict>
          <v:shape id="_x0000_i1053" type="#_x0000_t75" alt="Опер бригада" style="width:347.25pt;height:188.25pt;visibility:visible">
            <v:imagedata r:id="rId45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33.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Расположение хирургов во время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Далее накладывается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пневмоперитонеум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Пневмоперитонеум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накладывали в подреберной области по безопасной методике (Рис. 34).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Picture 6" o:spid="_x0000_s1033" type="#_x0000_t75" alt="Захваченный кадр 13" style="position:absolute;left:0;text-align:left;margin-left:316.5pt;margin-top:1.6pt;width:143.65pt;height:174.45pt;z-index:17;visibility:visible">
            <v:imagedata r:id="rId46" o:title=""/>
            <o:lock v:ext="edit" aspectratio="f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_x0000_s1034" type="#_x0000_t75" alt="Захваченный кадр 3" style="position:absolute;left:0;text-align:left;margin-left:.75pt;margin-top:1.6pt;width:144.25pt;height:174.65pt;z-index:15;visibility:visible">
            <v:imagedata r:id="rId47" o:title=""/>
            <o:lock v:ext="edit" aspectratio="f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_x0000_s1035" type="#_x0000_t75" alt="Захваченный кадр 10" style="position:absolute;left:0;text-align:left;margin-left:158.75pt;margin-top:1.6pt;width:143.4pt;height:175.55pt;z-index:16;visibility:visible">
            <v:imagedata r:id="rId48" o:title=""/>
            <o:lock v:ext="edit" aspectratio="f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4245FB">
      <w:pPr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34.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Наложение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пневмоперитонеума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Далее оперативная техника позволяет произвести оптимальный доступ к надпочечнику. В данном примере представлен первый этап операции (Рис. 35).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lastRenderedPageBreak/>
        <w:pict>
          <v:shape id="_x0000_i1054" type="#_x0000_t75" style="width:435pt;height:208.5pt;mso-position-horizontal-relative:char;mso-position-vertical-relative:line">
            <v:imagedata r:id="rId49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35. </w:t>
      </w:r>
      <w:r w:rsidRPr="00706193">
        <w:rPr>
          <w:rFonts w:ascii="Times New Roman" w:hAnsi="Times New Roman"/>
          <w:color w:val="000000"/>
          <w:sz w:val="28"/>
          <w:szCs w:val="28"/>
        </w:rPr>
        <w:t>Первый этап операции</w:t>
      </w:r>
    </w:p>
    <w:p w:rsidR="000914B1" w:rsidRPr="00706193" w:rsidRDefault="000914B1" w:rsidP="00573C99">
      <w:pPr>
        <w:numPr>
          <w:ilvl w:val="0"/>
          <w:numId w:val="18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Рассечение брюшины в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подпеченочной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области;</w:t>
      </w:r>
    </w:p>
    <w:p w:rsidR="000914B1" w:rsidRPr="00706193" w:rsidRDefault="000914B1" w:rsidP="00573C99">
      <w:pPr>
        <w:numPr>
          <w:ilvl w:val="0"/>
          <w:numId w:val="18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Ретракция печени в цефалическом направлении;  </w:t>
      </w:r>
    </w:p>
    <w:p w:rsidR="000914B1" w:rsidRPr="00706193" w:rsidRDefault="000914B1" w:rsidP="00573C99">
      <w:pPr>
        <w:numPr>
          <w:ilvl w:val="0"/>
          <w:numId w:val="18"/>
        </w:numPr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Отделение треугольной связки от печени позволяет достичь необходимой степени ее мобилизации.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 правосторонней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необходимым является выделение центральной вены надпочечника и нижней полой вены, по сути это считается вторым этапом операции (Рис. 36).</w: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_x0000_s1036" type="#_x0000_t75" alt="Справа 5" style="position:absolute;left:0;text-align:left;margin-left:15.75pt;margin-top:14.85pt;width:227.05pt;height:211.35pt;z-index:1;visibility:visible" wrapcoords="-71 -77 -71 21600 21671 21600 21671 -77 -71 -77" stroked="t" strokecolor="#10253f">
            <v:imagedata r:id="rId50" o:title=""/>
            <o:lock v:ext="edit" grouping="t"/>
            <w10:wrap type="tight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Right Adrenalectomy_Conn Syndrom(2).wmv" o:spid="_x0000_s1037" type="#_x0000_t75" href="" style="position:absolute;left:0;text-align:left;margin-left:211.5pt;margin-top:14.85pt;width:260.75pt;height:211.35pt;z-index:-3;visibility:visible" wrapcoords="-62 -77 -62 21600 21662 21600 21662 -77 -62 -77" o:button="t" stroked="t" strokecolor="#10253f">
            <v:fill o:detectmouseclick="t"/>
            <v:imagedata r:id="rId51" o:title=""/>
            <w10:wrap type="tight"/>
          </v:shape>
        </w:pict>
      </w:r>
    </w:p>
    <w:p w:rsidR="000914B1" w:rsidRPr="00706193" w:rsidRDefault="000914B1" w:rsidP="007E631A">
      <w:pPr>
        <w:ind w:left="567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36.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Мобилизация печени позволяет идентифицировать нижнюю полую вену </w:t>
      </w:r>
    </w:p>
    <w:p w:rsidR="000914B1" w:rsidRPr="00706193" w:rsidRDefault="000914B1" w:rsidP="007E631A">
      <w:pPr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Для идентификации центральной вены надпочечника нижняя полая вена выделяется сначала в каудальном, а затем в цефалическом направлении – первый сосуд, выявляемый при данной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диссекции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, - центральная вена надпочечника.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Ситуация с левым надпочечником совсем иная, что может вызвать определенные технические трудности при выделении последнего. Это связано с высоким расположением левого надпочечника и непосредственном расположении к селезенке. (Рис. 37).</w: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Фильм_0003.wmv" o:spid="_x0000_s1038" type="#_x0000_t75" href="" style="position:absolute;left:0;text-align:left;margin-left:201.75pt;margin-top:10.75pt;width:263.7pt;height:176.95pt;z-index:3;visibility:visible" o:button="t" stroked="t" strokecolor="#10253f">
            <v:fill o:detectmouseclick="t"/>
            <v:imagedata r:id="rId52" o:title="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_x0000_s1039" type="#_x0000_t75" alt="Слева 1" style="position:absolute;left:0;text-align:left;margin-left:-1.35pt;margin-top:11.25pt;width:178.25pt;height:176pt;z-index:2;visibility:visible" stroked="t" strokecolor="#10253f">
            <v:imagedata r:id="rId53" o:title=""/>
            <o:lock v:ext="edit" grouping="t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7E631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37. </w:t>
      </w:r>
      <w:r w:rsidRPr="00706193">
        <w:rPr>
          <w:rFonts w:ascii="Times New Roman" w:hAnsi="Times New Roman"/>
          <w:color w:val="000000"/>
          <w:sz w:val="28"/>
          <w:szCs w:val="28"/>
        </w:rPr>
        <w:t>Ретракция селезенки в медиальном направлении, с одновременным пересечением диафрагмально-селезеночной и селезеночно-почечной связки. Особенности доступа, положения тела пациента обеспечивают пассивное создание экспозиции операционного поля.</w:t>
      </w:r>
    </w:p>
    <w:p w:rsidR="000914B1" w:rsidRPr="00706193" w:rsidRDefault="000914B1" w:rsidP="007E631A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Также как и в случае с правым надпочечником, необходимо выделить центральную вену надпочечника (Рис. 38).</w: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Фильм_0006.wmv" o:spid="_x0000_s1040" type="#_x0000_t75" href="" style="position:absolute;left:0;text-align:left;margin-left:186.75pt;margin-top:2.15pt;width:274.1pt;height:164.5pt;z-index:5;visibility:visible" o:button="t" stroked="t" strokecolor="#10253f">
            <v:fill o:detectmouseclick="t"/>
            <v:imagedata r:id="rId54" o:title="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Picture 9" o:spid="_x0000_s1041" type="#_x0000_t75" alt="Слева 5" style="position:absolute;left:0;text-align:left;margin-left:-.15pt;margin-top:1.4pt;width:165.25pt;height:164.5pt;z-index:4;visibility:visible" stroked="t" strokecolor="#10253f">
            <v:imagedata r:id="rId55" o:title="" cropbottom="2880f"/>
            <o:lock v:ext="edit" grouping="t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 xml:space="preserve">Рисунок 38. 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Для идентификации центральной вены надпочечника выполняется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диссекция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 направлении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антеро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-медиального края левой почки.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После выделения последняя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клипируется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(Рис. 39).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06193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55" type="#_x0000_t75" style="width:402pt;height:171.75pt;mso-position-horizontal-relative:char;mso-position-vertical-relative:line">
            <v:imagedata r:id="rId56" o:title="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39.</w:t>
      </w:r>
      <w:r w:rsidRPr="00706193">
        <w:rPr>
          <w:rFonts w:ascii="Times New Roman" w:hAnsi="Times New Roman"/>
          <w:color w:val="000000"/>
          <w:sz w:val="28"/>
          <w:szCs w:val="28"/>
        </w:rPr>
        <w:t>Клипирование центральной вены надпочечника.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Для пересечения верхней, средней и нижней надпочечниковых артерий бывает достаточным обычной коагуляции В целенаправленном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клиппировании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необходимости нет (Рис. 40).</w: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Адреналэктомия_л_прям_6.m1v" o:spid="_x0000_s1042" type="#_x0000_t75" href="" style="position:absolute;left:0;text-align:left;margin-left:195pt;margin-top:14pt;width:256.2pt;height:178.25pt;z-index:7;visibility:visible" o:button="t" stroked="t" strokecolor="#10253f">
            <v:fill o:detectmouseclick="t"/>
            <v:imagedata r:id="rId57" o:title=""/>
            <o:lock v:ext="edit" grouping="t"/>
          </v:shape>
        </w:pict>
      </w: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_x0000_s1043" type="#_x0000_t75" alt="Справа 11" style="position:absolute;left:0;text-align:left;margin-left:-5.25pt;margin-top:0;width:180.5pt;height:175.85pt;z-index:6;visibility:visible">
            <v:imagedata r:id="rId58" o:title=""/>
            <o:lock v:ext="edit" aspectratio="f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803F0C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803F0C">
      <w:pPr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40.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Коагуляция артерий надпочечника.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И наконец этап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диссекция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надпочечника, что считается основным и заключающем этапом операции (Рис. 41).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7671A9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noProof/>
          <w:lang w:eastAsia="ru-RU"/>
        </w:rPr>
        <w:pict>
          <v:shape id="Адреналэктомия_л_прям_4.m1v" o:spid="_x0000_s1044" type="#_x0000_t75" href="" style="position:absolute;left:0;text-align:left;margin-left:251.9pt;margin-top:0;width:201.5pt;height:164.85pt;z-index:9;visibility:visible" o:button="t" stroked="t" strokecolor="#10253f">
            <v:fill o:detectmouseclick="t"/>
            <v:imagedata r:id="rId59" o:title=""/>
          </v:shape>
        </w:pict>
      </w:r>
      <w:r w:rsidRPr="00706193">
        <w:rPr>
          <w:rFonts w:ascii="Times New Roman" w:hAnsi="Times New Roman"/>
          <w:noProof/>
          <w:lang w:eastAsia="ru-RU"/>
        </w:rPr>
        <w:pict>
          <v:shape id="Адреналэктомия_пр_4.m1v" o:spid="_x0000_s1045" type="#_x0000_t75" href="" style="position:absolute;left:0;text-align:left;margin-left:0;margin-top:0;width:201.25pt;height:164.75pt;z-index:8;visibility:visible" o:button="t" stroked="t" strokecolor="#10253f">
            <v:fill o:detectmouseclick="t"/>
            <v:imagedata r:id="rId60" o:title=""/>
            <o:lock v:ext="edit" grouping="t"/>
          </v:shape>
        </w:pic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Рисунок 41.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выделение надпочечника из окружающих тканей для последующего удаления.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Таким образом, по нашему мнению, недостатками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являются:</w:t>
      </w:r>
    </w:p>
    <w:p w:rsidR="000914B1" w:rsidRPr="00706193" w:rsidRDefault="000914B1" w:rsidP="00933C9D">
      <w:pPr>
        <w:numPr>
          <w:ilvl w:val="0"/>
          <w:numId w:val="21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Обучение. Манипуляции непривычны, поэтому при освоении метода необходимо обучение, затем длительное совершенствование навыков.</w:t>
      </w:r>
    </w:p>
    <w:p w:rsidR="000914B1" w:rsidRPr="00706193" w:rsidRDefault="000914B1" w:rsidP="00933C9D">
      <w:pPr>
        <w:numPr>
          <w:ilvl w:val="0"/>
          <w:numId w:val="21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Техногенность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Хирург, привыкший полагаться только на свое мастерство, опыт и знания, становится зависимым от качества работы многочисленных сложных электронных аппаратов, от квалификации вспомогательного и технического персонала.</w:t>
      </w:r>
    </w:p>
    <w:p w:rsidR="000914B1" w:rsidRPr="00706193" w:rsidRDefault="000914B1" w:rsidP="00933C9D">
      <w:pPr>
        <w:numPr>
          <w:ilvl w:val="0"/>
          <w:numId w:val="21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Видеокамера. Даже такая сложная и современная видеокамера, как применяемая в хирургии, остается пока все же менее совершенной, чем глаз человека, двухмерное изображение. </w:t>
      </w:r>
    </w:p>
    <w:p w:rsidR="000914B1" w:rsidRPr="00706193" w:rsidRDefault="000914B1" w:rsidP="00933C9D">
      <w:pPr>
        <w:numPr>
          <w:ilvl w:val="0"/>
          <w:numId w:val="21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Тактильные ощущения более скудные - нет возможности непосредственно пальцами ощупать орган, определить его консистенцию, подвижность и т. п. чувствительными пальцами.</w:t>
      </w:r>
    </w:p>
    <w:p w:rsidR="000914B1" w:rsidRPr="00706193" w:rsidRDefault="000914B1" w:rsidP="00933C9D">
      <w:pPr>
        <w:tabs>
          <w:tab w:val="left" w:pos="900"/>
        </w:tabs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Однако перспективы данного направления в медицине позволят:</w:t>
      </w:r>
    </w:p>
    <w:p w:rsidR="000914B1" w:rsidRPr="00706193" w:rsidRDefault="000914B1" w:rsidP="00933C9D">
      <w:pPr>
        <w:numPr>
          <w:ilvl w:val="0"/>
          <w:numId w:val="22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Расширение возможностей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эндовидеохирургии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при опухолях надпочечника более 6 см за счет использования методики «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hand</w:t>
      </w:r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assist</w:t>
      </w:r>
      <w:r w:rsidRPr="00706193">
        <w:rPr>
          <w:rFonts w:ascii="Times New Roman" w:hAnsi="Times New Roman"/>
          <w:color w:val="000000"/>
          <w:sz w:val="28"/>
          <w:szCs w:val="28"/>
        </w:rPr>
        <w:t>».</w:t>
      </w:r>
    </w:p>
    <w:p w:rsidR="000914B1" w:rsidRPr="00706193" w:rsidRDefault="000914B1" w:rsidP="00933C9D">
      <w:pPr>
        <w:numPr>
          <w:ilvl w:val="0"/>
          <w:numId w:val="22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Использование для рассечения тканей современного оборудования – 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Harmonic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Liga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-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Sure</w:t>
      </w:r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933C9D">
      <w:pPr>
        <w:numPr>
          <w:ilvl w:val="0"/>
          <w:numId w:val="22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Использование для визуального контроля 3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706193">
        <w:rPr>
          <w:rFonts w:ascii="Times New Roman" w:hAnsi="Times New Roman"/>
          <w:color w:val="000000"/>
          <w:sz w:val="28"/>
          <w:szCs w:val="28"/>
        </w:rPr>
        <w:t xml:space="preserve"> мониторов.</w:t>
      </w:r>
    </w:p>
    <w:p w:rsidR="000914B1" w:rsidRPr="00706193" w:rsidRDefault="000914B1" w:rsidP="00933C9D">
      <w:pPr>
        <w:numPr>
          <w:ilvl w:val="0"/>
          <w:numId w:val="22"/>
        </w:numPr>
        <w:tabs>
          <w:tab w:val="left" w:pos="900"/>
        </w:tabs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А тек же возможность проведения частичной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у больных с двухсторонними поражениями надпочечников.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6D52FE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Таким образом, анализ литературы и результатов обследования больных нашей клиники показывает, что в диагностике гипертензии надпочечникового генеза (гиперплазии, аденомы,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феохромоцитомы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 кисты) КТ является высокоинформативным методом. КТА и МРА обладают примерно одинаковой чувствительностью в диагностике стенозов почечных артерий. МРА показана при нарушении функции почек и непереносимости йодсодержащих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вешеств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Рентгеноконтрастная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ангиография остается методом выбора в диагностике вазоренальной гипертензии, учитывая возможность одномоментной коррекции патологии. В диагностике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гиперальдостеронизма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целесообразно исследовать гормоны надпочечников. А для поражения почек и почечных артерий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сцинтиграфия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почек с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каптоприловой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пробы, УЗС почечных артерий с изучением кровотока.</w:t>
      </w:r>
    </w:p>
    <w:p w:rsidR="000914B1" w:rsidRPr="00706193" w:rsidRDefault="000914B1" w:rsidP="00D36AF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Рентгенэндоваскулярные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вмешательства для подавления функции надпочечников являются эффективными методами в лечении больных артериальной гипертензией надпочечникового генеза. А при больших размерах (более 3 см и до 7 см) этим больным показана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lastRenderedPageBreak/>
        <w:t>адреналэктомия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При опухолях более 7 см, следует выполнять открытую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адреналэктомию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</w:t>
      </w:r>
    </w:p>
    <w:p w:rsidR="000914B1" w:rsidRPr="00706193" w:rsidRDefault="000914B1" w:rsidP="00D36AF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У больных с ВРГ открытые хирургические вмешательства показаны при: неэффективности РЭД или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; аневризмах почечных артерий; диффузном поражении;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аортоартериите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с поражением почечных артерий и других висцеральных ветвей аорты.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Нами разработан лечебно-диагностический алгоритм (Рис. 42), который позволяет использовать диагностические вмешательства как лечебные, адекватно проводить этапные и одномоментные симультанные вмешательства. Данный алгоритм обследования и лечения больных АГ дает возможность с максимальной точностью выявить этиологию и патогенез АГ и направить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рентгенхирургическое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или хирургическое лечение на то звено в патогенетической цепи артериальной гипертензии, которое наиболее ответственно за тяжелое и злокачественное течение заболевания.</w:t>
      </w:r>
    </w:p>
    <w:p w:rsidR="000914B1" w:rsidRPr="00706193" w:rsidRDefault="000914B1" w:rsidP="008B3031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Применение современных методов диагностики и щадящих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малотравматических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методов хирургического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рентгенхирургического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лечения позволяет значительно улучшить результаты лечения больных с симптоматическими артериальными гипертензиями.</w:t>
      </w: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385777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14220A">
      <w:pPr>
        <w:shd w:val="clear" w:color="auto" w:fill="FFFFFF"/>
        <w:ind w:right="6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14220A">
      <w:pPr>
        <w:shd w:val="clear" w:color="auto" w:fill="FFFFFF"/>
        <w:ind w:right="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14B1" w:rsidRPr="00706193" w:rsidRDefault="000914B1" w:rsidP="0014220A">
      <w:pPr>
        <w:shd w:val="clear" w:color="auto" w:fill="FFFFFF"/>
        <w:ind w:right="10"/>
        <w:jc w:val="both"/>
        <w:rPr>
          <w:rFonts w:ascii="Times New Roman" w:hAnsi="Times New Roman"/>
          <w:color w:val="000000"/>
          <w:sz w:val="28"/>
          <w:szCs w:val="28"/>
        </w:rPr>
        <w:sectPr w:rsidR="000914B1" w:rsidRPr="00706193" w:rsidSect="002719C5">
          <w:footerReference w:type="even" r:id="rId61"/>
          <w:footerReference w:type="default" r:id="rId62"/>
          <w:pgSz w:w="11909" w:h="16834" w:code="9"/>
          <w:pgMar w:top="1134" w:right="851" w:bottom="1134" w:left="1701" w:header="720" w:footer="720" w:gutter="0"/>
          <w:pgNumType w:fmt="numberInDash" w:start="1"/>
          <w:cols w:space="60"/>
          <w:noEndnote/>
          <w:titlePg/>
        </w:sectPr>
      </w:pPr>
    </w:p>
    <w:tbl>
      <w:tblPr>
        <w:tblW w:w="10074" w:type="dxa"/>
        <w:tblLayout w:type="fixed"/>
        <w:tblLook w:val="01E0" w:firstRow="1" w:lastRow="1" w:firstColumn="1" w:lastColumn="1" w:noHBand="0" w:noVBand="0"/>
      </w:tblPr>
      <w:tblGrid>
        <w:gridCol w:w="10074"/>
      </w:tblGrid>
      <w:tr w:rsidR="000914B1" w:rsidRPr="00706193" w:rsidTr="002A30D7">
        <w:tc>
          <w:tcPr>
            <w:tcW w:w="7684" w:type="dxa"/>
          </w:tcPr>
          <w:p w:rsidR="000914B1" w:rsidRPr="00706193" w:rsidRDefault="007671A9" w:rsidP="00CF4DFE">
            <w:pPr>
              <w:ind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06193"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group id="_x0000_s1046" style="position:absolute;left:0;text-align:left;margin-left:-36pt;margin-top:-56.7pt;width:801pt;height:505.35pt;z-index:18" coordorigin="414,567" coordsize="16020,10107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7" type="#_x0000_t202" style="position:absolute;left:6714;top:567;width:3060;height:505">
                    <v:textbox style="mso-next-textbox:#_x0000_s1047">
                      <w:txbxContent>
                        <w:p w:rsidR="000914B1" w:rsidRPr="00F7715C" w:rsidRDefault="000914B1" w:rsidP="00F7715C">
                          <w:pPr>
                            <w:ind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Артериальная гипертензия</w:t>
                          </w:r>
                        </w:p>
                      </w:txbxContent>
                    </v:textbox>
                  </v:shape>
                  <v:shape id="_x0000_s1048" type="#_x0000_t202" style="position:absolute;left:954;top:1241;width:3960;height:842">
                    <v:textbox style="mso-next-textbox:#_x0000_s1048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УЗИ надпочечников почек, Дуплексное сканирование ПА</w:t>
                          </w:r>
                        </w:p>
                      </w:txbxContent>
                    </v:textbox>
                  </v:shape>
                  <v:shape id="_x0000_s1049" type="#_x0000_t202" style="position:absolute;left:5454;top:1409;width:5400;height:674">
                    <v:textbox style="mso-next-textbox:#_x0000_s1049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Трехкратный анализ мочи и проба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Реберга</w:t>
                          </w:r>
                          <w:proofErr w:type="spellEnd"/>
                        </w:p>
                      </w:txbxContent>
                    </v:textbox>
                  </v:shape>
                  <v:shape id="_x0000_s1050" type="#_x0000_t202" style="position:absolute;left:11214;top:1409;width:5220;height:674">
                    <v:textbox style="mso-next-textbox:#_x0000_s1050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Определение КАП, АРП и АРС, катехоламинов</w:t>
                          </w:r>
                        </w:p>
                      </w:txbxContent>
                    </v:textbox>
                  </v:shape>
                  <v:shape id="_x0000_s1051" type="#_x0000_t202" style="position:absolute;left:414;top:2420;width:2700;height:842">
                    <v:textbox style="mso-next-textbox:#_x0000_s1051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Повышение индекса резистентности, ЛСК</w:t>
                          </w:r>
                        </w:p>
                      </w:txbxContent>
                    </v:textbox>
                  </v:shape>
                  <v:shape id="_x0000_s1052" type="#_x0000_t202" style="position:absolute;left:414;top:6631;width:1620;height:674">
                    <v:textbox style="mso-next-textbox:#_x0000_s1052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Изотопная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ренография</w:t>
                          </w:r>
                          <w:proofErr w:type="spellEnd"/>
                        </w:p>
                      </w:txbxContent>
                    </v:textbox>
                  </v:shape>
                  <v:shape id="_x0000_s1053" type="#_x0000_t202" style="position:absolute;left:594;top:3936;width:1440;height:674">
                    <v:textbox style="mso-next-textbox:#_x0000_s1053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КТА или МРА</w:t>
                          </w:r>
                        </w:p>
                      </w:txbxContent>
                    </v:textbox>
                  </v:shape>
                  <v:shape id="_x0000_s1054" type="#_x0000_t202" style="position:absolute;left:3294;top:2420;width:2880;height:674">
                    <v:textbox style="mso-next-textbox:#_x0000_s1054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Нет поражения надпочечников ТПП</w:t>
                          </w: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w:t>&gt;15</w:t>
                          </w:r>
                        </w:p>
                      </w:txbxContent>
                    </v:textbox>
                  </v:shape>
                  <v:shape id="_x0000_s1055" type="#_x0000_t202" style="position:absolute;left:6354;top:2420;width:1980;height:674">
                    <v:textbox style="mso-next-textbox:#_x0000_s1055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Гипреплазия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или аденома</w:t>
                          </w:r>
                        </w:p>
                      </w:txbxContent>
                    </v:textbox>
                  </v:shape>
                  <v:shape id="_x0000_s1056" type="#_x0000_t202" style="position:absolute;left:8514;top:2420;width:2160;height:674">
                    <v:textbox style="mso-next-textbox:#_x0000_s1056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Функция почек нарушена</w:t>
                          </w:r>
                        </w:p>
                      </w:txbxContent>
                    </v:textbox>
                  </v:shape>
                  <v:shape id="_x0000_s1057" type="#_x0000_t202" style="position:absolute;left:10854;top:2420;width:1980;height:674">
                    <v:textbox style="mso-next-textbox:#_x0000_s1057">
                      <w:txbxContent>
                        <w:p w:rsidR="000914B1" w:rsidRPr="00F7715C" w:rsidRDefault="000914B1" w:rsidP="00CF4DFE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Функции почек не </w:t>
                          </w:r>
                          <w:proofErr w:type="gram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нарушена</w:t>
                          </w:r>
                          <w:proofErr w:type="gramEnd"/>
                        </w:p>
                      </w:txbxContent>
                    </v:textbox>
                  </v:shape>
                  <v:shape id="_x0000_s1058" type="#_x0000_t202" style="position:absolute;left:13014;top:2420;width:1800;height:674">
                    <v:textbox style="mso-next-textbox:#_x0000_s1058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Повышение КАП и АРП</w:t>
                          </w:r>
                        </w:p>
                      </w:txbxContent>
                    </v:textbox>
                  </v:shape>
                  <v:shape id="_x0000_s1059" type="#_x0000_t202" style="position:absolute;left:14994;top:2420;width:1440;height:674">
                    <v:textbox style="mso-next-textbox:#_x0000_s1059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АРП в норме</w:t>
                          </w:r>
                        </w:p>
                      </w:txbxContent>
                    </v:textbox>
                  </v:shape>
                  <v:shape id="_x0000_s1060" type="#_x0000_t202" style="position:absolute;left:5814;top:3768;width:7200;height:505">
                    <v:textbox style="mso-next-textbox:#_x0000_s1060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КТ надпочечников</w:t>
                          </w:r>
                        </w:p>
                      </w:txbxContent>
                    </v:textbox>
                  </v:shape>
                  <v:line id="_x0000_s1061" style="position:absolute;flip:x" from="4014,735" to="6714,1241">
                    <v:stroke endarrow="block"/>
                  </v:line>
                  <v:line id="_x0000_s1062" style="position:absolute" from="8334,1072" to="8334,1409">
                    <v:stroke endarrow="block"/>
                  </v:line>
                  <v:line id="_x0000_s1063" style="position:absolute" from="9774,735" to="12114,1241">
                    <v:stroke endarrow="block"/>
                  </v:line>
                  <v:line id="_x0000_s1064" style="position:absolute" from="4734,2083" to="6534,2420">
                    <v:stroke endarrow="block"/>
                  </v:line>
                  <v:line id="_x0000_s1065" style="position:absolute" from="3654,2083" to="3654,2420">
                    <v:stroke endarrow="block"/>
                  </v:line>
                  <v:line id="_x0000_s1066" style="position:absolute" from="1854,2083" to="1854,2420">
                    <v:stroke endarrow="block"/>
                  </v:line>
                  <v:line id="_x0000_s1067" style="position:absolute" from="9414,2083" to="9414,2420">
                    <v:stroke endarrow="block"/>
                  </v:line>
                  <v:line id="_x0000_s1068" style="position:absolute" from="10854,2083" to="11394,2420">
                    <v:stroke endarrow="block"/>
                  </v:line>
                  <v:line id="_x0000_s1069" style="position:absolute" from="13554,2083" to="13554,2420">
                    <v:stroke endarrow="block"/>
                  </v:line>
                  <v:line id="_x0000_s1070" style="position:absolute" from="15534,2083" to="15534,2420">
                    <v:stroke endarrow="block"/>
                  </v:line>
                  <v:line id="_x0000_s1071" style="position:absolute" from="6714,3431" to="13914,3431"/>
                  <v:line id="_x0000_s1072" style="position:absolute" from="13914,3094" to="13914,3431"/>
                  <v:line id="_x0000_s1073" style="position:absolute" from="11574,3094" to="11574,3431"/>
                  <v:line id="_x0000_s1074" style="position:absolute" from="6714,3094" to="6714,3431"/>
                  <v:shape id="_x0000_s1075" type="#_x0000_t202" style="position:absolute;left:2214;top:4610;width:3240;height:674">
                    <v:textbox style="mso-next-textbox:#_x0000_s1075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Билатеральная гиперплазия надпочечников</w:t>
                          </w:r>
                        </w:p>
                      </w:txbxContent>
                    </v:textbox>
                  </v:shape>
                  <v:shape id="_x0000_s1076" type="#_x0000_t202" style="position:absolute;left:6534;top:4610;width:3240;height:674">
                    <v:textbox style="mso-next-textbox:#_x0000_s1076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Односторонняя гиперплазия надпочечников</w:t>
                          </w:r>
                        </w:p>
                      </w:txbxContent>
                    </v:textbox>
                  </v:shape>
                  <v:shape id="_x0000_s1077" type="#_x0000_t202" style="position:absolute;left:10314;top:4610;width:2160;height:674">
                    <v:textbox style="mso-next-textbox:#_x0000_s1077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Альдостерома</w:t>
                          </w:r>
                          <w:proofErr w:type="spellEnd"/>
                        </w:p>
                      </w:txbxContent>
                    </v:textbox>
                  </v:shape>
                  <v:shape id="_x0000_s1078" type="#_x0000_t202" style="position:absolute;left:13194;top:4610;width:2160;height:674">
                    <v:textbox style="mso-next-textbox:#_x0000_s1078">
                      <w:txbxContent>
                        <w:p w:rsidR="000914B1" w:rsidRPr="00F7715C" w:rsidRDefault="000914B1" w:rsidP="00F7715C">
                          <w:pPr>
                            <w:ind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Феохромоцитома</w:t>
                          </w:r>
                          <w:proofErr w:type="spellEnd"/>
                        </w:p>
                      </w:txbxContent>
                    </v:textbox>
                  </v:shape>
                  <v:line id="_x0000_s1079" style="position:absolute" from="9414,3431" to="9414,3768">
                    <v:stroke endarrow="block"/>
                  </v:line>
                  <v:line id="_x0000_s1080" style="position:absolute;flip:x" from="5634,3262" to="15534,3262" strokeweight="1.5pt">
                    <v:stroke dashstyle="1 1"/>
                  </v:line>
                  <v:line id="_x0000_s1081" style="position:absolute" from="15508,3138" to="15534,3262" strokeweight="1.5pt">
                    <v:stroke dashstyle="1 1"/>
                  </v:line>
                  <v:line id="_x0000_s1082" style="position:absolute;flip:x y" from="9414,3094" to="9414,3262" strokeweight="1.5pt">
                    <v:stroke dashstyle="1 1"/>
                  </v:line>
                  <v:line id="_x0000_s1083" style="position:absolute" from="4734,4441" to="13734,4441"/>
                  <v:line id="_x0000_s1084" style="position:absolute" from="13734,4441" to="13734,4610"/>
                  <v:line id="_x0000_s1085" style="position:absolute" from="11394,4441" to="11394,4610"/>
                  <v:line id="_x0000_s1086" style="position:absolute" from="8154,4441" to="8154,4610"/>
                  <v:line id="_x0000_s1087" style="position:absolute" from="4734,4441" to="4734,4610"/>
                  <v:shape id="_x0000_s1088" type="#_x0000_t202" style="position:absolute;left:6774;top:5621;width:2820;height:505">
                    <v:textbox style="mso-next-textbox:#_x0000_s1088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Брюшная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аортография</w:t>
                          </w:r>
                          <w:proofErr w:type="spellEnd"/>
                        </w:p>
                      </w:txbxContent>
                    </v:textbox>
                  </v:shape>
                  <v:shape id="_x0000_s1089" type="#_x0000_t202" style="position:absolute;left:414;top:5789;width:1620;height:674">
                    <v:textbox style="mso-next-textbox:#_x0000_s1089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Стеноз ПА</w:t>
                          </w:r>
                        </w:p>
                      </w:txbxContent>
                    </v:textbox>
                  </v:shape>
                  <v:shape id="_x0000_s1090" type="#_x0000_t202" style="position:absolute;left:3834;top:6294;width:1440;height:674">
                    <v:textbox style="mso-next-textbox:#_x0000_s1090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Нет стеноза ПА</w:t>
                          </w:r>
                        </w:p>
                      </w:txbxContent>
                    </v:textbox>
                  </v:shape>
                  <v:shape id="_x0000_s1091" type="#_x0000_t202" style="position:absolute;left:5814;top:6294;width:1800;height:674">
                    <v:textbox style="mso-next-textbox:#_x0000_s1091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Нефроангио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-склероз</w:t>
                          </w:r>
                        </w:p>
                      </w:txbxContent>
                    </v:textbox>
                  </v:shape>
                  <v:shape id="_x0000_s1092" type="#_x0000_t202" style="position:absolute;left:9414;top:6294;width:4500;height:674">
                    <v:textbox style="mso-next-textbox:#_x0000_s1092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Внутриорганный сосудистый рисунок без грубых поражений</w:t>
                          </w:r>
                        </w:p>
                      </w:txbxContent>
                    </v:textbox>
                  </v:shape>
                  <v:line id="_x0000_s1093" style="position:absolute" from="5634,3262" to="5634,6631" strokeweight="1.5pt">
                    <v:stroke dashstyle="1 1"/>
                  </v:line>
                  <v:shape id="_x0000_s1094" type="#_x0000_t202" style="position:absolute;left:3834;top:7137;width:3780;height:505">
                    <v:textbox style="mso-next-textbox:#_x0000_s1094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Консервативное лечение</w:t>
                          </w:r>
                        </w:p>
                      </w:txbxContent>
                    </v:textbox>
                  </v:shape>
                  <v:line id="_x0000_s1095" style="position:absolute" from="4554,6968" to="4554,7137">
                    <v:stroke endarrow="block"/>
                  </v:line>
                  <v:line id="_x0000_s1096" style="position:absolute" from="6534,6968" to="6534,7137">
                    <v:stroke endarrow="block"/>
                  </v:line>
                  <v:line id="_x0000_s1097" style="position:absolute" from="3654,5452" to="11394,5452"/>
                  <v:line id="_x0000_s1098" style="position:absolute" from="3654,5284" to="3654,5452"/>
                  <v:line id="_x0000_s1099" style="position:absolute" from="11394,5284" to="11394,5452"/>
                  <v:line id="_x0000_s1100" style="position:absolute" from="8154,5284" to="8154,5621">
                    <v:stroke endarrow="block"/>
                  </v:line>
                  <v:shape id="_x0000_s1101" type="#_x0000_t202" style="position:absolute;left:8694;top:7137;width:5580;height:505">
                    <v:textbox style="mso-next-textbox:#_x0000_s1101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Флебография надпочечника</w:t>
                          </w:r>
                        </w:p>
                      </w:txbxContent>
                    </v:textbox>
                  </v:shape>
                  <v:shape id="_x0000_s1102" type="#_x0000_t202" style="position:absolute;left:5274;top:7810;width:3780;height:674">
                    <v:textbox style="mso-next-textbox:#_x0000_s1102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Гиперплазия без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перетоков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ЦВ надпочечника</w:t>
                          </w:r>
                        </w:p>
                      </w:txbxContent>
                    </v:textbox>
                  </v:shape>
                  <v:shape id="_x0000_s1103" type="#_x0000_t202" style="position:absolute;left:5274;top:8653;width:3780;height:673">
                    <v:textbox style="mso-next-textbox:#_x0000_s1103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Рентгенэдоваскулярная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электрокоагуляция ЦВ</w:t>
                          </w:r>
                        </w:p>
                      </w:txbxContent>
                    </v:textbox>
                  </v:shape>
                  <v:shape id="_x0000_s1104" type="#_x0000_t202" style="position:absolute;left:9414;top:7810;width:3780;height:674">
                    <v:textbox style="mso-next-textbox:#_x0000_s1104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Гиперплазия с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перетоками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ЦВ надпочечника, аденома или киста</w:t>
                          </w:r>
                        </w:p>
                      </w:txbxContent>
                    </v:textbox>
                  </v:shape>
                  <v:shape id="_x0000_s1105" type="#_x0000_t202" style="position:absolute;left:9414;top:8653;width:3780;height:673">
                    <v:textbox style="mso-next-textbox:#_x0000_s1105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Тотальная окклюзия (РЭВ Деструкции + Острая окклюзия)</w:t>
                          </w:r>
                        </w:p>
                      </w:txbxContent>
                    </v:textbox>
                  </v:shape>
                  <v:line id="_x0000_s1106" style="position:absolute" from="9594,5789" to="11754,6294">
                    <v:stroke endarrow="block"/>
                  </v:line>
                  <v:line id="_x0000_s1107" style="position:absolute;flip:x" from="7254,6126" to="7794,6294">
                    <v:stroke endarrow="block"/>
                  </v:line>
                  <v:line id="_x0000_s1108" style="position:absolute;flip:x" from="2034,5957" to="6714,5957">
                    <v:stroke endarrow="block"/>
                  </v:line>
                  <v:line id="_x0000_s1109" style="position:absolute" from="11754,6968" to="11754,7137">
                    <v:stroke endarrow="block"/>
                  </v:line>
                  <v:line id="_x0000_s1110" style="position:absolute;flip:x" from="8154,7642" to="8694,7810">
                    <v:stroke endarrow="block"/>
                  </v:line>
                  <v:line id="_x0000_s1111" style="position:absolute" from="11394,7642" to="11394,7810">
                    <v:stroke endarrow="block"/>
                  </v:line>
                  <v:line id="_x0000_s1112" style="position:absolute" from="7074,8484" to="7074,8653">
                    <v:stroke endarrow="block"/>
                  </v:line>
                  <v:line id="_x0000_s1113" style="position:absolute" from="11394,8484" to="11394,8653">
                    <v:stroke endarrow="block"/>
                  </v:line>
                  <v:shape id="_x0000_s1114" type="#_x0000_t202" style="position:absolute;left:5634;top:9495;width:7380;height:505">
                    <v:textbox style="mso-next-textbox:#_x0000_s1114">
                      <w:txbxContent>
                        <w:p w:rsidR="000914B1" w:rsidRPr="00F7715C" w:rsidRDefault="000914B1" w:rsidP="00F7715C">
                          <w:pPr>
                            <w:ind w:firstLine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Рецидив АГ в связи с недостаточной </w:t>
                          </w: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девитализацией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надпочечника</w:t>
                          </w:r>
                          <w:proofErr w:type="gramEnd"/>
                        </w:p>
                      </w:txbxContent>
                    </v:textbox>
                  </v:shape>
                  <v:shape id="_x0000_s1115" type="#_x0000_t202" style="position:absolute;left:9594;top:10169;width:3420;height:505">
                    <v:textbox style="mso-next-textbox:#_x0000_s1115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Адреналэктомия</w:t>
                          </w:r>
                          <w:proofErr w:type="spellEnd"/>
                        </w:p>
                      </w:txbxContent>
                    </v:textbox>
                  </v:shape>
                  <v:line id="_x0000_s1116" style="position:absolute" from="14814,5284" to="14814,10337"/>
                  <v:line id="_x0000_s1117" style="position:absolute;flip:x" from="13014,10337" to="14814,10337">
                    <v:stroke endarrow="block"/>
                  </v:line>
                  <v:line id="_x0000_s1118" style="position:absolute" from="11394,10000" to="11394,10169">
                    <v:stroke endarrow="block"/>
                  </v:line>
                  <v:line id="_x0000_s1119" style="position:absolute" from="7074,9326" to="7074,9495">
                    <v:stroke endarrow="block"/>
                  </v:line>
                  <v:line id="_x0000_s1120" style="position:absolute" from="11394,9326" to="11394,9495">
                    <v:stroke endarrow="block"/>
                  </v:line>
                  <v:line id="_x0000_s1121" style="position:absolute" from="1314,3262" to="1314,3936">
                    <v:stroke endarrow="block"/>
                  </v:line>
                  <v:shape id="_x0000_s1122" type="#_x0000_t202" style="position:absolute;left:414;top:8990;width:3960;height:1684" strokeweight="1pt">
                    <v:stroke dashstyle="dash"/>
                    <v:textbox style="mso-next-textbox:#_x0000_s1122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Алгоритм при стенозе почечных артерий</w:t>
                          </w:r>
                        </w:p>
                      </w:txbxContent>
                    </v:textbox>
                  </v:shape>
                  <v:line id="_x0000_s1123" style="position:absolute" from="4554,5621" to="4554,6294" strokeweight="1.5pt">
                    <v:stroke dashstyle="1 1" endarrow="block"/>
                  </v:line>
                  <v:line id="_x0000_s1124" style="position:absolute" from="1674,4610" to="1674,5621" strokeweight="2.25pt">
                    <v:stroke dashstyle="1 1" endcap="round"/>
                  </v:line>
                  <v:line id="_x0000_s1125" style="position:absolute" from="1674,5621" to="4554,5621" strokeweight="2.25pt">
                    <v:stroke dashstyle="1 1" endcap="round"/>
                  </v:line>
                  <v:line id="_x0000_s1126" style="position:absolute" from="1314,4610" to="1314,5789">
                    <v:stroke endarrow="block"/>
                  </v:line>
                  <v:shape id="_x0000_s1127" type="#_x0000_t202" style="position:absolute;left:414;top:7473;width:1620;height:506">
                    <v:textbox style="mso-next-textbox:#_x0000_s1127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w:t>&lt;</w:t>
                          </w: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25%</w:t>
                          </w:r>
                        </w:p>
                      </w:txbxContent>
                    </v:textbox>
                  </v:shape>
                  <v:shape id="_x0000_s1128" type="#_x0000_t202" style="position:absolute;left:2214;top:6631;width:1440;height:674">
                    <v:textbox style="mso-next-textbox:#_x0000_s1128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</w:pP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w:t>&gt;</w:t>
                          </w: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w:t>25%</w:t>
                          </w:r>
                        </w:p>
                      </w:txbxContent>
                    </v:textbox>
                  </v:shape>
                  <v:line id="_x0000_s1129" style="position:absolute" from="2034,6968" to="2214,6968">
                    <v:stroke endarrow="block"/>
                  </v:line>
                  <v:line id="_x0000_s1130" style="position:absolute" from="1134,7305" to="1134,7473">
                    <v:stroke endarrow="block"/>
                  </v:line>
                  <v:line id="_x0000_s1131" style="position:absolute" from="2934,7305" to="2934,7810"/>
                  <v:line id="_x0000_s1132" style="position:absolute" from="5094,10337" to="5454,10337">
                    <v:stroke endarrow="block"/>
                  </v:line>
                  <v:shape id="_x0000_s1133" type="#_x0000_t202" style="position:absolute;left:414;top:8147;width:3360;height:506">
                    <v:textbox style="mso-next-textbox:#_x0000_s1133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Реваскуляризация</w:t>
                          </w:r>
                          <w:proofErr w:type="spellEnd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почки</w:t>
                          </w:r>
                        </w:p>
                      </w:txbxContent>
                    </v:textbox>
                  </v:shape>
                  <v:line id="_x0000_s1134" style="position:absolute" from="1494,8653" to="1494,8990">
                    <v:stroke endarrow="block"/>
                  </v:line>
                  <v:line id="_x0000_s1135" style="position:absolute" from="1134,7979" to="1134,8147">
                    <v:stroke endarrow="block"/>
                  </v:line>
                  <v:line id="_x0000_s1136" style="position:absolute" from="15714,3094" to="15714,3599" strokeweight="1.5pt">
                    <v:stroke dashstyle="1 1" endcap="round"/>
                  </v:line>
                  <v:line id="_x0000_s1137" style="position:absolute;flip:x" from="1674,3599" to="15714,3599" strokeweight="1.5pt">
                    <v:stroke dashstyle="1 1" endcap="round"/>
                  </v:line>
                  <v:line id="_x0000_s1138" style="position:absolute" from="1674,3262" to="1674,3936" strokeweight="1.5pt">
                    <v:stroke dashstyle="1 1" endarrow="block" endcap="round"/>
                  </v:line>
                  <v:shape id="_x0000_s1139" type="#_x0000_t202" style="position:absolute;left:5454;top:10169;width:3420;height:505">
                    <v:textbox style="mso-next-textbox:#_x0000_s1139">
                      <w:txbxContent>
                        <w:p w:rsidR="000914B1" w:rsidRPr="00F7715C" w:rsidRDefault="000914B1" w:rsidP="00F7715C">
                          <w:pPr>
                            <w:ind w:firstLine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F7715C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Нефрэктомия</w:t>
                          </w:r>
                          <w:proofErr w:type="spellEnd"/>
                        </w:p>
                      </w:txbxContent>
                    </v:textbox>
                  </v:shape>
                  <v:line id="_x0000_s1140" style="position:absolute" from="2934,7810" to="5094,7810"/>
                  <v:line id="_x0000_s1141" style="position:absolute" from="5094,7810" to="5094,10337"/>
                  <v:line id="_x0000_s1142" style="position:absolute" from="1314,6463" to="1314,6631">
                    <v:stroke endarrow="block"/>
                  </v:line>
                  <v:line id="_x0000_s1143" style="position:absolute" from="5634,3094" to="5634,3262" strokeweight="1.5pt">
                    <v:stroke dashstyle="1 1" endcap="round"/>
                  </v:line>
                  <v:line id="_x0000_s1144" style="position:absolute;flip:x" from="5274,6631" to="5634,6631" strokeweight="1.5pt">
                    <v:stroke dashstyle="1 1" endarrow="block" endcap="round"/>
                  </v:line>
                </v:group>
              </w:pict>
            </w:r>
          </w:p>
        </w:tc>
      </w:tr>
    </w:tbl>
    <w:p w:rsidR="000914B1" w:rsidRPr="00706193" w:rsidRDefault="007671A9" w:rsidP="0014220A">
      <w:pPr>
        <w:shd w:val="clear" w:color="auto" w:fill="FFFFFF"/>
        <w:ind w:right="6" w:firstLine="567"/>
        <w:jc w:val="both"/>
        <w:rPr>
          <w:rFonts w:ascii="Times New Roman" w:hAnsi="Times New Roman"/>
          <w:color w:val="000000"/>
          <w:sz w:val="28"/>
          <w:szCs w:val="28"/>
        </w:rPr>
        <w:sectPr w:rsidR="000914B1" w:rsidRPr="00706193" w:rsidSect="007D15E0">
          <w:pgSz w:w="16834" w:h="11909" w:orient="landscape" w:code="9"/>
          <w:pgMar w:top="1701" w:right="1440" w:bottom="851" w:left="1134" w:header="720" w:footer="720" w:gutter="0"/>
          <w:pgNumType w:start="122"/>
          <w:cols w:space="60"/>
          <w:noEndnote/>
        </w:sectPr>
      </w:pPr>
      <w:r w:rsidRPr="00706193">
        <w:rPr>
          <w:rFonts w:ascii="Times New Roman" w:hAnsi="Times New Roman"/>
          <w:noProof/>
          <w:lang w:eastAsia="ru-RU"/>
        </w:rPr>
        <w:pict>
          <v:shape id="_x0000_s1145" type="#_x0000_t202" style="position:absolute;left:0;text-align:left;margin-left:-34.65pt;margin-top:443.85pt;width:11in;height:45pt;z-index:19;mso-position-horizontal-relative:text;mso-position-vertical-relative:text" stroked="f">
            <v:textbox style="mso-next-textbox:#_x0000_s1145">
              <w:txbxContent>
                <w:p w:rsidR="000914B1" w:rsidRDefault="000914B1" w:rsidP="0014220A">
                  <w:r>
                    <w:t xml:space="preserve">Рис. 42. </w:t>
                  </w:r>
                  <w:proofErr w:type="spellStart"/>
                  <w:r>
                    <w:t>Лечебно</w:t>
                  </w:r>
                  <w:proofErr w:type="spellEnd"/>
                  <w:r>
                    <w:t xml:space="preserve"> – диагностический алгоритм.</w:t>
                  </w:r>
                </w:p>
              </w:txbxContent>
            </v:textbox>
          </v:shape>
        </w:pic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+</w:t>
      </w:r>
    </w:p>
    <w:p w:rsidR="000914B1" w:rsidRPr="00706193" w:rsidRDefault="000914B1" w:rsidP="006D52FE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6193">
        <w:rPr>
          <w:rFonts w:ascii="Times New Roman" w:hAnsi="Times New Roman"/>
          <w:b/>
          <w:color w:val="000000"/>
          <w:sz w:val="28"/>
          <w:szCs w:val="28"/>
        </w:rPr>
        <w:lastRenderedPageBreak/>
        <w:t>СПИСОК ЛИТЕРАТУРЫ</w:t>
      </w:r>
    </w:p>
    <w:p w:rsidR="000914B1" w:rsidRPr="00706193" w:rsidRDefault="000914B1" w:rsidP="006D52FE">
      <w:pPr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Алекян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Б.Г.,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Бузишивили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Ю.И.,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Голухова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К.З.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соавт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Ближайшие и отдаленные результаты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стентированияпочечных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артерий у больных с вазоренальной гипертензией. // Ангиология и сосудистая хирургия. – 2006. – №1. – С. 55-62.</w:t>
      </w: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Баталов И.Х. Оценка риска и выбор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эндовидеохирургического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доступа у больных с патологией надпочечников. //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Автореф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дисс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канд. мед. наук. – СПб. – 2008. – 25 стр.</w:t>
      </w: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Белов Ю.В.,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Богопольская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О.М. Вазоренальная гипертензия частота, этиология, патогенез. Медикаментозное лечение. // Ангиология и сосудистая хирургия. – 2007; 13(2): С. 135-141.  </w:t>
      </w: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Белов Ю.В., Степаненко А.Б., Косенков А.Н. Хирургия вазоренальной гипертензии. – МИА. – М. – 2007. – 263 стр.</w:t>
      </w: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Емельянов С.И.,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Вередченко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В.А.,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Митичкин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А.Е. Использование трехмерной компьютерной томографии в планировании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лапароскопическойадреналэктомии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. // Клин. и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экспер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хир. – 2008. – №1. – С. 35-34.</w:t>
      </w:r>
    </w:p>
    <w:p w:rsidR="000914B1" w:rsidRPr="00706193" w:rsidRDefault="000914B1" w:rsidP="00354AF1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90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 xml:space="preserve">Емельянов С.И.,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Вередченко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В.А. Возможности двухмерной лучевой визуализации в дифференциальной диагностике новообразований надпочечников. // Эндоскоп. хир. – 2008. – №3. – С. 35-40. </w:t>
      </w:r>
    </w:p>
    <w:p w:rsidR="000914B1" w:rsidRPr="00706193" w:rsidRDefault="000914B1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06193">
        <w:rPr>
          <w:rFonts w:ascii="Times New Roman" w:hAnsi="Times New Roman"/>
          <w:color w:val="000000"/>
          <w:sz w:val="28"/>
          <w:szCs w:val="28"/>
        </w:rPr>
        <w:t>Покровский А.В. Клиническая ангиология. // Руководство под ред. А.В. Покровского. – М.: Медицина. – 2004. – 808 стр.</w:t>
      </w:r>
    </w:p>
    <w:p w:rsidR="000914B1" w:rsidRPr="00706193" w:rsidRDefault="000914B1" w:rsidP="000F0690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Суннатов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Р.Д. Обоснование и выбор метода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рентгеноэндоваскулярных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 xml:space="preserve">  вмешательств у больных артериальной гипертензией надпочечникового генеза. //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</w:rPr>
        <w:t>Дисс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</w:rPr>
        <w:t>. канд. мед. наук. – Ташкент. – 2000. – 120 стр.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6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Abela R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6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Ivanova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65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Lidder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6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Morris R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67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Hamilton G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 </w:t>
      </w:r>
      <w:hyperlink r:id="rId68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An analysis comparing open surgical and endovascular treatment of atherosclerotic renal artery stenosis.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69" w:tooltip="European journal of vascular and endovascular surgery : the official journal of the European Society for Vascular Surgery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Eur. 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Endovasc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Dec.; 38(6):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666-675. 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70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Alhadad 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7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Sterner G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 xml:space="preserve">., </w:t>
      </w:r>
      <w:hyperlink r:id="rId72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>Herlitz H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pt-BR"/>
        </w:rPr>
        <w:t>.</w:t>
      </w:r>
      <w:hyperlink r:id="rId7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pt-BR"/>
          </w:rPr>
          <w:t xml:space="preserve"> </w:t>
        </w:r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Treatment of atherosclerotic renal artery stenosis. Low dosage ACE inhibitors and angiotensin-receptor blockers are justified in certain cases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// </w:t>
      </w:r>
      <w:hyperlink r:id="rId74" w:tooltip="LГ¤kartidningen.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Lakartidningen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Oct.-Nov.; 106(44):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2836-2838, 2840.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75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Balzer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K.M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7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Pfeiffer T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7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Rossbach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78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Voiculescu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79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Godehardt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E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0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Sandmann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W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8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Prospective randomized trial of operative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vs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interventional treatment for renal artery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ostial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occlusive disease (RAOOD).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// </w:t>
      </w:r>
      <w:hyperlink r:id="rId82" w:tooltip="Journal of vascular surgery : official publication, the Society for Vascular Surgery [and] International Society for Cardiovascular Surgery, North American Chapter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Mar.; 49(3):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667-675. 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8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Beck A.W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Nolan B.W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5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De Martino R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6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Yuo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T.H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TanskiW.J</w:t>
        </w:r>
        <w:proofErr w:type="spellEnd"/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8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Walsh D.B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8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Powell R.P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90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Cronenwett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JL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9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Predicting blood pressure response after renal artery stenting.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92" w:tooltip="Journal of vascular surgery : official publication, the Society for Vascular Surgery [and] International Society for Cardiovascular Surgery, North American Chapter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2010. Feb.; 51(2):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380-385. 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93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Chrysochou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C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94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Kalra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P.A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95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Atheromatousrenovascular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disease: overview and challenges.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96" w:tooltip="Journal of renal care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Care.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2008. Dec.; 34(4):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179-190.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9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Chrysochou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C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98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Kalra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P.A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9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Epidemiology and natural history of atherosclerotic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disease.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00" w:tooltip="Progress in cardiovascular diseases.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Prog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Cardiovasc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Dis.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Nov.-Dec.; 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 xml:space="preserve">52(3):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184-195.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0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Chua S.K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02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Hung H.F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0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Renal artery stent fracture with refractory hypertension: a case report and review of the literature.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04" w:tooltip="Catheterization and cardiovascular interventions : official journal of the Society for Cardiac Angiography &amp; Interventions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Catheter.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Cardiovasc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Interv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Jul.; 74(1):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37-42.</w:t>
      </w:r>
    </w:p>
    <w:p w:rsidR="000914B1" w:rsidRPr="00706193" w:rsidRDefault="000914B1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Colapinto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R.J.,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Stroneell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R.D., Harrier-Jones E.P. et al. Percutaneous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transluminal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dilatation of the renal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arteri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Follou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upstudees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 on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renovasclare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hypertension. // Amer. J. Surg. – 1993. – V. 4. – P. 728-732.</w:t>
      </w:r>
    </w:p>
    <w:p w:rsidR="000914B1" w:rsidRPr="00706193" w:rsidRDefault="000914B1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Connell J.M.C.,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Frtaser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R.,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MacKenzie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S et al.  Is altered adrenal steroid biosynthesis a key intermediate phenotype in hypertension. //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Hypertens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– 2003; 41: </w:t>
      </w:r>
      <w:r w:rsidRPr="00706193">
        <w:rPr>
          <w:rFonts w:ascii="Times New Roman" w:hAnsi="Times New Roman"/>
          <w:color w:val="000000"/>
          <w:sz w:val="28"/>
          <w:szCs w:val="28"/>
        </w:rPr>
        <w:t>Р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. 993-999.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05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Corriere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M.A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0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Pearce J.D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07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Edwards M.S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08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Stafford J.M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0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Hansen K.J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10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Endovascular management of atherosclerotic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disease: early results following primary intervention.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11" w:tooltip="Journal of vascular surgery : official publication, the Society for Vascular Surgery [and] International Society for Cardiovascular Surgery, North American Chapter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2008. Sep.; 48(3):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580-588. </w:t>
      </w:r>
    </w:p>
    <w:p w:rsidR="000914B1" w:rsidRPr="00706193" w:rsidRDefault="000914B1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Courtade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A.,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Atat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I.,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Forzy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G.,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Filoche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B.,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Lucidarme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D.,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Corman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N.,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Desrousseaux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B. Computed tomography of the adrenal glands in hypertension. // J.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Chir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. – 1997. – №7. – P. 291-295.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12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Covic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13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Gusbeth-Tatomir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P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1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The role of the renin-angiotensin-aldosterone system in renal artery stenosis,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hypertension, and ischemic nephropathy: diagnostic implications.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15" w:tooltip="Progress in cardiovascular diseases.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Prog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Cardiovasc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Dis.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Nov.-Dec.; 52(3):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204-208.</w:t>
      </w:r>
    </w:p>
    <w:p w:rsidR="000914B1" w:rsidRPr="00706193" w:rsidRDefault="000914B1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Daou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R. Hypertension and low plasma renin activity presumptive evidence for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mineralcorticoid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excess. // Ann. </w:t>
      </w:r>
      <w:proofErr w:type="spellStart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Chir</w:t>
      </w:r>
      <w:proofErr w:type="spellEnd"/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– 1992. – №7. – </w:t>
      </w:r>
      <w:r w:rsidRPr="00706193">
        <w:rPr>
          <w:rFonts w:ascii="Times New Roman" w:hAnsi="Times New Roman"/>
          <w:color w:val="000000"/>
          <w:sz w:val="28"/>
          <w:szCs w:val="28"/>
        </w:rPr>
        <w:t>Р</w:t>
      </w:r>
      <w:r w:rsidRPr="00706193">
        <w:rPr>
          <w:rFonts w:ascii="Times New Roman" w:hAnsi="Times New Roman"/>
          <w:color w:val="000000"/>
          <w:sz w:val="28"/>
          <w:szCs w:val="28"/>
          <w:lang w:val="en-US"/>
        </w:rPr>
        <w:t>. 625-628.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1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Das C.J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1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Neyaz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Z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18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Thapa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P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1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Sharma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0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Vashist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21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Fibromuscular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dysplasia of the renal arteries: a radiological review.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22" w:tooltip="International urology and nephrology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Int. Urol.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Nephrol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2007; 39(1):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233-238. 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2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Davis R.P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Pearce J.D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5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Craven T.E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Moore P.S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7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Edwards M.S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8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Godshall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C.J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2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Hansen K.J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30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Atherosclerotic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disease among hypertensive adults.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31" w:tooltip="Journal of vascular surgery : official publication, the Society for Vascular Surgery [and] International Society for Cardiovascular Surgery, North American Chapter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Sep.; 50(3):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564-571.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32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it-IT"/>
          </w:rPr>
          <w:t>De Donato G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it-IT"/>
        </w:rPr>
        <w:t xml:space="preserve">., </w:t>
      </w:r>
      <w:hyperlink r:id="rId133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it-IT"/>
          </w:rPr>
          <w:t>Setacci C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it-IT"/>
        </w:rPr>
        <w:t xml:space="preserve">., </w:t>
      </w:r>
      <w:hyperlink r:id="rId13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it-IT"/>
          </w:rPr>
          <w:t>Chisci E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it-IT"/>
        </w:rPr>
        <w:t xml:space="preserve">., </w:t>
      </w:r>
      <w:hyperlink r:id="rId135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it-IT"/>
          </w:rPr>
          <w:t>Setacci F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it-IT"/>
        </w:rPr>
        <w:t xml:space="preserve">., </w:t>
      </w:r>
      <w:hyperlink r:id="rId13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it-IT"/>
          </w:rPr>
          <w:t>Palasciano G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it-IT"/>
        </w:rPr>
        <w:t xml:space="preserve">. </w:t>
      </w:r>
      <w:hyperlink r:id="rId13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Renovascular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hypertension. 8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years experience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of a vascular surgery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centre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38" w:tooltip="The Journal of cardiovascular surgery.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J.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Cardiovasc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Surg. (Torino).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2007. Aug.; 48(4):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403-409.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39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Gao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0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Li J.C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Xiao M.S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2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Ng A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3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Trost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Goldstein M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5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Kapur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S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Wang 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Serur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D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8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Dai Q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49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Jiang Y.X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0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Min R.J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5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Color duplex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sonography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in severe transplant renal artery stenosis: a comparison of end-to-end and end-to-side arterial anastomoses.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52" w:tooltip="Clinical imaging.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Clin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Imaging.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2009. Mar.-Apr.; 33(2):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116-122.</w:t>
      </w:r>
    </w:p>
    <w:p w:rsidR="000914B1" w:rsidRPr="00706193" w:rsidRDefault="007671A9" w:rsidP="00573C99">
      <w:pPr>
        <w:widowControl w:val="0"/>
        <w:numPr>
          <w:ilvl w:val="0"/>
          <w:numId w:val="9"/>
        </w:numPr>
        <w:tabs>
          <w:tab w:val="clear" w:pos="1287"/>
          <w:tab w:val="num" w:pos="426"/>
          <w:tab w:val="left" w:pos="709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53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Tsunoda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K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4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Abe K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5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Yamada M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6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Kato T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7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Yaoita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H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8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Taguma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Y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59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Goto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Y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., </w:t>
      </w:r>
      <w:hyperlink r:id="rId160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Ioridani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N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hyperlink r:id="rId161" w:history="1"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A case of primary </w:t>
        </w:r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aldosteronism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 xml:space="preserve"> associated with renal artery stenosis and preclinical Cushing's syndrome.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// </w:t>
      </w:r>
      <w:hyperlink r:id="rId162" w:tooltip="Hypertension research : official journal of the Japanese Society of Hypertension." w:history="1">
        <w:proofErr w:type="spellStart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Hypertens</w:t>
        </w:r>
        <w:proofErr w:type="spellEnd"/>
        <w:r w:rsidR="000914B1" w:rsidRPr="00706193">
          <w:rPr>
            <w:rStyle w:val="a3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. Res.</w:t>
        </w:r>
      </w:hyperlink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 xml:space="preserve"> – 2008. Aug.; 31(8): </w:t>
      </w:r>
      <w:r w:rsidR="000914B1" w:rsidRPr="00706193">
        <w:rPr>
          <w:rFonts w:ascii="Times New Roman" w:hAnsi="Times New Roman"/>
          <w:color w:val="000000"/>
          <w:sz w:val="28"/>
          <w:szCs w:val="28"/>
        </w:rPr>
        <w:t>Р</w:t>
      </w:r>
      <w:r w:rsidR="000914B1" w:rsidRPr="00706193">
        <w:rPr>
          <w:rFonts w:ascii="Times New Roman" w:hAnsi="Times New Roman"/>
          <w:color w:val="000000"/>
          <w:sz w:val="28"/>
          <w:szCs w:val="28"/>
          <w:lang w:val="en-US"/>
        </w:rPr>
        <w:t>. 1669-1675.</w:t>
      </w:r>
    </w:p>
    <w:sectPr w:rsidR="000914B1" w:rsidRPr="00706193" w:rsidSect="00A50280">
      <w:footerReference w:type="default" r:id="rId1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1A9" w:rsidRDefault="007671A9" w:rsidP="0019640D">
      <w:r>
        <w:separator/>
      </w:r>
    </w:p>
  </w:endnote>
  <w:endnote w:type="continuationSeparator" w:id="0">
    <w:p w:rsidR="007671A9" w:rsidRDefault="007671A9" w:rsidP="0019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B1" w:rsidRDefault="000914B1" w:rsidP="002719C5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0914B1" w:rsidRDefault="000914B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B1" w:rsidRDefault="000914B1" w:rsidP="002719C5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706193">
      <w:rPr>
        <w:rStyle w:val="af0"/>
        <w:noProof/>
      </w:rPr>
      <w:t>- 2 -</w:t>
    </w:r>
    <w:r>
      <w:rPr>
        <w:rStyle w:val="af0"/>
      </w:rPr>
      <w:fldChar w:fldCharType="end"/>
    </w:r>
  </w:p>
  <w:p w:rsidR="000914B1" w:rsidRDefault="000914B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B1" w:rsidRDefault="000914B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1A9" w:rsidRDefault="007671A9" w:rsidP="0019640D">
      <w:r>
        <w:separator/>
      </w:r>
    </w:p>
  </w:footnote>
  <w:footnote w:type="continuationSeparator" w:id="0">
    <w:p w:rsidR="007671A9" w:rsidRDefault="007671A9" w:rsidP="00196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1A496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95077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98A5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8749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0C2DF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67C0E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7865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0ED3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982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66C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BB1B6F"/>
    <w:multiLevelType w:val="hybridMultilevel"/>
    <w:tmpl w:val="39F27170"/>
    <w:lvl w:ilvl="0" w:tplc="32BA896A">
      <w:numFmt w:val="bullet"/>
      <w:lvlText w:val="•"/>
      <w:lvlJc w:val="left"/>
      <w:pPr>
        <w:ind w:left="927" w:hanging="360"/>
      </w:pPr>
      <w:rPr>
        <w:rFonts w:ascii="Bookman Old Style" w:eastAsia="Times New Roman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070E4865"/>
    <w:multiLevelType w:val="hybridMultilevel"/>
    <w:tmpl w:val="14206BB0"/>
    <w:lvl w:ilvl="0" w:tplc="AB1287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6AE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E1B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0226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8B3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CE7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42B3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6C9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9860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7CE2567"/>
    <w:multiLevelType w:val="hybridMultilevel"/>
    <w:tmpl w:val="3800B1B6"/>
    <w:lvl w:ilvl="0" w:tplc="0A42D4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6C8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DCDC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92F9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5414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3C8F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3808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2EA7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834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8747696"/>
    <w:multiLevelType w:val="hybridMultilevel"/>
    <w:tmpl w:val="72BAA536"/>
    <w:lvl w:ilvl="0" w:tplc="A49EE3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4CDB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089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20E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8C2D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8E19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E0F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B6EC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64AD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0D4718C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0F7243A9"/>
    <w:multiLevelType w:val="multilevel"/>
    <w:tmpl w:val="C0642C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1B3572D4"/>
    <w:multiLevelType w:val="hybridMultilevel"/>
    <w:tmpl w:val="08D2DCE4"/>
    <w:lvl w:ilvl="0" w:tplc="C4B019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D07D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6A3C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235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4A72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ED6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E78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D62B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FC2E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B5A0A33"/>
    <w:multiLevelType w:val="hybridMultilevel"/>
    <w:tmpl w:val="DDBC0232"/>
    <w:lvl w:ilvl="0" w:tplc="A3E65F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1AAB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C2C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2EA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86A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D6B1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24E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DAF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84EB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441E5A"/>
    <w:multiLevelType w:val="hybridMultilevel"/>
    <w:tmpl w:val="F6D0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89513A7"/>
    <w:multiLevelType w:val="hybridMultilevel"/>
    <w:tmpl w:val="5CBE7C16"/>
    <w:lvl w:ilvl="0" w:tplc="CC70A1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636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0EC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1065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CED8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004D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A9C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043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60B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7D241D"/>
    <w:multiLevelType w:val="hybridMultilevel"/>
    <w:tmpl w:val="497685EE"/>
    <w:lvl w:ilvl="0" w:tplc="E54A08E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E3B403A"/>
    <w:multiLevelType w:val="multilevel"/>
    <w:tmpl w:val="481CC4E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2">
    <w:nsid w:val="356B1A03"/>
    <w:multiLevelType w:val="multilevel"/>
    <w:tmpl w:val="49443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D6323E"/>
    <w:multiLevelType w:val="hybridMultilevel"/>
    <w:tmpl w:val="4470FF1C"/>
    <w:lvl w:ilvl="0" w:tplc="9FCAB35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>
    <w:nsid w:val="49B56D80"/>
    <w:multiLevelType w:val="hybridMultilevel"/>
    <w:tmpl w:val="4A202ADA"/>
    <w:lvl w:ilvl="0" w:tplc="78EC63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B8AB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D42F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80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A4D8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C03B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5A7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AA23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C2D6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0936F9E"/>
    <w:multiLevelType w:val="hybridMultilevel"/>
    <w:tmpl w:val="7FE87A44"/>
    <w:lvl w:ilvl="0" w:tplc="0CFEE4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46E8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249F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067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2A25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AA3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B607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7C3C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B8A0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BB2CDC"/>
    <w:multiLevelType w:val="hybridMultilevel"/>
    <w:tmpl w:val="7AD4B40E"/>
    <w:lvl w:ilvl="0" w:tplc="B538B07E">
      <w:start w:val="1"/>
      <w:numFmt w:val="decimal"/>
      <w:lvlText w:val="%1."/>
      <w:lvlJc w:val="left"/>
      <w:pPr>
        <w:ind w:left="1485" w:hanging="94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>
    <w:nsid w:val="58673313"/>
    <w:multiLevelType w:val="hybridMultilevel"/>
    <w:tmpl w:val="5E6EFAB8"/>
    <w:lvl w:ilvl="0" w:tplc="F09E93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08CD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C0A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E118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5A15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924E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2C35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E03E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F865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ED57BC"/>
    <w:multiLevelType w:val="multilevel"/>
    <w:tmpl w:val="9B442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FA3921"/>
    <w:multiLevelType w:val="hybridMultilevel"/>
    <w:tmpl w:val="BF3E4082"/>
    <w:lvl w:ilvl="0" w:tplc="1C5A24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A6C8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CC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A0C8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A8D7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8A51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90C5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255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7480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F60639"/>
    <w:multiLevelType w:val="hybridMultilevel"/>
    <w:tmpl w:val="EBAE2390"/>
    <w:lvl w:ilvl="0" w:tplc="D082C0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18F8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7C8F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26B1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ABF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5AE3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123F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84AB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0E6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3027616"/>
    <w:multiLevelType w:val="hybridMultilevel"/>
    <w:tmpl w:val="EBB4F7CA"/>
    <w:lvl w:ilvl="0" w:tplc="A468BA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4228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527D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BEB3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26F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288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CA8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BA25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0D7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36D5B5D"/>
    <w:multiLevelType w:val="multilevel"/>
    <w:tmpl w:val="8BF2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4A832A9"/>
    <w:multiLevelType w:val="hybridMultilevel"/>
    <w:tmpl w:val="648CD4EC"/>
    <w:lvl w:ilvl="0" w:tplc="0D7006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8A3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70A4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6AEA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EC0B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E76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48E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AE08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433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21"/>
  </w:num>
  <w:num w:numId="4">
    <w:abstractNumId w:val="22"/>
  </w:num>
  <w:num w:numId="5">
    <w:abstractNumId w:val="32"/>
  </w:num>
  <w:num w:numId="6">
    <w:abstractNumId w:val="14"/>
  </w:num>
  <w:num w:numId="7">
    <w:abstractNumId w:val="28"/>
  </w:num>
  <w:num w:numId="8">
    <w:abstractNumId w:val="10"/>
  </w:num>
  <w:num w:numId="9">
    <w:abstractNumId w:val="20"/>
  </w:num>
  <w:num w:numId="10">
    <w:abstractNumId w:val="12"/>
  </w:num>
  <w:num w:numId="11">
    <w:abstractNumId w:val="25"/>
  </w:num>
  <w:num w:numId="12">
    <w:abstractNumId w:val="31"/>
  </w:num>
  <w:num w:numId="13">
    <w:abstractNumId w:val="30"/>
  </w:num>
  <w:num w:numId="14">
    <w:abstractNumId w:val="24"/>
  </w:num>
  <w:num w:numId="15">
    <w:abstractNumId w:val="13"/>
  </w:num>
  <w:num w:numId="16">
    <w:abstractNumId w:val="19"/>
  </w:num>
  <w:num w:numId="17">
    <w:abstractNumId w:val="11"/>
  </w:num>
  <w:num w:numId="18">
    <w:abstractNumId w:val="27"/>
  </w:num>
  <w:num w:numId="19">
    <w:abstractNumId w:val="33"/>
  </w:num>
  <w:num w:numId="20">
    <w:abstractNumId w:val="16"/>
  </w:num>
  <w:num w:numId="21">
    <w:abstractNumId w:val="17"/>
  </w:num>
  <w:num w:numId="22">
    <w:abstractNumId w:val="29"/>
  </w:num>
  <w:num w:numId="23">
    <w:abstractNumId w:val="23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0B2F"/>
    <w:rsid w:val="00000EF5"/>
    <w:rsid w:val="000063FD"/>
    <w:rsid w:val="00012A1C"/>
    <w:rsid w:val="00024956"/>
    <w:rsid w:val="00042CCD"/>
    <w:rsid w:val="00044D66"/>
    <w:rsid w:val="000518B4"/>
    <w:rsid w:val="00070AFD"/>
    <w:rsid w:val="00074039"/>
    <w:rsid w:val="00077117"/>
    <w:rsid w:val="000914B1"/>
    <w:rsid w:val="000A546F"/>
    <w:rsid w:val="000A55B7"/>
    <w:rsid w:val="000F0690"/>
    <w:rsid w:val="000F0804"/>
    <w:rsid w:val="000F4B4A"/>
    <w:rsid w:val="0010476E"/>
    <w:rsid w:val="00105F2C"/>
    <w:rsid w:val="00115713"/>
    <w:rsid w:val="00122982"/>
    <w:rsid w:val="0012335E"/>
    <w:rsid w:val="0013548D"/>
    <w:rsid w:val="00136AAA"/>
    <w:rsid w:val="0014220A"/>
    <w:rsid w:val="00147F02"/>
    <w:rsid w:val="001549D5"/>
    <w:rsid w:val="00166F1E"/>
    <w:rsid w:val="0017236C"/>
    <w:rsid w:val="00177D09"/>
    <w:rsid w:val="00180796"/>
    <w:rsid w:val="0019081C"/>
    <w:rsid w:val="0019640D"/>
    <w:rsid w:val="001A5D49"/>
    <w:rsid w:val="001B366D"/>
    <w:rsid w:val="001C6A6A"/>
    <w:rsid w:val="001E2C5D"/>
    <w:rsid w:val="001F2CD4"/>
    <w:rsid w:val="001F50D3"/>
    <w:rsid w:val="0020459B"/>
    <w:rsid w:val="00205B8A"/>
    <w:rsid w:val="00207D4D"/>
    <w:rsid w:val="0021438E"/>
    <w:rsid w:val="002146B1"/>
    <w:rsid w:val="002439DB"/>
    <w:rsid w:val="002464D2"/>
    <w:rsid w:val="00253FDF"/>
    <w:rsid w:val="002719C5"/>
    <w:rsid w:val="002728FE"/>
    <w:rsid w:val="002750A0"/>
    <w:rsid w:val="00277BC9"/>
    <w:rsid w:val="0029140B"/>
    <w:rsid w:val="00296204"/>
    <w:rsid w:val="002A0D7C"/>
    <w:rsid w:val="002A30D7"/>
    <w:rsid w:val="002C3C5E"/>
    <w:rsid w:val="002C467A"/>
    <w:rsid w:val="002C7712"/>
    <w:rsid w:val="002E2B4F"/>
    <w:rsid w:val="0030128E"/>
    <w:rsid w:val="00302B1C"/>
    <w:rsid w:val="0032085C"/>
    <w:rsid w:val="00334F3A"/>
    <w:rsid w:val="003368AB"/>
    <w:rsid w:val="00354842"/>
    <w:rsid w:val="00354AF1"/>
    <w:rsid w:val="00375AC3"/>
    <w:rsid w:val="00384FDE"/>
    <w:rsid w:val="00385777"/>
    <w:rsid w:val="00392C02"/>
    <w:rsid w:val="003958E4"/>
    <w:rsid w:val="003A047F"/>
    <w:rsid w:val="003A21AA"/>
    <w:rsid w:val="003A4937"/>
    <w:rsid w:val="003B102F"/>
    <w:rsid w:val="003B31BD"/>
    <w:rsid w:val="003C6156"/>
    <w:rsid w:val="003D5003"/>
    <w:rsid w:val="003D53D9"/>
    <w:rsid w:val="003E4BDD"/>
    <w:rsid w:val="004015FC"/>
    <w:rsid w:val="00401FEE"/>
    <w:rsid w:val="00412C94"/>
    <w:rsid w:val="00413DFA"/>
    <w:rsid w:val="0042160D"/>
    <w:rsid w:val="004245FB"/>
    <w:rsid w:val="00427508"/>
    <w:rsid w:val="0043283B"/>
    <w:rsid w:val="004369A0"/>
    <w:rsid w:val="00452957"/>
    <w:rsid w:val="00454BBC"/>
    <w:rsid w:val="004830E3"/>
    <w:rsid w:val="00483A0C"/>
    <w:rsid w:val="00487EF3"/>
    <w:rsid w:val="00491E4F"/>
    <w:rsid w:val="00492DD0"/>
    <w:rsid w:val="004A499A"/>
    <w:rsid w:val="004A74A2"/>
    <w:rsid w:val="004B1382"/>
    <w:rsid w:val="004C3736"/>
    <w:rsid w:val="004D2694"/>
    <w:rsid w:val="004E0FA3"/>
    <w:rsid w:val="004E3CD3"/>
    <w:rsid w:val="004F0A75"/>
    <w:rsid w:val="005079B0"/>
    <w:rsid w:val="00512F18"/>
    <w:rsid w:val="00525C5E"/>
    <w:rsid w:val="00533F10"/>
    <w:rsid w:val="00541865"/>
    <w:rsid w:val="00544E92"/>
    <w:rsid w:val="0054761E"/>
    <w:rsid w:val="00551FF2"/>
    <w:rsid w:val="00552F54"/>
    <w:rsid w:val="00561CEE"/>
    <w:rsid w:val="00573C99"/>
    <w:rsid w:val="005804B8"/>
    <w:rsid w:val="005851F3"/>
    <w:rsid w:val="005862E2"/>
    <w:rsid w:val="00592303"/>
    <w:rsid w:val="005D62FE"/>
    <w:rsid w:val="005E0C2A"/>
    <w:rsid w:val="005F03E5"/>
    <w:rsid w:val="005F18A5"/>
    <w:rsid w:val="00605842"/>
    <w:rsid w:val="00607914"/>
    <w:rsid w:val="0061586A"/>
    <w:rsid w:val="00623B9E"/>
    <w:rsid w:val="00633DC1"/>
    <w:rsid w:val="00634261"/>
    <w:rsid w:val="00635836"/>
    <w:rsid w:val="00652168"/>
    <w:rsid w:val="0066484C"/>
    <w:rsid w:val="0067587D"/>
    <w:rsid w:val="00682341"/>
    <w:rsid w:val="00697AC3"/>
    <w:rsid w:val="00697AD5"/>
    <w:rsid w:val="006A646F"/>
    <w:rsid w:val="006A6DAA"/>
    <w:rsid w:val="006B12AD"/>
    <w:rsid w:val="006B5E0C"/>
    <w:rsid w:val="006B7411"/>
    <w:rsid w:val="006C7378"/>
    <w:rsid w:val="006D3526"/>
    <w:rsid w:val="006D52FE"/>
    <w:rsid w:val="006E4FDB"/>
    <w:rsid w:val="00706193"/>
    <w:rsid w:val="007101CF"/>
    <w:rsid w:val="0072243B"/>
    <w:rsid w:val="007240AF"/>
    <w:rsid w:val="0073169F"/>
    <w:rsid w:val="0073270A"/>
    <w:rsid w:val="00742E7C"/>
    <w:rsid w:val="00750A2F"/>
    <w:rsid w:val="007671A9"/>
    <w:rsid w:val="00767B17"/>
    <w:rsid w:val="0077440B"/>
    <w:rsid w:val="007745DA"/>
    <w:rsid w:val="00780680"/>
    <w:rsid w:val="007A0FEC"/>
    <w:rsid w:val="007B0AF1"/>
    <w:rsid w:val="007D15E0"/>
    <w:rsid w:val="007E631A"/>
    <w:rsid w:val="007E6B39"/>
    <w:rsid w:val="00803F0C"/>
    <w:rsid w:val="00811EED"/>
    <w:rsid w:val="008151B4"/>
    <w:rsid w:val="008173F9"/>
    <w:rsid w:val="00833148"/>
    <w:rsid w:val="00837BF8"/>
    <w:rsid w:val="00841732"/>
    <w:rsid w:val="008574F7"/>
    <w:rsid w:val="0087511F"/>
    <w:rsid w:val="008825F8"/>
    <w:rsid w:val="00884BD5"/>
    <w:rsid w:val="0088636F"/>
    <w:rsid w:val="008B3031"/>
    <w:rsid w:val="008D10E9"/>
    <w:rsid w:val="008E0BD9"/>
    <w:rsid w:val="008E0ECB"/>
    <w:rsid w:val="008F4055"/>
    <w:rsid w:val="00904124"/>
    <w:rsid w:val="00911991"/>
    <w:rsid w:val="00916BB7"/>
    <w:rsid w:val="00933C9D"/>
    <w:rsid w:val="00950B2F"/>
    <w:rsid w:val="009528C9"/>
    <w:rsid w:val="00955BB7"/>
    <w:rsid w:val="00966B43"/>
    <w:rsid w:val="00987E74"/>
    <w:rsid w:val="009A0CD4"/>
    <w:rsid w:val="009B5A6C"/>
    <w:rsid w:val="009B6AB7"/>
    <w:rsid w:val="009C1B33"/>
    <w:rsid w:val="009D7B75"/>
    <w:rsid w:val="009E3D0B"/>
    <w:rsid w:val="009E4B2C"/>
    <w:rsid w:val="009F2A36"/>
    <w:rsid w:val="00A01CA7"/>
    <w:rsid w:val="00A0488B"/>
    <w:rsid w:val="00A133D9"/>
    <w:rsid w:val="00A21ACA"/>
    <w:rsid w:val="00A33677"/>
    <w:rsid w:val="00A3682A"/>
    <w:rsid w:val="00A3742E"/>
    <w:rsid w:val="00A419BE"/>
    <w:rsid w:val="00A41A63"/>
    <w:rsid w:val="00A43934"/>
    <w:rsid w:val="00A50280"/>
    <w:rsid w:val="00A81419"/>
    <w:rsid w:val="00A85D49"/>
    <w:rsid w:val="00A9248D"/>
    <w:rsid w:val="00A924D2"/>
    <w:rsid w:val="00A92851"/>
    <w:rsid w:val="00A96390"/>
    <w:rsid w:val="00AA58CE"/>
    <w:rsid w:val="00AB77F3"/>
    <w:rsid w:val="00AE288A"/>
    <w:rsid w:val="00AE52EA"/>
    <w:rsid w:val="00AF1EFD"/>
    <w:rsid w:val="00B04094"/>
    <w:rsid w:val="00B12013"/>
    <w:rsid w:val="00B209C2"/>
    <w:rsid w:val="00B345F6"/>
    <w:rsid w:val="00B418B4"/>
    <w:rsid w:val="00B42FF0"/>
    <w:rsid w:val="00B4370D"/>
    <w:rsid w:val="00B43889"/>
    <w:rsid w:val="00B472A2"/>
    <w:rsid w:val="00B534CD"/>
    <w:rsid w:val="00B561BF"/>
    <w:rsid w:val="00B56486"/>
    <w:rsid w:val="00B67E6A"/>
    <w:rsid w:val="00B7107D"/>
    <w:rsid w:val="00B716EB"/>
    <w:rsid w:val="00B96996"/>
    <w:rsid w:val="00BA1E19"/>
    <w:rsid w:val="00BA1E94"/>
    <w:rsid w:val="00BC2478"/>
    <w:rsid w:val="00BC7805"/>
    <w:rsid w:val="00BD4A2D"/>
    <w:rsid w:val="00BD4FE0"/>
    <w:rsid w:val="00BD63B6"/>
    <w:rsid w:val="00BF158F"/>
    <w:rsid w:val="00C05B69"/>
    <w:rsid w:val="00C16423"/>
    <w:rsid w:val="00C233FE"/>
    <w:rsid w:val="00C312EC"/>
    <w:rsid w:val="00C443A4"/>
    <w:rsid w:val="00C4589C"/>
    <w:rsid w:val="00C52A2B"/>
    <w:rsid w:val="00C714A2"/>
    <w:rsid w:val="00C76FEA"/>
    <w:rsid w:val="00C86250"/>
    <w:rsid w:val="00CC0F22"/>
    <w:rsid w:val="00CD1847"/>
    <w:rsid w:val="00CD686D"/>
    <w:rsid w:val="00CE12CF"/>
    <w:rsid w:val="00CF3ECE"/>
    <w:rsid w:val="00CF4DFE"/>
    <w:rsid w:val="00D00151"/>
    <w:rsid w:val="00D0067E"/>
    <w:rsid w:val="00D01D17"/>
    <w:rsid w:val="00D15EE4"/>
    <w:rsid w:val="00D36AFA"/>
    <w:rsid w:val="00D651AC"/>
    <w:rsid w:val="00D65753"/>
    <w:rsid w:val="00D80C73"/>
    <w:rsid w:val="00D8737C"/>
    <w:rsid w:val="00D926D3"/>
    <w:rsid w:val="00DA026B"/>
    <w:rsid w:val="00DD63B7"/>
    <w:rsid w:val="00DE45E3"/>
    <w:rsid w:val="00DF1FA5"/>
    <w:rsid w:val="00DF221A"/>
    <w:rsid w:val="00E153AF"/>
    <w:rsid w:val="00E352AD"/>
    <w:rsid w:val="00E4352D"/>
    <w:rsid w:val="00E444E0"/>
    <w:rsid w:val="00E50B91"/>
    <w:rsid w:val="00E559B6"/>
    <w:rsid w:val="00E56BEE"/>
    <w:rsid w:val="00E80FF3"/>
    <w:rsid w:val="00E83652"/>
    <w:rsid w:val="00E87D13"/>
    <w:rsid w:val="00E971CA"/>
    <w:rsid w:val="00EA398C"/>
    <w:rsid w:val="00EB2EF2"/>
    <w:rsid w:val="00ED6898"/>
    <w:rsid w:val="00F14BE4"/>
    <w:rsid w:val="00F24914"/>
    <w:rsid w:val="00F33C83"/>
    <w:rsid w:val="00F3505B"/>
    <w:rsid w:val="00F4766C"/>
    <w:rsid w:val="00F61F4F"/>
    <w:rsid w:val="00F64BF3"/>
    <w:rsid w:val="00F650AD"/>
    <w:rsid w:val="00F7297E"/>
    <w:rsid w:val="00F72AFB"/>
    <w:rsid w:val="00F74229"/>
    <w:rsid w:val="00F7715C"/>
    <w:rsid w:val="00F777FF"/>
    <w:rsid w:val="00F77C80"/>
    <w:rsid w:val="00F84CBA"/>
    <w:rsid w:val="00F9163A"/>
    <w:rsid w:val="00F9407E"/>
    <w:rsid w:val="00F97C92"/>
    <w:rsid w:val="00FA087F"/>
    <w:rsid w:val="00FD414D"/>
    <w:rsid w:val="00FE1241"/>
    <w:rsid w:val="00FE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A55B7"/>
    <w:pPr>
      <w:ind w:firstLine="36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55B7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A55B7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A55B7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A55B7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A55B7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A55B7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A55B7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A55B7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A55B7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55B7"/>
    <w:rPr>
      <w:rFonts w:ascii="Cambria" w:hAnsi="Cambria" w:cs="Times New Roman"/>
      <w:b/>
      <w:color w:val="365F91"/>
      <w:sz w:val="24"/>
    </w:rPr>
  </w:style>
  <w:style w:type="character" w:customStyle="1" w:styleId="20">
    <w:name w:val="Заголовок 2 Знак"/>
    <w:link w:val="2"/>
    <w:uiPriority w:val="99"/>
    <w:semiHidden/>
    <w:locked/>
    <w:rsid w:val="000A55B7"/>
    <w:rPr>
      <w:rFonts w:ascii="Cambria" w:hAnsi="Cambria" w:cs="Times New Roman"/>
      <w:color w:val="365F91"/>
      <w:sz w:val="24"/>
    </w:rPr>
  </w:style>
  <w:style w:type="character" w:customStyle="1" w:styleId="30">
    <w:name w:val="Заголовок 3 Знак"/>
    <w:link w:val="3"/>
    <w:uiPriority w:val="99"/>
    <w:locked/>
    <w:rsid w:val="000A55B7"/>
    <w:rPr>
      <w:rFonts w:ascii="Cambria" w:hAnsi="Cambria" w:cs="Times New Roman"/>
      <w:color w:val="4F81BD"/>
      <w:sz w:val="24"/>
    </w:rPr>
  </w:style>
  <w:style w:type="character" w:customStyle="1" w:styleId="40">
    <w:name w:val="Заголовок 4 Знак"/>
    <w:link w:val="4"/>
    <w:uiPriority w:val="99"/>
    <w:semiHidden/>
    <w:locked/>
    <w:rsid w:val="000A55B7"/>
    <w:rPr>
      <w:rFonts w:ascii="Cambria" w:hAnsi="Cambria" w:cs="Times New Roman"/>
      <w:i/>
      <w:color w:val="4F81BD"/>
      <w:sz w:val="24"/>
    </w:rPr>
  </w:style>
  <w:style w:type="character" w:customStyle="1" w:styleId="50">
    <w:name w:val="Заголовок 5 Знак"/>
    <w:link w:val="5"/>
    <w:uiPriority w:val="99"/>
    <w:semiHidden/>
    <w:locked/>
    <w:rsid w:val="000A55B7"/>
    <w:rPr>
      <w:rFonts w:ascii="Cambria" w:hAnsi="Cambria" w:cs="Times New Roman"/>
      <w:color w:val="4F81BD"/>
    </w:rPr>
  </w:style>
  <w:style w:type="character" w:customStyle="1" w:styleId="60">
    <w:name w:val="Заголовок 6 Знак"/>
    <w:link w:val="6"/>
    <w:uiPriority w:val="99"/>
    <w:locked/>
    <w:rsid w:val="000A55B7"/>
    <w:rPr>
      <w:rFonts w:ascii="Cambria" w:hAnsi="Cambria" w:cs="Times New Roman"/>
      <w:i/>
      <w:color w:val="4F81BD"/>
    </w:rPr>
  </w:style>
  <w:style w:type="character" w:customStyle="1" w:styleId="70">
    <w:name w:val="Заголовок 7 Знак"/>
    <w:link w:val="7"/>
    <w:uiPriority w:val="99"/>
    <w:locked/>
    <w:rsid w:val="000A55B7"/>
    <w:rPr>
      <w:rFonts w:ascii="Cambria" w:hAnsi="Cambria" w:cs="Times New Roman"/>
      <w:b/>
      <w:color w:val="9BBB59"/>
      <w:sz w:val="20"/>
    </w:rPr>
  </w:style>
  <w:style w:type="character" w:customStyle="1" w:styleId="80">
    <w:name w:val="Заголовок 8 Знак"/>
    <w:link w:val="8"/>
    <w:uiPriority w:val="99"/>
    <w:locked/>
    <w:rsid w:val="000A55B7"/>
    <w:rPr>
      <w:rFonts w:ascii="Cambria" w:hAnsi="Cambria" w:cs="Times New Roman"/>
      <w:b/>
      <w:i/>
      <w:color w:val="9BBB59"/>
      <w:sz w:val="20"/>
    </w:rPr>
  </w:style>
  <w:style w:type="character" w:customStyle="1" w:styleId="90">
    <w:name w:val="Заголовок 9 Знак"/>
    <w:link w:val="9"/>
    <w:uiPriority w:val="99"/>
    <w:locked/>
    <w:rsid w:val="000A55B7"/>
    <w:rPr>
      <w:rFonts w:ascii="Cambria" w:hAnsi="Cambria" w:cs="Times New Roman"/>
      <w:i/>
      <w:color w:val="9BBB59"/>
      <w:sz w:val="20"/>
    </w:rPr>
  </w:style>
  <w:style w:type="character" w:styleId="a3">
    <w:name w:val="Hyperlink"/>
    <w:uiPriority w:val="99"/>
    <w:rsid w:val="00811EED"/>
    <w:rPr>
      <w:rFonts w:cs="Times New Roman"/>
      <w:color w:val="CC0033"/>
      <w:u w:val="single"/>
    </w:rPr>
  </w:style>
  <w:style w:type="paragraph" w:styleId="a4">
    <w:name w:val="Normal (Web)"/>
    <w:aliases w:val="Обычный (Web)"/>
    <w:basedOn w:val="a"/>
    <w:uiPriority w:val="99"/>
    <w:rsid w:val="00811EED"/>
    <w:rPr>
      <w:rFonts w:ascii="Times New Roman" w:hAnsi="Times New Roman"/>
      <w:sz w:val="18"/>
      <w:szCs w:val="18"/>
      <w:lang w:eastAsia="ru-RU"/>
    </w:rPr>
  </w:style>
  <w:style w:type="character" w:styleId="a5">
    <w:name w:val="Emphasis"/>
    <w:uiPriority w:val="99"/>
    <w:qFormat/>
    <w:rsid w:val="000A55B7"/>
    <w:rPr>
      <w:rFonts w:cs="Times New Roman"/>
      <w:b/>
      <w:i/>
      <w:color w:val="5A5A5A"/>
    </w:rPr>
  </w:style>
  <w:style w:type="character" w:styleId="a6">
    <w:name w:val="Strong"/>
    <w:uiPriority w:val="99"/>
    <w:qFormat/>
    <w:rsid w:val="000A55B7"/>
    <w:rPr>
      <w:rFonts w:cs="Times New Roman"/>
      <w:b/>
      <w:spacing w:val="0"/>
    </w:rPr>
  </w:style>
  <w:style w:type="paragraph" w:customStyle="1" w:styleId="Default">
    <w:name w:val="Default"/>
    <w:uiPriority w:val="99"/>
    <w:rsid w:val="00811EED"/>
    <w:pPr>
      <w:autoSpaceDE w:val="0"/>
      <w:autoSpaceDN w:val="0"/>
      <w:adjustRightInd w:val="0"/>
      <w:ind w:firstLine="360"/>
    </w:pPr>
    <w:rPr>
      <w:rFonts w:ascii="NewtonC" w:hAnsi="NewtonC" w:cs="NewtonC"/>
      <w:color w:val="000000"/>
      <w:sz w:val="24"/>
      <w:szCs w:val="24"/>
    </w:rPr>
  </w:style>
  <w:style w:type="paragraph" w:customStyle="1" w:styleId="a7">
    <w:name w:val="Нормальный красный"/>
    <w:basedOn w:val="a"/>
    <w:uiPriority w:val="99"/>
    <w:rsid w:val="00811EED"/>
    <w:pPr>
      <w:overflowPunct w:val="0"/>
      <w:autoSpaceDE w:val="0"/>
      <w:autoSpaceDN w:val="0"/>
      <w:adjustRightInd w:val="0"/>
      <w:ind w:firstLine="284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8">
    <w:name w:val="Normal Indent"/>
    <w:basedOn w:val="a"/>
    <w:uiPriority w:val="99"/>
    <w:rsid w:val="00811EED"/>
    <w:pPr>
      <w:pBdr>
        <w:left w:val="thinThickSmallGap" w:sz="24" w:space="4" w:color="FF0000"/>
      </w:pBdr>
      <w:spacing w:before="60" w:after="60"/>
      <w:ind w:left="284"/>
      <w:jc w:val="both"/>
    </w:pPr>
    <w:rPr>
      <w:rFonts w:ascii="Courier New" w:hAnsi="Courier New"/>
      <w:sz w:val="16"/>
      <w:szCs w:val="24"/>
      <w:lang w:eastAsia="ru-RU"/>
    </w:rPr>
  </w:style>
  <w:style w:type="paragraph" w:styleId="a9">
    <w:name w:val="Body Text"/>
    <w:basedOn w:val="a"/>
    <w:link w:val="aa"/>
    <w:uiPriority w:val="99"/>
    <w:rsid w:val="00811EED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link w:val="a9"/>
    <w:uiPriority w:val="99"/>
    <w:locked/>
    <w:rsid w:val="00811EED"/>
    <w:rPr>
      <w:rFonts w:ascii="Times New Roman" w:hAnsi="Times New Roman" w:cs="Times New Roman"/>
      <w:sz w:val="20"/>
      <w:lang w:eastAsia="ru-RU"/>
    </w:rPr>
  </w:style>
  <w:style w:type="paragraph" w:styleId="ab">
    <w:name w:val="Body Text First Indent"/>
    <w:basedOn w:val="a9"/>
    <w:link w:val="ac"/>
    <w:uiPriority w:val="99"/>
    <w:rsid w:val="00811EED"/>
    <w:pPr>
      <w:widowControl/>
      <w:autoSpaceDE/>
      <w:autoSpaceDN/>
      <w:adjustRightInd/>
      <w:spacing w:before="60" w:after="60"/>
      <w:ind w:firstLine="227"/>
      <w:jc w:val="both"/>
    </w:pPr>
    <w:rPr>
      <w:sz w:val="24"/>
      <w:szCs w:val="24"/>
    </w:rPr>
  </w:style>
  <w:style w:type="character" w:customStyle="1" w:styleId="ac">
    <w:name w:val="Красная строка Знак"/>
    <w:link w:val="ab"/>
    <w:uiPriority w:val="99"/>
    <w:locked/>
    <w:rsid w:val="00811EED"/>
    <w:rPr>
      <w:rFonts w:ascii="Times New Roman" w:hAnsi="Times New Roman" w:cs="Times New Roman"/>
      <w:sz w:val="24"/>
      <w:lang w:eastAsia="ru-RU"/>
    </w:rPr>
  </w:style>
  <w:style w:type="paragraph" w:customStyle="1" w:styleId="ad">
    <w:name w:val="Таблица"/>
    <w:basedOn w:val="a"/>
    <w:uiPriority w:val="99"/>
    <w:rsid w:val="00811EED"/>
    <w:pPr>
      <w:jc w:val="both"/>
    </w:pPr>
    <w:rPr>
      <w:rFonts w:ascii="Arial" w:hAnsi="Arial"/>
      <w:sz w:val="18"/>
      <w:szCs w:val="24"/>
      <w:lang w:eastAsia="ru-RU"/>
    </w:rPr>
  </w:style>
  <w:style w:type="paragraph" w:styleId="ae">
    <w:name w:val="footer"/>
    <w:basedOn w:val="a"/>
    <w:link w:val="af"/>
    <w:uiPriority w:val="99"/>
    <w:rsid w:val="00811EE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EED"/>
    <w:rPr>
      <w:rFonts w:ascii="Times New Roman" w:hAnsi="Times New Roman" w:cs="Times New Roman"/>
      <w:sz w:val="20"/>
      <w:lang w:eastAsia="ru-RU"/>
    </w:rPr>
  </w:style>
  <w:style w:type="character" w:styleId="af0">
    <w:name w:val="page number"/>
    <w:uiPriority w:val="99"/>
    <w:rsid w:val="00811EED"/>
    <w:rPr>
      <w:rFonts w:cs="Times New Roman"/>
    </w:rPr>
  </w:style>
  <w:style w:type="paragraph" w:styleId="af1">
    <w:name w:val="header"/>
    <w:basedOn w:val="a"/>
    <w:link w:val="af2"/>
    <w:uiPriority w:val="99"/>
    <w:rsid w:val="00811EE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Верхний колонтитул Знак"/>
    <w:link w:val="af1"/>
    <w:uiPriority w:val="99"/>
    <w:locked/>
    <w:rsid w:val="00811EED"/>
    <w:rPr>
      <w:rFonts w:ascii="Times New Roman" w:hAnsi="Times New Roman" w:cs="Times New Roman"/>
      <w:sz w:val="20"/>
      <w:lang w:eastAsia="ru-RU"/>
    </w:rPr>
  </w:style>
  <w:style w:type="paragraph" w:styleId="af3">
    <w:name w:val="Document Map"/>
    <w:basedOn w:val="a"/>
    <w:link w:val="af4"/>
    <w:uiPriority w:val="99"/>
    <w:rsid w:val="00811EED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 w:eastAsia="ru-RU"/>
    </w:rPr>
  </w:style>
  <w:style w:type="character" w:customStyle="1" w:styleId="af4">
    <w:name w:val="Схема документа Знак"/>
    <w:link w:val="af3"/>
    <w:uiPriority w:val="99"/>
    <w:locked/>
    <w:rsid w:val="00811EED"/>
    <w:rPr>
      <w:rFonts w:ascii="Tahoma" w:hAnsi="Tahoma" w:cs="Times New Roman"/>
      <w:sz w:val="16"/>
      <w:lang w:eastAsia="ru-RU"/>
    </w:rPr>
  </w:style>
  <w:style w:type="paragraph" w:styleId="af5">
    <w:name w:val="caption"/>
    <w:basedOn w:val="a"/>
    <w:next w:val="a"/>
    <w:uiPriority w:val="99"/>
    <w:qFormat/>
    <w:rsid w:val="000A55B7"/>
    <w:rPr>
      <w:b/>
      <w:bCs/>
      <w:sz w:val="18"/>
      <w:szCs w:val="18"/>
    </w:rPr>
  </w:style>
  <w:style w:type="paragraph" w:styleId="af6">
    <w:name w:val="Title"/>
    <w:basedOn w:val="a"/>
    <w:next w:val="a"/>
    <w:link w:val="af7"/>
    <w:uiPriority w:val="99"/>
    <w:qFormat/>
    <w:rsid w:val="000A55B7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ru-RU"/>
    </w:rPr>
  </w:style>
  <w:style w:type="character" w:customStyle="1" w:styleId="af7">
    <w:name w:val="Название Знак"/>
    <w:link w:val="af6"/>
    <w:uiPriority w:val="99"/>
    <w:locked/>
    <w:rsid w:val="000A55B7"/>
    <w:rPr>
      <w:rFonts w:ascii="Cambria" w:hAnsi="Cambria" w:cs="Times New Roman"/>
      <w:i/>
      <w:color w:val="243F60"/>
      <w:sz w:val="60"/>
    </w:rPr>
  </w:style>
  <w:style w:type="paragraph" w:styleId="af8">
    <w:name w:val="Subtitle"/>
    <w:basedOn w:val="a"/>
    <w:next w:val="a"/>
    <w:link w:val="af9"/>
    <w:uiPriority w:val="99"/>
    <w:qFormat/>
    <w:rsid w:val="000A55B7"/>
    <w:pPr>
      <w:spacing w:before="200" w:after="900"/>
      <w:ind w:firstLine="0"/>
      <w:jc w:val="right"/>
    </w:pPr>
    <w:rPr>
      <w:i/>
      <w:iCs/>
      <w:sz w:val="24"/>
      <w:szCs w:val="24"/>
      <w:lang w:eastAsia="ru-RU"/>
    </w:rPr>
  </w:style>
  <w:style w:type="character" w:customStyle="1" w:styleId="af9">
    <w:name w:val="Подзаголовок Знак"/>
    <w:link w:val="af8"/>
    <w:uiPriority w:val="99"/>
    <w:locked/>
    <w:rsid w:val="000A55B7"/>
    <w:rPr>
      <w:rFonts w:cs="Times New Roman"/>
      <w:i/>
      <w:sz w:val="24"/>
    </w:rPr>
  </w:style>
  <w:style w:type="paragraph" w:styleId="afa">
    <w:name w:val="No Spacing"/>
    <w:basedOn w:val="a"/>
    <w:link w:val="afb"/>
    <w:uiPriority w:val="99"/>
    <w:qFormat/>
    <w:rsid w:val="000A55B7"/>
    <w:pPr>
      <w:ind w:firstLine="0"/>
    </w:pPr>
    <w:rPr>
      <w:sz w:val="20"/>
      <w:szCs w:val="20"/>
      <w:lang w:eastAsia="ru-RU"/>
    </w:rPr>
  </w:style>
  <w:style w:type="character" w:customStyle="1" w:styleId="afb">
    <w:name w:val="Без интервала Знак"/>
    <w:link w:val="afa"/>
    <w:uiPriority w:val="99"/>
    <w:locked/>
    <w:rsid w:val="000A55B7"/>
  </w:style>
  <w:style w:type="paragraph" w:styleId="afc">
    <w:name w:val="List Paragraph"/>
    <w:basedOn w:val="a"/>
    <w:uiPriority w:val="99"/>
    <w:qFormat/>
    <w:rsid w:val="000A55B7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A55B7"/>
    <w:rPr>
      <w:rFonts w:ascii="Cambria" w:hAnsi="Cambria"/>
      <w:i/>
      <w:iCs/>
      <w:color w:val="5A5A5A"/>
      <w:sz w:val="20"/>
      <w:szCs w:val="20"/>
      <w:lang w:eastAsia="ru-RU"/>
    </w:rPr>
  </w:style>
  <w:style w:type="character" w:customStyle="1" w:styleId="22">
    <w:name w:val="Цитата 2 Знак"/>
    <w:link w:val="21"/>
    <w:uiPriority w:val="99"/>
    <w:locked/>
    <w:rsid w:val="000A55B7"/>
    <w:rPr>
      <w:rFonts w:ascii="Cambria" w:hAnsi="Cambria" w:cs="Times New Roman"/>
      <w:i/>
      <w:color w:val="5A5A5A"/>
    </w:rPr>
  </w:style>
  <w:style w:type="paragraph" w:styleId="afd">
    <w:name w:val="Intense Quote"/>
    <w:basedOn w:val="a"/>
    <w:next w:val="a"/>
    <w:link w:val="afe"/>
    <w:uiPriority w:val="99"/>
    <w:qFormat/>
    <w:rsid w:val="000A55B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ru-RU"/>
    </w:rPr>
  </w:style>
  <w:style w:type="character" w:customStyle="1" w:styleId="afe">
    <w:name w:val="Выделенная цитата Знак"/>
    <w:link w:val="afd"/>
    <w:uiPriority w:val="99"/>
    <w:locked/>
    <w:rsid w:val="000A55B7"/>
    <w:rPr>
      <w:rFonts w:ascii="Cambria" w:hAnsi="Cambria" w:cs="Times New Roman"/>
      <w:i/>
      <w:color w:val="FFFFFF"/>
      <w:sz w:val="24"/>
      <w:shd w:val="clear" w:color="auto" w:fill="4F81BD"/>
    </w:rPr>
  </w:style>
  <w:style w:type="character" w:styleId="aff">
    <w:name w:val="Subtle Emphasis"/>
    <w:uiPriority w:val="99"/>
    <w:qFormat/>
    <w:rsid w:val="000A55B7"/>
    <w:rPr>
      <w:rFonts w:cs="Times New Roman"/>
      <w:i/>
      <w:color w:val="5A5A5A"/>
    </w:rPr>
  </w:style>
  <w:style w:type="character" w:styleId="aff0">
    <w:name w:val="Intense Emphasis"/>
    <w:uiPriority w:val="99"/>
    <w:qFormat/>
    <w:rsid w:val="000A55B7"/>
    <w:rPr>
      <w:rFonts w:cs="Times New Roman"/>
      <w:b/>
      <w:i/>
      <w:color w:val="4F81BD"/>
      <w:sz w:val="22"/>
    </w:rPr>
  </w:style>
  <w:style w:type="character" w:styleId="aff1">
    <w:name w:val="Subtle Reference"/>
    <w:uiPriority w:val="99"/>
    <w:qFormat/>
    <w:rsid w:val="000A55B7"/>
    <w:rPr>
      <w:rFonts w:cs="Times New Roman"/>
      <w:color w:val="auto"/>
      <w:u w:val="single" w:color="9BBB59"/>
    </w:rPr>
  </w:style>
  <w:style w:type="character" w:styleId="aff2">
    <w:name w:val="Intense Reference"/>
    <w:uiPriority w:val="99"/>
    <w:qFormat/>
    <w:rsid w:val="000A55B7"/>
    <w:rPr>
      <w:rFonts w:cs="Times New Roman"/>
      <w:b/>
      <w:color w:val="76923C"/>
      <w:u w:val="single" w:color="9BBB59"/>
    </w:rPr>
  </w:style>
  <w:style w:type="character" w:styleId="aff3">
    <w:name w:val="Book Title"/>
    <w:uiPriority w:val="99"/>
    <w:qFormat/>
    <w:rsid w:val="000A55B7"/>
    <w:rPr>
      <w:rFonts w:ascii="Cambria" w:hAnsi="Cambria" w:cs="Times New Roman"/>
      <w:b/>
      <w:i/>
      <w:color w:val="auto"/>
    </w:rPr>
  </w:style>
  <w:style w:type="paragraph" w:styleId="aff4">
    <w:name w:val="TOC Heading"/>
    <w:basedOn w:val="1"/>
    <w:next w:val="a"/>
    <w:uiPriority w:val="99"/>
    <w:qFormat/>
    <w:rsid w:val="000A55B7"/>
    <w:pPr>
      <w:outlineLvl w:val="9"/>
    </w:pPr>
  </w:style>
  <w:style w:type="paragraph" w:styleId="aff5">
    <w:name w:val="Balloon Text"/>
    <w:basedOn w:val="a"/>
    <w:link w:val="aff6"/>
    <w:uiPriority w:val="99"/>
    <w:semiHidden/>
    <w:rsid w:val="004A74A2"/>
    <w:rPr>
      <w:rFonts w:ascii="Tahoma" w:hAnsi="Tahoma"/>
      <w:sz w:val="16"/>
      <w:szCs w:val="16"/>
      <w:lang w:eastAsia="ru-RU"/>
    </w:rPr>
  </w:style>
  <w:style w:type="character" w:customStyle="1" w:styleId="aff6">
    <w:name w:val="Текст выноски Знак"/>
    <w:link w:val="aff5"/>
    <w:uiPriority w:val="99"/>
    <w:semiHidden/>
    <w:locked/>
    <w:rsid w:val="004A74A2"/>
    <w:rPr>
      <w:rFonts w:ascii="Tahoma" w:hAnsi="Tahoma" w:cs="Times New Roman"/>
      <w:sz w:val="16"/>
    </w:rPr>
  </w:style>
  <w:style w:type="paragraph" w:customStyle="1" w:styleId="FR2">
    <w:name w:val="FR2"/>
    <w:uiPriority w:val="99"/>
    <w:rsid w:val="00BA1E19"/>
    <w:pPr>
      <w:widowControl w:val="0"/>
      <w:spacing w:before="420"/>
      <w:ind w:left="360" w:right="1400"/>
    </w:pPr>
    <w:rPr>
      <w:rFonts w:ascii="Times New Roman" w:hAnsi="Times New Roman"/>
      <w:b/>
      <w:sz w:val="24"/>
    </w:rPr>
  </w:style>
  <w:style w:type="paragraph" w:customStyle="1" w:styleId="FR3">
    <w:name w:val="FR3"/>
    <w:uiPriority w:val="99"/>
    <w:rsid w:val="00BA1E19"/>
    <w:pPr>
      <w:widowControl w:val="0"/>
      <w:spacing w:before="80"/>
    </w:pPr>
    <w:rPr>
      <w:rFonts w:ascii="Arial" w:hAnsi="Arial"/>
      <w:i/>
      <w:sz w:val="18"/>
      <w:lang w:val="en-US"/>
    </w:rPr>
  </w:style>
  <w:style w:type="paragraph" w:styleId="aff7">
    <w:name w:val="Body Text Indent"/>
    <w:basedOn w:val="a"/>
    <w:link w:val="aff8"/>
    <w:uiPriority w:val="99"/>
    <w:semiHidden/>
    <w:rsid w:val="00B561BF"/>
    <w:pPr>
      <w:spacing w:after="120"/>
      <w:ind w:left="283"/>
    </w:pPr>
    <w:rPr>
      <w:sz w:val="20"/>
      <w:szCs w:val="20"/>
      <w:lang w:eastAsia="ru-RU"/>
    </w:rPr>
  </w:style>
  <w:style w:type="character" w:customStyle="1" w:styleId="aff8">
    <w:name w:val="Основной текст с отступом Знак"/>
    <w:link w:val="aff7"/>
    <w:uiPriority w:val="99"/>
    <w:semiHidden/>
    <w:locked/>
    <w:rsid w:val="00B561BF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B561BF"/>
    <w:pPr>
      <w:spacing w:after="120" w:line="480" w:lineRule="auto"/>
      <w:ind w:left="283"/>
    </w:pPr>
    <w:rPr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B561BF"/>
    <w:rPr>
      <w:rFonts w:cs="Times New Roman"/>
    </w:rPr>
  </w:style>
  <w:style w:type="paragraph" w:styleId="HTML">
    <w:name w:val="HTML Preformatted"/>
    <w:basedOn w:val="a"/>
    <w:link w:val="HTML0"/>
    <w:uiPriority w:val="99"/>
    <w:rsid w:val="00B56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B561BF"/>
    <w:rPr>
      <w:rFonts w:ascii="Courier New" w:hAnsi="Courier New" w:cs="Times New Roman"/>
      <w:sz w:val="20"/>
    </w:rPr>
  </w:style>
  <w:style w:type="paragraph" w:customStyle="1" w:styleId="BodyText31">
    <w:name w:val="Body Text 31"/>
    <w:basedOn w:val="a"/>
    <w:uiPriority w:val="99"/>
    <w:rsid w:val="00635836"/>
    <w:pPr>
      <w:tabs>
        <w:tab w:val="left" w:pos="7938"/>
      </w:tabs>
      <w:overflowPunct w:val="0"/>
      <w:autoSpaceDE w:val="0"/>
      <w:autoSpaceDN w:val="0"/>
      <w:adjustRightInd w:val="0"/>
      <w:ind w:firstLine="0"/>
      <w:jc w:val="both"/>
      <w:textAlignment w:val="baseline"/>
    </w:pPr>
    <w:rPr>
      <w:rFonts w:ascii="Arial" w:hAnsi="Arial"/>
      <w:sz w:val="28"/>
      <w:szCs w:val="20"/>
      <w:lang w:eastAsia="ru-RU"/>
    </w:rPr>
  </w:style>
  <w:style w:type="table" w:styleId="aff9">
    <w:name w:val="Table Grid"/>
    <w:basedOn w:val="a1"/>
    <w:uiPriority w:val="99"/>
    <w:rsid w:val="0063583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a">
    <w:name w:val="Block Text"/>
    <w:basedOn w:val="a"/>
    <w:uiPriority w:val="99"/>
    <w:rsid w:val="00635836"/>
    <w:pPr>
      <w:suppressAutoHyphens/>
      <w:autoSpaceDE w:val="0"/>
      <w:autoSpaceDN w:val="0"/>
      <w:adjustRightInd w:val="0"/>
      <w:spacing w:line="360" w:lineRule="auto"/>
      <w:ind w:left="550" w:right="352" w:hanging="55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ti">
    <w:name w:val="ti"/>
    <w:uiPriority w:val="99"/>
    <w:rsid w:val="00635836"/>
  </w:style>
  <w:style w:type="character" w:customStyle="1" w:styleId="volume">
    <w:name w:val="volume"/>
    <w:uiPriority w:val="99"/>
    <w:rsid w:val="00635836"/>
  </w:style>
  <w:style w:type="character" w:customStyle="1" w:styleId="issue">
    <w:name w:val="issue"/>
    <w:uiPriority w:val="99"/>
    <w:rsid w:val="00635836"/>
  </w:style>
  <w:style w:type="character" w:customStyle="1" w:styleId="pages">
    <w:name w:val="pages"/>
    <w:uiPriority w:val="99"/>
    <w:rsid w:val="00635836"/>
  </w:style>
  <w:style w:type="character" w:styleId="affb">
    <w:name w:val="FollowedHyperlink"/>
    <w:uiPriority w:val="99"/>
    <w:rsid w:val="00635836"/>
    <w:rPr>
      <w:rFonts w:cs="Times New Roman"/>
      <w:color w:val="0000FF"/>
      <w:u w:val="single"/>
    </w:rPr>
  </w:style>
  <w:style w:type="paragraph" w:customStyle="1" w:styleId="address">
    <w:name w:val="address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updateinfo">
    <w:name w:val="updateinfo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crest">
    <w:name w:val="crest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contactinfo">
    <w:name w:val="contact_info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color w:val="14376C"/>
      <w:sz w:val="24"/>
      <w:szCs w:val="24"/>
      <w:lang w:eastAsia="ru-RU"/>
    </w:rPr>
  </w:style>
  <w:style w:type="paragraph" w:customStyle="1" w:styleId="footlist">
    <w:name w:val="foot_list"/>
    <w:basedOn w:val="a"/>
    <w:uiPriority w:val="99"/>
    <w:rsid w:val="00635836"/>
    <w:pPr>
      <w:spacing w:before="960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subfooter">
    <w:name w:val="subfooter"/>
    <w:basedOn w:val="a"/>
    <w:uiPriority w:val="99"/>
    <w:rsid w:val="00635836"/>
    <w:pPr>
      <w:spacing w:before="100" w:beforeAutospacing="1" w:after="100" w:afterAutospacing="1"/>
      <w:ind w:left="384"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offscreennoflow">
    <w:name w:val="offscreen_noflow"/>
    <w:basedOn w:val="a"/>
    <w:uiPriority w:val="99"/>
    <w:rsid w:val="00635836"/>
    <w:pPr>
      <w:ind w:firstLine="25072"/>
    </w:pPr>
    <w:rPr>
      <w:rFonts w:ascii="Times New Roman" w:hAnsi="Times New Roman"/>
      <w:sz w:val="24"/>
      <w:szCs w:val="24"/>
      <w:lang w:eastAsia="ru-RU"/>
    </w:rPr>
  </w:style>
  <w:style w:type="paragraph" w:customStyle="1" w:styleId="universalheader">
    <w:name w:val="universal_header"/>
    <w:basedOn w:val="a"/>
    <w:uiPriority w:val="99"/>
    <w:rsid w:val="00635836"/>
    <w:pPr>
      <w:shd w:val="clear" w:color="auto" w:fill="336699"/>
      <w:spacing w:before="100" w:beforeAutospacing="1" w:after="100" w:afterAutospacing="1"/>
      <w:ind w:firstLine="0"/>
    </w:pPr>
    <w:rPr>
      <w:rFonts w:ascii="Helvetica" w:hAnsi="Helvetica"/>
      <w:sz w:val="24"/>
      <w:szCs w:val="24"/>
      <w:lang w:eastAsia="ru-RU"/>
    </w:rPr>
  </w:style>
  <w:style w:type="paragraph" w:customStyle="1" w:styleId="myncbi">
    <w:name w:val="myncbi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color w:val="FFFFFF"/>
      <w:sz w:val="24"/>
      <w:szCs w:val="24"/>
      <w:lang w:eastAsia="ru-RU"/>
    </w:rPr>
  </w:style>
  <w:style w:type="paragraph" w:customStyle="1" w:styleId="ui-ncbimenu-item">
    <w:name w:val="ui-ncbimenu-item"/>
    <w:basedOn w:val="a"/>
    <w:uiPriority w:val="99"/>
    <w:rsid w:val="00635836"/>
    <w:pPr>
      <w:pBdr>
        <w:bottom w:val="dotted" w:sz="6" w:space="0" w:color="E5E5E5"/>
      </w:pBdr>
      <w:shd w:val="clear" w:color="auto" w:fill="FCFCFC"/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ui-ncbimenu-item-first-active">
    <w:name w:val="ui-ncbimenu-item-first-active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adr">
    <w:name w:val="adr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url">
    <w:name w:val="url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31">
    <w:name w:val="Заголовок 31"/>
    <w:basedOn w:val="a"/>
    <w:uiPriority w:val="99"/>
    <w:rsid w:val="00635836"/>
    <w:pPr>
      <w:spacing w:before="100" w:beforeAutospacing="1" w:after="100" w:afterAutospacing="1"/>
      <w:ind w:firstLine="0"/>
      <w:outlineLvl w:val="3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32">
    <w:name w:val="Заголовок 32"/>
    <w:basedOn w:val="a"/>
    <w:uiPriority w:val="99"/>
    <w:rsid w:val="00635836"/>
    <w:pPr>
      <w:spacing w:before="100" w:beforeAutospacing="1" w:after="100" w:afterAutospacing="1"/>
      <w:ind w:firstLine="0"/>
      <w:outlineLvl w:val="3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address1">
    <w:name w:val="address1"/>
    <w:basedOn w:val="a"/>
    <w:uiPriority w:val="99"/>
    <w:rsid w:val="00635836"/>
    <w:pPr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updateinfo1">
    <w:name w:val="updateinfo1"/>
    <w:basedOn w:val="a"/>
    <w:uiPriority w:val="99"/>
    <w:rsid w:val="00635836"/>
    <w:pPr>
      <w:spacing w:before="15" w:after="15"/>
      <w:ind w:left="15" w:right="15" w:firstLine="0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adr1">
    <w:name w:val="adr1"/>
    <w:basedOn w:val="a"/>
    <w:uiPriority w:val="99"/>
    <w:rsid w:val="00635836"/>
    <w:pPr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url1">
    <w:name w:val="url1"/>
    <w:basedOn w:val="a"/>
    <w:uiPriority w:val="99"/>
    <w:rsid w:val="00635836"/>
    <w:pPr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33">
    <w:name w:val="Заголовок 33"/>
    <w:basedOn w:val="a"/>
    <w:uiPriority w:val="99"/>
    <w:rsid w:val="00635836"/>
    <w:pPr>
      <w:spacing w:after="12"/>
      <w:ind w:firstLine="0"/>
      <w:outlineLvl w:val="3"/>
    </w:pPr>
    <w:rPr>
      <w:rFonts w:ascii="Times New Roman" w:hAnsi="Times New Roman"/>
      <w:b/>
      <w:bCs/>
      <w:caps/>
      <w:sz w:val="26"/>
      <w:szCs w:val="26"/>
      <w:lang w:eastAsia="ru-RU"/>
    </w:rPr>
  </w:style>
  <w:style w:type="paragraph" w:customStyle="1" w:styleId="ui-ncbimenu-item-first-active1">
    <w:name w:val="ui-ncbimenu-item-first-active1"/>
    <w:basedOn w:val="a"/>
    <w:uiPriority w:val="99"/>
    <w:rsid w:val="00635836"/>
    <w:pPr>
      <w:shd w:val="clear" w:color="auto" w:fill="4C96DF"/>
      <w:spacing w:before="100" w:beforeAutospacing="1" w:after="100" w:afterAutospacing="1"/>
      <w:ind w:firstLine="0"/>
    </w:pPr>
    <w:rPr>
      <w:rFonts w:ascii="Times New Roman" w:hAnsi="Times New Roman"/>
      <w:color w:val="FFFFFF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635836"/>
    <w:pPr>
      <w:pBdr>
        <w:bottom w:val="single" w:sz="6" w:space="1" w:color="auto"/>
      </w:pBdr>
      <w:ind w:firstLine="0"/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locked/>
    <w:rsid w:val="00635836"/>
    <w:rPr>
      <w:rFonts w:ascii="Arial" w:hAnsi="Arial" w:cs="Times New Roman"/>
      <w:vanish/>
      <w:sz w:val="16"/>
      <w:lang w:eastAsia="ru-RU"/>
    </w:rPr>
  </w:style>
  <w:style w:type="paragraph" w:customStyle="1" w:styleId="nojs">
    <w:name w:val="nojs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tr">
    <w:name w:val="tr"/>
    <w:uiPriority w:val="99"/>
    <w:rsid w:val="00635836"/>
  </w:style>
  <w:style w:type="character" w:customStyle="1" w:styleId="tl">
    <w:name w:val="tl"/>
    <w:uiPriority w:val="99"/>
    <w:rsid w:val="00635836"/>
  </w:style>
  <w:style w:type="character" w:customStyle="1" w:styleId="br">
    <w:name w:val="br"/>
    <w:uiPriority w:val="99"/>
    <w:rsid w:val="00635836"/>
  </w:style>
  <w:style w:type="character" w:customStyle="1" w:styleId="bl">
    <w:name w:val="bl"/>
    <w:uiPriority w:val="99"/>
    <w:rsid w:val="00635836"/>
  </w:style>
  <w:style w:type="character" w:customStyle="1" w:styleId="tr2">
    <w:name w:val="tr2"/>
    <w:uiPriority w:val="99"/>
    <w:rsid w:val="00635836"/>
  </w:style>
  <w:style w:type="paragraph" w:customStyle="1" w:styleId="hidden">
    <w:name w:val="hidden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nowrap">
    <w:name w:val="nowrap"/>
    <w:uiPriority w:val="99"/>
    <w:rsid w:val="00635836"/>
  </w:style>
  <w:style w:type="paragraph" w:customStyle="1" w:styleId="citation">
    <w:name w:val="citation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lang">
    <w:name w:val="lang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authlist">
    <w:name w:val="auth_list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pmid">
    <w:name w:val="pmid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rprtlinks">
    <w:name w:val="rprtlinks"/>
    <w:uiPriority w:val="99"/>
    <w:rsid w:val="00635836"/>
  </w:style>
  <w:style w:type="character" w:customStyle="1" w:styleId="ui-ncbitoggler-master-text">
    <w:name w:val="ui-ncbitoggler-master-text"/>
    <w:uiPriority w:val="99"/>
    <w:rsid w:val="00635836"/>
  </w:style>
  <w:style w:type="character" w:customStyle="1" w:styleId="ui-iconui-icon-triangle-1-e">
    <w:name w:val="ui-icon ui-icon-triangle-1-e"/>
    <w:uiPriority w:val="99"/>
    <w:rsid w:val="00635836"/>
  </w:style>
  <w:style w:type="paragraph" w:customStyle="1" w:styleId="affc">
    <w:name w:val="aff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customStyle="1" w:styleId="more">
    <w:name w:val="more"/>
    <w:uiPriority w:val="99"/>
    <w:rsid w:val="00635836"/>
  </w:style>
  <w:style w:type="character" w:customStyle="1" w:styleId="count">
    <w:name w:val="count"/>
    <w:uiPriority w:val="99"/>
    <w:rsid w:val="00635836"/>
  </w:style>
  <w:style w:type="character" w:customStyle="1" w:styleId="thumb">
    <w:name w:val="thumb"/>
    <w:uiPriority w:val="99"/>
    <w:rsid w:val="00635836"/>
  </w:style>
  <w:style w:type="paragraph" w:customStyle="1" w:styleId="hton">
    <w:name w:val="hton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htoff">
    <w:name w:val="htoff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htmore">
    <w:name w:val="htmore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paragraph" w:customStyle="1" w:styleId="34">
    <w:name w:val="Заголовок 34"/>
    <w:basedOn w:val="a"/>
    <w:uiPriority w:val="99"/>
    <w:rsid w:val="00635836"/>
    <w:pPr>
      <w:spacing w:after="12"/>
      <w:ind w:firstLine="0"/>
      <w:outlineLvl w:val="3"/>
    </w:pPr>
    <w:rPr>
      <w:rFonts w:ascii="Times New Roman" w:hAnsi="Times New Roman"/>
      <w:b/>
      <w:bCs/>
      <w:caps/>
      <w:sz w:val="26"/>
      <w:szCs w:val="26"/>
      <w:lang w:eastAsia="ru-RU"/>
    </w:rPr>
  </w:style>
  <w:style w:type="character" w:customStyle="1" w:styleId="11">
    <w:name w:val="Гиперссылка1"/>
    <w:uiPriority w:val="99"/>
    <w:rsid w:val="00635836"/>
    <w:rPr>
      <w:color w:val="14376C"/>
      <w:u w:val="none"/>
      <w:effect w:val="none"/>
    </w:rPr>
  </w:style>
  <w:style w:type="character" w:customStyle="1" w:styleId="25">
    <w:name w:val="Гиперссылка2"/>
    <w:uiPriority w:val="99"/>
    <w:rsid w:val="00635836"/>
    <w:rPr>
      <w:b/>
      <w:color w:val="14376C"/>
      <w:u w:val="none"/>
      <w:effect w:val="none"/>
    </w:rPr>
  </w:style>
  <w:style w:type="paragraph" w:customStyle="1" w:styleId="addressvcard">
    <w:name w:val="address vcard"/>
    <w:basedOn w:val="a"/>
    <w:uiPriority w:val="99"/>
    <w:rsid w:val="00635836"/>
    <w:pPr>
      <w:spacing w:before="100" w:beforeAutospacing="1" w:after="100" w:afterAutospacing="1"/>
      <w:ind w:firstLine="0"/>
    </w:pPr>
    <w:rPr>
      <w:rFonts w:ascii="Times New Roman" w:hAnsi="Times New Roman"/>
      <w:color w:val="14376C"/>
      <w:sz w:val="24"/>
      <w:szCs w:val="24"/>
      <w:lang w:eastAsia="ru-RU"/>
    </w:rPr>
  </w:style>
  <w:style w:type="character" w:customStyle="1" w:styleId="url2">
    <w:name w:val="url2"/>
    <w:uiPriority w:val="99"/>
    <w:rsid w:val="00635836"/>
    <w:rPr>
      <w:color w:val="14376C"/>
      <w:shd w:val="clear" w:color="auto" w:fill="auto"/>
    </w:rPr>
  </w:style>
  <w:style w:type="character" w:customStyle="1" w:styleId="org">
    <w:name w:val="org"/>
    <w:uiPriority w:val="99"/>
    <w:rsid w:val="00635836"/>
    <w:rPr>
      <w:color w:val="14376C"/>
      <w:shd w:val="clear" w:color="auto" w:fill="auto"/>
    </w:rPr>
  </w:style>
  <w:style w:type="character" w:customStyle="1" w:styleId="adr2">
    <w:name w:val="adr2"/>
    <w:uiPriority w:val="99"/>
    <w:rsid w:val="00635836"/>
    <w:rPr>
      <w:color w:val="14376C"/>
      <w:shd w:val="clear" w:color="auto" w:fill="auto"/>
    </w:rPr>
  </w:style>
  <w:style w:type="character" w:customStyle="1" w:styleId="street-address">
    <w:name w:val="street-address"/>
    <w:uiPriority w:val="99"/>
    <w:rsid w:val="00635836"/>
    <w:rPr>
      <w:color w:val="14376C"/>
      <w:shd w:val="clear" w:color="auto" w:fill="auto"/>
    </w:rPr>
  </w:style>
  <w:style w:type="character" w:customStyle="1" w:styleId="locality">
    <w:name w:val="locality"/>
    <w:uiPriority w:val="99"/>
    <w:rsid w:val="00635836"/>
    <w:rPr>
      <w:color w:val="14376C"/>
      <w:shd w:val="clear" w:color="auto" w:fill="auto"/>
    </w:rPr>
  </w:style>
  <w:style w:type="character" w:customStyle="1" w:styleId="region">
    <w:name w:val="region"/>
    <w:uiPriority w:val="99"/>
    <w:rsid w:val="00635836"/>
    <w:rPr>
      <w:color w:val="14376C"/>
      <w:shd w:val="clear" w:color="auto" w:fill="auto"/>
    </w:rPr>
  </w:style>
  <w:style w:type="character" w:customStyle="1" w:styleId="postal-code">
    <w:name w:val="postal-code"/>
    <w:uiPriority w:val="99"/>
    <w:rsid w:val="00635836"/>
    <w:rPr>
      <w:color w:val="14376C"/>
      <w:shd w:val="clear" w:color="auto" w:fill="auto"/>
    </w:rPr>
  </w:style>
  <w:style w:type="character" w:customStyle="1" w:styleId="country-name">
    <w:name w:val="country-name"/>
    <w:uiPriority w:val="99"/>
    <w:rsid w:val="00635836"/>
    <w:rPr>
      <w:color w:val="14376C"/>
      <w:shd w:val="clear" w:color="auto" w:fill="auto"/>
    </w:rPr>
  </w:style>
  <w:style w:type="paragraph" w:styleId="z-1">
    <w:name w:val="HTML Bottom of Form"/>
    <w:basedOn w:val="a"/>
    <w:next w:val="a"/>
    <w:link w:val="z-2"/>
    <w:hidden/>
    <w:uiPriority w:val="99"/>
    <w:rsid w:val="00635836"/>
    <w:pPr>
      <w:pBdr>
        <w:top w:val="single" w:sz="6" w:space="1" w:color="auto"/>
      </w:pBdr>
      <w:ind w:firstLine="0"/>
      <w:jc w:val="center"/>
    </w:pPr>
    <w:rPr>
      <w:rFonts w:ascii="Arial" w:hAnsi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locked/>
    <w:rsid w:val="00635836"/>
    <w:rPr>
      <w:rFonts w:ascii="Arial" w:hAnsi="Arial" w:cs="Times New Roman"/>
      <w:vanish/>
      <w:sz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46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1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6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5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5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yperlink" Target="mhtml:file://C:\Users\Ulduz\Desktop\&#1043;&#1080;&#1087;&#1077;&#1088;&#1090;&#1077;&#1085;&#1079;&#1080;&#1103;\renovascular%20hypertension%20-%20PubMed%20result-5.mht!/pubmed?term=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68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726208" TargetMode="External"/><Relationship Id="rId84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89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12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33" Type="http://schemas.openxmlformats.org/officeDocument/2006/relationships/hyperlink" Target="mhtml:file://C:\Users\Ulduz\Desktop\&#1043;&#1080;&#1087;&#1077;&#1088;&#1090;&#1077;&#1085;&#1079;&#1080;&#1103;\renovascular%20hypertension%20-%20PubMed%20result-4.mht!/pubmed?term=" TargetMode="External"/><Relationship Id="rId138" Type="http://schemas.openxmlformats.org/officeDocument/2006/relationships/hyperlink" Target="javascript:AL_get(this,%20'jour',%20'J%20Cardiovasc%20Surg%20(Torino).');" TargetMode="External"/><Relationship Id="rId154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59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6" Type="http://schemas.openxmlformats.org/officeDocument/2006/relationships/image" Target="media/image9.jpeg"/><Relationship Id="rId107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hyperlink" Target="javascript:AL_get(this,%20'jour',%20'Lakartidningen.');" TargetMode="External"/><Relationship Id="rId79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02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2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28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44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49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95" Type="http://schemas.openxmlformats.org/officeDocument/2006/relationships/hyperlink" Target="mhtml:file://C:\Users\Ulduz\Desktop\&#1043;&#1080;&#1087;&#1077;&#1088;&#1090;&#1077;&#1085;&#1079;&#1080;&#1103;\renovascular%20hypertension%20-%20PubMed%20result-3.mht!/pubmed/19090896" TargetMode="External"/><Relationship Id="rId160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6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69" Type="http://schemas.openxmlformats.org/officeDocument/2006/relationships/hyperlink" Target="javascript:AL_get(this,%20'jour',%20'Eur%20J%20Vasc%20Endovasc%20Surg.');" TargetMode="External"/><Relationship Id="rId11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18" Type="http://schemas.openxmlformats.org/officeDocument/2006/relationships/hyperlink" Target="mhtml:file://C:\Users\Ulduz\Desktop\&#1043;&#1080;&#1087;&#1077;&#1088;&#1090;&#1077;&#1085;&#1079;&#1080;&#1103;\renovascular%20hypertension%20-%20PubMed%20result-5.mht!/pubmed?term=" TargetMode="External"/><Relationship Id="rId134" Type="http://schemas.openxmlformats.org/officeDocument/2006/relationships/hyperlink" Target="mhtml:file://C:\Users\Ulduz\Desktop\&#1043;&#1080;&#1087;&#1077;&#1088;&#1090;&#1077;&#1085;&#1079;&#1080;&#1103;\renovascular%20hypertension%20-%20PubMed%20result-4.mht!/pubmed?term=" TargetMode="External"/><Relationship Id="rId139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80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85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50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55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530182" TargetMode="External"/><Relationship Id="rId108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24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29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54" Type="http://schemas.openxmlformats.org/officeDocument/2006/relationships/image" Target="media/image45.png"/><Relationship Id="rId70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75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91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939607" TargetMode="External"/><Relationship Id="rId96" Type="http://schemas.openxmlformats.org/officeDocument/2006/relationships/hyperlink" Target="javascript:AL_get(this,%20'jour',%20'J%20Ren%20Care.');" TargetMode="External"/><Relationship Id="rId140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45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61" Type="http://schemas.openxmlformats.org/officeDocument/2006/relationships/hyperlink" Target="mhtml:file://C:\Users\Ulduz\Desktop\&#1043;&#1080;&#1087;&#1077;&#1088;&#1090;&#1077;&#1085;&#1079;&#1080;&#1103;\renovascular%20hypertension%20-%20PubMed%20result-3.mht!/pubmed/1897154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http://intl-radiographics.rsnajnls.org/content/vol20/issue5/images/small/g00se13g1b.gif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14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917331" TargetMode="External"/><Relationship Id="rId119" Type="http://schemas.openxmlformats.org/officeDocument/2006/relationships/hyperlink" Target="mhtml:file://C:\Users\Ulduz\Desktop\&#1043;&#1080;&#1087;&#1077;&#1088;&#1090;&#1077;&#1085;&#1079;&#1080;&#1103;\renovascular%20hypertension%20-%20PubMed%20result-5.mht!/pubmed?term=" TargetMode="External"/><Relationship Id="rId127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7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967962" TargetMode="External"/><Relationship Id="rId78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81" Type="http://schemas.openxmlformats.org/officeDocument/2006/relationships/hyperlink" Target="mhtml:file://C:\Users\Ulduz\Desktop\&#1043;&#1080;&#1087;&#1077;&#1088;&#1090;&#1077;&#1085;&#1079;&#1080;&#1103;\renovascular%20hypertension%20-%20PubMed%20result-3.mht!/pubmed/19135837" TargetMode="External"/><Relationship Id="rId86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94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99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917329" TargetMode="External"/><Relationship Id="rId101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22" Type="http://schemas.openxmlformats.org/officeDocument/2006/relationships/hyperlink" Target="javascript:AL_get(this,%20'jour',%20'Int%20Urol%20Nephrol.');" TargetMode="External"/><Relationship Id="rId130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/19700093" TargetMode="External"/><Relationship Id="rId135" Type="http://schemas.openxmlformats.org/officeDocument/2006/relationships/hyperlink" Target="mhtml:file://C:\Users\Ulduz\Desktop\&#1043;&#1080;&#1087;&#1077;&#1088;&#1090;&#1077;&#1085;&#1079;&#1080;&#1103;\renovascular%20hypertension%20-%20PubMed%20result-4.mht!/pubmed?term=" TargetMode="External"/><Relationship Id="rId143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48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51" Type="http://schemas.openxmlformats.org/officeDocument/2006/relationships/hyperlink" Target="mhtml:file://C:\Users\Ulduz\Desktop\&#1043;&#1080;&#1087;&#1077;&#1088;&#1090;&#1077;&#1085;&#1079;&#1080;&#1103;\renovascular%20hypertension%20-%20PubMed%20result-3.mht!/pubmed/19237054" TargetMode="External"/><Relationship Id="rId156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109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97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04" Type="http://schemas.openxmlformats.org/officeDocument/2006/relationships/hyperlink" Target="javascript:AL_get(this,%20'jour',%20'Catheter%20Cardiovasc%20Interv.');" TargetMode="External"/><Relationship Id="rId120" Type="http://schemas.openxmlformats.org/officeDocument/2006/relationships/hyperlink" Target="mhtml:file://C:\Users\Ulduz\Desktop\&#1043;&#1080;&#1087;&#1077;&#1088;&#1090;&#1077;&#1085;&#1079;&#1080;&#1103;\renovascular%20hypertension%20-%20PubMed%20result-5.mht!/pubmed?term=" TargetMode="External"/><Relationship Id="rId125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41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46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7" Type="http://schemas.openxmlformats.org/officeDocument/2006/relationships/endnotes" Target="endnotes.xml"/><Relationship Id="rId71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92" Type="http://schemas.openxmlformats.org/officeDocument/2006/relationships/hyperlink" Target="javascript:AL_get(this,%20'jour',%20'J%20Vasc%20Surg.');" TargetMode="External"/><Relationship Id="rId162" Type="http://schemas.openxmlformats.org/officeDocument/2006/relationships/hyperlink" Target="javascript:AL_get(this,%20'jour',%20'Hypertens%20Res.');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87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10" Type="http://schemas.openxmlformats.org/officeDocument/2006/relationships/hyperlink" Target="mhtml:file://C:\Users\Ulduz\Desktop\&#1043;&#1080;&#1087;&#1077;&#1088;&#1090;&#1077;&#1085;&#1079;&#1080;&#1103;\renovascular%20hypertension%20-%20PubMed%20result-3.mht!/pubmed/18727962" TargetMode="External"/><Relationship Id="rId115" Type="http://schemas.openxmlformats.org/officeDocument/2006/relationships/hyperlink" Target="javascript:AL_get(this,%20'jour',%20'Prog%20Cardiovasc%20Dis.');" TargetMode="External"/><Relationship Id="rId131" Type="http://schemas.openxmlformats.org/officeDocument/2006/relationships/hyperlink" Target="javascript:AL_get(this,%20'jour',%20'J%20Vasc%20Surg.');" TargetMode="External"/><Relationship Id="rId136" Type="http://schemas.openxmlformats.org/officeDocument/2006/relationships/hyperlink" Target="mhtml:file://C:\Users\Ulduz\Desktop\&#1043;&#1080;&#1087;&#1077;&#1088;&#1090;&#1077;&#1085;&#1079;&#1080;&#1103;\renovascular%20hypertension%20-%20PubMed%20result-4.mht!/pubmed?term=" TargetMode="External"/><Relationship Id="rId157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61" Type="http://schemas.openxmlformats.org/officeDocument/2006/relationships/footer" Target="footer1.xml"/><Relationship Id="rId82" Type="http://schemas.openxmlformats.org/officeDocument/2006/relationships/hyperlink" Target="javascript:AL_get(this,%20'jour',%20'J%20Vasc%20Surg.');" TargetMode="External"/><Relationship Id="rId152" Type="http://schemas.openxmlformats.org/officeDocument/2006/relationships/hyperlink" Target="javascript:AL_get(this,%20'jour',%20'Clin%20Imaging.');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00" Type="http://schemas.openxmlformats.org/officeDocument/2006/relationships/hyperlink" Target="javascript:AL_get(this,%20'jour',%20'Prog%20Cardiovasc%20Dis.');" TargetMode="External"/><Relationship Id="rId105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26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47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93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98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21" Type="http://schemas.openxmlformats.org/officeDocument/2006/relationships/hyperlink" Target="mhtml:file://C:\Users\Ulduz\Desktop\&#1043;&#1080;&#1087;&#1077;&#1088;&#1090;&#1077;&#1085;&#1079;&#1080;&#1103;\renovascular%20hypertension%20-%20PubMed%20result-5.mht!/pubmed/17031504" TargetMode="External"/><Relationship Id="rId142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163" Type="http://schemas.openxmlformats.org/officeDocument/2006/relationships/footer" Target="footer3.xml"/><Relationship Id="rId3" Type="http://schemas.microsoft.com/office/2007/relationships/stylesWithEffects" Target="stylesWithEffects.xml"/><Relationship Id="rId25" Type="http://schemas.openxmlformats.org/officeDocument/2006/relationships/image" Target="http://intl-radiographics.rsnajnls.org/content/vol20/issue5/images/small/g00se13g1c.gif" TargetMode="External"/><Relationship Id="rId46" Type="http://schemas.openxmlformats.org/officeDocument/2006/relationships/image" Target="media/image37.jpeg"/><Relationship Id="rId67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16" Type="http://schemas.openxmlformats.org/officeDocument/2006/relationships/hyperlink" Target="mhtml:file://C:\Users\Ulduz\Desktop\&#1043;&#1080;&#1087;&#1077;&#1088;&#1090;&#1077;&#1085;&#1079;&#1080;&#1103;\renovascular%20hypertension%20-%20PubMed%20result-5.mht!/pubmed?term=" TargetMode="External"/><Relationship Id="rId137" Type="http://schemas.openxmlformats.org/officeDocument/2006/relationships/hyperlink" Target="mhtml:file://C:\Users\Ulduz\Desktop\&#1043;&#1080;&#1087;&#1077;&#1088;&#1090;&#1077;&#1085;&#1079;&#1080;&#1103;\renovascular%20hypertension%20-%20PubMed%20result-4.mht!/pubmed/17653002" TargetMode="External"/><Relationship Id="rId158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footer" Target="footer2.xml"/><Relationship Id="rId83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88" Type="http://schemas.openxmlformats.org/officeDocument/2006/relationships/hyperlink" Target="mhtml:file://C:\Documents%20and%20Settings\&#1040;&#1085;&#1075;&#1080;&#1086;&#1085;&#1077;&#1074;&#1088;&#1086;&#1083;&#1086;&#1075;&#1080;&#1103;\&#1056;&#1072;&#1073;&#1086;&#1095;&#1080;&#1081;%20&#1089;&#1090;&#1086;&#1083;\&#1043;&#1080;&#1087;&#1077;&#1088;&#1090;&#1077;&#1085;&#1079;&#1080;&#1103;\renovascular%20hypertension%20-%20PubMed%20result-3.mht!/pubmed?term=" TargetMode="External"/><Relationship Id="rId111" Type="http://schemas.openxmlformats.org/officeDocument/2006/relationships/hyperlink" Target="javascript:AL_get(this,%20'jour',%20'J%20Vasc%20Surg.');" TargetMode="External"/><Relationship Id="rId132" Type="http://schemas.openxmlformats.org/officeDocument/2006/relationships/hyperlink" Target="mhtml:file://C:\Users\Ulduz\Desktop\&#1043;&#1080;&#1087;&#1077;&#1088;&#1090;&#1077;&#1085;&#1079;&#1080;&#1103;\renovascular%20hypertension%20-%20PubMed%20result-4.mht!/pubmed?term=" TargetMode="External"/><Relationship Id="rId153" Type="http://schemas.openxmlformats.org/officeDocument/2006/relationships/hyperlink" Target="mhtml:file://C:\Users\Ulduz\Desktop\&#1043;&#1080;&#1087;&#1077;&#1088;&#1090;&#1077;&#1085;&#1079;&#1080;&#1103;\renovascular%20hypertension%20-%20PubMed%20result-3.mht!/pubmed?term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6172</TotalTime>
  <Pages>60</Pages>
  <Words>18306</Words>
  <Characters>104350</Characters>
  <Application>Microsoft Office Word</Application>
  <DocSecurity>0</DocSecurity>
  <Lines>869</Lines>
  <Paragraphs>244</Paragraphs>
  <ScaleCrop>false</ScaleCrop>
  <Company>SPecialiST RePack</Company>
  <LinksUpToDate>false</LinksUpToDate>
  <CharactersWithSpaces>122412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acer</cp:lastModifiedBy>
  <cp:revision>67</cp:revision>
  <cp:lastPrinted>2014-12-17T09:08:00Z</cp:lastPrinted>
  <dcterms:created xsi:type="dcterms:W3CDTF">2014-07-16T17:07:00Z</dcterms:created>
  <dcterms:modified xsi:type="dcterms:W3CDTF">2015-02-20T11:26:00Z</dcterms:modified>
</cp:coreProperties>
</file>