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F84" w:rsidRPr="00C11F84" w:rsidRDefault="00C11F84" w:rsidP="00C11F84">
      <w:pPr>
        <w:pStyle w:val="a3"/>
        <w:spacing w:before="0" w:beforeAutospacing="0" w:after="200" w:afterAutospacing="0" w:line="253" w:lineRule="atLeast"/>
        <w:rPr>
          <w:color w:val="000000"/>
          <w:sz w:val="22"/>
          <w:szCs w:val="22"/>
          <w:lang w:val="en-US"/>
        </w:rPr>
      </w:pPr>
      <w:r w:rsidRPr="00C11F84">
        <w:rPr>
          <w:rFonts w:ascii="Calibri" w:hAnsi="Calibri" w:cs="Calibri"/>
          <w:color w:val="000000"/>
          <w:sz w:val="22"/>
          <w:szCs w:val="22"/>
          <w:lang w:val="en-US"/>
        </w:rPr>
        <w:t> </w:t>
      </w:r>
    </w:p>
    <w:p w:rsidR="00C11F84" w:rsidRPr="00C11F84" w:rsidRDefault="00C11F84" w:rsidP="00C11F84">
      <w:pPr>
        <w:pStyle w:val="a3"/>
        <w:spacing w:before="0" w:beforeAutospacing="0" w:after="200" w:afterAutospacing="0" w:line="253" w:lineRule="atLeast"/>
        <w:rPr>
          <w:color w:val="000000"/>
          <w:sz w:val="22"/>
          <w:szCs w:val="22"/>
          <w:lang w:val="en-US"/>
        </w:rPr>
      </w:pPr>
      <w:r w:rsidRPr="00C11F84">
        <w:rPr>
          <w:rFonts w:ascii="Calibri" w:hAnsi="Calibri" w:cs="Calibri"/>
          <w:color w:val="000000"/>
          <w:sz w:val="22"/>
          <w:szCs w:val="22"/>
          <w:lang w:val="en-US"/>
        </w:rPr>
        <w:t> </w:t>
      </w:r>
    </w:p>
    <w:p w:rsidR="00C11F84" w:rsidRPr="00C11F84" w:rsidRDefault="00C11F84" w:rsidP="00255B94">
      <w:pPr>
        <w:pStyle w:val="a3"/>
        <w:spacing w:before="0" w:beforeAutospacing="0" w:after="0" w:afterAutospacing="0" w:line="420" w:lineRule="atLeast"/>
        <w:jc w:val="center"/>
        <w:rPr>
          <w:color w:val="000000"/>
          <w:sz w:val="28"/>
          <w:szCs w:val="28"/>
          <w:lang w:val="en-US"/>
        </w:rPr>
      </w:pPr>
      <w:r w:rsidRPr="00C11F84">
        <w:rPr>
          <w:rStyle w:val="notranslate"/>
          <w:b/>
          <w:bCs/>
          <w:color w:val="000000"/>
          <w:spacing w:val="-12"/>
          <w:sz w:val="28"/>
          <w:szCs w:val="28"/>
          <w:lang w:val="en-US"/>
        </w:rPr>
        <w:t>MINISTRIES OF A HEALTH OF UZBEKISTAN</w:t>
      </w:r>
    </w:p>
    <w:p w:rsidR="00C11F84" w:rsidRPr="00C11F84" w:rsidRDefault="00C11F84" w:rsidP="00255B94">
      <w:pPr>
        <w:pStyle w:val="a3"/>
        <w:spacing w:before="0" w:beforeAutospacing="0" w:after="0" w:afterAutospacing="0" w:line="420" w:lineRule="atLeast"/>
        <w:jc w:val="center"/>
        <w:rPr>
          <w:color w:val="000000"/>
          <w:sz w:val="28"/>
          <w:szCs w:val="28"/>
          <w:lang w:val="en-US"/>
        </w:rPr>
      </w:pPr>
      <w:r w:rsidRPr="00C11F84">
        <w:rPr>
          <w:rStyle w:val="notranslate"/>
          <w:b/>
          <w:bCs/>
          <w:color w:val="000000"/>
          <w:sz w:val="28"/>
          <w:szCs w:val="28"/>
          <w:lang w:val="en-US"/>
        </w:rPr>
        <w:t>CENTER OF MEDICAL EDUCATION</w:t>
      </w:r>
    </w:p>
    <w:p w:rsidR="00C11F84" w:rsidRPr="00C11F84" w:rsidRDefault="00C11F84" w:rsidP="00255B94">
      <w:pPr>
        <w:pStyle w:val="a3"/>
        <w:spacing w:before="0" w:beforeAutospacing="0" w:after="0" w:afterAutospacing="0" w:line="420" w:lineRule="atLeast"/>
        <w:jc w:val="center"/>
        <w:rPr>
          <w:color w:val="000000"/>
          <w:sz w:val="28"/>
          <w:szCs w:val="28"/>
          <w:lang w:val="en-US"/>
        </w:rPr>
      </w:pPr>
      <w:r w:rsidRPr="00C11F84">
        <w:rPr>
          <w:rStyle w:val="notranslate"/>
          <w:b/>
          <w:bCs/>
          <w:color w:val="000000"/>
          <w:sz w:val="28"/>
          <w:szCs w:val="28"/>
          <w:lang w:val="en-US"/>
        </w:rPr>
        <w:t>TASHKENT MEDICAL ACADEMY</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rStyle w:val="notranslate"/>
          <w:b/>
          <w:bCs/>
          <w:color w:val="000000"/>
          <w:sz w:val="28"/>
          <w:szCs w:val="28"/>
          <w:lang w:val="en-US"/>
        </w:rPr>
        <w:t>Optimization of methods of early diagnosis and treatment of cognitive impairment in Alzheimer's dementia-type</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i/>
          <w:i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rStyle w:val="notranslate"/>
          <w:b/>
          <w:bCs/>
          <w:i/>
          <w:iCs/>
          <w:color w:val="000000"/>
          <w:sz w:val="28"/>
          <w:szCs w:val="28"/>
          <w:lang w:val="en-US"/>
        </w:rPr>
        <w:t>Guidelines</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255B94" w:rsidRDefault="00C11F84" w:rsidP="00C11F84">
      <w:pPr>
        <w:pStyle w:val="a3"/>
        <w:spacing w:before="0" w:beforeAutospacing="0" w:after="0" w:afterAutospacing="0" w:line="420" w:lineRule="atLeast"/>
        <w:jc w:val="center"/>
        <w:rPr>
          <w:color w:val="000000"/>
          <w:sz w:val="28"/>
          <w:szCs w:val="28"/>
        </w:rPr>
      </w:pPr>
      <w:r w:rsidRPr="00C11F84">
        <w:rPr>
          <w:rStyle w:val="notranslate"/>
          <w:b/>
          <w:bCs/>
          <w:color w:val="000000"/>
          <w:sz w:val="28"/>
          <w:szCs w:val="28"/>
          <w:lang w:val="en-US"/>
        </w:rPr>
        <w:t>Tashkent - 2015</w:t>
      </w:r>
      <w:r w:rsidRPr="00C11F84">
        <w:rPr>
          <w:rStyle w:val="apple-converted-space"/>
          <w:color w:val="000000"/>
          <w:sz w:val="28"/>
          <w:szCs w:val="28"/>
          <w:lang w:val="en-US"/>
        </w:rPr>
        <w:t> </w:t>
      </w:r>
      <w:r w:rsidRPr="00C11F84">
        <w:rPr>
          <w:color w:val="000000"/>
          <w:sz w:val="28"/>
          <w:szCs w:val="28"/>
          <w:lang w:val="en-US"/>
        </w:rPr>
        <w:br w:type="page"/>
      </w:r>
    </w:p>
    <w:p w:rsidR="00255B94" w:rsidRDefault="00255B94" w:rsidP="00C11F84">
      <w:pPr>
        <w:pStyle w:val="a3"/>
        <w:spacing w:before="0" w:beforeAutospacing="0" w:after="0" w:afterAutospacing="0" w:line="420" w:lineRule="atLeast"/>
        <w:jc w:val="center"/>
        <w:rPr>
          <w:color w:val="000000"/>
          <w:sz w:val="28"/>
          <w:szCs w:val="28"/>
        </w:rPr>
      </w:pP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rStyle w:val="notranslate"/>
          <w:b/>
          <w:bCs/>
          <w:color w:val="000000"/>
          <w:spacing w:val="-12"/>
          <w:sz w:val="28"/>
          <w:szCs w:val="28"/>
          <w:lang w:val="en-US"/>
        </w:rPr>
        <w:t>MINISTRIES OF A HEALTH OF UZBEKISTAN</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rStyle w:val="notranslate"/>
          <w:b/>
          <w:bCs/>
          <w:color w:val="000000"/>
          <w:sz w:val="28"/>
          <w:szCs w:val="28"/>
          <w:lang w:val="en-US"/>
        </w:rPr>
        <w:t>CENTER OF MEDICAL EDUCATION</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rStyle w:val="notranslate"/>
          <w:b/>
          <w:bCs/>
          <w:color w:val="000000"/>
          <w:sz w:val="28"/>
          <w:szCs w:val="28"/>
          <w:lang w:val="en-US"/>
        </w:rPr>
        <w:t>TASHKENT MEDICAL ACADEMY</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tbl>
      <w:tblPr>
        <w:tblW w:w="9206" w:type="dxa"/>
        <w:tblCellMar>
          <w:left w:w="0" w:type="dxa"/>
          <w:right w:w="0" w:type="dxa"/>
        </w:tblCellMar>
        <w:tblLook w:val="04A0"/>
      </w:tblPr>
      <w:tblGrid>
        <w:gridCol w:w="4603"/>
        <w:gridCol w:w="4603"/>
      </w:tblGrid>
      <w:tr w:rsidR="00C11F84" w:rsidTr="00C11F84">
        <w:tc>
          <w:tcPr>
            <w:tcW w:w="4603" w:type="dxa"/>
            <w:tcMar>
              <w:top w:w="0" w:type="dxa"/>
              <w:left w:w="108" w:type="dxa"/>
              <w:bottom w:w="0" w:type="dxa"/>
              <w:right w:w="108" w:type="dxa"/>
            </w:tcMar>
            <w:hideMark/>
          </w:tcPr>
          <w:p w:rsidR="00C11F84" w:rsidRPr="00C11F84" w:rsidRDefault="00C11F84">
            <w:pPr>
              <w:pStyle w:val="a3"/>
              <w:spacing w:before="0" w:beforeAutospacing="0" w:after="0" w:afterAutospacing="0" w:line="420" w:lineRule="atLeast"/>
              <w:jc w:val="center"/>
              <w:rPr>
                <w:sz w:val="28"/>
                <w:szCs w:val="28"/>
                <w:lang w:val="en-US"/>
              </w:rPr>
            </w:pPr>
            <w:r w:rsidRPr="00C11F84">
              <w:rPr>
                <w:rStyle w:val="notranslate"/>
                <w:sz w:val="28"/>
                <w:szCs w:val="28"/>
                <w:lang w:val="en-US"/>
              </w:rPr>
              <w:t>"APPROVED"</w:t>
            </w:r>
          </w:p>
          <w:p w:rsidR="00C11F84" w:rsidRPr="00C11F84" w:rsidRDefault="00C11F84">
            <w:pPr>
              <w:pStyle w:val="a3"/>
              <w:spacing w:before="0" w:beforeAutospacing="0" w:after="0" w:afterAutospacing="0" w:line="420" w:lineRule="atLeast"/>
              <w:jc w:val="center"/>
              <w:rPr>
                <w:sz w:val="28"/>
                <w:szCs w:val="28"/>
                <w:lang w:val="en-US"/>
              </w:rPr>
            </w:pPr>
            <w:r w:rsidRPr="00C11F84">
              <w:rPr>
                <w:rStyle w:val="notranslate"/>
                <w:sz w:val="28"/>
                <w:szCs w:val="28"/>
                <w:lang w:val="en-US"/>
              </w:rPr>
              <w:t>The Chief of the Science and Educational Institutions of the Ministry of Health of the Republic of Uzbekistan</w:t>
            </w:r>
          </w:p>
          <w:p w:rsidR="00C11F84" w:rsidRDefault="00C11F84">
            <w:pPr>
              <w:pStyle w:val="a3"/>
              <w:spacing w:before="0" w:beforeAutospacing="0" w:after="0" w:afterAutospacing="0" w:line="420" w:lineRule="atLeast"/>
              <w:jc w:val="center"/>
              <w:rPr>
                <w:sz w:val="28"/>
                <w:szCs w:val="28"/>
              </w:rPr>
            </w:pPr>
            <w:r>
              <w:rPr>
                <w:rStyle w:val="notranslate"/>
                <w:sz w:val="28"/>
                <w:szCs w:val="28"/>
              </w:rPr>
              <w:t>_______________</w:t>
            </w:r>
          </w:p>
          <w:p w:rsidR="00C11F84" w:rsidRDefault="00C11F84">
            <w:pPr>
              <w:pStyle w:val="a3"/>
              <w:spacing w:before="0" w:beforeAutospacing="0" w:after="0" w:afterAutospacing="0" w:line="420" w:lineRule="atLeast"/>
              <w:jc w:val="center"/>
              <w:rPr>
                <w:sz w:val="28"/>
                <w:szCs w:val="28"/>
              </w:rPr>
            </w:pPr>
            <w:r>
              <w:rPr>
                <w:rStyle w:val="notranslate"/>
                <w:sz w:val="28"/>
                <w:szCs w:val="28"/>
              </w:rPr>
              <w:t>"_____" ___________ 2015</w:t>
            </w:r>
          </w:p>
          <w:p w:rsidR="00C11F84" w:rsidRDefault="00C11F84">
            <w:pPr>
              <w:pStyle w:val="a3"/>
              <w:spacing w:before="0" w:beforeAutospacing="0" w:after="0" w:afterAutospacing="0" w:line="420" w:lineRule="atLeast"/>
              <w:jc w:val="center"/>
              <w:rPr>
                <w:sz w:val="28"/>
                <w:szCs w:val="28"/>
              </w:rPr>
            </w:pPr>
            <w:proofErr w:type="spellStart"/>
            <w:r>
              <w:rPr>
                <w:rStyle w:val="notranslate"/>
                <w:sz w:val="28"/>
                <w:szCs w:val="28"/>
              </w:rPr>
              <w:t>Number</w:t>
            </w:r>
            <w:proofErr w:type="spellEnd"/>
            <w:r>
              <w:rPr>
                <w:rStyle w:val="notranslate"/>
                <w:sz w:val="28"/>
                <w:szCs w:val="28"/>
              </w:rPr>
              <w:t xml:space="preserve"> ________</w:t>
            </w:r>
          </w:p>
          <w:p w:rsidR="00C11F84" w:rsidRDefault="00C11F84">
            <w:pPr>
              <w:pStyle w:val="a3"/>
              <w:spacing w:before="0" w:beforeAutospacing="0" w:after="0" w:afterAutospacing="0" w:line="420" w:lineRule="atLeast"/>
              <w:jc w:val="center"/>
              <w:rPr>
                <w:sz w:val="28"/>
                <w:szCs w:val="28"/>
              </w:rPr>
            </w:pPr>
            <w:r>
              <w:rPr>
                <w:sz w:val="28"/>
                <w:szCs w:val="28"/>
              </w:rPr>
              <w:t> </w:t>
            </w:r>
          </w:p>
        </w:tc>
        <w:tc>
          <w:tcPr>
            <w:tcW w:w="4603" w:type="dxa"/>
            <w:tcMar>
              <w:top w:w="0" w:type="dxa"/>
              <w:left w:w="108" w:type="dxa"/>
              <w:bottom w:w="0" w:type="dxa"/>
              <w:right w:w="108" w:type="dxa"/>
            </w:tcMar>
            <w:hideMark/>
          </w:tcPr>
          <w:p w:rsidR="00C11F84" w:rsidRPr="00C11F84" w:rsidRDefault="00C11F84">
            <w:pPr>
              <w:pStyle w:val="a3"/>
              <w:spacing w:before="0" w:beforeAutospacing="0" w:after="0" w:afterAutospacing="0" w:line="420" w:lineRule="atLeast"/>
              <w:jc w:val="center"/>
              <w:rPr>
                <w:sz w:val="28"/>
                <w:szCs w:val="28"/>
                <w:lang w:val="en-US"/>
              </w:rPr>
            </w:pPr>
            <w:r w:rsidRPr="00C11F84">
              <w:rPr>
                <w:rStyle w:val="notranslate"/>
                <w:sz w:val="28"/>
                <w:szCs w:val="28"/>
                <w:lang w:val="en-US"/>
              </w:rPr>
              <w:t>"AGREED"</w:t>
            </w:r>
          </w:p>
          <w:p w:rsidR="00C11F84" w:rsidRPr="00C11F84" w:rsidRDefault="00C11F84">
            <w:pPr>
              <w:pStyle w:val="a3"/>
              <w:spacing w:before="0" w:beforeAutospacing="0" w:after="0" w:afterAutospacing="0" w:line="420" w:lineRule="atLeast"/>
              <w:jc w:val="center"/>
              <w:rPr>
                <w:sz w:val="28"/>
                <w:szCs w:val="28"/>
                <w:lang w:val="en-US"/>
              </w:rPr>
            </w:pPr>
            <w:r w:rsidRPr="00C11F84">
              <w:rPr>
                <w:rStyle w:val="notranslate"/>
                <w:sz w:val="28"/>
                <w:szCs w:val="28"/>
                <w:lang w:val="en-US"/>
              </w:rPr>
              <w:t>Director of the Center of Medical Education of the Ministry of Health of the Republic of Uzbekistan</w:t>
            </w:r>
          </w:p>
          <w:p w:rsidR="00C11F84" w:rsidRDefault="00C11F84">
            <w:pPr>
              <w:pStyle w:val="a3"/>
              <w:spacing w:before="0" w:beforeAutospacing="0" w:after="0" w:afterAutospacing="0" w:line="420" w:lineRule="atLeast"/>
              <w:jc w:val="center"/>
              <w:rPr>
                <w:sz w:val="28"/>
                <w:szCs w:val="28"/>
              </w:rPr>
            </w:pPr>
            <w:r>
              <w:rPr>
                <w:rStyle w:val="notranslate"/>
                <w:sz w:val="28"/>
                <w:szCs w:val="28"/>
              </w:rPr>
              <w:t>______________</w:t>
            </w:r>
          </w:p>
          <w:p w:rsidR="00C11F84" w:rsidRDefault="00C11F84">
            <w:pPr>
              <w:pStyle w:val="a3"/>
              <w:spacing w:before="0" w:beforeAutospacing="0" w:after="0" w:afterAutospacing="0" w:line="420" w:lineRule="atLeast"/>
              <w:jc w:val="center"/>
              <w:rPr>
                <w:sz w:val="28"/>
                <w:szCs w:val="28"/>
              </w:rPr>
            </w:pPr>
            <w:r>
              <w:rPr>
                <w:rStyle w:val="notranslate"/>
                <w:sz w:val="28"/>
                <w:szCs w:val="28"/>
              </w:rPr>
              <w:t>"_____" ___________ 2015</w:t>
            </w:r>
          </w:p>
          <w:p w:rsidR="00C11F84" w:rsidRDefault="00C11F84">
            <w:pPr>
              <w:pStyle w:val="a3"/>
              <w:spacing w:before="0" w:beforeAutospacing="0" w:after="0" w:afterAutospacing="0" w:line="420" w:lineRule="atLeast"/>
              <w:jc w:val="center"/>
              <w:rPr>
                <w:sz w:val="28"/>
                <w:szCs w:val="28"/>
              </w:rPr>
            </w:pPr>
            <w:proofErr w:type="spellStart"/>
            <w:r>
              <w:rPr>
                <w:rStyle w:val="notranslate"/>
                <w:sz w:val="28"/>
                <w:szCs w:val="28"/>
              </w:rPr>
              <w:t>Number</w:t>
            </w:r>
            <w:proofErr w:type="spellEnd"/>
            <w:r>
              <w:rPr>
                <w:rStyle w:val="notranslate"/>
                <w:sz w:val="28"/>
                <w:szCs w:val="28"/>
              </w:rPr>
              <w:t xml:space="preserve"> ________</w:t>
            </w:r>
          </w:p>
        </w:tc>
      </w:tr>
    </w:tbl>
    <w:p w:rsidR="00C11F84" w:rsidRDefault="00C11F84" w:rsidP="00C11F84">
      <w:pPr>
        <w:pStyle w:val="a3"/>
        <w:spacing w:before="0" w:beforeAutospacing="0" w:after="0" w:afterAutospacing="0" w:line="420" w:lineRule="atLeast"/>
        <w:rPr>
          <w:color w:val="000000"/>
          <w:sz w:val="28"/>
          <w:szCs w:val="28"/>
        </w:rPr>
      </w:pPr>
      <w:r>
        <w:rPr>
          <w:color w:val="000000"/>
          <w:sz w:val="28"/>
          <w:szCs w:val="28"/>
        </w:rPr>
        <w:t> </w:t>
      </w:r>
    </w:p>
    <w:p w:rsidR="00C11F84" w:rsidRDefault="00C11F84" w:rsidP="00C11F84">
      <w:pPr>
        <w:pStyle w:val="a3"/>
        <w:spacing w:before="0" w:beforeAutospacing="0" w:after="0" w:afterAutospacing="0" w:line="420" w:lineRule="atLeast"/>
        <w:rPr>
          <w:color w:val="000000"/>
          <w:sz w:val="28"/>
          <w:szCs w:val="28"/>
        </w:rPr>
      </w:pPr>
      <w:r>
        <w:rPr>
          <w:color w:val="000000"/>
          <w:sz w:val="28"/>
          <w:szCs w:val="28"/>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rStyle w:val="notranslate"/>
          <w:b/>
          <w:bCs/>
          <w:color w:val="000000"/>
          <w:sz w:val="28"/>
          <w:szCs w:val="28"/>
          <w:lang w:val="en-US"/>
        </w:rPr>
        <w:t>Optimization of methods of early diagnosis and treatment of cognitive impairment in dementia of Alzheimer's type</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rStyle w:val="notranslate"/>
          <w:b/>
          <w:bCs/>
          <w:i/>
          <w:iCs/>
          <w:color w:val="000000"/>
          <w:sz w:val="28"/>
          <w:szCs w:val="28"/>
          <w:lang w:val="en-US"/>
        </w:rPr>
        <w:t>Guidelines</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rStyle w:val="notranslate"/>
          <w:b/>
          <w:bCs/>
          <w:color w:val="000000"/>
          <w:sz w:val="28"/>
          <w:szCs w:val="28"/>
          <w:lang w:val="en-US"/>
        </w:rPr>
        <w:t>Tashkent - 2015</w:t>
      </w:r>
    </w:p>
    <w:p w:rsidR="00255B94" w:rsidRDefault="00255B94" w:rsidP="00C11F84">
      <w:pPr>
        <w:pStyle w:val="a3"/>
        <w:spacing w:before="0" w:beforeAutospacing="0" w:after="0" w:afterAutospacing="0" w:line="420" w:lineRule="atLeast"/>
        <w:jc w:val="both"/>
        <w:rPr>
          <w:rStyle w:val="notranslate"/>
          <w:b/>
          <w:bCs/>
          <w:color w:val="000000"/>
          <w:sz w:val="28"/>
          <w:szCs w:val="28"/>
        </w:rPr>
      </w:pPr>
    </w:p>
    <w:p w:rsidR="00255B94" w:rsidRDefault="00255B94" w:rsidP="00C11F84">
      <w:pPr>
        <w:pStyle w:val="a3"/>
        <w:spacing w:before="0" w:beforeAutospacing="0" w:after="0" w:afterAutospacing="0" w:line="420" w:lineRule="atLeast"/>
        <w:jc w:val="both"/>
        <w:rPr>
          <w:rStyle w:val="notranslate"/>
          <w:b/>
          <w:bCs/>
          <w:color w:val="000000"/>
          <w:sz w:val="28"/>
          <w:szCs w:val="28"/>
        </w:rPr>
      </w:pPr>
    </w:p>
    <w:p w:rsidR="00255B94" w:rsidRDefault="00255B94" w:rsidP="00C11F84">
      <w:pPr>
        <w:pStyle w:val="a3"/>
        <w:spacing w:before="0" w:beforeAutospacing="0" w:after="0" w:afterAutospacing="0" w:line="420" w:lineRule="atLeast"/>
        <w:jc w:val="both"/>
        <w:rPr>
          <w:rStyle w:val="notranslate"/>
          <w:b/>
          <w:bCs/>
          <w:color w:val="000000"/>
          <w:sz w:val="28"/>
          <w:szCs w:val="28"/>
        </w:rPr>
      </w:pPr>
    </w:p>
    <w:p w:rsidR="00255B94" w:rsidRDefault="00255B94" w:rsidP="00C11F84">
      <w:pPr>
        <w:pStyle w:val="a3"/>
        <w:spacing w:before="0" w:beforeAutospacing="0" w:after="0" w:afterAutospacing="0" w:line="420" w:lineRule="atLeast"/>
        <w:jc w:val="both"/>
        <w:rPr>
          <w:rStyle w:val="notranslate"/>
          <w:b/>
          <w:bCs/>
          <w:color w:val="000000"/>
          <w:sz w:val="28"/>
          <w:szCs w:val="28"/>
        </w:rPr>
      </w:pPr>
    </w:p>
    <w:p w:rsidR="00255B94" w:rsidRDefault="00255B94" w:rsidP="00C11F84">
      <w:pPr>
        <w:pStyle w:val="a3"/>
        <w:spacing w:before="0" w:beforeAutospacing="0" w:after="0" w:afterAutospacing="0" w:line="420" w:lineRule="atLeast"/>
        <w:jc w:val="both"/>
        <w:rPr>
          <w:rStyle w:val="notranslate"/>
          <w:b/>
          <w:bCs/>
          <w:color w:val="000000"/>
          <w:sz w:val="28"/>
          <w:szCs w:val="28"/>
        </w:rPr>
      </w:pPr>
    </w:p>
    <w:p w:rsidR="00255B94" w:rsidRDefault="00255B94" w:rsidP="00C11F84">
      <w:pPr>
        <w:pStyle w:val="a3"/>
        <w:spacing w:before="0" w:beforeAutospacing="0" w:after="0" w:afterAutospacing="0" w:line="420" w:lineRule="atLeast"/>
        <w:jc w:val="both"/>
        <w:rPr>
          <w:rStyle w:val="notranslate"/>
          <w:b/>
          <w:bCs/>
          <w:color w:val="000000"/>
          <w:sz w:val="28"/>
          <w:szCs w:val="28"/>
        </w:rPr>
      </w:pPr>
    </w:p>
    <w:p w:rsidR="00255B94" w:rsidRDefault="00255B94" w:rsidP="00C11F84">
      <w:pPr>
        <w:pStyle w:val="a3"/>
        <w:spacing w:before="0" w:beforeAutospacing="0" w:after="0" w:afterAutospacing="0" w:line="420" w:lineRule="atLeast"/>
        <w:jc w:val="both"/>
        <w:rPr>
          <w:rStyle w:val="notranslate"/>
          <w:b/>
          <w:bCs/>
          <w:color w:val="000000"/>
          <w:sz w:val="28"/>
          <w:szCs w:val="28"/>
        </w:rPr>
      </w:pPr>
    </w:p>
    <w:p w:rsidR="00C11F84" w:rsidRPr="00C11F84" w:rsidRDefault="00C11F84" w:rsidP="00C11F84">
      <w:pPr>
        <w:pStyle w:val="a3"/>
        <w:spacing w:before="0" w:beforeAutospacing="0" w:after="0" w:afterAutospacing="0" w:line="420" w:lineRule="atLeast"/>
        <w:jc w:val="both"/>
        <w:rPr>
          <w:color w:val="000000"/>
          <w:sz w:val="28"/>
          <w:szCs w:val="28"/>
          <w:lang w:val="en-US"/>
        </w:rPr>
      </w:pPr>
      <w:r w:rsidRPr="00C11F84">
        <w:rPr>
          <w:rStyle w:val="notranslate"/>
          <w:b/>
          <w:bCs/>
          <w:color w:val="000000"/>
          <w:sz w:val="28"/>
          <w:szCs w:val="28"/>
          <w:lang w:val="en-US"/>
        </w:rPr>
        <w:t>Compiled by:</w:t>
      </w:r>
    </w:p>
    <w:p w:rsidR="00C11F84" w:rsidRPr="00C11F84" w:rsidRDefault="00C11F84" w:rsidP="00C11F84">
      <w:pPr>
        <w:pStyle w:val="a3"/>
        <w:spacing w:before="0" w:beforeAutospacing="0" w:after="0" w:afterAutospacing="0" w:line="420" w:lineRule="atLeast"/>
        <w:jc w:val="both"/>
        <w:rPr>
          <w:color w:val="000000"/>
          <w:sz w:val="28"/>
          <w:szCs w:val="28"/>
          <w:lang w:val="en-US"/>
        </w:rPr>
      </w:pPr>
      <w:proofErr w:type="spellStart"/>
      <w:r w:rsidRPr="00C11F84">
        <w:rPr>
          <w:rStyle w:val="notranslate"/>
          <w:b/>
          <w:bCs/>
          <w:color w:val="000000"/>
          <w:sz w:val="28"/>
          <w:szCs w:val="28"/>
          <w:lang w:val="en-US"/>
        </w:rPr>
        <w:t>Tolibov</w:t>
      </w:r>
      <w:proofErr w:type="spellEnd"/>
      <w:r w:rsidRPr="00C11F84">
        <w:rPr>
          <w:rStyle w:val="notranslate"/>
          <w:b/>
          <w:bCs/>
          <w:color w:val="000000"/>
          <w:sz w:val="28"/>
          <w:szCs w:val="28"/>
          <w:lang w:val="en-US"/>
        </w:rPr>
        <w:t xml:space="preserve"> DS. -</w:t>
      </w:r>
      <w:r w:rsidRPr="00C11F84">
        <w:rPr>
          <w:rStyle w:val="apple-converted-space"/>
          <w:color w:val="000000"/>
          <w:sz w:val="28"/>
          <w:szCs w:val="28"/>
          <w:lang w:val="en-US"/>
        </w:rPr>
        <w:t> </w:t>
      </w:r>
      <w:r w:rsidRPr="00C11F84">
        <w:rPr>
          <w:b/>
          <w:bCs/>
          <w:color w:val="000000"/>
          <w:sz w:val="28"/>
          <w:szCs w:val="28"/>
          <w:lang w:val="en-US"/>
        </w:rPr>
        <w:t>             </w:t>
      </w:r>
      <w:r w:rsidRPr="00C11F84">
        <w:rPr>
          <w:rStyle w:val="apple-converted-space"/>
          <w:b/>
          <w:bCs/>
          <w:color w:val="000000"/>
          <w:sz w:val="28"/>
          <w:szCs w:val="28"/>
          <w:lang w:val="en-US"/>
        </w:rPr>
        <w:t> </w:t>
      </w:r>
      <w:r w:rsidRPr="00C11F84">
        <w:rPr>
          <w:rStyle w:val="notranslate"/>
          <w:color w:val="000000"/>
          <w:sz w:val="28"/>
          <w:szCs w:val="28"/>
          <w:lang w:val="en-US"/>
        </w:rPr>
        <w:t>Assistant of the Department of Nervous Diseases</w:t>
      </w:r>
      <w:r w:rsidRPr="00C11F84">
        <w:rPr>
          <w:rStyle w:val="apple-converted-space"/>
          <w:color w:val="000000"/>
          <w:sz w:val="28"/>
          <w:szCs w:val="28"/>
          <w:lang w:val="en-US"/>
        </w:rPr>
        <w:t> </w:t>
      </w:r>
      <w:r w:rsidRPr="00C11F84">
        <w:rPr>
          <w:rStyle w:val="notranslate"/>
          <w:color w:val="000000"/>
          <w:sz w:val="28"/>
          <w:szCs w:val="28"/>
          <w:lang w:val="en-US"/>
        </w:rPr>
        <w:t>TMA</w:t>
      </w:r>
    </w:p>
    <w:p w:rsidR="00C11F84" w:rsidRPr="00C11F84" w:rsidRDefault="00C11F84" w:rsidP="00C11F84">
      <w:pPr>
        <w:pStyle w:val="a3"/>
        <w:spacing w:before="0" w:beforeAutospacing="0" w:after="0" w:afterAutospacing="0" w:line="420" w:lineRule="atLeast"/>
        <w:jc w:val="both"/>
        <w:rPr>
          <w:color w:val="000000"/>
          <w:sz w:val="28"/>
          <w:szCs w:val="28"/>
          <w:lang w:val="en-US"/>
        </w:rPr>
      </w:pPr>
      <w:proofErr w:type="spellStart"/>
      <w:r w:rsidRPr="00C11F84">
        <w:rPr>
          <w:rStyle w:val="notranslate"/>
          <w:b/>
          <w:bCs/>
          <w:color w:val="000000"/>
          <w:sz w:val="28"/>
          <w:szCs w:val="28"/>
          <w:lang w:val="en-US"/>
        </w:rPr>
        <w:t>Rakhimbaeva</w:t>
      </w:r>
      <w:proofErr w:type="spellEnd"/>
      <w:r w:rsidRPr="00C11F84">
        <w:rPr>
          <w:rStyle w:val="notranslate"/>
          <w:b/>
          <w:bCs/>
          <w:color w:val="000000"/>
          <w:sz w:val="28"/>
          <w:szCs w:val="28"/>
          <w:lang w:val="en-US"/>
        </w:rPr>
        <w:t xml:space="preserve"> GS</w:t>
      </w:r>
      <w:r w:rsidRPr="00C11F84">
        <w:rPr>
          <w:rStyle w:val="apple-converted-space"/>
          <w:color w:val="000000"/>
          <w:sz w:val="28"/>
          <w:szCs w:val="28"/>
          <w:lang w:val="en-US"/>
        </w:rPr>
        <w:t> </w:t>
      </w:r>
      <w:r w:rsidRPr="00C11F84">
        <w:rPr>
          <w:rStyle w:val="notranslate"/>
          <w:color w:val="000000"/>
          <w:sz w:val="28"/>
          <w:szCs w:val="28"/>
          <w:lang w:val="en-US"/>
        </w:rPr>
        <w:t>- Head of the Department of Nervous Diseases TMA, MD, PhD</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ind w:firstLine="709"/>
        <w:jc w:val="both"/>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ind w:firstLine="709"/>
        <w:jc w:val="both"/>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jc w:val="both"/>
        <w:rPr>
          <w:color w:val="000000"/>
          <w:sz w:val="28"/>
          <w:szCs w:val="28"/>
          <w:lang w:val="en-US"/>
        </w:rPr>
      </w:pPr>
      <w:r w:rsidRPr="00C11F84">
        <w:rPr>
          <w:rStyle w:val="notranslate"/>
          <w:b/>
          <w:bCs/>
          <w:color w:val="000000"/>
          <w:sz w:val="28"/>
          <w:szCs w:val="28"/>
          <w:lang w:val="en-US"/>
        </w:rPr>
        <w:t>Reviewer:</w:t>
      </w:r>
    </w:p>
    <w:p w:rsidR="00C11F84" w:rsidRPr="00C11F84" w:rsidRDefault="00C11F84" w:rsidP="00C11F84">
      <w:pPr>
        <w:pStyle w:val="a3"/>
        <w:spacing w:before="0" w:beforeAutospacing="0" w:after="0" w:afterAutospacing="0" w:line="420" w:lineRule="atLeast"/>
        <w:jc w:val="both"/>
        <w:rPr>
          <w:color w:val="000000"/>
          <w:sz w:val="28"/>
          <w:szCs w:val="28"/>
          <w:lang w:val="en-US"/>
        </w:rPr>
      </w:pPr>
      <w:proofErr w:type="spellStart"/>
      <w:r w:rsidRPr="00C11F84">
        <w:rPr>
          <w:rStyle w:val="notranslate"/>
          <w:b/>
          <w:bCs/>
          <w:color w:val="000000"/>
          <w:sz w:val="28"/>
          <w:szCs w:val="28"/>
          <w:lang w:val="en-US"/>
        </w:rPr>
        <w:t>Majidova</w:t>
      </w:r>
      <w:proofErr w:type="spellEnd"/>
      <w:r w:rsidRPr="00C11F84">
        <w:rPr>
          <w:rStyle w:val="notranslate"/>
          <w:b/>
          <w:bCs/>
          <w:color w:val="000000"/>
          <w:sz w:val="28"/>
          <w:szCs w:val="28"/>
          <w:lang w:val="en-US"/>
        </w:rPr>
        <w:t xml:space="preserve"> </w:t>
      </w:r>
      <w:r w:rsidR="00255B94">
        <w:rPr>
          <w:rStyle w:val="notranslate"/>
          <w:b/>
          <w:bCs/>
          <w:color w:val="000000"/>
          <w:sz w:val="28"/>
          <w:szCs w:val="28"/>
          <w:lang w:val="en-US"/>
        </w:rPr>
        <w:t>Y</w:t>
      </w:r>
      <w:r w:rsidRPr="00C11F84">
        <w:rPr>
          <w:rStyle w:val="notranslate"/>
          <w:b/>
          <w:bCs/>
          <w:color w:val="000000"/>
          <w:sz w:val="28"/>
          <w:szCs w:val="28"/>
          <w:lang w:val="en-US"/>
        </w:rPr>
        <w:t>.N.</w:t>
      </w:r>
      <w:r w:rsidRPr="00C11F84">
        <w:rPr>
          <w:rStyle w:val="apple-converted-space"/>
          <w:color w:val="000000"/>
          <w:sz w:val="28"/>
          <w:szCs w:val="28"/>
          <w:lang w:val="en-US"/>
        </w:rPr>
        <w:t> </w:t>
      </w:r>
      <w:r w:rsidRPr="00C11F84">
        <w:rPr>
          <w:rStyle w:val="notranslate"/>
          <w:b/>
          <w:bCs/>
          <w:color w:val="000000"/>
          <w:sz w:val="28"/>
          <w:szCs w:val="28"/>
          <w:lang w:val="en-US"/>
        </w:rPr>
        <w:t>-</w:t>
      </w:r>
      <w:r w:rsidRPr="00C11F84">
        <w:rPr>
          <w:rStyle w:val="apple-converted-space"/>
          <w:color w:val="000000"/>
          <w:sz w:val="28"/>
          <w:szCs w:val="28"/>
          <w:lang w:val="en-US"/>
        </w:rPr>
        <w:t> </w:t>
      </w:r>
      <w:r w:rsidRPr="00C11F84">
        <w:rPr>
          <w:rStyle w:val="notranslate"/>
          <w:color w:val="000000"/>
          <w:sz w:val="28"/>
          <w:szCs w:val="28"/>
          <w:lang w:val="en-US"/>
        </w:rPr>
        <w:t xml:space="preserve">Head of the Department of Neurology, Pediatric Neurology and Medical Genetics </w:t>
      </w:r>
      <w:proofErr w:type="spellStart"/>
      <w:r w:rsidRPr="00C11F84">
        <w:rPr>
          <w:rStyle w:val="notranslate"/>
          <w:color w:val="000000"/>
          <w:sz w:val="28"/>
          <w:szCs w:val="28"/>
          <w:lang w:val="en-US"/>
        </w:rPr>
        <w:t>TashPMI</w:t>
      </w:r>
      <w:proofErr w:type="spellEnd"/>
      <w:r w:rsidRPr="00C11F84">
        <w:rPr>
          <w:rStyle w:val="notranslate"/>
          <w:color w:val="000000"/>
          <w:sz w:val="28"/>
          <w:szCs w:val="28"/>
          <w:lang w:val="en-US"/>
        </w:rPr>
        <w:t>, MD, PhD</w:t>
      </w:r>
    </w:p>
    <w:p w:rsidR="00C11F84" w:rsidRPr="00C11F84" w:rsidRDefault="00C11F84" w:rsidP="00C11F84">
      <w:pPr>
        <w:pStyle w:val="a3"/>
        <w:spacing w:before="0" w:beforeAutospacing="0" w:after="0" w:afterAutospacing="0" w:line="420" w:lineRule="atLeast"/>
        <w:jc w:val="both"/>
        <w:rPr>
          <w:color w:val="000000"/>
          <w:sz w:val="28"/>
          <w:szCs w:val="28"/>
          <w:lang w:val="en-US"/>
        </w:rPr>
      </w:pPr>
      <w:proofErr w:type="spellStart"/>
      <w:r w:rsidRPr="00C11F84">
        <w:rPr>
          <w:rStyle w:val="notranslate"/>
          <w:b/>
          <w:bCs/>
          <w:color w:val="000000"/>
          <w:sz w:val="28"/>
          <w:szCs w:val="28"/>
          <w:lang w:val="en-US"/>
        </w:rPr>
        <w:t>Muratov</w:t>
      </w:r>
      <w:proofErr w:type="spellEnd"/>
      <w:r w:rsidRPr="00C11F84">
        <w:rPr>
          <w:rStyle w:val="notranslate"/>
          <w:b/>
          <w:bCs/>
          <w:color w:val="000000"/>
          <w:sz w:val="28"/>
          <w:szCs w:val="28"/>
          <w:lang w:val="en-US"/>
        </w:rPr>
        <w:t xml:space="preserve"> F</w:t>
      </w:r>
      <w:r w:rsidR="00255B94">
        <w:rPr>
          <w:rStyle w:val="notranslate"/>
          <w:b/>
          <w:bCs/>
          <w:color w:val="000000"/>
          <w:sz w:val="28"/>
          <w:szCs w:val="28"/>
          <w:lang w:val="en-US"/>
        </w:rPr>
        <w:t>.</w:t>
      </w:r>
      <w:r w:rsidRPr="00C11F84">
        <w:rPr>
          <w:rStyle w:val="notranslate"/>
          <w:b/>
          <w:bCs/>
          <w:color w:val="000000"/>
          <w:sz w:val="28"/>
          <w:szCs w:val="28"/>
          <w:lang w:val="en-US"/>
        </w:rPr>
        <w:t>H</w:t>
      </w:r>
      <w:r w:rsidRPr="00C11F84">
        <w:rPr>
          <w:rStyle w:val="apple-converted-space"/>
          <w:color w:val="000000"/>
          <w:sz w:val="28"/>
          <w:szCs w:val="28"/>
          <w:lang w:val="en-US"/>
        </w:rPr>
        <w:t> </w:t>
      </w:r>
      <w:r w:rsidRPr="00C11F84">
        <w:rPr>
          <w:rStyle w:val="notranslate"/>
          <w:color w:val="000000"/>
          <w:sz w:val="28"/>
          <w:szCs w:val="28"/>
          <w:lang w:val="en-US"/>
        </w:rPr>
        <w:t>- Professor of Neurology TMA, MD</w:t>
      </w:r>
    </w:p>
    <w:p w:rsidR="00C11F84" w:rsidRPr="00C11F84" w:rsidRDefault="00C11F84" w:rsidP="00C11F84">
      <w:pPr>
        <w:pStyle w:val="a3"/>
        <w:spacing w:before="0" w:beforeAutospacing="0" w:after="0" w:afterAutospacing="0" w:line="420" w:lineRule="atLeast"/>
        <w:ind w:firstLine="709"/>
        <w:jc w:val="both"/>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ind w:firstLine="709"/>
        <w:jc w:val="both"/>
        <w:rPr>
          <w:color w:val="000000"/>
          <w:sz w:val="28"/>
          <w:szCs w:val="28"/>
          <w:lang w:val="en-US"/>
        </w:rPr>
      </w:pPr>
      <w:r w:rsidRPr="00C11F84">
        <w:rPr>
          <w:rStyle w:val="notranslate"/>
          <w:color w:val="000000"/>
          <w:sz w:val="28"/>
          <w:szCs w:val="28"/>
          <w:lang w:val="en-US"/>
        </w:rPr>
        <w:t>Guidelines discussed at the meeting VTSC TMA</w:t>
      </w:r>
      <w:r w:rsidRPr="00C11F84">
        <w:rPr>
          <w:rStyle w:val="apple-converted-space"/>
          <w:color w:val="000000"/>
          <w:sz w:val="28"/>
          <w:szCs w:val="28"/>
          <w:lang w:val="en-US"/>
        </w:rPr>
        <w:t> </w:t>
      </w:r>
      <w:r w:rsidRPr="00C11F84">
        <w:rPr>
          <w:rStyle w:val="notranslate"/>
          <w:color w:val="000000"/>
          <w:sz w:val="28"/>
          <w:szCs w:val="28"/>
          <w:u w:val="single"/>
          <w:lang w:val="en-US"/>
        </w:rPr>
        <w:t>"___"</w:t>
      </w:r>
      <w:r w:rsidRPr="00C11F84">
        <w:rPr>
          <w:rStyle w:val="apple-converted-space"/>
          <w:color w:val="000000"/>
          <w:sz w:val="28"/>
          <w:szCs w:val="28"/>
          <w:u w:val="single"/>
          <w:lang w:val="en-US"/>
        </w:rPr>
        <w:t> </w:t>
      </w:r>
      <w:r w:rsidRPr="00C11F84">
        <w:rPr>
          <w:rStyle w:val="notranslate"/>
          <w:color w:val="000000"/>
          <w:sz w:val="28"/>
          <w:szCs w:val="28"/>
          <w:u w:val="single"/>
          <w:lang w:val="en-US"/>
        </w:rPr>
        <w:t>____</w:t>
      </w:r>
      <w:r w:rsidRPr="00C11F84">
        <w:rPr>
          <w:rStyle w:val="apple-converted-space"/>
          <w:color w:val="000000"/>
          <w:sz w:val="28"/>
          <w:szCs w:val="28"/>
          <w:lang w:val="en-US"/>
        </w:rPr>
        <w:t> </w:t>
      </w:r>
      <w:r w:rsidRPr="00C11F84">
        <w:rPr>
          <w:rStyle w:val="notranslate"/>
          <w:color w:val="000000"/>
          <w:sz w:val="28"/>
          <w:szCs w:val="28"/>
          <w:lang w:val="en-US"/>
        </w:rPr>
        <w:t>January 20 of year 5, Minutes № __</w:t>
      </w:r>
    </w:p>
    <w:p w:rsidR="00C11F84" w:rsidRPr="00C11F84" w:rsidRDefault="00C11F84" w:rsidP="00C11F84">
      <w:pPr>
        <w:pStyle w:val="a3"/>
        <w:spacing w:before="0" w:beforeAutospacing="0" w:after="0" w:afterAutospacing="0" w:line="420" w:lineRule="atLeast"/>
        <w:ind w:firstLine="709"/>
        <w:jc w:val="both"/>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ind w:firstLine="709"/>
        <w:jc w:val="both"/>
        <w:rPr>
          <w:color w:val="000000"/>
          <w:sz w:val="28"/>
          <w:szCs w:val="28"/>
          <w:lang w:val="en-US"/>
        </w:rPr>
      </w:pPr>
      <w:r w:rsidRPr="00C11F84">
        <w:rPr>
          <w:rStyle w:val="notranslate"/>
          <w:color w:val="000000"/>
          <w:sz w:val="28"/>
          <w:szCs w:val="28"/>
          <w:lang w:val="en-US"/>
        </w:rPr>
        <w:t xml:space="preserve">Guidelines discussed at the Academic Council of TMA and recommended for approval in </w:t>
      </w:r>
      <w:proofErr w:type="spellStart"/>
      <w:r w:rsidRPr="00C11F84">
        <w:rPr>
          <w:rStyle w:val="notranslate"/>
          <w:color w:val="000000"/>
          <w:sz w:val="28"/>
          <w:szCs w:val="28"/>
          <w:lang w:val="en-US"/>
        </w:rPr>
        <w:t>MoH</w:t>
      </w:r>
      <w:proofErr w:type="spellEnd"/>
    </w:p>
    <w:p w:rsidR="00C11F84" w:rsidRPr="00C11F84" w:rsidRDefault="00C11F84" w:rsidP="00C11F84">
      <w:pPr>
        <w:pStyle w:val="a3"/>
        <w:spacing w:before="0" w:beforeAutospacing="0" w:after="0" w:afterAutospacing="0" w:line="420" w:lineRule="atLeast"/>
        <w:ind w:firstLine="709"/>
        <w:jc w:val="both"/>
        <w:rPr>
          <w:color w:val="000000"/>
          <w:sz w:val="28"/>
          <w:szCs w:val="28"/>
          <w:lang w:val="en-US"/>
        </w:rPr>
      </w:pPr>
      <w:r w:rsidRPr="00C11F84">
        <w:rPr>
          <w:rStyle w:val="notranslate"/>
          <w:color w:val="000000"/>
          <w:sz w:val="28"/>
          <w:szCs w:val="28"/>
          <w:lang w:val="en-US"/>
        </w:rPr>
        <w:t>Protocol number of ____ "_____" ___________ 2015</w:t>
      </w:r>
    </w:p>
    <w:p w:rsidR="00C11F84" w:rsidRPr="00C11F84" w:rsidRDefault="00C11F84" w:rsidP="00C11F84">
      <w:pPr>
        <w:pStyle w:val="a3"/>
        <w:spacing w:before="0" w:beforeAutospacing="0" w:after="0" w:afterAutospacing="0" w:line="420" w:lineRule="atLeast"/>
        <w:ind w:firstLine="709"/>
        <w:jc w:val="both"/>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ind w:firstLine="709"/>
        <w:jc w:val="both"/>
        <w:rPr>
          <w:color w:val="000000"/>
          <w:sz w:val="28"/>
          <w:szCs w:val="28"/>
          <w:lang w:val="en-US"/>
        </w:rPr>
      </w:pPr>
      <w:r w:rsidRPr="00C11F84">
        <w:rPr>
          <w:rStyle w:val="notranslate"/>
          <w:color w:val="000000"/>
          <w:sz w:val="28"/>
          <w:szCs w:val="28"/>
          <w:lang w:val="en-US"/>
        </w:rPr>
        <w:t>Guidelines are intended for general practitioners, internists and neurologists.</w:t>
      </w:r>
    </w:p>
    <w:p w:rsidR="00C11F84" w:rsidRPr="00C11F84" w:rsidRDefault="00C11F84" w:rsidP="00C11F84">
      <w:pPr>
        <w:pStyle w:val="a3"/>
        <w:spacing w:before="0" w:beforeAutospacing="0" w:after="0" w:afterAutospacing="0" w:line="420" w:lineRule="atLeast"/>
        <w:ind w:firstLine="709"/>
        <w:jc w:val="both"/>
        <w:rPr>
          <w:color w:val="000000"/>
          <w:sz w:val="28"/>
          <w:szCs w:val="28"/>
          <w:lang w:val="en-US"/>
        </w:rPr>
      </w:pPr>
      <w:r w:rsidRPr="00C11F84">
        <w:rPr>
          <w:color w:val="000000"/>
          <w:sz w:val="28"/>
          <w:szCs w:val="28"/>
          <w:lang w:val="en-US"/>
        </w:rPr>
        <w:t> </w:t>
      </w:r>
    </w:p>
    <w:p w:rsidR="00C11F84" w:rsidRPr="00C11F84" w:rsidRDefault="00C11F84" w:rsidP="00C11F84">
      <w:pPr>
        <w:pStyle w:val="a3"/>
        <w:shd w:val="clear" w:color="auto" w:fill="FFFFFF"/>
        <w:spacing w:before="0" w:beforeAutospacing="0" w:after="0" w:afterAutospacing="0"/>
        <w:jc w:val="center"/>
        <w:rPr>
          <w:color w:val="000000"/>
          <w:sz w:val="27"/>
          <w:szCs w:val="27"/>
          <w:lang w:val="en-US"/>
        </w:rPr>
      </w:pPr>
      <w:r w:rsidRPr="00C11F84">
        <w:rPr>
          <w:color w:val="000000"/>
          <w:sz w:val="27"/>
          <w:szCs w:val="27"/>
          <w:lang w:val="en-US"/>
        </w:rPr>
        <w:br w:type="page"/>
      </w:r>
      <w:r w:rsidRPr="00C11F84">
        <w:rPr>
          <w:rStyle w:val="notranslate"/>
          <w:b/>
          <w:bCs/>
          <w:color w:val="000000"/>
          <w:sz w:val="28"/>
          <w:szCs w:val="28"/>
          <w:lang w:val="en-US"/>
        </w:rPr>
        <w:lastRenderedPageBreak/>
        <w:t>ABSTRACT</w:t>
      </w:r>
    </w:p>
    <w:p w:rsidR="00C11F84" w:rsidRPr="00C11F84" w:rsidRDefault="00C11F84" w:rsidP="00C11F84">
      <w:pPr>
        <w:pStyle w:val="a3"/>
        <w:shd w:val="clear" w:color="auto" w:fill="FFFFFF"/>
        <w:spacing w:before="0" w:beforeAutospacing="0" w:after="0" w:afterAutospacing="0" w:line="420" w:lineRule="atLeast"/>
        <w:ind w:firstLine="709"/>
        <w:jc w:val="both"/>
        <w:rPr>
          <w:color w:val="000000"/>
          <w:sz w:val="28"/>
          <w:szCs w:val="28"/>
          <w:lang w:val="en-US"/>
        </w:rPr>
      </w:pPr>
      <w:r w:rsidRPr="00C11F84">
        <w:rPr>
          <w:rStyle w:val="notranslate"/>
          <w:color w:val="000000"/>
          <w:sz w:val="28"/>
          <w:szCs w:val="28"/>
          <w:lang w:val="en-US"/>
        </w:rPr>
        <w:t>Cognitive impairment occurs in the majority of neurological diseases affecting the brain.</w:t>
      </w:r>
      <w:r w:rsidRPr="00C11F84">
        <w:rPr>
          <w:rStyle w:val="apple-converted-space"/>
          <w:color w:val="000000"/>
          <w:sz w:val="28"/>
          <w:szCs w:val="28"/>
          <w:lang w:val="en-US"/>
        </w:rPr>
        <w:t> </w:t>
      </w:r>
      <w:r w:rsidRPr="00C11F84">
        <w:rPr>
          <w:rStyle w:val="notranslate"/>
          <w:color w:val="000000"/>
          <w:sz w:val="28"/>
          <w:szCs w:val="28"/>
          <w:lang w:val="en-US"/>
        </w:rPr>
        <w:t>For the management of the patient is important not only qualitative but also quantitative evaluation of cognitive disorders.</w:t>
      </w:r>
      <w:r w:rsidRPr="00C11F84">
        <w:rPr>
          <w:rStyle w:val="apple-converted-space"/>
          <w:color w:val="000000"/>
          <w:sz w:val="28"/>
          <w:szCs w:val="28"/>
          <w:lang w:val="en-US"/>
        </w:rPr>
        <w:t> </w:t>
      </w:r>
      <w:r w:rsidRPr="00C11F84">
        <w:rPr>
          <w:rStyle w:val="notranslate"/>
          <w:color w:val="000000"/>
          <w:sz w:val="28"/>
          <w:szCs w:val="28"/>
          <w:lang w:val="en-US"/>
        </w:rPr>
        <w:t>It is known that many drugs which are effective in dementia, much less effect on the patients with cognitive impairment, not reaching the severity of dementia.</w:t>
      </w:r>
      <w:r w:rsidRPr="00C11F84">
        <w:rPr>
          <w:rStyle w:val="apple-converted-space"/>
          <w:color w:val="000000"/>
          <w:sz w:val="28"/>
          <w:szCs w:val="28"/>
          <w:lang w:val="en-US"/>
        </w:rPr>
        <w:t> </w:t>
      </w:r>
      <w:r w:rsidRPr="00C11F84">
        <w:rPr>
          <w:rStyle w:val="notranslate"/>
          <w:color w:val="000000"/>
          <w:sz w:val="28"/>
          <w:szCs w:val="28"/>
          <w:lang w:val="en-US"/>
        </w:rPr>
        <w:t xml:space="preserve">This is probably due to a variety of </w:t>
      </w:r>
      <w:proofErr w:type="spellStart"/>
      <w:r w:rsidRPr="00C11F84">
        <w:rPr>
          <w:rStyle w:val="notranslate"/>
          <w:color w:val="000000"/>
          <w:sz w:val="28"/>
          <w:szCs w:val="28"/>
          <w:lang w:val="en-US"/>
        </w:rPr>
        <w:t>neurochemical</w:t>
      </w:r>
      <w:proofErr w:type="spellEnd"/>
      <w:r w:rsidRPr="00C11F84">
        <w:rPr>
          <w:rStyle w:val="notranslate"/>
          <w:color w:val="000000"/>
          <w:sz w:val="28"/>
          <w:szCs w:val="28"/>
          <w:lang w:val="en-US"/>
        </w:rPr>
        <w:t xml:space="preserve"> changes that have been observed in the early and later stages of the disease process. Cognitive impairment significantly impair the quality of life of both the patients and their caregivers.</w:t>
      </w:r>
    </w:p>
    <w:p w:rsidR="00C11F84" w:rsidRPr="00C11F84" w:rsidRDefault="00C11F84" w:rsidP="00C11F84">
      <w:pPr>
        <w:pStyle w:val="a3"/>
        <w:shd w:val="clear" w:color="auto" w:fill="FFFFFF"/>
        <w:spacing w:before="0" w:beforeAutospacing="0" w:after="0" w:afterAutospacing="0" w:line="420" w:lineRule="atLeast"/>
        <w:ind w:firstLine="709"/>
        <w:jc w:val="both"/>
        <w:rPr>
          <w:color w:val="000000"/>
          <w:sz w:val="28"/>
          <w:szCs w:val="28"/>
          <w:lang w:val="en-US"/>
        </w:rPr>
      </w:pPr>
      <w:r w:rsidRPr="00C11F84">
        <w:rPr>
          <w:rStyle w:val="notranslate"/>
          <w:color w:val="000000"/>
          <w:sz w:val="28"/>
          <w:szCs w:val="28"/>
          <w:lang w:val="en-US"/>
        </w:rPr>
        <w:t xml:space="preserve">Until recently, the main efforts have been directed towards early diagnosis and correction of cognitive impairment, Alzheimer's type dementia. Currently, it has been established that only an integrated clinical, neuropsychological, </w:t>
      </w:r>
      <w:proofErr w:type="spellStart"/>
      <w:r w:rsidRPr="00C11F84">
        <w:rPr>
          <w:rStyle w:val="notranslate"/>
          <w:color w:val="000000"/>
          <w:sz w:val="28"/>
          <w:szCs w:val="28"/>
          <w:lang w:val="en-US"/>
        </w:rPr>
        <w:t>neuroimaging</w:t>
      </w:r>
      <w:proofErr w:type="spellEnd"/>
      <w:r w:rsidRPr="00C11F84">
        <w:rPr>
          <w:rStyle w:val="notranslate"/>
          <w:color w:val="000000"/>
          <w:sz w:val="28"/>
          <w:szCs w:val="28"/>
          <w:lang w:val="en-US"/>
        </w:rPr>
        <w:t xml:space="preserve"> and laboratory research techniques can significantly enhance the ability of early diagnosis of dementia of the Alzheimer type.</w:t>
      </w:r>
      <w:r w:rsidRPr="00C11F84">
        <w:rPr>
          <w:rStyle w:val="apple-converted-space"/>
          <w:color w:val="000000"/>
          <w:sz w:val="28"/>
          <w:szCs w:val="28"/>
          <w:lang w:val="en-US"/>
        </w:rPr>
        <w:t> </w:t>
      </w:r>
      <w:r w:rsidRPr="00C11F84">
        <w:rPr>
          <w:rStyle w:val="notranslate"/>
          <w:color w:val="000000"/>
          <w:sz w:val="28"/>
          <w:szCs w:val="28"/>
          <w:lang w:val="en-US"/>
        </w:rPr>
        <w:t xml:space="preserve">To date, developed and widely used in clinical practice, drugs such as </w:t>
      </w:r>
      <w:proofErr w:type="spellStart"/>
      <w:r w:rsidRPr="00C11F84">
        <w:rPr>
          <w:rStyle w:val="notranslate"/>
          <w:color w:val="000000"/>
          <w:sz w:val="28"/>
          <w:szCs w:val="28"/>
          <w:lang w:val="en-US"/>
        </w:rPr>
        <w:t>acetylcholinesterase</w:t>
      </w:r>
      <w:proofErr w:type="spellEnd"/>
      <w:r w:rsidRPr="00C11F84">
        <w:rPr>
          <w:rStyle w:val="notranslate"/>
          <w:color w:val="000000"/>
          <w:sz w:val="28"/>
          <w:szCs w:val="28"/>
          <w:lang w:val="en-US"/>
        </w:rPr>
        <w:t xml:space="preserve"> inhibitors (</w:t>
      </w:r>
      <w:proofErr w:type="spellStart"/>
      <w:r w:rsidRPr="00C11F84">
        <w:rPr>
          <w:rStyle w:val="notranslate"/>
          <w:color w:val="000000"/>
          <w:sz w:val="28"/>
          <w:szCs w:val="28"/>
          <w:lang w:val="en-US"/>
        </w:rPr>
        <w:t>iAHE</w:t>
      </w:r>
      <w:proofErr w:type="spellEnd"/>
      <w:r w:rsidRPr="00C11F84">
        <w:rPr>
          <w:rStyle w:val="notranslate"/>
          <w:color w:val="000000"/>
          <w:sz w:val="28"/>
          <w:szCs w:val="28"/>
          <w:lang w:val="en-US"/>
        </w:rPr>
        <w:t xml:space="preserve">), specially designed for the treatment of cognitive disorders caused by dementia, Alzheimer's type. Therefore, of particular interest in terms of choice and </w:t>
      </w:r>
      <w:proofErr w:type="spellStart"/>
      <w:r w:rsidRPr="00C11F84">
        <w:rPr>
          <w:rStyle w:val="notranslate"/>
          <w:color w:val="000000"/>
          <w:sz w:val="28"/>
          <w:szCs w:val="28"/>
          <w:lang w:val="en-US"/>
        </w:rPr>
        <w:t>AChE</w:t>
      </w:r>
      <w:proofErr w:type="spellEnd"/>
      <w:r w:rsidRPr="00C11F84">
        <w:rPr>
          <w:rStyle w:val="notranslate"/>
          <w:color w:val="000000"/>
          <w:sz w:val="28"/>
          <w:szCs w:val="28"/>
          <w:lang w:val="en-US"/>
        </w:rPr>
        <w:t>, combining</w:t>
      </w:r>
      <w:r w:rsidRPr="00C11F84">
        <w:rPr>
          <w:rStyle w:val="apple-converted-space"/>
          <w:color w:val="000000"/>
          <w:sz w:val="28"/>
          <w:szCs w:val="28"/>
          <w:lang w:val="en-US"/>
        </w:rPr>
        <w:t> </w:t>
      </w:r>
      <w:r w:rsidRPr="00C11F84">
        <w:rPr>
          <w:rStyle w:val="notranslate"/>
          <w:color w:val="000000"/>
          <w:sz w:val="28"/>
          <w:szCs w:val="28"/>
          <w:lang w:val="en-US"/>
        </w:rPr>
        <w:t>high performance, adequate security and beneficial effect on cognitive function, is</w:t>
      </w:r>
      <w:r w:rsidRPr="00C11F84">
        <w:rPr>
          <w:rStyle w:val="apple-converted-space"/>
          <w:color w:val="000000"/>
          <w:sz w:val="28"/>
          <w:szCs w:val="28"/>
          <w:lang w:val="en-US"/>
        </w:rPr>
        <w:t> </w:t>
      </w:r>
      <w:r w:rsidRPr="00C11F84">
        <w:rPr>
          <w:rStyle w:val="notranslate"/>
          <w:color w:val="000000"/>
          <w:sz w:val="28"/>
          <w:szCs w:val="28"/>
          <w:lang w:val="en-US"/>
        </w:rPr>
        <w:t>Don ne ZIL (</w:t>
      </w:r>
      <w:proofErr w:type="spellStart"/>
      <w:r w:rsidRPr="00C11F84">
        <w:rPr>
          <w:rStyle w:val="notranslate"/>
          <w:color w:val="000000"/>
          <w:sz w:val="28"/>
          <w:szCs w:val="28"/>
          <w:lang w:val="en-US"/>
        </w:rPr>
        <w:t>Alzantser</w:t>
      </w:r>
      <w:proofErr w:type="spellEnd"/>
      <w:r w:rsidRPr="00C11F84">
        <w:rPr>
          <w:rStyle w:val="notranslate"/>
          <w:color w:val="000000"/>
          <w:sz w:val="28"/>
          <w:szCs w:val="28"/>
          <w:lang w:val="en-US"/>
        </w:rPr>
        <w:t xml:space="preserve"> 5.10 mg).</w:t>
      </w:r>
    </w:p>
    <w:p w:rsidR="00C11F84" w:rsidRPr="00C11F84" w:rsidRDefault="00C11F84" w:rsidP="00C11F84">
      <w:pPr>
        <w:pStyle w:val="a3"/>
        <w:spacing w:before="0" w:beforeAutospacing="0" w:after="0" w:afterAutospacing="0" w:line="420" w:lineRule="atLeast"/>
        <w:ind w:firstLine="709"/>
        <w:jc w:val="both"/>
        <w:rPr>
          <w:color w:val="000000"/>
          <w:sz w:val="28"/>
          <w:szCs w:val="28"/>
          <w:lang w:val="en-US"/>
        </w:rPr>
      </w:pPr>
      <w:r w:rsidRPr="00C11F84">
        <w:rPr>
          <w:rStyle w:val="notranslate"/>
          <w:color w:val="000000"/>
          <w:sz w:val="28"/>
          <w:szCs w:val="28"/>
          <w:lang w:val="en-US"/>
        </w:rPr>
        <w:t xml:space="preserve">In this paper we studied enzyme immunoassay method for the early diagnosis and the use of the drug </w:t>
      </w:r>
      <w:proofErr w:type="spellStart"/>
      <w:r w:rsidRPr="00C11F84">
        <w:rPr>
          <w:rStyle w:val="notranslate"/>
          <w:color w:val="000000"/>
          <w:sz w:val="28"/>
          <w:szCs w:val="28"/>
          <w:lang w:val="en-US"/>
        </w:rPr>
        <w:t>Alzantser</w:t>
      </w:r>
      <w:proofErr w:type="spellEnd"/>
      <w:r w:rsidRPr="00C11F84">
        <w:rPr>
          <w:rStyle w:val="notranslate"/>
          <w:color w:val="000000"/>
          <w:sz w:val="28"/>
          <w:szCs w:val="28"/>
          <w:lang w:val="en-US"/>
        </w:rPr>
        <w:t xml:space="preserve"> in complex treatment of patients with cognitive impairment and dementia of the Alzheimer type.</w:t>
      </w:r>
      <w:r w:rsidRPr="00C11F84">
        <w:rPr>
          <w:rStyle w:val="apple-converted-space"/>
          <w:color w:val="000000"/>
          <w:sz w:val="28"/>
          <w:szCs w:val="28"/>
          <w:lang w:val="en-US"/>
        </w:rPr>
        <w:t> </w:t>
      </w:r>
      <w:r w:rsidRPr="00C11F84">
        <w:rPr>
          <w:rStyle w:val="notranslate"/>
          <w:color w:val="000000"/>
          <w:sz w:val="28"/>
          <w:szCs w:val="28"/>
          <w:lang w:val="en-US"/>
        </w:rPr>
        <w:t xml:space="preserve">Discussed </w:t>
      </w:r>
      <w:proofErr w:type="spellStart"/>
      <w:r w:rsidRPr="00C11F84">
        <w:rPr>
          <w:rStyle w:val="notranslate"/>
          <w:color w:val="000000"/>
          <w:sz w:val="28"/>
          <w:szCs w:val="28"/>
          <w:lang w:val="en-US"/>
        </w:rPr>
        <w:t>pathogenetic</w:t>
      </w:r>
      <w:proofErr w:type="spellEnd"/>
      <w:r w:rsidRPr="00C11F84">
        <w:rPr>
          <w:rStyle w:val="notranslate"/>
          <w:color w:val="000000"/>
          <w:sz w:val="28"/>
          <w:szCs w:val="28"/>
          <w:lang w:val="en-US"/>
        </w:rPr>
        <w:t xml:space="preserve"> mechanisms of dementia in elderly and the role of cholinergic pharmacotherapy in the prevention and treatment of dementia of various origins.</w:t>
      </w:r>
      <w:r w:rsidRPr="00C11F84">
        <w:rPr>
          <w:rStyle w:val="apple-converted-space"/>
          <w:color w:val="000000"/>
          <w:sz w:val="28"/>
          <w:szCs w:val="28"/>
          <w:lang w:val="en-US"/>
        </w:rPr>
        <w:t> </w:t>
      </w:r>
      <w:r w:rsidRPr="00C11F84">
        <w:rPr>
          <w:rStyle w:val="notranslate"/>
          <w:color w:val="000000"/>
          <w:sz w:val="28"/>
          <w:szCs w:val="28"/>
          <w:lang w:val="en-US"/>
        </w:rPr>
        <w:t xml:space="preserve">The results of the research laboratory method, as well as the clinical efficacy and tolerability of 10 mg </w:t>
      </w:r>
      <w:proofErr w:type="spellStart"/>
      <w:r w:rsidRPr="00C11F84">
        <w:rPr>
          <w:rStyle w:val="notranslate"/>
          <w:color w:val="000000"/>
          <w:sz w:val="28"/>
          <w:szCs w:val="28"/>
          <w:lang w:val="en-US"/>
        </w:rPr>
        <w:t>Alzantser</w:t>
      </w:r>
      <w:proofErr w:type="spellEnd"/>
      <w:r w:rsidRPr="00C11F84">
        <w:rPr>
          <w:rStyle w:val="notranslate"/>
          <w:color w:val="000000"/>
          <w:sz w:val="28"/>
          <w:szCs w:val="28"/>
          <w:lang w:val="en-US"/>
        </w:rPr>
        <w:t xml:space="preserve"> long-term use (1 month) as </w:t>
      </w:r>
      <w:proofErr w:type="spellStart"/>
      <w:r w:rsidRPr="00C11F84">
        <w:rPr>
          <w:rStyle w:val="notranslate"/>
          <w:color w:val="000000"/>
          <w:sz w:val="28"/>
          <w:szCs w:val="28"/>
          <w:lang w:val="en-US"/>
        </w:rPr>
        <w:t>monotherapy</w:t>
      </w:r>
      <w:proofErr w:type="spellEnd"/>
      <w:r w:rsidRPr="00C11F84">
        <w:rPr>
          <w:rStyle w:val="notranslate"/>
          <w:color w:val="000000"/>
          <w:sz w:val="28"/>
          <w:szCs w:val="28"/>
          <w:lang w:val="en-US"/>
        </w:rPr>
        <w:t xml:space="preserve"> in patients with chronic cerebral ischemia, vascular encephalopathy III - Art.</w:t>
      </w:r>
      <w:r w:rsidRPr="00C11F84">
        <w:rPr>
          <w:rStyle w:val="apple-converted-space"/>
          <w:color w:val="000000"/>
          <w:sz w:val="28"/>
          <w:szCs w:val="28"/>
          <w:lang w:val="en-US"/>
        </w:rPr>
        <w:t> </w:t>
      </w:r>
      <w:r w:rsidRPr="00C11F84">
        <w:rPr>
          <w:rStyle w:val="notranslate"/>
          <w:color w:val="000000"/>
          <w:sz w:val="28"/>
          <w:szCs w:val="28"/>
          <w:lang w:val="en-US"/>
        </w:rPr>
        <w:t>vascular dementia and</w:t>
      </w:r>
      <w:r w:rsidRPr="00C11F84">
        <w:rPr>
          <w:rStyle w:val="apple-converted-space"/>
          <w:color w:val="000000"/>
          <w:sz w:val="28"/>
          <w:szCs w:val="28"/>
          <w:lang w:val="en-US"/>
        </w:rPr>
        <w:t> </w:t>
      </w:r>
      <w:r w:rsidRPr="00C11F84">
        <w:rPr>
          <w:rStyle w:val="notranslate"/>
          <w:color w:val="000000"/>
          <w:sz w:val="28"/>
          <w:szCs w:val="28"/>
          <w:lang w:val="en-US"/>
        </w:rPr>
        <w:t>dementia, Alzheimer's component.</w:t>
      </w:r>
      <w:r w:rsidRPr="00C11F84">
        <w:rPr>
          <w:rStyle w:val="apple-converted-space"/>
          <w:color w:val="000000"/>
          <w:sz w:val="28"/>
          <w:szCs w:val="28"/>
          <w:lang w:val="en-US"/>
        </w:rPr>
        <w:t> </w:t>
      </w:r>
      <w:r w:rsidRPr="00C11F84">
        <w:rPr>
          <w:rStyle w:val="notranslate"/>
          <w:color w:val="000000"/>
          <w:sz w:val="28"/>
          <w:szCs w:val="28"/>
          <w:lang w:val="en-US"/>
        </w:rPr>
        <w:t xml:space="preserve">The effectiveness and tolerability of </w:t>
      </w:r>
      <w:proofErr w:type="spellStart"/>
      <w:r w:rsidRPr="00C11F84">
        <w:rPr>
          <w:rStyle w:val="notranslate"/>
          <w:color w:val="000000"/>
          <w:sz w:val="28"/>
          <w:szCs w:val="28"/>
          <w:lang w:val="en-US"/>
        </w:rPr>
        <w:t>Alzantser</w:t>
      </w:r>
      <w:proofErr w:type="spellEnd"/>
      <w:r w:rsidRPr="00C11F84">
        <w:rPr>
          <w:rStyle w:val="notranslate"/>
          <w:color w:val="000000"/>
          <w:sz w:val="28"/>
          <w:szCs w:val="28"/>
          <w:lang w:val="en-US"/>
        </w:rPr>
        <w:t xml:space="preserve"> when used for the treatment of dementia of various etiologies, and varying degrees of severity within the mild to moderate stages of dementia.</w:t>
      </w:r>
      <w:r w:rsidRPr="00C11F84">
        <w:rPr>
          <w:rStyle w:val="apple-converted-space"/>
          <w:color w:val="000000"/>
          <w:sz w:val="28"/>
          <w:szCs w:val="28"/>
          <w:lang w:val="en-US"/>
        </w:rPr>
        <w:t> </w:t>
      </w:r>
      <w:r w:rsidRPr="00C11F84">
        <w:rPr>
          <w:rStyle w:val="notranslate"/>
          <w:color w:val="000000"/>
          <w:sz w:val="28"/>
          <w:szCs w:val="28"/>
          <w:lang w:val="en-US"/>
        </w:rPr>
        <w:t>It is concluded that the drug can be administered to patients with dementia of the Alzheimer type and mixed dementia as an outpatient and inpatient phase,</w:t>
      </w:r>
      <w:r w:rsidRPr="00C11F84">
        <w:rPr>
          <w:rStyle w:val="apple-converted-space"/>
          <w:color w:val="000000"/>
          <w:sz w:val="28"/>
          <w:szCs w:val="28"/>
          <w:lang w:val="en-US"/>
        </w:rPr>
        <w:t> </w:t>
      </w:r>
      <w:r w:rsidRPr="00C11F84">
        <w:rPr>
          <w:rStyle w:val="notranslate"/>
          <w:color w:val="000000"/>
          <w:sz w:val="28"/>
          <w:szCs w:val="28"/>
          <w:lang w:val="en-US"/>
        </w:rPr>
        <w:t>that will prevent the progression of the process of social adaptation of patients and improve their quality of life.</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lastRenderedPageBreak/>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p>
    <w:p w:rsidR="00C11F84" w:rsidRPr="00C11F84" w:rsidRDefault="00C11F84" w:rsidP="00C11F84">
      <w:pPr>
        <w:pStyle w:val="a3"/>
        <w:shd w:val="clear" w:color="auto" w:fill="FFFFFF"/>
        <w:spacing w:before="0" w:beforeAutospacing="0" w:after="0" w:afterAutospacing="0" w:line="420" w:lineRule="atLeast"/>
        <w:rPr>
          <w:color w:val="000000"/>
          <w:sz w:val="28"/>
          <w:szCs w:val="28"/>
          <w:lang w:val="en-US"/>
        </w:rPr>
      </w:pPr>
      <w:r w:rsidRPr="00C11F84">
        <w:rPr>
          <w:b/>
          <w:bCs/>
          <w:color w:val="000000"/>
          <w:sz w:val="28"/>
          <w:szCs w:val="28"/>
          <w:lang w:val="en-US"/>
        </w:rPr>
        <w:t>             </w:t>
      </w:r>
      <w:r w:rsidRPr="00C11F84">
        <w:rPr>
          <w:rStyle w:val="apple-converted-space"/>
          <w:b/>
          <w:bCs/>
          <w:color w:val="000000"/>
          <w:sz w:val="28"/>
          <w:szCs w:val="28"/>
          <w:lang w:val="en-US"/>
        </w:rPr>
        <w:t> </w:t>
      </w:r>
      <w:r w:rsidRPr="00C11F84">
        <w:rPr>
          <w:rStyle w:val="notranslate"/>
          <w:b/>
          <w:bCs/>
          <w:color w:val="000000"/>
          <w:sz w:val="28"/>
          <w:szCs w:val="28"/>
          <w:lang w:val="en-US"/>
        </w:rPr>
        <w:t>INTRODUCTION</w:t>
      </w:r>
    </w:p>
    <w:p w:rsidR="00C11F84" w:rsidRPr="00C11F84" w:rsidRDefault="00C11F84" w:rsidP="00C11F84">
      <w:pPr>
        <w:pStyle w:val="a3"/>
        <w:spacing w:before="0" w:beforeAutospacing="0" w:after="0" w:afterAutospacing="0" w:line="420" w:lineRule="atLeast"/>
        <w:ind w:firstLine="567"/>
        <w:jc w:val="both"/>
        <w:rPr>
          <w:color w:val="000000"/>
          <w:sz w:val="28"/>
          <w:szCs w:val="28"/>
          <w:lang w:val="en-US"/>
        </w:rPr>
      </w:pPr>
      <w:r w:rsidRPr="00C11F84">
        <w:rPr>
          <w:rStyle w:val="notranslate"/>
          <w:color w:val="000000"/>
          <w:sz w:val="28"/>
          <w:szCs w:val="28"/>
          <w:lang w:val="en-US"/>
        </w:rPr>
        <w:t>These guidelines have been developed</w:t>
      </w:r>
      <w:r w:rsidRPr="00C11F84">
        <w:rPr>
          <w:rStyle w:val="apple-converted-space"/>
          <w:color w:val="000000"/>
          <w:sz w:val="28"/>
          <w:szCs w:val="28"/>
          <w:lang w:val="en-US"/>
        </w:rPr>
        <w:t> </w:t>
      </w:r>
      <w:r w:rsidRPr="00C11F84">
        <w:rPr>
          <w:rStyle w:val="notranslate"/>
          <w:b/>
          <w:bCs/>
          <w:color w:val="000000"/>
          <w:sz w:val="28"/>
          <w:szCs w:val="28"/>
          <w:lang w:val="en-US"/>
        </w:rPr>
        <w:t>to</w:t>
      </w:r>
      <w:r w:rsidRPr="00C11F84">
        <w:rPr>
          <w:rStyle w:val="apple-converted-space"/>
          <w:color w:val="000000"/>
          <w:sz w:val="28"/>
          <w:szCs w:val="28"/>
          <w:lang w:val="en-US"/>
        </w:rPr>
        <w:t> </w:t>
      </w:r>
      <w:r w:rsidRPr="00C11F84">
        <w:rPr>
          <w:rStyle w:val="notranslate"/>
          <w:color w:val="000000"/>
          <w:sz w:val="28"/>
          <w:szCs w:val="28"/>
          <w:lang w:val="en-US"/>
        </w:rPr>
        <w:t>the study</w:t>
      </w:r>
      <w:r w:rsidRPr="00C11F84">
        <w:rPr>
          <w:rStyle w:val="apple-converted-space"/>
          <w:color w:val="000000"/>
          <w:sz w:val="28"/>
          <w:szCs w:val="28"/>
          <w:lang w:val="en-US"/>
        </w:rPr>
        <w:t> </w:t>
      </w:r>
      <w:r w:rsidRPr="00C11F84">
        <w:rPr>
          <w:rStyle w:val="notranslate"/>
          <w:color w:val="000000"/>
          <w:sz w:val="28"/>
          <w:szCs w:val="28"/>
          <w:lang w:val="en-US"/>
        </w:rPr>
        <w:t xml:space="preserve">laboratory immunoassays methods for early diagnosis and therapeutic efficacy and tolerability </w:t>
      </w:r>
      <w:proofErr w:type="spellStart"/>
      <w:r w:rsidRPr="00C11F84">
        <w:rPr>
          <w:rStyle w:val="notranslate"/>
          <w:color w:val="000000"/>
          <w:sz w:val="28"/>
          <w:szCs w:val="28"/>
          <w:lang w:val="en-US"/>
        </w:rPr>
        <w:t>Alzantser</w:t>
      </w:r>
      <w:proofErr w:type="spellEnd"/>
      <w:r w:rsidRPr="00C11F84">
        <w:rPr>
          <w:rStyle w:val="notranslate"/>
          <w:color w:val="000000"/>
          <w:sz w:val="28"/>
          <w:szCs w:val="28"/>
          <w:lang w:val="en-US"/>
        </w:rPr>
        <w:t xml:space="preserve"> (</w:t>
      </w:r>
      <w:proofErr w:type="spellStart"/>
      <w:r w:rsidRPr="00C11F84">
        <w:rPr>
          <w:rStyle w:val="notranslate"/>
          <w:color w:val="000000"/>
          <w:sz w:val="28"/>
          <w:szCs w:val="28"/>
          <w:lang w:val="en-US"/>
        </w:rPr>
        <w:t>donepezil</w:t>
      </w:r>
      <w:proofErr w:type="spellEnd"/>
      <w:r w:rsidRPr="00C11F84">
        <w:rPr>
          <w:rStyle w:val="notranslate"/>
          <w:color w:val="000000"/>
          <w:sz w:val="28"/>
          <w:szCs w:val="28"/>
          <w:lang w:val="en-US"/>
        </w:rPr>
        <w:t xml:space="preserve"> or 10 mg) produced by «Nobel</w:t>
      </w:r>
      <w:r w:rsidRPr="00C11F84">
        <w:rPr>
          <w:rStyle w:val="apple-converted-space"/>
          <w:color w:val="000000"/>
          <w:sz w:val="28"/>
          <w:szCs w:val="28"/>
          <w:lang w:val="en-US"/>
        </w:rPr>
        <w:t> </w:t>
      </w:r>
      <w:r w:rsidRPr="00C11F84">
        <w:rPr>
          <w:rStyle w:val="notranslate"/>
          <w:color w:val="000000"/>
          <w:sz w:val="28"/>
          <w:szCs w:val="28"/>
          <w:lang w:val="en-US"/>
        </w:rPr>
        <w:t xml:space="preserve">ph </w:t>
      </w:r>
      <w:proofErr w:type="spellStart"/>
      <w:r w:rsidRPr="00C11F84">
        <w:rPr>
          <w:rStyle w:val="notranslate"/>
          <w:color w:val="000000"/>
          <w:sz w:val="28"/>
          <w:szCs w:val="28"/>
          <w:lang w:val="en-US"/>
        </w:rPr>
        <w:t>armsanoat</w:t>
      </w:r>
      <w:proofErr w:type="spellEnd"/>
      <w:r w:rsidRPr="00C11F84">
        <w:rPr>
          <w:rStyle w:val="notranslate"/>
          <w:color w:val="000000"/>
          <w:sz w:val="28"/>
          <w:szCs w:val="28"/>
          <w:lang w:val="en-US"/>
        </w:rPr>
        <w:t xml:space="preserve"> »in patients with chronic cerebral ischemia, vascular encephalopathy III - Art.</w:t>
      </w:r>
      <w:r w:rsidRPr="00C11F84">
        <w:rPr>
          <w:rStyle w:val="apple-converted-space"/>
          <w:color w:val="000000"/>
          <w:sz w:val="28"/>
          <w:szCs w:val="28"/>
          <w:lang w:val="en-US"/>
        </w:rPr>
        <w:t> </w:t>
      </w:r>
      <w:r w:rsidRPr="00C11F84">
        <w:rPr>
          <w:rStyle w:val="notranslate"/>
          <w:color w:val="000000"/>
          <w:sz w:val="28"/>
          <w:szCs w:val="28"/>
          <w:lang w:val="en-US"/>
        </w:rPr>
        <w:t>vascular dementia and</w:t>
      </w:r>
      <w:r w:rsidRPr="00C11F84">
        <w:rPr>
          <w:rStyle w:val="apple-converted-space"/>
          <w:color w:val="000000"/>
          <w:sz w:val="28"/>
          <w:szCs w:val="28"/>
          <w:lang w:val="en-US"/>
        </w:rPr>
        <w:t> </w:t>
      </w:r>
      <w:r w:rsidRPr="00C11F84">
        <w:rPr>
          <w:rStyle w:val="notranslate"/>
          <w:color w:val="000000"/>
          <w:sz w:val="28"/>
          <w:szCs w:val="28"/>
          <w:lang w:val="en-US"/>
        </w:rPr>
        <w:t xml:space="preserve">dementia, Alzheimer's type </w:t>
      </w:r>
      <w:proofErr w:type="spellStart"/>
      <w:r w:rsidRPr="00C11F84">
        <w:rPr>
          <w:rStyle w:val="notranslate"/>
          <w:color w:val="000000"/>
          <w:sz w:val="28"/>
          <w:szCs w:val="28"/>
          <w:lang w:val="en-US"/>
        </w:rPr>
        <w:t>th</w:t>
      </w:r>
      <w:proofErr w:type="spellEnd"/>
      <w:r w:rsidRPr="00C11F84">
        <w:rPr>
          <w:rStyle w:val="notranslate"/>
          <w:color w:val="000000"/>
          <w:sz w:val="28"/>
          <w:szCs w:val="28"/>
          <w:lang w:val="en-US"/>
        </w:rPr>
        <w:t xml:space="preserve"> and its effect on cognitive function and.</w:t>
      </w:r>
    </w:p>
    <w:p w:rsidR="00C11F84" w:rsidRPr="00C11F84" w:rsidRDefault="00C11F84" w:rsidP="00C11F84">
      <w:pPr>
        <w:pStyle w:val="a3"/>
        <w:spacing w:before="0" w:beforeAutospacing="0" w:after="0" w:afterAutospacing="0" w:line="420" w:lineRule="atLeast"/>
        <w:ind w:firstLine="567"/>
        <w:jc w:val="both"/>
        <w:rPr>
          <w:color w:val="000000"/>
          <w:sz w:val="28"/>
          <w:szCs w:val="28"/>
          <w:lang w:val="en-US"/>
        </w:rPr>
      </w:pPr>
      <w:r w:rsidRPr="00C11F84">
        <w:rPr>
          <w:rStyle w:val="notranslate"/>
          <w:color w:val="000000"/>
          <w:sz w:val="28"/>
          <w:szCs w:val="28"/>
          <w:lang w:val="en-US"/>
        </w:rPr>
        <w:t xml:space="preserve">The work is based on the results of a comprehensive survey 4 0 L </w:t>
      </w:r>
      <w:proofErr w:type="spellStart"/>
      <w:r w:rsidRPr="00C11F84">
        <w:rPr>
          <w:rStyle w:val="notranslate"/>
          <w:color w:val="000000"/>
          <w:sz w:val="28"/>
          <w:szCs w:val="28"/>
          <w:lang w:val="en-US"/>
        </w:rPr>
        <w:t>bol</w:t>
      </w:r>
      <w:proofErr w:type="spellEnd"/>
      <w:r w:rsidRPr="00C11F84">
        <w:rPr>
          <w:rStyle w:val="notranslate"/>
          <w:color w:val="000000"/>
          <w:sz w:val="28"/>
          <w:szCs w:val="28"/>
          <w:lang w:val="en-US"/>
        </w:rPr>
        <w:t xml:space="preserve"> </w:t>
      </w:r>
      <w:proofErr w:type="spellStart"/>
      <w:r w:rsidRPr="00C11F84">
        <w:rPr>
          <w:rStyle w:val="notranslate"/>
          <w:color w:val="000000"/>
          <w:sz w:val="28"/>
          <w:szCs w:val="28"/>
          <w:lang w:val="en-US"/>
        </w:rPr>
        <w:t>tions</w:t>
      </w:r>
      <w:proofErr w:type="spellEnd"/>
      <w:r w:rsidRPr="00C11F84">
        <w:rPr>
          <w:rStyle w:val="notranslate"/>
          <w:color w:val="000000"/>
          <w:sz w:val="28"/>
          <w:szCs w:val="28"/>
          <w:lang w:val="en-US"/>
        </w:rPr>
        <w:t xml:space="preserve"> of chronic brain ischemia, vascular encephalopathy III - Art.</w:t>
      </w:r>
      <w:r w:rsidRPr="00C11F84">
        <w:rPr>
          <w:rStyle w:val="apple-converted-space"/>
          <w:color w:val="000000"/>
          <w:sz w:val="28"/>
          <w:szCs w:val="28"/>
          <w:lang w:val="en-US"/>
        </w:rPr>
        <w:t> </w:t>
      </w:r>
      <w:r w:rsidRPr="00C11F84">
        <w:rPr>
          <w:rStyle w:val="notranslate"/>
          <w:color w:val="000000"/>
          <w:sz w:val="28"/>
          <w:szCs w:val="28"/>
          <w:lang w:val="en-US"/>
        </w:rPr>
        <w:t>vascular dementia and</w:t>
      </w:r>
      <w:r w:rsidRPr="00C11F84">
        <w:rPr>
          <w:rStyle w:val="apple-converted-space"/>
          <w:color w:val="000000"/>
          <w:sz w:val="28"/>
          <w:szCs w:val="28"/>
          <w:lang w:val="en-US"/>
        </w:rPr>
        <w:t> </w:t>
      </w:r>
      <w:r w:rsidRPr="00C11F84">
        <w:rPr>
          <w:rStyle w:val="notranslate"/>
          <w:color w:val="000000"/>
          <w:sz w:val="28"/>
          <w:szCs w:val="28"/>
          <w:lang w:val="en-US"/>
        </w:rPr>
        <w:t xml:space="preserve">dementia, Alzheimer's type </w:t>
      </w:r>
      <w:proofErr w:type="spellStart"/>
      <w:r w:rsidRPr="00C11F84">
        <w:rPr>
          <w:rStyle w:val="notranslate"/>
          <w:color w:val="000000"/>
          <w:sz w:val="28"/>
          <w:szCs w:val="28"/>
          <w:lang w:val="en-US"/>
        </w:rPr>
        <w:t>st</w:t>
      </w:r>
      <w:proofErr w:type="spellEnd"/>
      <w:r w:rsidRPr="00C11F84">
        <w:rPr>
          <w:rStyle w:val="notranslate"/>
          <w:color w:val="000000"/>
          <w:sz w:val="28"/>
          <w:szCs w:val="28"/>
          <w:lang w:val="en-US"/>
        </w:rPr>
        <w:t>.</w:t>
      </w:r>
    </w:p>
    <w:p w:rsidR="00C11F84" w:rsidRPr="00C11F84" w:rsidRDefault="00C11F84" w:rsidP="00C11F84">
      <w:pPr>
        <w:pStyle w:val="a3"/>
        <w:spacing w:before="0" w:beforeAutospacing="0" w:after="0" w:afterAutospacing="0" w:line="420" w:lineRule="atLeast"/>
        <w:ind w:firstLine="567"/>
        <w:jc w:val="both"/>
        <w:rPr>
          <w:color w:val="000000"/>
          <w:sz w:val="28"/>
          <w:szCs w:val="28"/>
          <w:lang w:val="en-US"/>
        </w:rPr>
      </w:pPr>
      <w:r w:rsidRPr="00C11F84">
        <w:rPr>
          <w:rStyle w:val="notranslate"/>
          <w:color w:val="000000"/>
          <w:sz w:val="28"/>
          <w:szCs w:val="28"/>
          <w:lang w:val="en-US"/>
        </w:rPr>
        <w:t xml:space="preserve">In methodical recommendations given data extended and deep comprehensive study presents the results of laboratory data and the efficiency of use of the drug </w:t>
      </w:r>
      <w:proofErr w:type="spellStart"/>
      <w:r w:rsidRPr="00C11F84">
        <w:rPr>
          <w:rStyle w:val="notranslate"/>
          <w:color w:val="000000"/>
          <w:sz w:val="28"/>
          <w:szCs w:val="28"/>
          <w:lang w:val="en-US"/>
        </w:rPr>
        <w:t>Alzantser</w:t>
      </w:r>
      <w:proofErr w:type="spellEnd"/>
      <w:r w:rsidRPr="00C11F84">
        <w:rPr>
          <w:rStyle w:val="notranslate"/>
          <w:color w:val="000000"/>
          <w:sz w:val="28"/>
          <w:szCs w:val="28"/>
          <w:lang w:val="en-US"/>
        </w:rPr>
        <w:t xml:space="preserve"> in dementia of various origins.</w:t>
      </w:r>
    </w:p>
    <w:p w:rsidR="00C11F84" w:rsidRPr="00C11F84" w:rsidRDefault="00C11F84" w:rsidP="00C11F84">
      <w:pPr>
        <w:pStyle w:val="a3"/>
        <w:spacing w:before="0" w:beforeAutospacing="0" w:after="0" w:afterAutospacing="0" w:line="420" w:lineRule="atLeast"/>
        <w:ind w:firstLine="720"/>
        <w:jc w:val="both"/>
        <w:rPr>
          <w:color w:val="000000"/>
          <w:sz w:val="28"/>
          <w:szCs w:val="28"/>
          <w:lang w:val="en-US"/>
        </w:rPr>
      </w:pPr>
      <w:r w:rsidRPr="00C11F84">
        <w:rPr>
          <w:rStyle w:val="notranslate"/>
          <w:b/>
          <w:bCs/>
          <w:color w:val="000000"/>
          <w:sz w:val="28"/>
          <w:szCs w:val="28"/>
          <w:lang w:val="en-US"/>
        </w:rPr>
        <w:t>Expected</w:t>
      </w:r>
      <w:r w:rsidRPr="00C11F84">
        <w:rPr>
          <w:rStyle w:val="apple-converted-space"/>
          <w:b/>
          <w:bCs/>
          <w:color w:val="000000"/>
          <w:sz w:val="28"/>
          <w:szCs w:val="28"/>
          <w:lang w:val="en-US"/>
        </w:rPr>
        <w:t> </w:t>
      </w:r>
      <w:r w:rsidRPr="00C11F84">
        <w:rPr>
          <w:rStyle w:val="notranslate"/>
          <w:b/>
          <w:bCs/>
          <w:color w:val="000000"/>
          <w:sz w:val="28"/>
          <w:szCs w:val="28"/>
          <w:lang w:val="en-US"/>
        </w:rPr>
        <w:t>results:</w:t>
      </w:r>
      <w:r w:rsidRPr="00C11F84">
        <w:rPr>
          <w:rStyle w:val="apple-converted-space"/>
          <w:color w:val="000000"/>
          <w:sz w:val="28"/>
          <w:szCs w:val="28"/>
          <w:lang w:val="en-US"/>
        </w:rPr>
        <w:t> </w:t>
      </w:r>
      <w:r w:rsidRPr="00C11F84">
        <w:rPr>
          <w:rStyle w:val="notranslate"/>
          <w:color w:val="000000"/>
          <w:sz w:val="28"/>
          <w:szCs w:val="28"/>
          <w:lang w:val="en-US"/>
        </w:rPr>
        <w:t>the study of these guidelines, general practitioners and physicians neurologist and</w:t>
      </w:r>
      <w:r w:rsidRPr="00C11F84">
        <w:rPr>
          <w:rStyle w:val="apple-converted-space"/>
          <w:color w:val="000000"/>
          <w:sz w:val="28"/>
          <w:szCs w:val="28"/>
          <w:lang w:val="en-US"/>
        </w:rPr>
        <w:t> </w:t>
      </w:r>
      <w:r w:rsidRPr="00C11F84">
        <w:rPr>
          <w:rStyle w:val="notranslate"/>
          <w:color w:val="000000"/>
          <w:sz w:val="28"/>
          <w:szCs w:val="28"/>
          <w:lang w:val="en-US"/>
        </w:rPr>
        <w:t xml:space="preserve">will be able to properly carry out adequate diagnostic and </w:t>
      </w:r>
      <w:proofErr w:type="spellStart"/>
      <w:r w:rsidRPr="00C11F84">
        <w:rPr>
          <w:rStyle w:val="notranslate"/>
          <w:color w:val="000000"/>
          <w:sz w:val="28"/>
          <w:szCs w:val="28"/>
          <w:lang w:val="en-US"/>
        </w:rPr>
        <w:t>pathogenetic</w:t>
      </w:r>
      <w:proofErr w:type="spellEnd"/>
      <w:r w:rsidRPr="00C11F84">
        <w:rPr>
          <w:rStyle w:val="notranslate"/>
          <w:color w:val="000000"/>
          <w:sz w:val="28"/>
          <w:szCs w:val="28"/>
          <w:lang w:val="en-US"/>
        </w:rPr>
        <w:t xml:space="preserve"> therapy directed cognitive impairment in dementia of various origins. Rate dynamics of subjective and objective neurological symptoms and cognitive impairment during treatment.</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color w:val="000000"/>
          <w:sz w:val="28"/>
          <w:szCs w:val="28"/>
          <w:lang w:val="en-US"/>
        </w:rPr>
        <w:br w:type="page"/>
      </w:r>
      <w:r w:rsidRPr="00C11F84">
        <w:rPr>
          <w:rStyle w:val="notranslate"/>
          <w:color w:val="000000"/>
          <w:sz w:val="28"/>
          <w:szCs w:val="28"/>
          <w:lang w:val="en-US"/>
        </w:rPr>
        <w:lastRenderedPageBreak/>
        <w:t>Cognitive function - the most important form of higher human mental activity that determines its ability to learn and professional activities, thinking, attention and memory.</w:t>
      </w:r>
      <w:r w:rsidRPr="00C11F84">
        <w:rPr>
          <w:rStyle w:val="apple-converted-space"/>
          <w:color w:val="000000"/>
          <w:sz w:val="28"/>
          <w:szCs w:val="28"/>
          <w:lang w:val="en-US"/>
        </w:rPr>
        <w:t> </w:t>
      </w:r>
      <w:r w:rsidRPr="00C11F84">
        <w:rPr>
          <w:rStyle w:val="notranslate"/>
          <w:color w:val="000000"/>
          <w:sz w:val="28"/>
          <w:szCs w:val="28"/>
          <w:lang w:val="en-US"/>
        </w:rPr>
        <w:t>The most common cause of cognitive impairment and dementia in the elderly WHO experts recognized Alzheimer's disease.</w:t>
      </w:r>
      <w:r w:rsidRPr="00C11F84">
        <w:rPr>
          <w:rStyle w:val="apple-converted-space"/>
          <w:color w:val="000000"/>
          <w:sz w:val="28"/>
          <w:szCs w:val="28"/>
          <w:lang w:val="en-US"/>
        </w:rPr>
        <w:t> </w:t>
      </w:r>
      <w:r w:rsidRPr="00C11F84">
        <w:rPr>
          <w:rStyle w:val="notranslate"/>
          <w:color w:val="000000"/>
          <w:sz w:val="28"/>
          <w:szCs w:val="28"/>
          <w:lang w:val="en-US"/>
        </w:rPr>
        <w:t>Cognitive function - this is a very delicate and plastic instrument of knowledge of the world, what gives a person the opportunity to be himself and at the same time quickly and adequately respond to all the events happening around us.</w:t>
      </w:r>
      <w:r w:rsidRPr="00C11F84">
        <w:rPr>
          <w:rStyle w:val="apple-converted-space"/>
          <w:color w:val="000000"/>
          <w:sz w:val="28"/>
          <w:szCs w:val="28"/>
          <w:lang w:val="en-US"/>
        </w:rPr>
        <w:t> </w:t>
      </w:r>
      <w:r w:rsidRPr="00C11F84">
        <w:rPr>
          <w:rStyle w:val="notranslate"/>
          <w:color w:val="000000"/>
          <w:sz w:val="28"/>
          <w:szCs w:val="28"/>
          <w:lang w:val="en-US"/>
        </w:rPr>
        <w:t>Unfortunately, when cognitive function due to various reasons are violated and develops dementia, a window to the outside world is rapidly shrinking, and people gradually lost not only all the accumulated knowledge and experience, but actually his identity.</w:t>
      </w:r>
      <w:r w:rsidRPr="00C11F84">
        <w:rPr>
          <w:rStyle w:val="apple-converted-space"/>
          <w:color w:val="000000"/>
          <w:sz w:val="28"/>
          <w:szCs w:val="28"/>
          <w:lang w:val="en-US"/>
        </w:rPr>
        <w:t> </w:t>
      </w:r>
      <w:r w:rsidRPr="00C11F84">
        <w:rPr>
          <w:rStyle w:val="notranslate"/>
          <w:color w:val="000000"/>
          <w:sz w:val="28"/>
          <w:szCs w:val="28"/>
          <w:lang w:val="en-US"/>
        </w:rPr>
        <w:t xml:space="preserve">And now, close to literally "do not know" once such a dear person, and he was not even able to wasps </w:t>
      </w:r>
      <w:proofErr w:type="spellStart"/>
      <w:r w:rsidRPr="00C11F84">
        <w:rPr>
          <w:rStyle w:val="notranslate"/>
          <w:color w:val="000000"/>
          <w:sz w:val="28"/>
          <w:szCs w:val="28"/>
          <w:lang w:val="en-US"/>
        </w:rPr>
        <w:t>Ozna</w:t>
      </w:r>
      <w:proofErr w:type="spellEnd"/>
      <w:r w:rsidRPr="00C11F84">
        <w:rPr>
          <w:rStyle w:val="notranslate"/>
          <w:color w:val="000000"/>
          <w:sz w:val="28"/>
          <w:szCs w:val="28"/>
          <w:lang w:val="en-US"/>
        </w:rPr>
        <w:t xml:space="preserve"> what was happening to him.</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 xml:space="preserve">According to experts of the World Health Organization, the most common cause of cognitive impairment and dementia, </w:t>
      </w:r>
      <w:proofErr w:type="spellStart"/>
      <w:r w:rsidRPr="00C11F84">
        <w:rPr>
          <w:rStyle w:val="notranslate"/>
          <w:color w:val="000000"/>
          <w:sz w:val="28"/>
          <w:szCs w:val="28"/>
          <w:lang w:val="en-US"/>
        </w:rPr>
        <w:t>razvivayuschehsya</w:t>
      </w:r>
      <w:proofErr w:type="spellEnd"/>
      <w:r w:rsidRPr="00C11F84">
        <w:rPr>
          <w:rStyle w:val="notranslate"/>
          <w:color w:val="000000"/>
          <w:sz w:val="28"/>
          <w:szCs w:val="28"/>
          <w:lang w:val="en-US"/>
        </w:rPr>
        <w:t xml:space="preserve"> in elderly and senile age, recognized as Alzheimer's disease (synonym: dementia, Alzheimer's type).</w:t>
      </w:r>
      <w:r w:rsidRPr="00C11F84">
        <w:rPr>
          <w:rStyle w:val="apple-converted-space"/>
          <w:color w:val="000000"/>
          <w:sz w:val="28"/>
          <w:szCs w:val="28"/>
          <w:lang w:val="en-US"/>
        </w:rPr>
        <w:t> </w:t>
      </w:r>
      <w:r w:rsidRPr="00C11F84">
        <w:rPr>
          <w:rStyle w:val="notranslate"/>
          <w:color w:val="000000"/>
          <w:sz w:val="28"/>
          <w:szCs w:val="28"/>
          <w:lang w:val="en-US"/>
        </w:rPr>
        <w:t>The key clinical manifestations of Alzheimer's disease is a severe loss of memory and cognitive disorders.</w:t>
      </w:r>
      <w:r w:rsidRPr="00C11F84">
        <w:rPr>
          <w:rStyle w:val="apple-converted-space"/>
          <w:color w:val="000000"/>
          <w:sz w:val="28"/>
          <w:szCs w:val="28"/>
          <w:lang w:val="en-US"/>
        </w:rPr>
        <w:t> </w:t>
      </w:r>
      <w:r w:rsidRPr="00C11F84">
        <w:rPr>
          <w:rStyle w:val="notranslate"/>
          <w:color w:val="000000"/>
          <w:sz w:val="28"/>
          <w:szCs w:val="28"/>
          <w:lang w:val="en-US"/>
        </w:rPr>
        <w:t xml:space="preserve">In the last decade, a disease characterized by a progressive decline in cognitive function due to a neurodegenerative process, along with cardiovascular and </w:t>
      </w:r>
      <w:proofErr w:type="spellStart"/>
      <w:r w:rsidRPr="00C11F84">
        <w:rPr>
          <w:rStyle w:val="notranslate"/>
          <w:color w:val="000000"/>
          <w:sz w:val="28"/>
          <w:szCs w:val="28"/>
          <w:lang w:val="en-US"/>
        </w:rPr>
        <w:t>oncological</w:t>
      </w:r>
      <w:proofErr w:type="spellEnd"/>
      <w:r w:rsidRPr="00C11F84">
        <w:rPr>
          <w:rStyle w:val="notranslate"/>
          <w:color w:val="000000"/>
          <w:sz w:val="28"/>
          <w:szCs w:val="28"/>
          <w:lang w:val="en-US"/>
        </w:rPr>
        <w:t xml:space="preserve"> pathology is a key medical and social problems of modern society.</w:t>
      </w:r>
      <w:r w:rsidRPr="00C11F84">
        <w:rPr>
          <w:rStyle w:val="apple-converted-space"/>
          <w:color w:val="000000"/>
          <w:sz w:val="28"/>
          <w:szCs w:val="28"/>
          <w:lang w:val="en-US"/>
        </w:rPr>
        <w:t> </w:t>
      </w:r>
      <w:r w:rsidRPr="00C11F84">
        <w:rPr>
          <w:rStyle w:val="notranslate"/>
          <w:color w:val="000000"/>
          <w:sz w:val="28"/>
          <w:szCs w:val="28"/>
          <w:lang w:val="en-US"/>
        </w:rPr>
        <w:t>In the US alone, according to the latest expert estimates [3, 9], Alzheimer's disease affects more than 5 million people, and the disease has reached a 7th place in the structure of the leading causes of death in this country.</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As the search for potentially effective primary prevention of dementia of the Alzheimer type and the type of exposure to potential risk factors for its development continues until the main efforts of the health care system should be focused on early diagnosis and treatment of Alzheimer's disease.</w:t>
      </w:r>
      <w:r w:rsidRPr="00C11F84">
        <w:rPr>
          <w:rStyle w:val="apple-converted-space"/>
          <w:color w:val="000000"/>
          <w:sz w:val="28"/>
          <w:szCs w:val="28"/>
          <w:lang w:val="en-US"/>
        </w:rPr>
        <w:t> </w:t>
      </w:r>
      <w:r w:rsidRPr="00C11F84">
        <w:rPr>
          <w:rStyle w:val="notranslate"/>
          <w:color w:val="000000"/>
          <w:sz w:val="28"/>
          <w:szCs w:val="28"/>
          <w:lang w:val="en-US"/>
        </w:rPr>
        <w:t>This should allow the slow pace of development of cognitive disorders, improve the quality of life of patients and their families, as well as to reduce the indirect economic costs associated with the need to care dementia, Alzheimer's type.</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 xml:space="preserve">Questions diagnosis and </w:t>
      </w:r>
      <w:proofErr w:type="spellStart"/>
      <w:r w:rsidRPr="00C11F84">
        <w:rPr>
          <w:rStyle w:val="notranslate"/>
          <w:color w:val="000000"/>
          <w:sz w:val="28"/>
          <w:szCs w:val="28"/>
          <w:lang w:val="en-US"/>
        </w:rPr>
        <w:t>nosological</w:t>
      </w:r>
      <w:proofErr w:type="spellEnd"/>
      <w:r w:rsidRPr="00C11F84">
        <w:rPr>
          <w:rStyle w:val="notranslate"/>
          <w:color w:val="000000"/>
          <w:sz w:val="28"/>
          <w:szCs w:val="28"/>
          <w:lang w:val="en-US"/>
        </w:rPr>
        <w:t xml:space="preserve"> differentiation of dementia, Alzheimer's type have already been developed, at least for a century, beginning with the work of A. </w:t>
      </w:r>
      <w:proofErr w:type="spellStart"/>
      <w:r w:rsidRPr="00C11F84">
        <w:rPr>
          <w:rStyle w:val="notranslate"/>
          <w:color w:val="000000"/>
          <w:sz w:val="28"/>
          <w:szCs w:val="28"/>
          <w:lang w:val="en-US"/>
        </w:rPr>
        <w:t>Alzheimera</w:t>
      </w:r>
      <w:proofErr w:type="spellEnd"/>
      <w:r w:rsidRPr="00C11F84">
        <w:rPr>
          <w:rStyle w:val="notranslate"/>
          <w:color w:val="000000"/>
          <w:sz w:val="28"/>
          <w:szCs w:val="28"/>
          <w:lang w:val="en-US"/>
        </w:rPr>
        <w:t xml:space="preserve"> (1895) and O. </w:t>
      </w:r>
      <w:proofErr w:type="spellStart"/>
      <w:r w:rsidRPr="00C11F84">
        <w:rPr>
          <w:rStyle w:val="notranslate"/>
          <w:color w:val="000000"/>
          <w:sz w:val="28"/>
          <w:szCs w:val="28"/>
          <w:lang w:val="en-US"/>
        </w:rPr>
        <w:t>Binswangera</w:t>
      </w:r>
      <w:proofErr w:type="spellEnd"/>
      <w:r w:rsidRPr="00C11F84">
        <w:rPr>
          <w:rStyle w:val="notranslate"/>
          <w:color w:val="000000"/>
          <w:sz w:val="28"/>
          <w:szCs w:val="28"/>
          <w:lang w:val="en-US"/>
        </w:rPr>
        <w:t xml:space="preserve"> (1894).</w:t>
      </w:r>
      <w:r w:rsidRPr="00C11F84">
        <w:rPr>
          <w:rStyle w:val="apple-converted-space"/>
          <w:color w:val="000000"/>
          <w:sz w:val="28"/>
          <w:szCs w:val="28"/>
          <w:lang w:val="en-US"/>
        </w:rPr>
        <w:t> </w:t>
      </w:r>
      <w:r w:rsidRPr="00C11F84">
        <w:rPr>
          <w:rStyle w:val="notranslate"/>
          <w:color w:val="000000"/>
          <w:sz w:val="28"/>
          <w:szCs w:val="28"/>
          <w:lang w:val="en-US"/>
        </w:rPr>
        <w:t xml:space="preserve">However, only in respect of </w:t>
      </w:r>
      <w:r w:rsidRPr="00C11F84">
        <w:rPr>
          <w:rStyle w:val="notranslate"/>
          <w:color w:val="000000"/>
          <w:sz w:val="28"/>
          <w:szCs w:val="28"/>
          <w:lang w:val="en-US"/>
        </w:rPr>
        <w:lastRenderedPageBreak/>
        <w:t xml:space="preserve">symptomatic manifestations </w:t>
      </w:r>
      <w:proofErr w:type="spellStart"/>
      <w:r w:rsidRPr="00C11F84">
        <w:rPr>
          <w:rStyle w:val="notranslate"/>
          <w:color w:val="000000"/>
          <w:sz w:val="28"/>
          <w:szCs w:val="28"/>
          <w:lang w:val="en-US"/>
        </w:rPr>
        <w:t>oslaboumlivayuschih</w:t>
      </w:r>
      <w:proofErr w:type="spellEnd"/>
      <w:r w:rsidRPr="00C11F84">
        <w:rPr>
          <w:rStyle w:val="notranslate"/>
          <w:color w:val="000000"/>
          <w:sz w:val="28"/>
          <w:szCs w:val="28"/>
          <w:lang w:val="en-US"/>
        </w:rPr>
        <w:t xml:space="preserve"> processes achieved considerable success in the diagnostic identification of these conditions.</w:t>
      </w:r>
      <w:r w:rsidRPr="00C11F84">
        <w:rPr>
          <w:rStyle w:val="apple-converted-space"/>
          <w:color w:val="000000"/>
          <w:sz w:val="28"/>
          <w:szCs w:val="28"/>
          <w:lang w:val="en-US"/>
        </w:rPr>
        <w:t> </w:t>
      </w:r>
      <w:r w:rsidRPr="00C11F84">
        <w:rPr>
          <w:rStyle w:val="notranslate"/>
          <w:color w:val="000000"/>
          <w:sz w:val="28"/>
          <w:szCs w:val="28"/>
          <w:lang w:val="en-US"/>
        </w:rPr>
        <w:t>Undoubtedly more important issue is the diagnosis of early stages of dementia, Alzheimer's type.</w:t>
      </w:r>
      <w:r w:rsidRPr="00C11F84">
        <w:rPr>
          <w:rStyle w:val="apple-converted-space"/>
          <w:color w:val="000000"/>
          <w:sz w:val="28"/>
          <w:szCs w:val="28"/>
          <w:lang w:val="en-US"/>
        </w:rPr>
        <w:t> </w:t>
      </w:r>
      <w:r w:rsidRPr="00C11F84">
        <w:rPr>
          <w:rStyle w:val="notranslate"/>
          <w:color w:val="000000"/>
          <w:sz w:val="28"/>
          <w:szCs w:val="28"/>
          <w:lang w:val="en-US"/>
        </w:rPr>
        <w:t xml:space="preserve">Her decision will contribute to an earlier appointment of adequate therapy and rehabilitation and prevention of early disability of patients. To date, the importance of laboratory-linked </w:t>
      </w:r>
      <w:proofErr w:type="spellStart"/>
      <w:r w:rsidRPr="00C11F84">
        <w:rPr>
          <w:rStyle w:val="notranslate"/>
          <w:color w:val="000000"/>
          <w:sz w:val="28"/>
          <w:szCs w:val="28"/>
          <w:lang w:val="en-US"/>
        </w:rPr>
        <w:t>immunosorbent</w:t>
      </w:r>
      <w:proofErr w:type="spellEnd"/>
      <w:r w:rsidRPr="00C11F84">
        <w:rPr>
          <w:rStyle w:val="notranslate"/>
          <w:color w:val="000000"/>
          <w:sz w:val="28"/>
          <w:szCs w:val="28"/>
          <w:lang w:val="en-US"/>
        </w:rPr>
        <w:t xml:space="preserve"> assays, which are determined by gene s-halide precursor (</w:t>
      </w:r>
      <w:r>
        <w:rPr>
          <w:rStyle w:val="notranslate"/>
          <w:color w:val="000000"/>
          <w:sz w:val="28"/>
          <w:szCs w:val="28"/>
        </w:rPr>
        <w:t>β</w:t>
      </w:r>
      <w:r w:rsidRPr="00C11F84">
        <w:rPr>
          <w:rStyle w:val="notranslate"/>
          <w:color w:val="000000"/>
          <w:sz w:val="28"/>
          <w:szCs w:val="28"/>
          <w:lang w:val="en-US"/>
        </w:rPr>
        <w:t xml:space="preserve">APP), the gene </w:t>
      </w:r>
      <w:proofErr w:type="spellStart"/>
      <w:r w:rsidRPr="00C11F84">
        <w:rPr>
          <w:rStyle w:val="notranslate"/>
          <w:color w:val="000000"/>
          <w:sz w:val="28"/>
          <w:szCs w:val="28"/>
          <w:lang w:val="en-US"/>
        </w:rPr>
        <w:t>apolipoprotein</w:t>
      </w:r>
      <w:proofErr w:type="spellEnd"/>
      <w:r w:rsidRPr="00C11F84">
        <w:rPr>
          <w:rStyle w:val="notranslate"/>
          <w:color w:val="000000"/>
          <w:sz w:val="28"/>
          <w:szCs w:val="28"/>
          <w:lang w:val="en-US"/>
        </w:rPr>
        <w:t xml:space="preserve"> E (</w:t>
      </w:r>
      <w:proofErr w:type="spellStart"/>
      <w:r w:rsidRPr="00C11F84">
        <w:rPr>
          <w:rStyle w:val="notranslate"/>
          <w:color w:val="000000"/>
          <w:sz w:val="28"/>
          <w:szCs w:val="28"/>
          <w:lang w:val="en-US"/>
        </w:rPr>
        <w:t>apoE</w:t>
      </w:r>
      <w:proofErr w:type="spellEnd"/>
      <w:r w:rsidRPr="00C11F84">
        <w:rPr>
          <w:rStyle w:val="notranslate"/>
          <w:color w:val="000000"/>
          <w:sz w:val="28"/>
          <w:szCs w:val="28"/>
          <w:lang w:val="en-US"/>
        </w:rPr>
        <w:t xml:space="preserve">), concentrations of </w:t>
      </w:r>
      <w:proofErr w:type="spellStart"/>
      <w:r w:rsidRPr="00C11F84">
        <w:rPr>
          <w:rStyle w:val="notranslate"/>
          <w:color w:val="000000"/>
          <w:sz w:val="28"/>
          <w:szCs w:val="28"/>
          <w:lang w:val="en-US"/>
        </w:rPr>
        <w:t>dehydroepiandrosterone</w:t>
      </w:r>
      <w:proofErr w:type="spellEnd"/>
      <w:r w:rsidRPr="00C11F84">
        <w:rPr>
          <w:rStyle w:val="notranslate"/>
          <w:color w:val="000000"/>
          <w:sz w:val="28"/>
          <w:szCs w:val="28"/>
          <w:lang w:val="en-US"/>
        </w:rPr>
        <w:t xml:space="preserve"> (DHEA ) before and after the oxidation catalyst.</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 xml:space="preserve">In the chromosome 21 </w:t>
      </w:r>
      <w:proofErr w:type="gramStart"/>
      <w:r w:rsidRPr="00C11F84">
        <w:rPr>
          <w:rStyle w:val="notranslate"/>
          <w:color w:val="000000"/>
          <w:sz w:val="28"/>
          <w:szCs w:val="28"/>
          <w:lang w:val="en-US"/>
        </w:rPr>
        <w:t>gene</w:t>
      </w:r>
      <w:proofErr w:type="gramEnd"/>
      <w:r w:rsidRPr="00C11F84">
        <w:rPr>
          <w:rStyle w:val="notranslate"/>
          <w:color w:val="000000"/>
          <w:sz w:val="28"/>
          <w:szCs w:val="28"/>
          <w:lang w:val="en-US"/>
        </w:rPr>
        <w:t xml:space="preserve"> is localized </w:t>
      </w:r>
      <w:proofErr w:type="spellStart"/>
      <w:r w:rsidRPr="00C11F84">
        <w:rPr>
          <w:rStyle w:val="notranslate"/>
          <w:color w:val="000000"/>
          <w:sz w:val="28"/>
          <w:szCs w:val="28"/>
          <w:lang w:val="en-US"/>
        </w:rPr>
        <w:t>amyloid</w:t>
      </w:r>
      <w:proofErr w:type="spellEnd"/>
      <w:r w:rsidRPr="00C11F84">
        <w:rPr>
          <w:rStyle w:val="notranslate"/>
          <w:color w:val="000000"/>
          <w:sz w:val="28"/>
          <w:szCs w:val="28"/>
          <w:lang w:val="en-US"/>
        </w:rPr>
        <w:t xml:space="preserve"> precursor (</w:t>
      </w:r>
      <w:r>
        <w:rPr>
          <w:rStyle w:val="notranslate"/>
          <w:color w:val="000000"/>
          <w:sz w:val="28"/>
          <w:szCs w:val="28"/>
        </w:rPr>
        <w:t>β</w:t>
      </w:r>
      <w:r w:rsidRPr="00C11F84">
        <w:rPr>
          <w:rStyle w:val="notranslate"/>
          <w:color w:val="000000"/>
          <w:sz w:val="28"/>
          <w:szCs w:val="28"/>
          <w:lang w:val="en-US"/>
        </w:rPr>
        <w:t>APP).</w:t>
      </w:r>
      <w:r w:rsidRPr="00C11F84">
        <w:rPr>
          <w:rStyle w:val="apple-converted-space"/>
          <w:color w:val="000000"/>
          <w:sz w:val="28"/>
          <w:szCs w:val="28"/>
          <w:lang w:val="en-US"/>
        </w:rPr>
        <w:t> </w:t>
      </w:r>
      <w:r w:rsidRPr="00C11F84">
        <w:rPr>
          <w:rStyle w:val="notranslate"/>
          <w:color w:val="000000"/>
          <w:sz w:val="28"/>
          <w:szCs w:val="28"/>
          <w:lang w:val="en-US"/>
        </w:rPr>
        <w:t>Mutation of this gene leads to overproduction of A beta, and as a consequence, there is increased the formation of the senile (</w:t>
      </w:r>
      <w:proofErr w:type="spellStart"/>
      <w:r w:rsidRPr="00C11F84">
        <w:rPr>
          <w:rStyle w:val="notranslate"/>
          <w:color w:val="000000"/>
          <w:sz w:val="28"/>
          <w:szCs w:val="28"/>
          <w:lang w:val="en-US"/>
        </w:rPr>
        <w:t>amyloid</w:t>
      </w:r>
      <w:proofErr w:type="spellEnd"/>
      <w:r w:rsidRPr="00C11F84">
        <w:rPr>
          <w:rStyle w:val="notranslate"/>
          <w:color w:val="000000"/>
          <w:sz w:val="28"/>
          <w:szCs w:val="28"/>
          <w:lang w:val="en-US"/>
        </w:rPr>
        <w:t>) plaques in the intercellular spaces of the cerebral cortex.</w:t>
      </w:r>
      <w:r w:rsidRPr="00C11F84">
        <w:rPr>
          <w:rStyle w:val="apple-converted-space"/>
          <w:color w:val="000000"/>
          <w:sz w:val="28"/>
          <w:szCs w:val="28"/>
          <w:lang w:val="en-US"/>
        </w:rPr>
        <w:t> </w:t>
      </w:r>
      <w:r w:rsidRPr="00C11F84">
        <w:rPr>
          <w:rStyle w:val="notranslate"/>
          <w:color w:val="000000"/>
          <w:sz w:val="28"/>
          <w:szCs w:val="28"/>
          <w:lang w:val="en-US"/>
        </w:rPr>
        <w:t xml:space="preserve">Membrane protein </w:t>
      </w:r>
      <w:r>
        <w:rPr>
          <w:rStyle w:val="notranslate"/>
          <w:color w:val="000000"/>
          <w:sz w:val="28"/>
          <w:szCs w:val="28"/>
        </w:rPr>
        <w:t>β</w:t>
      </w:r>
      <w:r w:rsidRPr="00C11F84">
        <w:rPr>
          <w:rStyle w:val="notranslate"/>
          <w:color w:val="000000"/>
          <w:sz w:val="28"/>
          <w:szCs w:val="28"/>
          <w:lang w:val="en-US"/>
        </w:rPr>
        <w:t xml:space="preserve">APP cleaved </w:t>
      </w:r>
      <w:r>
        <w:rPr>
          <w:rStyle w:val="notranslate"/>
          <w:color w:val="000000"/>
          <w:sz w:val="28"/>
          <w:szCs w:val="28"/>
        </w:rPr>
        <w:t>β</w:t>
      </w:r>
      <w:r w:rsidRPr="00C11F84">
        <w:rPr>
          <w:rStyle w:val="notranslate"/>
          <w:color w:val="000000"/>
          <w:sz w:val="28"/>
          <w:szCs w:val="28"/>
          <w:lang w:val="en-US"/>
        </w:rPr>
        <w:t xml:space="preserve">- and </w:t>
      </w:r>
      <w:r>
        <w:rPr>
          <w:rStyle w:val="notranslate"/>
          <w:color w:val="000000"/>
          <w:sz w:val="28"/>
          <w:szCs w:val="28"/>
        </w:rPr>
        <w:t>γ</w:t>
      </w:r>
      <w:r w:rsidRPr="00C11F84">
        <w:rPr>
          <w:rStyle w:val="notranslate"/>
          <w:color w:val="000000"/>
          <w:sz w:val="28"/>
          <w:szCs w:val="28"/>
          <w:lang w:val="en-US"/>
        </w:rPr>
        <w:t>-</w:t>
      </w:r>
      <w:proofErr w:type="spellStart"/>
      <w:r w:rsidRPr="00C11F84">
        <w:rPr>
          <w:rStyle w:val="notranslate"/>
          <w:color w:val="000000"/>
          <w:sz w:val="28"/>
          <w:szCs w:val="28"/>
          <w:lang w:val="en-US"/>
        </w:rPr>
        <w:t>secretase</w:t>
      </w:r>
      <w:proofErr w:type="spellEnd"/>
      <w:r w:rsidRPr="00C11F84">
        <w:rPr>
          <w:rStyle w:val="notranslate"/>
          <w:color w:val="000000"/>
          <w:sz w:val="28"/>
          <w:szCs w:val="28"/>
          <w:lang w:val="en-US"/>
        </w:rPr>
        <w:t xml:space="preserve"> and? </w:t>
      </w:r>
      <w:proofErr w:type="gramStart"/>
      <w:r w:rsidRPr="00C11F84">
        <w:rPr>
          <w:rStyle w:val="notranslate"/>
          <w:color w:val="000000"/>
          <w:sz w:val="28"/>
          <w:szCs w:val="28"/>
          <w:lang w:val="en-US"/>
        </w:rPr>
        <w:t xml:space="preserve">42 with the formation of </w:t>
      </w:r>
      <w:proofErr w:type="spellStart"/>
      <w:r w:rsidRPr="00C11F84">
        <w:rPr>
          <w:rStyle w:val="notranslate"/>
          <w:color w:val="000000"/>
          <w:sz w:val="28"/>
          <w:szCs w:val="28"/>
          <w:lang w:val="en-US"/>
        </w:rPr>
        <w:t>amyloid</w:t>
      </w:r>
      <w:proofErr w:type="spellEnd"/>
      <w:r w:rsidRPr="00C11F84">
        <w:rPr>
          <w:rStyle w:val="notranslate"/>
          <w:color w:val="000000"/>
          <w:sz w:val="28"/>
          <w:szCs w:val="28"/>
          <w:lang w:val="en-US"/>
        </w:rPr>
        <w:t xml:space="preserve"> peptide A</w:t>
      </w:r>
      <w:r>
        <w:rPr>
          <w:rStyle w:val="notranslate"/>
          <w:color w:val="000000"/>
          <w:sz w:val="28"/>
          <w:szCs w:val="28"/>
        </w:rPr>
        <w:t>β</w:t>
      </w:r>
      <w:r w:rsidRPr="00C11F84">
        <w:rPr>
          <w:rStyle w:val="notranslate"/>
          <w:color w:val="000000"/>
          <w:sz w:val="28"/>
          <w:szCs w:val="28"/>
          <w:lang w:val="en-US"/>
        </w:rPr>
        <w:t>43.</w:t>
      </w:r>
      <w:proofErr w:type="gramEnd"/>
      <w:r w:rsidRPr="00C11F84">
        <w:rPr>
          <w:rStyle w:val="apple-converted-space"/>
          <w:color w:val="000000"/>
          <w:sz w:val="28"/>
          <w:szCs w:val="28"/>
          <w:lang w:val="en-US"/>
        </w:rPr>
        <w:t> </w:t>
      </w:r>
      <w:r w:rsidRPr="00C11F84">
        <w:rPr>
          <w:rStyle w:val="notranslate"/>
          <w:color w:val="000000"/>
          <w:sz w:val="28"/>
          <w:szCs w:val="28"/>
          <w:lang w:val="en-US"/>
        </w:rPr>
        <w:t xml:space="preserve">In this case, the protein binds to the </w:t>
      </w:r>
      <w:r>
        <w:rPr>
          <w:rStyle w:val="notranslate"/>
          <w:color w:val="000000"/>
          <w:sz w:val="28"/>
          <w:szCs w:val="28"/>
        </w:rPr>
        <w:t>β</w:t>
      </w:r>
      <w:r w:rsidRPr="00C11F84">
        <w:rPr>
          <w:rStyle w:val="notranslate"/>
          <w:color w:val="000000"/>
          <w:sz w:val="28"/>
          <w:szCs w:val="28"/>
          <w:lang w:val="en-US"/>
        </w:rPr>
        <w:t xml:space="preserve">APP </w:t>
      </w:r>
      <w:proofErr w:type="spellStart"/>
      <w:r w:rsidRPr="00C11F84">
        <w:rPr>
          <w:rStyle w:val="notranslate"/>
          <w:color w:val="000000"/>
          <w:sz w:val="28"/>
          <w:szCs w:val="28"/>
          <w:lang w:val="en-US"/>
        </w:rPr>
        <w:t>nikastrinom</w:t>
      </w:r>
      <w:proofErr w:type="spellEnd"/>
      <w:r w:rsidRPr="00C11F84">
        <w:rPr>
          <w:rStyle w:val="notranslate"/>
          <w:color w:val="000000"/>
          <w:sz w:val="28"/>
          <w:szCs w:val="28"/>
          <w:lang w:val="en-US"/>
        </w:rPr>
        <w:t xml:space="preserve"> and modulates </w:t>
      </w:r>
      <w:proofErr w:type="spellStart"/>
      <w:r w:rsidRPr="00C11F84">
        <w:rPr>
          <w:rStyle w:val="notranslate"/>
          <w:color w:val="000000"/>
          <w:sz w:val="28"/>
          <w:szCs w:val="28"/>
          <w:lang w:val="en-US"/>
        </w:rPr>
        <w:t>amyloid</w:t>
      </w:r>
      <w:proofErr w:type="spellEnd"/>
      <w:r w:rsidRPr="00C11F84">
        <w:rPr>
          <w:rStyle w:val="notranslate"/>
          <w:color w:val="000000"/>
          <w:sz w:val="28"/>
          <w:szCs w:val="28"/>
          <w:lang w:val="en-US"/>
        </w:rPr>
        <w:t xml:space="preserve"> peptides </w:t>
      </w:r>
      <w:proofErr w:type="spellStart"/>
      <w:r w:rsidRPr="00C11F84">
        <w:rPr>
          <w:rStyle w:val="notranslate"/>
          <w:color w:val="000000"/>
          <w:sz w:val="28"/>
          <w:szCs w:val="28"/>
          <w:lang w:val="en-US"/>
        </w:rPr>
        <w:t>arr</w:t>
      </w:r>
      <w:proofErr w:type="spellEnd"/>
      <w:r w:rsidRPr="00C11F84">
        <w:rPr>
          <w:rStyle w:val="notranslate"/>
          <w:color w:val="000000"/>
          <w:sz w:val="28"/>
          <w:szCs w:val="28"/>
          <w:lang w:val="en-US"/>
        </w:rPr>
        <w:t xml:space="preserve"> </w:t>
      </w:r>
      <w:proofErr w:type="spellStart"/>
      <w:r w:rsidRPr="00C11F84">
        <w:rPr>
          <w:rStyle w:val="notranslate"/>
          <w:color w:val="000000"/>
          <w:sz w:val="28"/>
          <w:szCs w:val="28"/>
          <w:lang w:val="en-US"/>
        </w:rPr>
        <w:t>azovanie</w:t>
      </w:r>
      <w:proofErr w:type="spellEnd"/>
      <w:r w:rsidRPr="00C11F84">
        <w:rPr>
          <w:rStyle w:val="apple-converted-space"/>
          <w:color w:val="000000"/>
          <w:sz w:val="28"/>
          <w:szCs w:val="28"/>
          <w:lang w:val="en-US"/>
        </w:rPr>
        <w:t> </w:t>
      </w:r>
      <w:r w:rsidRPr="00C11F84">
        <w:rPr>
          <w:rStyle w:val="notranslate"/>
          <w:color w:val="000000"/>
          <w:sz w:val="28"/>
          <w:szCs w:val="28"/>
          <w:lang w:val="en-US"/>
        </w:rPr>
        <w:t>[4, 10]. The peptides A? 42 and A</w:t>
      </w:r>
      <w:r>
        <w:rPr>
          <w:rStyle w:val="notranslate"/>
          <w:color w:val="000000"/>
          <w:sz w:val="28"/>
          <w:szCs w:val="28"/>
        </w:rPr>
        <w:t>β</w:t>
      </w:r>
      <w:r w:rsidRPr="00C11F84">
        <w:rPr>
          <w:rStyle w:val="notranslate"/>
          <w:color w:val="000000"/>
          <w:sz w:val="28"/>
          <w:szCs w:val="28"/>
          <w:lang w:val="en-US"/>
        </w:rPr>
        <w:t>43 tend to aggregate to a greater extent than peptides of lower molecular weight.</w:t>
      </w:r>
      <w:r w:rsidRPr="00C11F84">
        <w:rPr>
          <w:rStyle w:val="apple-converted-space"/>
          <w:color w:val="000000"/>
          <w:sz w:val="28"/>
          <w:szCs w:val="28"/>
          <w:lang w:val="en-US"/>
        </w:rPr>
        <w:t> </w:t>
      </w:r>
      <w:r w:rsidRPr="00C11F84">
        <w:rPr>
          <w:rStyle w:val="notranslate"/>
          <w:color w:val="000000"/>
          <w:sz w:val="28"/>
          <w:szCs w:val="28"/>
          <w:lang w:val="en-US"/>
        </w:rPr>
        <w:t>The increase in concentration leads to abnormal accumulation of beta and is associated with neurotoxicity in the brain tissue in Alzheimer's disease.</w:t>
      </w:r>
      <w:r w:rsidRPr="00C11F84">
        <w:rPr>
          <w:rStyle w:val="apple-converted-space"/>
          <w:color w:val="000000"/>
          <w:sz w:val="28"/>
          <w:szCs w:val="28"/>
          <w:lang w:val="en-US"/>
        </w:rPr>
        <w:t> </w:t>
      </w:r>
      <w:r w:rsidRPr="00C11F84">
        <w:rPr>
          <w:rStyle w:val="notranslate"/>
          <w:color w:val="000000"/>
          <w:sz w:val="28"/>
          <w:szCs w:val="28"/>
          <w:lang w:val="en-US"/>
        </w:rPr>
        <w:t>They have a direct and mediated neurotoxicity.</w:t>
      </w:r>
      <w:r w:rsidRPr="00C11F84">
        <w:rPr>
          <w:rStyle w:val="apple-converted-space"/>
          <w:color w:val="000000"/>
          <w:sz w:val="28"/>
          <w:szCs w:val="28"/>
          <w:lang w:val="en-US"/>
        </w:rPr>
        <w:t> </w:t>
      </w:r>
      <w:r w:rsidRPr="00C11F84">
        <w:rPr>
          <w:rStyle w:val="notranslate"/>
          <w:color w:val="000000"/>
          <w:sz w:val="28"/>
          <w:szCs w:val="28"/>
          <w:lang w:val="en-US"/>
        </w:rPr>
        <w:t xml:space="preserve">Direct neurotoxicity of intense activation of microglia is associated with increased production of cytokines, which causes destruction of neurons and </w:t>
      </w:r>
      <w:proofErr w:type="spellStart"/>
      <w:r w:rsidRPr="00C11F84">
        <w:rPr>
          <w:rStyle w:val="notranslate"/>
          <w:color w:val="000000"/>
          <w:sz w:val="28"/>
          <w:szCs w:val="28"/>
          <w:lang w:val="en-US"/>
        </w:rPr>
        <w:t>resintezA</w:t>
      </w:r>
      <w:proofErr w:type="spellEnd"/>
      <w:r>
        <w:rPr>
          <w:rStyle w:val="notranslate"/>
          <w:color w:val="000000"/>
          <w:sz w:val="28"/>
          <w:szCs w:val="28"/>
        </w:rPr>
        <w:t>β</w:t>
      </w:r>
      <w:r w:rsidRPr="00C11F84">
        <w:rPr>
          <w:rStyle w:val="notranslate"/>
          <w:color w:val="000000"/>
          <w:sz w:val="28"/>
          <w:szCs w:val="28"/>
          <w:lang w:val="en-US"/>
        </w:rPr>
        <w:t>.</w:t>
      </w:r>
      <w:r w:rsidRPr="00C11F84">
        <w:rPr>
          <w:rStyle w:val="apple-converted-space"/>
          <w:color w:val="000000"/>
          <w:sz w:val="28"/>
          <w:szCs w:val="28"/>
          <w:lang w:val="en-US"/>
        </w:rPr>
        <w:t> </w:t>
      </w:r>
      <w:r w:rsidRPr="00C11F84">
        <w:rPr>
          <w:rStyle w:val="notranslate"/>
          <w:color w:val="000000"/>
          <w:sz w:val="28"/>
          <w:szCs w:val="28"/>
          <w:lang w:val="en-US"/>
        </w:rPr>
        <w:t xml:space="preserve">Indirect action of beta through activation of Ca-channels leading to the accumulation of intracellular Ca, intensification of lipid </w:t>
      </w:r>
      <w:proofErr w:type="spellStart"/>
      <w:r w:rsidRPr="00C11F84">
        <w:rPr>
          <w:rStyle w:val="notranslate"/>
          <w:color w:val="000000"/>
          <w:sz w:val="28"/>
          <w:szCs w:val="28"/>
          <w:lang w:val="en-US"/>
        </w:rPr>
        <w:t>peroxidation</w:t>
      </w:r>
      <w:proofErr w:type="spellEnd"/>
      <w:r w:rsidRPr="00C11F84">
        <w:rPr>
          <w:rStyle w:val="notranslate"/>
          <w:color w:val="000000"/>
          <w:sz w:val="28"/>
          <w:szCs w:val="28"/>
          <w:lang w:val="en-US"/>
        </w:rPr>
        <w:t>, exposing degeneration and atrophy of neurons. [5, 8]</w:t>
      </w:r>
      <w:r w:rsidRPr="00C11F84">
        <w:rPr>
          <w:rStyle w:val="apple-converted-space"/>
          <w:color w:val="000000"/>
          <w:sz w:val="28"/>
          <w:szCs w:val="28"/>
          <w:lang w:val="en-US"/>
        </w:rPr>
        <w:t> </w:t>
      </w:r>
      <w:r w:rsidRPr="00C11F84">
        <w:rPr>
          <w:rStyle w:val="notranslate"/>
          <w:color w:val="000000"/>
          <w:sz w:val="28"/>
          <w:szCs w:val="28"/>
          <w:lang w:val="en-US"/>
        </w:rPr>
        <w:t>A beta peptides can induce various signal transduction pathways.</w:t>
      </w:r>
      <w:r w:rsidRPr="00C11F84">
        <w:rPr>
          <w:rStyle w:val="apple-converted-space"/>
          <w:color w:val="000000"/>
          <w:sz w:val="28"/>
          <w:szCs w:val="28"/>
          <w:lang w:val="en-US"/>
        </w:rPr>
        <w:t> </w:t>
      </w:r>
      <w:r w:rsidRPr="00C11F84">
        <w:rPr>
          <w:rStyle w:val="notranslate"/>
          <w:color w:val="000000"/>
          <w:sz w:val="28"/>
          <w:szCs w:val="28"/>
          <w:lang w:val="en-US"/>
        </w:rPr>
        <w:t xml:space="preserve">So, </w:t>
      </w:r>
      <w:proofErr w:type="spellStart"/>
      <w:r w:rsidRPr="00C11F84">
        <w:rPr>
          <w:rStyle w:val="notranslate"/>
          <w:color w:val="000000"/>
          <w:sz w:val="28"/>
          <w:szCs w:val="28"/>
          <w:lang w:val="en-US"/>
        </w:rPr>
        <w:t>fibrilyarny</w:t>
      </w:r>
      <w:proofErr w:type="spellEnd"/>
      <w:r w:rsidRPr="00C11F84">
        <w:rPr>
          <w:rStyle w:val="notranslate"/>
          <w:color w:val="000000"/>
          <w:sz w:val="28"/>
          <w:szCs w:val="28"/>
          <w:lang w:val="en-US"/>
        </w:rPr>
        <w:t xml:space="preserve"> beta signaling activates protein </w:t>
      </w:r>
      <w:proofErr w:type="spellStart"/>
      <w:r w:rsidRPr="00C11F84">
        <w:rPr>
          <w:rStyle w:val="notranslate"/>
          <w:color w:val="000000"/>
          <w:sz w:val="28"/>
          <w:szCs w:val="28"/>
          <w:lang w:val="en-US"/>
        </w:rPr>
        <w:t>kinase</w:t>
      </w:r>
      <w:proofErr w:type="spellEnd"/>
      <w:r w:rsidRPr="00C11F84">
        <w:rPr>
          <w:rStyle w:val="notranslate"/>
          <w:color w:val="000000"/>
          <w:sz w:val="28"/>
          <w:szCs w:val="28"/>
          <w:lang w:val="en-US"/>
        </w:rPr>
        <w:t xml:space="preserve"> Lyn and </w:t>
      </w:r>
      <w:proofErr w:type="spellStart"/>
      <w:r w:rsidRPr="00C11F84">
        <w:rPr>
          <w:rStyle w:val="notranslate"/>
          <w:color w:val="000000"/>
          <w:sz w:val="28"/>
          <w:szCs w:val="28"/>
          <w:lang w:val="en-US"/>
        </w:rPr>
        <w:t>Syk</w:t>
      </w:r>
      <w:proofErr w:type="spellEnd"/>
      <w:r w:rsidRPr="00C11F84">
        <w:rPr>
          <w:rStyle w:val="notranslate"/>
          <w:color w:val="000000"/>
          <w:sz w:val="28"/>
          <w:szCs w:val="28"/>
          <w:lang w:val="en-US"/>
        </w:rPr>
        <w:t xml:space="preserve">, inducing signaling cascade activation of </w:t>
      </w:r>
      <w:proofErr w:type="spellStart"/>
      <w:r w:rsidRPr="00C11F84">
        <w:rPr>
          <w:rStyle w:val="notranslate"/>
          <w:color w:val="000000"/>
          <w:sz w:val="28"/>
          <w:szCs w:val="28"/>
          <w:lang w:val="en-US"/>
        </w:rPr>
        <w:t>proline</w:t>
      </w:r>
      <w:proofErr w:type="spellEnd"/>
      <w:r w:rsidRPr="00C11F84">
        <w:rPr>
          <w:rStyle w:val="notranslate"/>
          <w:color w:val="000000"/>
          <w:sz w:val="28"/>
          <w:szCs w:val="28"/>
          <w:lang w:val="en-US"/>
        </w:rPr>
        <w:t xml:space="preserve">-rich / Ca-dependent protein </w:t>
      </w:r>
      <w:proofErr w:type="spellStart"/>
      <w:r w:rsidRPr="00C11F84">
        <w:rPr>
          <w:rStyle w:val="notranslate"/>
          <w:color w:val="000000"/>
          <w:sz w:val="28"/>
          <w:szCs w:val="28"/>
          <w:lang w:val="en-US"/>
        </w:rPr>
        <w:t>kinase</w:t>
      </w:r>
      <w:proofErr w:type="spellEnd"/>
      <w:r w:rsidRPr="00C11F84">
        <w:rPr>
          <w:rStyle w:val="notranslate"/>
          <w:color w:val="000000"/>
          <w:sz w:val="28"/>
          <w:szCs w:val="28"/>
          <w:lang w:val="en-US"/>
        </w:rPr>
        <w:t xml:space="preserve"> </w:t>
      </w:r>
      <w:proofErr w:type="spellStart"/>
      <w:r w:rsidRPr="00C11F84">
        <w:rPr>
          <w:rStyle w:val="notranslate"/>
          <w:color w:val="000000"/>
          <w:sz w:val="28"/>
          <w:szCs w:val="28"/>
          <w:lang w:val="en-US"/>
        </w:rPr>
        <w:t>Pyk</w:t>
      </w:r>
      <w:proofErr w:type="spellEnd"/>
      <w:r w:rsidRPr="00C11F84">
        <w:rPr>
          <w:rStyle w:val="notranslate"/>
          <w:color w:val="000000"/>
          <w:sz w:val="28"/>
          <w:szCs w:val="28"/>
          <w:lang w:val="en-US"/>
        </w:rPr>
        <w:t xml:space="preserve"> -2.</w:t>
      </w:r>
      <w:r w:rsidRPr="00C11F84">
        <w:rPr>
          <w:rStyle w:val="apple-converted-space"/>
          <w:color w:val="000000"/>
          <w:sz w:val="28"/>
          <w:szCs w:val="28"/>
          <w:lang w:val="en-US"/>
        </w:rPr>
        <w:t> </w:t>
      </w:r>
      <w:r w:rsidRPr="00C11F84">
        <w:rPr>
          <w:rStyle w:val="notranslate"/>
          <w:color w:val="000000"/>
          <w:sz w:val="28"/>
          <w:szCs w:val="28"/>
          <w:lang w:val="en-US"/>
        </w:rPr>
        <w:t>An important role in neurodegenerative processes by oxidative stress.</w:t>
      </w:r>
      <w:r w:rsidRPr="00C11F84">
        <w:rPr>
          <w:rStyle w:val="apple-converted-space"/>
          <w:color w:val="000000"/>
          <w:sz w:val="28"/>
          <w:szCs w:val="28"/>
          <w:lang w:val="en-US"/>
        </w:rPr>
        <w:t> </w:t>
      </w:r>
      <w:r w:rsidRPr="00C11F84">
        <w:rPr>
          <w:rStyle w:val="notranslate"/>
          <w:color w:val="000000"/>
          <w:sz w:val="28"/>
          <w:szCs w:val="28"/>
          <w:lang w:val="en-US"/>
        </w:rPr>
        <w:t>Free radical metabolites, especially hydroxyl radicals, damaging lipids, proteins, nucleic acids, cells.</w:t>
      </w:r>
      <w:r w:rsidRPr="00C11F84">
        <w:rPr>
          <w:rStyle w:val="apple-converted-space"/>
          <w:color w:val="000000"/>
          <w:sz w:val="28"/>
          <w:szCs w:val="28"/>
          <w:lang w:val="en-US"/>
        </w:rPr>
        <w:t> </w:t>
      </w:r>
      <w:r w:rsidRPr="00C11F84">
        <w:rPr>
          <w:rStyle w:val="notranslate"/>
          <w:color w:val="000000"/>
          <w:sz w:val="28"/>
          <w:szCs w:val="28"/>
          <w:lang w:val="en-US"/>
        </w:rPr>
        <w:t xml:space="preserve">They disrupt neuronal function by damaging cell membranes, upset homeostasis, </w:t>
      </w:r>
      <w:proofErr w:type="gramStart"/>
      <w:r w:rsidRPr="00C11F84">
        <w:rPr>
          <w:rStyle w:val="notranslate"/>
          <w:color w:val="000000"/>
          <w:sz w:val="28"/>
          <w:szCs w:val="28"/>
          <w:lang w:val="en-US"/>
        </w:rPr>
        <w:t>enhance</w:t>
      </w:r>
      <w:proofErr w:type="gramEnd"/>
      <w:r w:rsidRPr="00C11F84">
        <w:rPr>
          <w:rStyle w:val="notranslate"/>
          <w:color w:val="000000"/>
          <w:sz w:val="28"/>
          <w:szCs w:val="28"/>
          <w:lang w:val="en-US"/>
        </w:rPr>
        <w:t xml:space="preserve"> the aggregation </w:t>
      </w:r>
      <w:proofErr w:type="spellStart"/>
      <w:r w:rsidRPr="00C11F84">
        <w:rPr>
          <w:rStyle w:val="notranslate"/>
          <w:color w:val="000000"/>
          <w:sz w:val="28"/>
          <w:szCs w:val="28"/>
          <w:lang w:val="en-US"/>
        </w:rPr>
        <w:t>svoystvaA</w:t>
      </w:r>
      <w:proofErr w:type="spellEnd"/>
      <w:r>
        <w:rPr>
          <w:rStyle w:val="notranslate"/>
          <w:color w:val="000000"/>
          <w:sz w:val="28"/>
          <w:szCs w:val="28"/>
        </w:rPr>
        <w:t>β</w:t>
      </w:r>
      <w:r w:rsidRPr="00C11F84">
        <w:rPr>
          <w:rStyle w:val="notranslate"/>
          <w:color w:val="000000"/>
          <w:sz w:val="28"/>
          <w:szCs w:val="28"/>
          <w:lang w:val="en-US"/>
        </w:rPr>
        <w:t>.</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 xml:space="preserve">Localized in chromosome 19 gene of </w:t>
      </w:r>
      <w:proofErr w:type="spellStart"/>
      <w:r w:rsidRPr="00C11F84">
        <w:rPr>
          <w:rStyle w:val="notranslate"/>
          <w:color w:val="000000"/>
          <w:sz w:val="28"/>
          <w:szCs w:val="28"/>
          <w:lang w:val="en-US"/>
        </w:rPr>
        <w:t>apolipoprotein</w:t>
      </w:r>
      <w:proofErr w:type="spellEnd"/>
      <w:r w:rsidRPr="00C11F84">
        <w:rPr>
          <w:rStyle w:val="notranslate"/>
          <w:color w:val="000000"/>
          <w:sz w:val="28"/>
          <w:szCs w:val="28"/>
          <w:lang w:val="en-US"/>
        </w:rPr>
        <w:t xml:space="preserve"> E (</w:t>
      </w:r>
      <w:proofErr w:type="spellStart"/>
      <w:r w:rsidRPr="00C11F84">
        <w:rPr>
          <w:rStyle w:val="notranslate"/>
          <w:color w:val="000000"/>
          <w:sz w:val="28"/>
          <w:szCs w:val="28"/>
          <w:lang w:val="en-US"/>
        </w:rPr>
        <w:t>apoE</w:t>
      </w:r>
      <w:proofErr w:type="spellEnd"/>
      <w:r w:rsidRPr="00C11F84">
        <w:rPr>
          <w:rStyle w:val="notranslate"/>
          <w:color w:val="000000"/>
          <w:sz w:val="28"/>
          <w:szCs w:val="28"/>
          <w:lang w:val="en-US"/>
        </w:rPr>
        <w:t>), which consists of 299 amino acid residues.</w:t>
      </w:r>
      <w:r w:rsidRPr="00C11F84">
        <w:rPr>
          <w:rStyle w:val="apple-converted-space"/>
          <w:color w:val="000000"/>
          <w:sz w:val="28"/>
          <w:szCs w:val="28"/>
          <w:lang w:val="en-US"/>
        </w:rPr>
        <w:t> </w:t>
      </w:r>
      <w:r w:rsidRPr="00C11F84">
        <w:rPr>
          <w:rStyle w:val="notranslate"/>
          <w:color w:val="000000"/>
          <w:spacing w:val="7"/>
          <w:sz w:val="28"/>
          <w:szCs w:val="28"/>
          <w:shd w:val="clear" w:color="auto" w:fill="FFFFFF"/>
          <w:lang w:val="en-US"/>
        </w:rPr>
        <w:t xml:space="preserve">In the CNS </w:t>
      </w:r>
      <w:proofErr w:type="spellStart"/>
      <w:r w:rsidRPr="00C11F84">
        <w:rPr>
          <w:rStyle w:val="notranslate"/>
          <w:color w:val="000000"/>
          <w:spacing w:val="7"/>
          <w:sz w:val="28"/>
          <w:szCs w:val="28"/>
          <w:shd w:val="clear" w:color="auto" w:fill="FFFFFF"/>
          <w:lang w:val="en-US"/>
        </w:rPr>
        <w:t>apoE</w:t>
      </w:r>
      <w:proofErr w:type="spellEnd"/>
      <w:r w:rsidRPr="00C11F84">
        <w:rPr>
          <w:rStyle w:val="notranslate"/>
          <w:color w:val="000000"/>
          <w:spacing w:val="7"/>
          <w:sz w:val="28"/>
          <w:szCs w:val="28"/>
          <w:shd w:val="clear" w:color="auto" w:fill="FFFFFF"/>
          <w:lang w:val="en-US"/>
        </w:rPr>
        <w:t xml:space="preserve"> is synthesized and secreted by cells and </w:t>
      </w:r>
      <w:proofErr w:type="spellStart"/>
      <w:r w:rsidRPr="00C11F84">
        <w:rPr>
          <w:rStyle w:val="notranslate"/>
          <w:color w:val="000000"/>
          <w:spacing w:val="7"/>
          <w:sz w:val="28"/>
          <w:szCs w:val="28"/>
          <w:shd w:val="clear" w:color="auto" w:fill="FFFFFF"/>
          <w:lang w:val="en-US"/>
        </w:rPr>
        <w:t>astrocytes</w:t>
      </w:r>
      <w:proofErr w:type="spellEnd"/>
      <w:r w:rsidRPr="00C11F84">
        <w:rPr>
          <w:rStyle w:val="notranslate"/>
          <w:color w:val="000000"/>
          <w:spacing w:val="7"/>
          <w:sz w:val="28"/>
          <w:szCs w:val="28"/>
          <w:shd w:val="clear" w:color="auto" w:fill="FFFFFF"/>
          <w:lang w:val="en-US"/>
        </w:rPr>
        <w:t xml:space="preserve"> </w:t>
      </w:r>
      <w:proofErr w:type="spellStart"/>
      <w:r w:rsidRPr="00C11F84">
        <w:rPr>
          <w:rStyle w:val="notranslate"/>
          <w:color w:val="000000"/>
          <w:spacing w:val="7"/>
          <w:sz w:val="28"/>
          <w:szCs w:val="28"/>
          <w:shd w:val="clear" w:color="auto" w:fill="FFFFFF"/>
          <w:lang w:val="en-US"/>
        </w:rPr>
        <w:t>mic</w:t>
      </w:r>
      <w:proofErr w:type="spellEnd"/>
      <w:r w:rsidRPr="00C11F84">
        <w:rPr>
          <w:rStyle w:val="apple-converted-space"/>
          <w:color w:val="000000"/>
          <w:sz w:val="28"/>
          <w:szCs w:val="28"/>
          <w:lang w:val="en-US"/>
        </w:rPr>
        <w:t> </w:t>
      </w:r>
      <w:r w:rsidRPr="00C11F84">
        <w:rPr>
          <w:color w:val="000000"/>
          <w:spacing w:val="7"/>
          <w:sz w:val="28"/>
          <w:szCs w:val="28"/>
          <w:shd w:val="clear" w:color="auto" w:fill="FFFFFF"/>
          <w:lang w:val="en-US"/>
        </w:rPr>
        <w:softHyphen/>
      </w:r>
      <w:r w:rsidRPr="00C11F84">
        <w:rPr>
          <w:rStyle w:val="apple-converted-space"/>
          <w:color w:val="000000"/>
          <w:sz w:val="28"/>
          <w:szCs w:val="28"/>
          <w:lang w:val="en-US"/>
        </w:rPr>
        <w:t> </w:t>
      </w:r>
      <w:proofErr w:type="spellStart"/>
      <w:r w:rsidRPr="00C11F84">
        <w:rPr>
          <w:rStyle w:val="notranslate"/>
          <w:color w:val="000000"/>
          <w:spacing w:val="7"/>
          <w:sz w:val="28"/>
          <w:szCs w:val="28"/>
          <w:shd w:val="clear" w:color="auto" w:fill="FFFFFF"/>
          <w:lang w:val="en-US"/>
        </w:rPr>
        <w:t>Rogl</w:t>
      </w:r>
      <w:proofErr w:type="spellEnd"/>
      <w:r w:rsidRPr="00C11F84">
        <w:rPr>
          <w:rStyle w:val="notranslate"/>
          <w:color w:val="000000"/>
          <w:spacing w:val="7"/>
          <w:sz w:val="28"/>
          <w:szCs w:val="28"/>
          <w:shd w:val="clear" w:color="auto" w:fill="FFFFFF"/>
          <w:lang w:val="en-US"/>
        </w:rPr>
        <w:t>.</w:t>
      </w:r>
      <w:r w:rsidRPr="00C11F84">
        <w:rPr>
          <w:rStyle w:val="apple-converted-space"/>
          <w:color w:val="000000"/>
          <w:sz w:val="28"/>
          <w:szCs w:val="28"/>
          <w:lang w:val="en-US"/>
        </w:rPr>
        <w:t> </w:t>
      </w:r>
      <w:r w:rsidRPr="00C11F84">
        <w:rPr>
          <w:rStyle w:val="notranslate"/>
          <w:color w:val="000000"/>
          <w:spacing w:val="7"/>
          <w:sz w:val="28"/>
          <w:szCs w:val="28"/>
          <w:shd w:val="clear" w:color="auto" w:fill="FFFFFF"/>
          <w:lang w:val="en-US"/>
        </w:rPr>
        <w:t xml:space="preserve">This is the only plasma </w:t>
      </w:r>
      <w:proofErr w:type="spellStart"/>
      <w:r w:rsidRPr="00C11F84">
        <w:rPr>
          <w:rStyle w:val="notranslate"/>
          <w:color w:val="000000"/>
          <w:spacing w:val="7"/>
          <w:sz w:val="28"/>
          <w:szCs w:val="28"/>
          <w:shd w:val="clear" w:color="auto" w:fill="FFFFFF"/>
          <w:lang w:val="en-US"/>
        </w:rPr>
        <w:t>apolipoproteins</w:t>
      </w:r>
      <w:proofErr w:type="spellEnd"/>
      <w:r w:rsidRPr="00C11F84">
        <w:rPr>
          <w:rStyle w:val="notranslate"/>
          <w:color w:val="000000"/>
          <w:spacing w:val="7"/>
          <w:sz w:val="28"/>
          <w:szCs w:val="28"/>
          <w:shd w:val="clear" w:color="auto" w:fill="FFFFFF"/>
          <w:lang w:val="en-US"/>
        </w:rPr>
        <w:t xml:space="preserve"> which prevails in the CSF and brain provides autonomous supply of cholesterol, as the LP does not penetrate the blood brain barrier.</w:t>
      </w:r>
      <w:r w:rsidRPr="00C11F84">
        <w:rPr>
          <w:rStyle w:val="apple-converted-space"/>
          <w:color w:val="000000"/>
          <w:sz w:val="28"/>
          <w:szCs w:val="28"/>
          <w:lang w:val="en-US"/>
        </w:rPr>
        <w:t> </w:t>
      </w:r>
      <w:r w:rsidRPr="00C11F84">
        <w:rPr>
          <w:rStyle w:val="notranslate"/>
          <w:color w:val="000000"/>
          <w:spacing w:val="7"/>
          <w:sz w:val="28"/>
          <w:szCs w:val="28"/>
          <w:shd w:val="clear" w:color="auto" w:fill="FFFFFF"/>
          <w:lang w:val="en-US"/>
        </w:rPr>
        <w:t xml:space="preserve">He </w:t>
      </w:r>
      <w:r w:rsidRPr="00C11F84">
        <w:rPr>
          <w:rStyle w:val="notranslate"/>
          <w:color w:val="000000"/>
          <w:spacing w:val="7"/>
          <w:sz w:val="28"/>
          <w:szCs w:val="28"/>
          <w:shd w:val="clear" w:color="auto" w:fill="FFFFFF"/>
          <w:lang w:val="en-US"/>
        </w:rPr>
        <w:lastRenderedPageBreak/>
        <w:t>is involved in the redistribution</w:t>
      </w:r>
      <w:r w:rsidRPr="00C11F84">
        <w:rPr>
          <w:rStyle w:val="apple-converted-space"/>
          <w:color w:val="000000"/>
          <w:sz w:val="28"/>
          <w:szCs w:val="28"/>
          <w:lang w:val="en-US"/>
        </w:rPr>
        <w:t> </w:t>
      </w:r>
      <w:r w:rsidRPr="00C11F84">
        <w:rPr>
          <w:color w:val="000000"/>
          <w:spacing w:val="7"/>
          <w:sz w:val="28"/>
          <w:szCs w:val="28"/>
          <w:shd w:val="clear" w:color="auto" w:fill="FFFFFF"/>
          <w:lang w:val="en-US"/>
        </w:rPr>
        <w:softHyphen/>
      </w:r>
      <w:r w:rsidRPr="00C11F84">
        <w:rPr>
          <w:rStyle w:val="apple-converted-space"/>
          <w:color w:val="000000"/>
          <w:sz w:val="28"/>
          <w:szCs w:val="28"/>
          <w:lang w:val="en-US"/>
        </w:rPr>
        <w:t> </w:t>
      </w:r>
      <w:proofErr w:type="spellStart"/>
      <w:r w:rsidRPr="00C11F84">
        <w:rPr>
          <w:rStyle w:val="notranslate"/>
          <w:color w:val="000000"/>
          <w:spacing w:val="7"/>
          <w:sz w:val="28"/>
          <w:szCs w:val="28"/>
          <w:shd w:val="clear" w:color="auto" w:fill="FFFFFF"/>
          <w:lang w:val="en-US"/>
        </w:rPr>
        <w:t>lenii</w:t>
      </w:r>
      <w:proofErr w:type="spellEnd"/>
      <w:r w:rsidRPr="00C11F84">
        <w:rPr>
          <w:rStyle w:val="notranslate"/>
          <w:color w:val="000000"/>
          <w:spacing w:val="7"/>
          <w:sz w:val="28"/>
          <w:szCs w:val="28"/>
          <w:shd w:val="clear" w:color="auto" w:fill="FFFFFF"/>
          <w:lang w:val="en-US"/>
        </w:rPr>
        <w:t xml:space="preserve"> lipid membranes during repair, the functioning of the synapse, as well as transport of </w:t>
      </w:r>
      <w:proofErr w:type="spellStart"/>
      <w:r w:rsidRPr="00C11F84">
        <w:rPr>
          <w:rStyle w:val="notranslate"/>
          <w:color w:val="000000"/>
          <w:spacing w:val="7"/>
          <w:sz w:val="28"/>
          <w:szCs w:val="28"/>
          <w:shd w:val="clear" w:color="auto" w:fill="FFFFFF"/>
          <w:lang w:val="en-US"/>
        </w:rPr>
        <w:t>apoE</w:t>
      </w:r>
      <w:proofErr w:type="spellEnd"/>
      <w:r w:rsidRPr="00C11F84">
        <w:rPr>
          <w:rStyle w:val="notranslate"/>
          <w:color w:val="000000"/>
          <w:spacing w:val="7"/>
          <w:sz w:val="28"/>
          <w:szCs w:val="28"/>
          <w:shd w:val="clear" w:color="auto" w:fill="FFFFFF"/>
          <w:lang w:val="en-US"/>
        </w:rPr>
        <w:t>-containing lipoproteins in the cerebrospinal fluid</w:t>
      </w:r>
      <w:r w:rsidRPr="00C11F84">
        <w:rPr>
          <w:rStyle w:val="apple-converted-space"/>
          <w:color w:val="000000"/>
          <w:sz w:val="28"/>
          <w:szCs w:val="28"/>
          <w:lang w:val="en-US"/>
        </w:rPr>
        <w:t> </w:t>
      </w:r>
      <w:r w:rsidRPr="00C11F84">
        <w:rPr>
          <w:rStyle w:val="notranslate"/>
          <w:color w:val="000000"/>
          <w:sz w:val="28"/>
          <w:szCs w:val="28"/>
          <w:lang w:val="en-US"/>
        </w:rPr>
        <w:t>[3,5].</w:t>
      </w:r>
      <w:r w:rsidRPr="00C11F84">
        <w:rPr>
          <w:rStyle w:val="apple-converted-space"/>
          <w:color w:val="000000"/>
          <w:sz w:val="28"/>
          <w:szCs w:val="28"/>
          <w:lang w:val="en-US"/>
        </w:rPr>
        <w:t> </w:t>
      </w:r>
      <w:r w:rsidRPr="00C11F84">
        <w:rPr>
          <w:rStyle w:val="notranslate"/>
          <w:color w:val="000000"/>
          <w:spacing w:val="7"/>
          <w:sz w:val="28"/>
          <w:szCs w:val="28"/>
          <w:shd w:val="clear" w:color="auto" w:fill="FFFFFF"/>
          <w:lang w:val="en-US"/>
        </w:rPr>
        <w:t xml:space="preserve">The gene controlling the synthesis of </w:t>
      </w:r>
      <w:proofErr w:type="spellStart"/>
      <w:r w:rsidRPr="00C11F84">
        <w:rPr>
          <w:rStyle w:val="notranslate"/>
          <w:color w:val="000000"/>
          <w:spacing w:val="7"/>
          <w:sz w:val="28"/>
          <w:szCs w:val="28"/>
          <w:shd w:val="clear" w:color="auto" w:fill="FFFFFF"/>
          <w:lang w:val="en-US"/>
        </w:rPr>
        <w:t>apoE</w:t>
      </w:r>
      <w:proofErr w:type="spellEnd"/>
      <w:r w:rsidRPr="00C11F84">
        <w:rPr>
          <w:rStyle w:val="notranslate"/>
          <w:color w:val="000000"/>
          <w:spacing w:val="7"/>
          <w:sz w:val="28"/>
          <w:szCs w:val="28"/>
          <w:shd w:val="clear" w:color="auto" w:fill="FFFFFF"/>
          <w:lang w:val="en-US"/>
        </w:rPr>
        <w:t xml:space="preserve">, represented by seven variant alleles: E-1, E - II, E - III, E - IV, E - V, E - VI, E - VII Humans </w:t>
      </w:r>
      <w:proofErr w:type="spellStart"/>
      <w:r w:rsidRPr="00C11F84">
        <w:rPr>
          <w:rStyle w:val="notranslate"/>
          <w:color w:val="000000"/>
          <w:spacing w:val="7"/>
          <w:sz w:val="28"/>
          <w:szCs w:val="28"/>
          <w:shd w:val="clear" w:color="auto" w:fill="FFFFFF"/>
          <w:lang w:val="en-US"/>
        </w:rPr>
        <w:t>apoE</w:t>
      </w:r>
      <w:proofErr w:type="spellEnd"/>
      <w:r w:rsidRPr="00C11F84">
        <w:rPr>
          <w:rStyle w:val="notranslate"/>
          <w:color w:val="000000"/>
          <w:spacing w:val="7"/>
          <w:sz w:val="28"/>
          <w:szCs w:val="28"/>
          <w:shd w:val="clear" w:color="auto" w:fill="FFFFFF"/>
          <w:lang w:val="en-US"/>
        </w:rPr>
        <w:t xml:space="preserve"> alleles detected 3: E - II, E - III and E - IV.</w:t>
      </w:r>
      <w:r w:rsidRPr="00C11F84">
        <w:rPr>
          <w:rStyle w:val="apple-converted-space"/>
          <w:color w:val="000000"/>
          <w:sz w:val="28"/>
          <w:szCs w:val="28"/>
          <w:lang w:val="en-US"/>
        </w:rPr>
        <w:t> </w:t>
      </w:r>
      <w:r w:rsidRPr="00C11F84">
        <w:rPr>
          <w:rStyle w:val="notranslate"/>
          <w:color w:val="000000"/>
          <w:sz w:val="28"/>
          <w:szCs w:val="28"/>
          <w:lang w:val="en-US"/>
        </w:rPr>
        <w:t>It is known that</w:t>
      </w:r>
      <w:r w:rsidRPr="00C11F84">
        <w:rPr>
          <w:rStyle w:val="apple-converted-space"/>
          <w:color w:val="000000"/>
          <w:sz w:val="28"/>
          <w:szCs w:val="28"/>
          <w:lang w:val="en-US"/>
        </w:rPr>
        <w:t> </w:t>
      </w:r>
      <w:r w:rsidRPr="00C11F84">
        <w:rPr>
          <w:rStyle w:val="notranslate"/>
          <w:color w:val="000000"/>
          <w:spacing w:val="7"/>
          <w:sz w:val="28"/>
          <w:szCs w:val="28"/>
          <w:shd w:val="clear" w:color="auto" w:fill="FFFFFF"/>
          <w:lang w:val="en-US"/>
        </w:rPr>
        <w:t>E - IV</w:t>
      </w:r>
      <w:r w:rsidRPr="00C11F84">
        <w:rPr>
          <w:rStyle w:val="apple-converted-space"/>
          <w:color w:val="000000"/>
          <w:sz w:val="28"/>
          <w:szCs w:val="28"/>
          <w:lang w:val="en-US"/>
        </w:rPr>
        <w:t> </w:t>
      </w:r>
      <w:proofErr w:type="spellStart"/>
      <w:r w:rsidRPr="00C11F84">
        <w:rPr>
          <w:rStyle w:val="notranslate"/>
          <w:color w:val="000000"/>
          <w:sz w:val="28"/>
          <w:szCs w:val="28"/>
          <w:lang w:val="en-US"/>
        </w:rPr>
        <w:t>poE</w:t>
      </w:r>
      <w:proofErr w:type="spellEnd"/>
      <w:r w:rsidRPr="00C11F84">
        <w:rPr>
          <w:rStyle w:val="notranslate"/>
          <w:color w:val="000000"/>
          <w:sz w:val="28"/>
          <w:szCs w:val="28"/>
          <w:lang w:val="en-US"/>
        </w:rPr>
        <w:t xml:space="preserve"> gene allele and genotype prevails in the higher apes and human predominant genotype</w:t>
      </w:r>
      <w:r w:rsidRPr="00C11F84">
        <w:rPr>
          <w:rStyle w:val="apple-converted-space"/>
          <w:color w:val="000000"/>
          <w:sz w:val="28"/>
          <w:szCs w:val="28"/>
          <w:lang w:val="en-US"/>
        </w:rPr>
        <w:t> </w:t>
      </w:r>
      <w:r w:rsidRPr="00C11F84">
        <w:rPr>
          <w:rStyle w:val="notranslate"/>
          <w:color w:val="000000"/>
          <w:spacing w:val="7"/>
          <w:sz w:val="28"/>
          <w:szCs w:val="28"/>
          <w:shd w:val="clear" w:color="auto" w:fill="FFFFFF"/>
          <w:lang w:val="en-US"/>
        </w:rPr>
        <w:t>E - III</w:t>
      </w:r>
      <w:r w:rsidRPr="00C11F84">
        <w:rPr>
          <w:rStyle w:val="apple-converted-space"/>
          <w:color w:val="000000"/>
          <w:sz w:val="28"/>
          <w:szCs w:val="28"/>
          <w:lang w:val="en-US"/>
        </w:rPr>
        <w:t> </w:t>
      </w:r>
      <w:r w:rsidRPr="00C11F84">
        <w:rPr>
          <w:rStyle w:val="notranslate"/>
          <w:color w:val="000000"/>
          <w:sz w:val="28"/>
          <w:szCs w:val="28"/>
          <w:lang w:val="en-US"/>
        </w:rPr>
        <w:t>allele of the gene, so it is concluded that the</w:t>
      </w:r>
      <w:r w:rsidRPr="00C11F84">
        <w:rPr>
          <w:rStyle w:val="apple-converted-space"/>
          <w:color w:val="000000"/>
          <w:sz w:val="28"/>
          <w:szCs w:val="28"/>
          <w:lang w:val="en-US"/>
        </w:rPr>
        <w:t> </w:t>
      </w:r>
      <w:r w:rsidRPr="00C11F84">
        <w:rPr>
          <w:rStyle w:val="notranslate"/>
          <w:color w:val="000000"/>
          <w:spacing w:val="7"/>
          <w:sz w:val="28"/>
          <w:szCs w:val="28"/>
          <w:shd w:val="clear" w:color="auto" w:fill="FFFFFF"/>
          <w:lang w:val="en-US"/>
        </w:rPr>
        <w:t>E - IV</w:t>
      </w:r>
      <w:r w:rsidRPr="00C11F84">
        <w:rPr>
          <w:rStyle w:val="apple-converted-space"/>
          <w:color w:val="000000"/>
          <w:sz w:val="28"/>
          <w:szCs w:val="28"/>
          <w:lang w:val="en-US"/>
        </w:rPr>
        <w:t> </w:t>
      </w:r>
      <w:r w:rsidRPr="00C11F84">
        <w:rPr>
          <w:rStyle w:val="notranslate"/>
          <w:color w:val="000000"/>
          <w:sz w:val="28"/>
          <w:szCs w:val="28"/>
          <w:lang w:val="en-US"/>
        </w:rPr>
        <w:t>is not the mutant allele, and grandparent.</w:t>
      </w:r>
      <w:r w:rsidRPr="00C11F84">
        <w:rPr>
          <w:rStyle w:val="apple-converted-space"/>
          <w:color w:val="000000"/>
          <w:sz w:val="28"/>
          <w:szCs w:val="28"/>
          <w:lang w:val="en-US"/>
        </w:rPr>
        <w:t> </w:t>
      </w:r>
      <w:r w:rsidRPr="00C11F84">
        <w:rPr>
          <w:rStyle w:val="notranslate"/>
          <w:color w:val="000000"/>
          <w:sz w:val="28"/>
          <w:szCs w:val="28"/>
          <w:lang w:val="en-US"/>
        </w:rPr>
        <w:t xml:space="preserve">The functions of </w:t>
      </w:r>
      <w:proofErr w:type="spellStart"/>
      <w:r w:rsidRPr="00C11F84">
        <w:rPr>
          <w:rStyle w:val="notranslate"/>
          <w:color w:val="000000"/>
          <w:sz w:val="28"/>
          <w:szCs w:val="28"/>
          <w:lang w:val="en-US"/>
        </w:rPr>
        <w:t>apoE</w:t>
      </w:r>
      <w:proofErr w:type="spellEnd"/>
      <w:r w:rsidRPr="00C11F84">
        <w:rPr>
          <w:rStyle w:val="notranslate"/>
          <w:color w:val="000000"/>
          <w:sz w:val="28"/>
          <w:szCs w:val="28"/>
          <w:lang w:val="en-US"/>
        </w:rPr>
        <w:t xml:space="preserve"> protein normally consist in: providing a thermodynamically favorable environment necessary to maintain the beta in solution;</w:t>
      </w:r>
      <w:r w:rsidRPr="00C11F84">
        <w:rPr>
          <w:rStyle w:val="apple-converted-space"/>
          <w:color w:val="000000"/>
          <w:sz w:val="28"/>
          <w:szCs w:val="28"/>
          <w:lang w:val="en-US"/>
        </w:rPr>
        <w:t> </w:t>
      </w:r>
      <w:r w:rsidRPr="00C11F84">
        <w:rPr>
          <w:rStyle w:val="notranslate"/>
          <w:color w:val="000000"/>
          <w:sz w:val="28"/>
          <w:szCs w:val="28"/>
          <w:lang w:val="en-US"/>
        </w:rPr>
        <w:t xml:space="preserve">regulation of the intercellular cholesterol and </w:t>
      </w:r>
      <w:proofErr w:type="spellStart"/>
      <w:r w:rsidRPr="00C11F84">
        <w:rPr>
          <w:rStyle w:val="notranslate"/>
          <w:color w:val="000000"/>
          <w:sz w:val="28"/>
          <w:szCs w:val="28"/>
          <w:lang w:val="en-US"/>
        </w:rPr>
        <w:t>phospholipid</w:t>
      </w:r>
      <w:proofErr w:type="spellEnd"/>
      <w:r w:rsidRPr="00C11F84">
        <w:rPr>
          <w:rStyle w:val="notranslate"/>
          <w:color w:val="000000"/>
          <w:sz w:val="28"/>
          <w:szCs w:val="28"/>
          <w:lang w:val="en-US"/>
        </w:rPr>
        <w:t xml:space="preserve"> transport that enhances the growth of axons and synapses and increase leads to regeneration in CNS damage;</w:t>
      </w:r>
      <w:r w:rsidRPr="00C11F84">
        <w:rPr>
          <w:rStyle w:val="apple-converted-space"/>
          <w:color w:val="000000"/>
          <w:sz w:val="28"/>
          <w:szCs w:val="28"/>
          <w:lang w:val="en-US"/>
        </w:rPr>
        <w:t> </w:t>
      </w:r>
      <w:r w:rsidRPr="00C11F84">
        <w:rPr>
          <w:rStyle w:val="notranslate"/>
          <w:color w:val="000000"/>
          <w:sz w:val="28"/>
          <w:szCs w:val="28"/>
          <w:lang w:val="en-US"/>
        </w:rPr>
        <w:t xml:space="preserve">participation in compensatory cholinergic </w:t>
      </w:r>
      <w:proofErr w:type="spellStart"/>
      <w:r w:rsidRPr="00C11F84">
        <w:rPr>
          <w:rStyle w:val="notranslate"/>
          <w:color w:val="000000"/>
          <w:sz w:val="28"/>
          <w:szCs w:val="28"/>
          <w:lang w:val="en-US"/>
        </w:rPr>
        <w:t>synaptogenesis</w:t>
      </w:r>
      <w:proofErr w:type="spellEnd"/>
      <w:r w:rsidRPr="00C11F84">
        <w:rPr>
          <w:rStyle w:val="notranslate"/>
          <w:color w:val="000000"/>
          <w:sz w:val="28"/>
          <w:szCs w:val="28"/>
          <w:lang w:val="en-US"/>
        </w:rPr>
        <w:t xml:space="preserve"> (in the hippocampus and temporal cortex). The larger the number of copies of</w:t>
      </w:r>
      <w:r w:rsidRPr="00C11F84">
        <w:rPr>
          <w:rStyle w:val="apple-converted-space"/>
          <w:color w:val="000000"/>
          <w:sz w:val="28"/>
          <w:szCs w:val="28"/>
          <w:lang w:val="en-US"/>
        </w:rPr>
        <w:t> </w:t>
      </w:r>
      <w:r w:rsidRPr="00C11F84">
        <w:rPr>
          <w:rStyle w:val="notranslate"/>
          <w:color w:val="000000"/>
          <w:spacing w:val="7"/>
          <w:sz w:val="28"/>
          <w:szCs w:val="28"/>
          <w:shd w:val="clear" w:color="auto" w:fill="FFFFFF"/>
          <w:lang w:val="en-US"/>
        </w:rPr>
        <w:t>E - III</w:t>
      </w:r>
      <w:r w:rsidRPr="00C11F84">
        <w:rPr>
          <w:rStyle w:val="apple-converted-space"/>
          <w:color w:val="000000"/>
          <w:sz w:val="28"/>
          <w:szCs w:val="28"/>
          <w:lang w:val="en-US"/>
        </w:rPr>
        <w:t> </w:t>
      </w:r>
      <w:proofErr w:type="spellStart"/>
      <w:r w:rsidRPr="00C11F84">
        <w:rPr>
          <w:rStyle w:val="notranslate"/>
          <w:color w:val="000000"/>
          <w:sz w:val="28"/>
          <w:szCs w:val="28"/>
          <w:lang w:val="en-US"/>
        </w:rPr>
        <w:t>apoE</w:t>
      </w:r>
      <w:proofErr w:type="spellEnd"/>
      <w:r w:rsidRPr="00C11F84">
        <w:rPr>
          <w:rStyle w:val="notranslate"/>
          <w:color w:val="000000"/>
          <w:sz w:val="28"/>
          <w:szCs w:val="28"/>
          <w:lang w:val="en-US"/>
        </w:rPr>
        <w:t xml:space="preserve"> allele-protein gene, the lower the activity of </w:t>
      </w:r>
      <w:proofErr w:type="spellStart"/>
      <w:r w:rsidRPr="00C11F84">
        <w:rPr>
          <w:rStyle w:val="notranslate"/>
          <w:color w:val="000000"/>
          <w:sz w:val="28"/>
          <w:szCs w:val="28"/>
          <w:lang w:val="en-US"/>
        </w:rPr>
        <w:t>acetylcholinesterase</w:t>
      </w:r>
      <w:proofErr w:type="spellEnd"/>
      <w:r w:rsidRPr="00C11F84">
        <w:rPr>
          <w:rStyle w:val="notranslate"/>
          <w:color w:val="000000"/>
          <w:sz w:val="28"/>
          <w:szCs w:val="28"/>
          <w:lang w:val="en-US"/>
        </w:rPr>
        <w:t xml:space="preserve"> (</w:t>
      </w:r>
      <w:proofErr w:type="spellStart"/>
      <w:r w:rsidRPr="00C11F84">
        <w:rPr>
          <w:rStyle w:val="notranslate"/>
          <w:color w:val="000000"/>
          <w:sz w:val="28"/>
          <w:szCs w:val="28"/>
          <w:lang w:val="en-US"/>
        </w:rPr>
        <w:t>AchE</w:t>
      </w:r>
      <w:proofErr w:type="spellEnd"/>
      <w:r w:rsidRPr="00C11F84">
        <w:rPr>
          <w:rStyle w:val="notranslate"/>
          <w:color w:val="000000"/>
          <w:sz w:val="28"/>
          <w:szCs w:val="28"/>
          <w:lang w:val="en-US"/>
        </w:rPr>
        <w:t>) in the hippocampus and temporal cortex.</w:t>
      </w:r>
    </w:p>
    <w:p w:rsidR="00C11F84" w:rsidRPr="00C11F84" w:rsidRDefault="00C11F84" w:rsidP="00C11F84">
      <w:pPr>
        <w:pStyle w:val="a3"/>
        <w:spacing w:before="0" w:beforeAutospacing="0" w:after="0" w:afterAutospacing="0" w:line="420" w:lineRule="atLeast"/>
        <w:ind w:firstLine="709"/>
        <w:jc w:val="both"/>
        <w:rPr>
          <w:color w:val="000000"/>
          <w:sz w:val="28"/>
          <w:szCs w:val="28"/>
          <w:lang w:val="en-US"/>
        </w:rPr>
      </w:pPr>
      <w:r w:rsidRPr="00C11F84">
        <w:rPr>
          <w:rStyle w:val="notranslate"/>
          <w:color w:val="000000"/>
          <w:sz w:val="28"/>
          <w:szCs w:val="28"/>
          <w:lang w:val="en-US"/>
        </w:rPr>
        <w:t xml:space="preserve">And Few studies in patients with CN and the specific features of the concentrations of </w:t>
      </w:r>
      <w:proofErr w:type="spellStart"/>
      <w:r w:rsidRPr="00C11F84">
        <w:rPr>
          <w:rStyle w:val="notranslate"/>
          <w:color w:val="000000"/>
          <w:sz w:val="28"/>
          <w:szCs w:val="28"/>
          <w:lang w:val="en-US"/>
        </w:rPr>
        <w:t>dehydroepiandrosterone</w:t>
      </w:r>
      <w:proofErr w:type="spellEnd"/>
      <w:r w:rsidRPr="00C11F84">
        <w:rPr>
          <w:rStyle w:val="notranslate"/>
          <w:color w:val="000000"/>
          <w:sz w:val="28"/>
          <w:szCs w:val="28"/>
          <w:lang w:val="en-US"/>
        </w:rPr>
        <w:t xml:space="preserve"> (DHEA) before and after the oxidation catalyst, which allows to study the basic pathogenesis of </w:t>
      </w:r>
      <w:proofErr w:type="spellStart"/>
      <w:r w:rsidRPr="00C11F84">
        <w:rPr>
          <w:rStyle w:val="notranslate"/>
          <w:color w:val="000000"/>
          <w:sz w:val="28"/>
          <w:szCs w:val="28"/>
          <w:lang w:val="en-US"/>
        </w:rPr>
        <w:t>neurodegeneration</w:t>
      </w:r>
      <w:proofErr w:type="spellEnd"/>
      <w:r w:rsidRPr="00C11F84">
        <w:rPr>
          <w:rStyle w:val="notranslate"/>
          <w:color w:val="000000"/>
          <w:sz w:val="28"/>
          <w:szCs w:val="28"/>
          <w:lang w:val="en-US"/>
        </w:rPr>
        <w:t>.</w:t>
      </w:r>
      <w:r w:rsidRPr="00C11F84">
        <w:rPr>
          <w:rStyle w:val="apple-converted-space"/>
          <w:color w:val="000000"/>
          <w:sz w:val="28"/>
          <w:szCs w:val="28"/>
          <w:lang w:val="en-US"/>
        </w:rPr>
        <w:t> </w:t>
      </w:r>
      <w:r w:rsidRPr="00C11F84">
        <w:rPr>
          <w:rStyle w:val="notranslate"/>
          <w:color w:val="000000"/>
          <w:sz w:val="28"/>
          <w:szCs w:val="28"/>
          <w:lang w:val="en-US"/>
        </w:rPr>
        <w:t xml:space="preserve">Changes in hormone concentration of DHEA in the blood and </w:t>
      </w:r>
      <w:proofErr w:type="spellStart"/>
      <w:r w:rsidRPr="00C11F84">
        <w:rPr>
          <w:rStyle w:val="notranslate"/>
          <w:color w:val="000000"/>
          <w:sz w:val="28"/>
          <w:szCs w:val="28"/>
          <w:lang w:val="en-US"/>
        </w:rPr>
        <w:t>neurodegeneration</w:t>
      </w:r>
      <w:proofErr w:type="spellEnd"/>
      <w:r w:rsidRPr="00C11F84">
        <w:rPr>
          <w:rStyle w:val="notranslate"/>
          <w:color w:val="000000"/>
          <w:sz w:val="28"/>
          <w:szCs w:val="28"/>
          <w:lang w:val="en-US"/>
        </w:rPr>
        <w:t xml:space="preserve"> associated with each other and mutually reflect clinical pathogenic effects.</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According to modern concepts, the pathogenesis of cognitive impairment in dementia of the Alzheimer type is progressive degeneration of cholinergic neurons and violation of association to the areas of their projections in the parietal-temporal and frontal lobes of the cerebral cortex.</w:t>
      </w:r>
      <w:r w:rsidRPr="00C11F84">
        <w:rPr>
          <w:rStyle w:val="apple-converted-space"/>
          <w:color w:val="000000"/>
          <w:sz w:val="28"/>
          <w:szCs w:val="28"/>
          <w:lang w:val="en-US"/>
        </w:rPr>
        <w:t> </w:t>
      </w:r>
      <w:r w:rsidRPr="00C11F84">
        <w:rPr>
          <w:rStyle w:val="notranslate"/>
          <w:color w:val="000000"/>
          <w:sz w:val="28"/>
          <w:szCs w:val="28"/>
          <w:lang w:val="en-US"/>
        </w:rPr>
        <w:t>Intensity of cholinergic disorders correlates with the severity of dementia.</w:t>
      </w:r>
      <w:r w:rsidRPr="00C11F84">
        <w:rPr>
          <w:rStyle w:val="apple-converted-space"/>
          <w:color w:val="000000"/>
          <w:sz w:val="28"/>
          <w:szCs w:val="28"/>
          <w:lang w:val="en-US"/>
        </w:rPr>
        <w:t> </w:t>
      </w:r>
      <w:r w:rsidRPr="00C11F84">
        <w:rPr>
          <w:rStyle w:val="notranslate"/>
          <w:color w:val="000000"/>
          <w:sz w:val="28"/>
          <w:szCs w:val="28"/>
          <w:lang w:val="en-US"/>
        </w:rPr>
        <w:t xml:space="preserve">Conversely, increasing the concentration of acetylcholine in cerebral cortex and </w:t>
      </w:r>
      <w:proofErr w:type="spellStart"/>
      <w:r w:rsidRPr="00C11F84">
        <w:rPr>
          <w:rStyle w:val="notranslate"/>
          <w:color w:val="000000"/>
          <w:sz w:val="28"/>
          <w:szCs w:val="28"/>
          <w:lang w:val="en-US"/>
        </w:rPr>
        <w:t>subcortical</w:t>
      </w:r>
      <w:proofErr w:type="spellEnd"/>
      <w:r w:rsidRPr="00C11F84">
        <w:rPr>
          <w:rStyle w:val="notranslate"/>
          <w:color w:val="000000"/>
          <w:sz w:val="28"/>
          <w:szCs w:val="28"/>
          <w:lang w:val="en-US"/>
        </w:rPr>
        <w:t xml:space="preserve"> structures contributes to increase the number of neurons and synapses, that is, has a pronounced effect </w:t>
      </w:r>
      <w:proofErr w:type="spellStart"/>
      <w:r w:rsidRPr="00C11F84">
        <w:rPr>
          <w:rStyle w:val="notranslate"/>
          <w:color w:val="000000"/>
          <w:sz w:val="28"/>
          <w:szCs w:val="28"/>
          <w:lang w:val="en-US"/>
        </w:rPr>
        <w:t>neyroplastichesky</w:t>
      </w:r>
      <w:proofErr w:type="spellEnd"/>
      <w:r w:rsidRPr="00C11F84">
        <w:rPr>
          <w:rStyle w:val="notranslate"/>
          <w:color w:val="000000"/>
          <w:sz w:val="28"/>
          <w:szCs w:val="28"/>
          <w:lang w:val="en-US"/>
        </w:rPr>
        <w:t xml:space="preserve"> [2, 7].</w:t>
      </w:r>
      <w:r w:rsidRPr="00C11F84">
        <w:rPr>
          <w:rStyle w:val="apple-converted-space"/>
          <w:color w:val="000000"/>
          <w:sz w:val="28"/>
          <w:szCs w:val="28"/>
          <w:lang w:val="en-US"/>
        </w:rPr>
        <w:t> </w:t>
      </w:r>
      <w:r w:rsidRPr="00C11F84">
        <w:rPr>
          <w:rStyle w:val="notranslate"/>
          <w:color w:val="000000"/>
          <w:sz w:val="28"/>
          <w:szCs w:val="28"/>
          <w:lang w:val="en-US"/>
        </w:rPr>
        <w:t xml:space="preserve">Therefore, the most studied approaches to </w:t>
      </w:r>
      <w:proofErr w:type="spellStart"/>
      <w:r w:rsidRPr="00C11F84">
        <w:rPr>
          <w:rStyle w:val="notranslate"/>
          <w:color w:val="000000"/>
          <w:sz w:val="28"/>
          <w:szCs w:val="28"/>
          <w:lang w:val="en-US"/>
        </w:rPr>
        <w:t>pathogenetic</w:t>
      </w:r>
      <w:proofErr w:type="spellEnd"/>
      <w:r w:rsidRPr="00C11F84">
        <w:rPr>
          <w:rStyle w:val="notranslate"/>
          <w:color w:val="000000"/>
          <w:sz w:val="28"/>
          <w:szCs w:val="28"/>
          <w:lang w:val="en-US"/>
        </w:rPr>
        <w:t xml:space="preserve"> and symptomatic therapy of Alzheimer's disease involve primarily cholinergic deficiency compensation carried out through the use of drugs with different mechanisms of action.</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 xml:space="preserve">Thus, the first attempts pathogenic Alzheimer been associated with the use of acetylcholine precursors such as </w:t>
      </w:r>
      <w:proofErr w:type="spellStart"/>
      <w:r w:rsidRPr="00C11F84">
        <w:rPr>
          <w:rStyle w:val="notranslate"/>
          <w:color w:val="000000"/>
          <w:sz w:val="28"/>
          <w:szCs w:val="28"/>
          <w:lang w:val="en-US"/>
        </w:rPr>
        <w:t>choline</w:t>
      </w:r>
      <w:proofErr w:type="spellEnd"/>
      <w:r w:rsidRPr="00C11F84">
        <w:rPr>
          <w:rStyle w:val="notranslate"/>
          <w:color w:val="000000"/>
          <w:sz w:val="28"/>
          <w:szCs w:val="28"/>
          <w:lang w:val="en-US"/>
        </w:rPr>
        <w:t xml:space="preserve"> and lecithin, as well as inhibitors of </w:t>
      </w:r>
      <w:proofErr w:type="spellStart"/>
      <w:r w:rsidRPr="00C11F84">
        <w:rPr>
          <w:rStyle w:val="notranslate"/>
          <w:color w:val="000000"/>
          <w:sz w:val="28"/>
          <w:szCs w:val="28"/>
          <w:lang w:val="en-US"/>
        </w:rPr>
        <w:lastRenderedPageBreak/>
        <w:t>acetylcholinesterase</w:t>
      </w:r>
      <w:proofErr w:type="spellEnd"/>
      <w:r w:rsidRPr="00C11F84">
        <w:rPr>
          <w:rStyle w:val="notranslate"/>
          <w:color w:val="000000"/>
          <w:sz w:val="28"/>
          <w:szCs w:val="28"/>
          <w:lang w:val="en-US"/>
        </w:rPr>
        <w:t xml:space="preserve"> (</w:t>
      </w:r>
      <w:proofErr w:type="spellStart"/>
      <w:r w:rsidRPr="00C11F84">
        <w:rPr>
          <w:rStyle w:val="notranslate"/>
          <w:color w:val="000000"/>
          <w:sz w:val="28"/>
          <w:szCs w:val="28"/>
          <w:lang w:val="en-US"/>
        </w:rPr>
        <w:t>AChE</w:t>
      </w:r>
      <w:proofErr w:type="spellEnd"/>
      <w:r w:rsidRPr="00C11F84">
        <w:rPr>
          <w:rStyle w:val="notranslate"/>
          <w:color w:val="000000"/>
          <w:sz w:val="28"/>
          <w:szCs w:val="28"/>
          <w:lang w:val="en-US"/>
        </w:rPr>
        <w:t>), preventing the destruction of acetylcholine in the synaptic cleft.</w:t>
      </w:r>
      <w:r w:rsidRPr="00C11F84">
        <w:rPr>
          <w:rStyle w:val="apple-converted-space"/>
          <w:color w:val="000000"/>
          <w:sz w:val="28"/>
          <w:szCs w:val="28"/>
          <w:lang w:val="en-US"/>
        </w:rPr>
        <w:t> </w:t>
      </w:r>
      <w:r w:rsidRPr="00C11F84">
        <w:rPr>
          <w:rStyle w:val="notranslate"/>
          <w:color w:val="000000"/>
          <w:sz w:val="28"/>
          <w:szCs w:val="28"/>
          <w:lang w:val="en-US"/>
        </w:rPr>
        <w:t xml:space="preserve">However, the "classic" non-selective inhibitors of </w:t>
      </w:r>
      <w:proofErr w:type="spellStart"/>
      <w:r w:rsidRPr="00C11F84">
        <w:rPr>
          <w:rStyle w:val="notranslate"/>
          <w:color w:val="000000"/>
          <w:sz w:val="28"/>
          <w:szCs w:val="28"/>
          <w:lang w:val="en-US"/>
        </w:rPr>
        <w:t>AChE</w:t>
      </w:r>
      <w:proofErr w:type="spellEnd"/>
      <w:r w:rsidRPr="00C11F84">
        <w:rPr>
          <w:rStyle w:val="notranslate"/>
          <w:color w:val="000000"/>
          <w:sz w:val="28"/>
          <w:szCs w:val="28"/>
          <w:lang w:val="en-US"/>
        </w:rPr>
        <w:t xml:space="preserve"> (in particular, </w:t>
      </w:r>
      <w:proofErr w:type="spellStart"/>
      <w:r w:rsidRPr="00C11F84">
        <w:rPr>
          <w:rStyle w:val="notranslate"/>
          <w:color w:val="000000"/>
          <w:sz w:val="28"/>
          <w:szCs w:val="28"/>
          <w:lang w:val="en-US"/>
        </w:rPr>
        <w:t>physostigmine</w:t>
      </w:r>
      <w:proofErr w:type="spellEnd"/>
      <w:r w:rsidRPr="00C11F84">
        <w:rPr>
          <w:rStyle w:val="notranslate"/>
          <w:color w:val="000000"/>
          <w:sz w:val="28"/>
          <w:szCs w:val="28"/>
          <w:lang w:val="en-US"/>
        </w:rPr>
        <w:t xml:space="preserve">, </w:t>
      </w:r>
      <w:proofErr w:type="spellStart"/>
      <w:r w:rsidRPr="00C11F84">
        <w:rPr>
          <w:rStyle w:val="notranslate"/>
          <w:color w:val="000000"/>
          <w:sz w:val="28"/>
          <w:szCs w:val="28"/>
          <w:lang w:val="en-US"/>
        </w:rPr>
        <w:t>tacrine</w:t>
      </w:r>
      <w:proofErr w:type="spellEnd"/>
      <w:r w:rsidRPr="00C11F84">
        <w:rPr>
          <w:rStyle w:val="notranslate"/>
          <w:color w:val="000000"/>
          <w:sz w:val="28"/>
          <w:szCs w:val="28"/>
          <w:lang w:val="en-US"/>
        </w:rPr>
        <w:t>) has many serious side effects, which greatly limit their use in clinical practice.</w:t>
      </w:r>
      <w:r w:rsidRPr="00C11F84">
        <w:rPr>
          <w:rStyle w:val="apple-converted-space"/>
          <w:color w:val="000000"/>
          <w:sz w:val="28"/>
          <w:szCs w:val="28"/>
          <w:lang w:val="en-US"/>
        </w:rPr>
        <w:t> </w:t>
      </w:r>
      <w:r w:rsidRPr="00C11F84">
        <w:rPr>
          <w:rStyle w:val="notranslate"/>
          <w:color w:val="000000"/>
          <w:sz w:val="28"/>
          <w:szCs w:val="28"/>
          <w:lang w:val="en-US"/>
        </w:rPr>
        <w:t xml:space="preserve">Therefore, to solve this problem were subsequently established new generation of drugs - selective reversible inhibitors of brain </w:t>
      </w:r>
      <w:proofErr w:type="spellStart"/>
      <w:r w:rsidRPr="00C11F84">
        <w:rPr>
          <w:rStyle w:val="notranslate"/>
          <w:color w:val="000000"/>
          <w:sz w:val="28"/>
          <w:szCs w:val="28"/>
          <w:lang w:val="en-US"/>
        </w:rPr>
        <w:t>acetylcholinesterase</w:t>
      </w:r>
      <w:proofErr w:type="spellEnd"/>
      <w:r w:rsidRPr="00C11F84">
        <w:rPr>
          <w:rStyle w:val="notranslate"/>
          <w:color w:val="000000"/>
          <w:sz w:val="28"/>
          <w:szCs w:val="28"/>
          <w:lang w:val="en-US"/>
        </w:rPr>
        <w:t xml:space="preserve"> effectively improve cholinergic neurotransmission.</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 xml:space="preserve">The most studied from the standpoint of EBM preparation is </w:t>
      </w:r>
      <w:proofErr w:type="spellStart"/>
      <w:r w:rsidRPr="00C11F84">
        <w:rPr>
          <w:rStyle w:val="notranslate"/>
          <w:color w:val="000000"/>
          <w:sz w:val="28"/>
          <w:szCs w:val="28"/>
          <w:lang w:val="en-US"/>
        </w:rPr>
        <w:t>donepezil</w:t>
      </w:r>
      <w:proofErr w:type="spellEnd"/>
      <w:r w:rsidRPr="00C11F84">
        <w:rPr>
          <w:rStyle w:val="notranslate"/>
          <w:color w:val="000000"/>
          <w:sz w:val="28"/>
          <w:szCs w:val="28"/>
          <w:lang w:val="en-US"/>
        </w:rPr>
        <w:t xml:space="preserve"> group having high selectivity against brain </w:t>
      </w:r>
      <w:proofErr w:type="spellStart"/>
      <w:r w:rsidRPr="00C11F84">
        <w:rPr>
          <w:rStyle w:val="notranslate"/>
          <w:color w:val="000000"/>
          <w:sz w:val="28"/>
          <w:szCs w:val="28"/>
          <w:lang w:val="en-US"/>
        </w:rPr>
        <w:t>AChE</w:t>
      </w:r>
      <w:proofErr w:type="spellEnd"/>
      <w:r w:rsidRPr="00C11F84">
        <w:rPr>
          <w:rStyle w:val="notranslate"/>
          <w:color w:val="000000"/>
          <w:sz w:val="28"/>
          <w:szCs w:val="28"/>
          <w:lang w:val="en-US"/>
        </w:rPr>
        <w:t xml:space="preserve"> compared to </w:t>
      </w:r>
      <w:proofErr w:type="spellStart"/>
      <w:r w:rsidRPr="00C11F84">
        <w:rPr>
          <w:rStyle w:val="notranslate"/>
          <w:color w:val="000000"/>
          <w:sz w:val="28"/>
          <w:szCs w:val="28"/>
          <w:lang w:val="en-US"/>
        </w:rPr>
        <w:t>butyrylcholinesterase</w:t>
      </w:r>
      <w:proofErr w:type="spellEnd"/>
      <w:r w:rsidRPr="00C11F84">
        <w:rPr>
          <w:rStyle w:val="notranslate"/>
          <w:color w:val="000000"/>
          <w:sz w:val="28"/>
          <w:szCs w:val="28"/>
          <w:lang w:val="en-US"/>
        </w:rPr>
        <w:t>, which minimizes the risk of peripheral side effects.</w:t>
      </w:r>
      <w:r w:rsidRPr="00C11F84">
        <w:rPr>
          <w:rStyle w:val="apple-converted-space"/>
          <w:color w:val="000000"/>
          <w:sz w:val="28"/>
          <w:szCs w:val="28"/>
          <w:lang w:val="en-US"/>
        </w:rPr>
        <w:t> </w:t>
      </w:r>
      <w:r w:rsidRPr="00C11F84">
        <w:rPr>
          <w:rStyle w:val="notranslate"/>
          <w:color w:val="000000"/>
          <w:sz w:val="28"/>
          <w:szCs w:val="28"/>
          <w:lang w:val="en-US"/>
        </w:rPr>
        <w:t xml:space="preserve">Don </w:t>
      </w:r>
      <w:proofErr w:type="spellStart"/>
      <w:r w:rsidRPr="00C11F84">
        <w:rPr>
          <w:rStyle w:val="notranslate"/>
          <w:color w:val="000000"/>
          <w:sz w:val="28"/>
          <w:szCs w:val="28"/>
          <w:lang w:val="en-US"/>
        </w:rPr>
        <w:t>epezil</w:t>
      </w:r>
      <w:proofErr w:type="spellEnd"/>
      <w:r w:rsidRPr="00C11F84">
        <w:rPr>
          <w:rStyle w:val="notranslate"/>
          <w:color w:val="000000"/>
          <w:sz w:val="28"/>
          <w:szCs w:val="28"/>
          <w:lang w:val="en-US"/>
        </w:rPr>
        <w:t xml:space="preserve"> included in many modern foreign clinical guidelines for management of patients with dementia of the Alzheimer type as first-line therapy, the use of which in mild and / or moderate Alzheimer's disease convincingly proved to be effective in randomized controlled clinical trials and has a level of evidence A [ 1,10,11].</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 xml:space="preserve">Efficacy and safety of </w:t>
      </w:r>
      <w:proofErr w:type="spellStart"/>
      <w:r w:rsidRPr="00C11F84">
        <w:rPr>
          <w:rStyle w:val="notranslate"/>
          <w:color w:val="000000"/>
          <w:sz w:val="28"/>
          <w:szCs w:val="28"/>
          <w:lang w:val="en-US"/>
        </w:rPr>
        <w:t>donepezil</w:t>
      </w:r>
      <w:proofErr w:type="spellEnd"/>
      <w:r w:rsidRPr="00C11F84">
        <w:rPr>
          <w:rStyle w:val="notranslate"/>
          <w:color w:val="000000"/>
          <w:sz w:val="28"/>
          <w:szCs w:val="28"/>
          <w:lang w:val="en-US"/>
        </w:rPr>
        <w:t xml:space="preserve"> in Alzheimer's disease patients with primary and moderate dementia was established in a multicenter, double-blind trial of 30 weeks [4,6].During therapy with </w:t>
      </w:r>
      <w:proofErr w:type="spellStart"/>
      <w:r w:rsidRPr="00C11F84">
        <w:rPr>
          <w:rStyle w:val="notranslate"/>
          <w:color w:val="000000"/>
          <w:sz w:val="28"/>
          <w:szCs w:val="28"/>
          <w:lang w:val="en-US"/>
        </w:rPr>
        <w:t>donepezil</w:t>
      </w:r>
      <w:proofErr w:type="spellEnd"/>
      <w:r w:rsidRPr="00C11F84">
        <w:rPr>
          <w:rStyle w:val="notranslate"/>
          <w:color w:val="000000"/>
          <w:sz w:val="28"/>
          <w:szCs w:val="28"/>
          <w:lang w:val="en-US"/>
        </w:rPr>
        <w:t xml:space="preserve"> in patients with dementia of the Alzheimer type is marked improvement in attention, all kinds of memory (RAM, short- and long-term), visual-spatial and verbal functions.</w:t>
      </w:r>
      <w:r w:rsidRPr="00C11F84">
        <w:rPr>
          <w:rStyle w:val="apple-converted-space"/>
          <w:color w:val="000000"/>
          <w:sz w:val="28"/>
          <w:szCs w:val="28"/>
          <w:lang w:val="en-US"/>
        </w:rPr>
        <w:t> </w:t>
      </w:r>
      <w:proofErr w:type="spellStart"/>
      <w:r w:rsidRPr="00C11F84">
        <w:rPr>
          <w:rStyle w:val="notranslate"/>
          <w:color w:val="000000"/>
          <w:sz w:val="28"/>
          <w:szCs w:val="28"/>
          <w:lang w:val="en-US"/>
        </w:rPr>
        <w:t>Donepezil</w:t>
      </w:r>
      <w:proofErr w:type="spellEnd"/>
      <w:r w:rsidRPr="00C11F84">
        <w:rPr>
          <w:rStyle w:val="notranslate"/>
          <w:color w:val="000000"/>
          <w:sz w:val="28"/>
          <w:szCs w:val="28"/>
          <w:lang w:val="en-US"/>
        </w:rPr>
        <w:t xml:space="preserve"> also increases the overall activity of patients and improves their ability to self-service, maintenance of family and social contacts, reduces the severity of psychotic disorders.</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 xml:space="preserve">Until recently emphasized that </w:t>
      </w:r>
      <w:proofErr w:type="spellStart"/>
      <w:r w:rsidRPr="00C11F84">
        <w:rPr>
          <w:rStyle w:val="notranslate"/>
          <w:color w:val="000000"/>
          <w:sz w:val="28"/>
          <w:szCs w:val="28"/>
          <w:lang w:val="en-US"/>
        </w:rPr>
        <w:t>donepezil</w:t>
      </w:r>
      <w:proofErr w:type="spellEnd"/>
      <w:r w:rsidRPr="00C11F84">
        <w:rPr>
          <w:rStyle w:val="notranslate"/>
          <w:color w:val="000000"/>
          <w:sz w:val="28"/>
          <w:szCs w:val="28"/>
          <w:lang w:val="en-US"/>
        </w:rPr>
        <w:t xml:space="preserve"> therapy, providing symptomatic pronounced effect on cognitive function in Alzheimer's disease, nevertheless does not affect the rate of progression of the disease.</w:t>
      </w:r>
      <w:r w:rsidRPr="00C11F84">
        <w:rPr>
          <w:rStyle w:val="apple-converted-space"/>
          <w:color w:val="000000"/>
          <w:sz w:val="28"/>
          <w:szCs w:val="28"/>
          <w:lang w:val="en-US"/>
        </w:rPr>
        <w:t> </w:t>
      </w:r>
      <w:r w:rsidRPr="00C11F84">
        <w:rPr>
          <w:rStyle w:val="notranslate"/>
          <w:color w:val="000000"/>
          <w:sz w:val="28"/>
          <w:szCs w:val="28"/>
          <w:lang w:val="en-US"/>
        </w:rPr>
        <w:t>However, at the end of last year, Spanish scientists [5,8]</w:t>
      </w:r>
      <w:r w:rsidRPr="00C11F84">
        <w:rPr>
          <w:rStyle w:val="apple-converted-space"/>
          <w:color w:val="000000"/>
          <w:sz w:val="28"/>
          <w:szCs w:val="28"/>
          <w:lang w:val="en-US"/>
        </w:rPr>
        <w:t> </w:t>
      </w:r>
      <w:r w:rsidRPr="00C11F84">
        <w:rPr>
          <w:rStyle w:val="notranslate"/>
          <w:color w:val="000000"/>
          <w:sz w:val="28"/>
          <w:szCs w:val="28"/>
          <w:lang w:val="en-US"/>
        </w:rPr>
        <w:t xml:space="preserve">published data for the secondary analysis of a large multicenter prospective study duration of 12 months, which give reason to say that in routine clinical practice, treatment with </w:t>
      </w:r>
      <w:proofErr w:type="spellStart"/>
      <w:r w:rsidRPr="00C11F84">
        <w:rPr>
          <w:rStyle w:val="notranslate"/>
          <w:color w:val="000000"/>
          <w:sz w:val="28"/>
          <w:szCs w:val="28"/>
          <w:lang w:val="en-US"/>
        </w:rPr>
        <w:t>donepezil</w:t>
      </w:r>
      <w:proofErr w:type="spellEnd"/>
      <w:r w:rsidRPr="00C11F84">
        <w:rPr>
          <w:rStyle w:val="notranslate"/>
          <w:color w:val="000000"/>
          <w:sz w:val="28"/>
          <w:szCs w:val="28"/>
          <w:lang w:val="en-US"/>
        </w:rPr>
        <w:t xml:space="preserve"> in patients with Alzheimer's disease is associated with a slower rate of progression of cognitive impairment than with other drugs traditionally used to treat dementia.</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It was followed by an open, randomized, controlled comparative study with two parallel Narrowed. The number of patients of the main group consisted of 40 people and a comparison group of 40 people.</w:t>
      </w:r>
      <w:r w:rsidRPr="00C11F84">
        <w:rPr>
          <w:rStyle w:val="apple-converted-space"/>
          <w:color w:val="000000"/>
          <w:sz w:val="28"/>
          <w:szCs w:val="28"/>
          <w:lang w:val="en-US"/>
        </w:rPr>
        <w:t> </w:t>
      </w:r>
      <w:r w:rsidRPr="00C11F84">
        <w:rPr>
          <w:rStyle w:val="notranslate"/>
          <w:color w:val="000000"/>
          <w:sz w:val="28"/>
          <w:szCs w:val="28"/>
          <w:lang w:val="en-US"/>
        </w:rPr>
        <w:t>The control group consisted of 30 healthy individuals.</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lastRenderedPageBreak/>
        <w:t>Inclusion criteria were: patients of both sexes aged 18 years and above, who gave written informed consent to participate in the study with a diagnosis:</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 Alzheimer's type dementia,</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 HIM with vascular dementia.</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In the study of patients with laboratory ELISA results were observed following indicators:</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rStyle w:val="notranslate"/>
          <w:color w:val="000000"/>
          <w:sz w:val="28"/>
          <w:szCs w:val="28"/>
          <w:lang w:val="en-US"/>
        </w:rPr>
        <w:t>Patients of the main group (4 0 people), a tablet</w:t>
      </w:r>
      <w:r w:rsidRPr="00C11F84">
        <w:rPr>
          <w:rStyle w:val="apple-converted-space"/>
          <w:color w:val="000000"/>
          <w:sz w:val="28"/>
          <w:szCs w:val="28"/>
          <w:lang w:val="en-US"/>
        </w:rPr>
        <w:t> </w:t>
      </w:r>
      <w:r w:rsidRPr="00C11F84">
        <w:rPr>
          <w:rStyle w:val="notranslate"/>
          <w:color w:val="000000"/>
          <w:sz w:val="28"/>
          <w:szCs w:val="28"/>
          <w:lang w:val="en-US"/>
        </w:rPr>
        <w:t xml:space="preserve">Don </w:t>
      </w:r>
      <w:proofErr w:type="spellStart"/>
      <w:r w:rsidRPr="00C11F84">
        <w:rPr>
          <w:rStyle w:val="notranslate"/>
          <w:color w:val="000000"/>
          <w:sz w:val="28"/>
          <w:szCs w:val="28"/>
          <w:lang w:val="en-US"/>
        </w:rPr>
        <w:t>pezil</w:t>
      </w:r>
      <w:proofErr w:type="spellEnd"/>
      <w:r w:rsidRPr="00C11F84">
        <w:rPr>
          <w:rStyle w:val="notranslate"/>
          <w:color w:val="000000"/>
          <w:sz w:val="28"/>
          <w:szCs w:val="28"/>
          <w:lang w:val="en-US"/>
        </w:rPr>
        <w:t xml:space="preserve"> 10 mg, once daily 1 tablet before bedtime and basic therapy (</w:t>
      </w:r>
      <w:proofErr w:type="spellStart"/>
      <w:r w:rsidRPr="00C11F84">
        <w:rPr>
          <w:rStyle w:val="notranslate"/>
          <w:color w:val="000000"/>
          <w:sz w:val="28"/>
          <w:szCs w:val="28"/>
          <w:lang w:val="en-US"/>
        </w:rPr>
        <w:t>tserakson</w:t>
      </w:r>
      <w:proofErr w:type="spellEnd"/>
      <w:r w:rsidRPr="00C11F84">
        <w:rPr>
          <w:rStyle w:val="notranslate"/>
          <w:color w:val="000000"/>
          <w:sz w:val="28"/>
          <w:szCs w:val="28"/>
          <w:lang w:val="en-US"/>
        </w:rPr>
        <w:t xml:space="preserve"> 1000 mg Cap., </w:t>
      </w:r>
      <w:proofErr w:type="spellStart"/>
      <w:r w:rsidRPr="00C11F84">
        <w:rPr>
          <w:rStyle w:val="notranslate"/>
          <w:color w:val="000000"/>
          <w:sz w:val="28"/>
          <w:szCs w:val="28"/>
          <w:lang w:val="en-US"/>
        </w:rPr>
        <w:t>Cortexin</w:t>
      </w:r>
      <w:proofErr w:type="spellEnd"/>
      <w:r w:rsidRPr="00C11F84">
        <w:rPr>
          <w:rStyle w:val="notranslate"/>
          <w:color w:val="000000"/>
          <w:sz w:val="28"/>
          <w:szCs w:val="28"/>
          <w:lang w:val="en-US"/>
        </w:rPr>
        <w:t xml:space="preserve"> 10 V / m, 30.0 </w:t>
      </w:r>
      <w:proofErr w:type="spellStart"/>
      <w:r w:rsidRPr="00C11F84">
        <w:rPr>
          <w:rStyle w:val="notranslate"/>
          <w:color w:val="000000"/>
          <w:sz w:val="28"/>
          <w:szCs w:val="28"/>
          <w:lang w:val="en-US"/>
        </w:rPr>
        <w:t>Lutset</w:t>
      </w:r>
      <w:proofErr w:type="spellEnd"/>
      <w:r w:rsidRPr="00C11F84">
        <w:rPr>
          <w:rStyle w:val="notranslate"/>
          <w:color w:val="000000"/>
          <w:sz w:val="28"/>
          <w:szCs w:val="28"/>
          <w:lang w:val="en-US"/>
        </w:rPr>
        <w:t xml:space="preserve"> Cap., </w:t>
      </w:r>
      <w:proofErr w:type="spellStart"/>
      <w:r w:rsidRPr="00C11F84">
        <w:rPr>
          <w:rStyle w:val="notranslate"/>
          <w:color w:val="000000"/>
          <w:sz w:val="28"/>
          <w:szCs w:val="28"/>
          <w:lang w:val="en-US"/>
        </w:rPr>
        <w:t>Trental</w:t>
      </w:r>
      <w:proofErr w:type="spellEnd"/>
      <w:r w:rsidRPr="00C11F84">
        <w:rPr>
          <w:rStyle w:val="notranslate"/>
          <w:color w:val="000000"/>
          <w:sz w:val="28"/>
          <w:szCs w:val="28"/>
          <w:lang w:val="en-US"/>
        </w:rPr>
        <w:t xml:space="preserve"> 5 </w:t>
      </w:r>
      <w:proofErr w:type="spellStart"/>
      <w:r w:rsidRPr="00C11F84">
        <w:rPr>
          <w:rStyle w:val="notranslate"/>
          <w:color w:val="000000"/>
          <w:sz w:val="28"/>
          <w:szCs w:val="28"/>
          <w:lang w:val="en-US"/>
        </w:rPr>
        <w:t>mL</w:t>
      </w:r>
      <w:proofErr w:type="spellEnd"/>
      <w:r w:rsidRPr="00C11F84">
        <w:rPr>
          <w:rStyle w:val="notranslate"/>
          <w:color w:val="000000"/>
          <w:sz w:val="28"/>
          <w:szCs w:val="28"/>
          <w:lang w:val="en-US"/>
        </w:rPr>
        <w:t>).</w:t>
      </w:r>
      <w:r w:rsidRPr="00C11F84">
        <w:rPr>
          <w:rStyle w:val="apple-converted-space"/>
          <w:color w:val="000000"/>
          <w:sz w:val="28"/>
          <w:szCs w:val="28"/>
          <w:lang w:val="en-US"/>
        </w:rPr>
        <w:t> </w:t>
      </w:r>
      <w:r w:rsidRPr="00C11F84">
        <w:rPr>
          <w:rStyle w:val="notranslate"/>
          <w:color w:val="000000"/>
          <w:sz w:val="28"/>
          <w:szCs w:val="28"/>
          <w:lang w:val="en-US"/>
        </w:rPr>
        <w:t>The course of treatment was 30 days.</w:t>
      </w:r>
      <w:r w:rsidRPr="00C11F84">
        <w:rPr>
          <w:rStyle w:val="apple-converted-space"/>
          <w:color w:val="000000"/>
          <w:sz w:val="28"/>
          <w:szCs w:val="28"/>
          <w:lang w:val="en-US"/>
        </w:rPr>
        <w:t> </w:t>
      </w:r>
      <w:r w:rsidRPr="00C11F84">
        <w:rPr>
          <w:rStyle w:val="notranslate"/>
          <w:color w:val="000000"/>
          <w:sz w:val="28"/>
          <w:szCs w:val="28"/>
          <w:lang w:val="en-US"/>
        </w:rPr>
        <w:t xml:space="preserve">Patients who were the group compared Notices (4 0 people) received only basic therapy for 10 days. Excludes some drugs affecting the action of the drug: </w:t>
      </w:r>
      <w:proofErr w:type="spellStart"/>
      <w:r w:rsidRPr="00C11F84">
        <w:rPr>
          <w:rStyle w:val="notranslate"/>
          <w:color w:val="000000"/>
          <w:sz w:val="28"/>
          <w:szCs w:val="28"/>
          <w:lang w:val="en-US"/>
        </w:rPr>
        <w:t>ngibitory</w:t>
      </w:r>
      <w:proofErr w:type="spellEnd"/>
      <w:r w:rsidRPr="00C11F84">
        <w:rPr>
          <w:rStyle w:val="notranslate"/>
          <w:color w:val="000000"/>
          <w:sz w:val="28"/>
          <w:szCs w:val="28"/>
          <w:lang w:val="en-US"/>
        </w:rPr>
        <w:t xml:space="preserve"> and </w:t>
      </w:r>
      <w:proofErr w:type="spellStart"/>
      <w:r w:rsidRPr="00C11F84">
        <w:rPr>
          <w:rStyle w:val="notranslate"/>
          <w:color w:val="000000"/>
          <w:sz w:val="28"/>
          <w:szCs w:val="28"/>
          <w:lang w:val="en-US"/>
        </w:rPr>
        <w:t>cytochrome</w:t>
      </w:r>
      <w:proofErr w:type="spellEnd"/>
      <w:r w:rsidRPr="00C11F84">
        <w:rPr>
          <w:rStyle w:val="notranslate"/>
          <w:color w:val="000000"/>
          <w:sz w:val="28"/>
          <w:szCs w:val="28"/>
          <w:lang w:val="en-US"/>
        </w:rPr>
        <w:t xml:space="preserve"> P450 (</w:t>
      </w:r>
      <w:proofErr w:type="spellStart"/>
      <w:r w:rsidRPr="00C11F84">
        <w:rPr>
          <w:rStyle w:val="notranslate"/>
          <w:color w:val="000000"/>
          <w:sz w:val="28"/>
          <w:szCs w:val="28"/>
          <w:lang w:val="en-US"/>
        </w:rPr>
        <w:t>ketoconazole</w:t>
      </w:r>
      <w:proofErr w:type="spellEnd"/>
      <w:r w:rsidRPr="00C11F84">
        <w:rPr>
          <w:rStyle w:val="notranslate"/>
          <w:color w:val="000000"/>
          <w:sz w:val="28"/>
          <w:szCs w:val="28"/>
          <w:lang w:val="en-US"/>
        </w:rPr>
        <w:t xml:space="preserve">, </w:t>
      </w:r>
      <w:proofErr w:type="spellStart"/>
      <w:r w:rsidRPr="00C11F84">
        <w:rPr>
          <w:rStyle w:val="notranslate"/>
          <w:color w:val="000000"/>
          <w:sz w:val="28"/>
          <w:szCs w:val="28"/>
          <w:lang w:val="en-US"/>
        </w:rPr>
        <w:t>quinidine</w:t>
      </w:r>
      <w:proofErr w:type="spellEnd"/>
      <w:r w:rsidRPr="00C11F84">
        <w:rPr>
          <w:rStyle w:val="notranslate"/>
          <w:color w:val="000000"/>
          <w:sz w:val="28"/>
          <w:szCs w:val="28"/>
          <w:lang w:val="en-US"/>
        </w:rPr>
        <w:t xml:space="preserve">, </w:t>
      </w:r>
      <w:proofErr w:type="spellStart"/>
      <w:r w:rsidRPr="00C11F84">
        <w:rPr>
          <w:rStyle w:val="notranslate"/>
          <w:color w:val="000000"/>
          <w:sz w:val="28"/>
          <w:szCs w:val="28"/>
          <w:lang w:val="en-US"/>
        </w:rPr>
        <w:t>itraconazole</w:t>
      </w:r>
      <w:proofErr w:type="spellEnd"/>
      <w:r w:rsidRPr="00C11F84">
        <w:rPr>
          <w:rStyle w:val="notranslate"/>
          <w:color w:val="000000"/>
          <w:sz w:val="28"/>
          <w:szCs w:val="28"/>
          <w:lang w:val="en-US"/>
        </w:rPr>
        <w:t xml:space="preserve">, erythromycin, </w:t>
      </w:r>
      <w:proofErr w:type="spellStart"/>
      <w:r w:rsidRPr="00C11F84">
        <w:rPr>
          <w:rStyle w:val="notranslate"/>
          <w:color w:val="000000"/>
          <w:sz w:val="28"/>
          <w:szCs w:val="28"/>
          <w:lang w:val="en-US"/>
        </w:rPr>
        <w:t>fluoxetine</w:t>
      </w:r>
      <w:proofErr w:type="spellEnd"/>
      <w:r w:rsidRPr="00C11F84">
        <w:rPr>
          <w:rStyle w:val="notranslate"/>
          <w:color w:val="000000"/>
          <w:sz w:val="28"/>
          <w:szCs w:val="28"/>
          <w:lang w:val="en-US"/>
        </w:rPr>
        <w:t>) and inductors (</w:t>
      </w:r>
      <w:proofErr w:type="spellStart"/>
      <w:r w:rsidRPr="00C11F84">
        <w:rPr>
          <w:rStyle w:val="notranslate"/>
          <w:color w:val="000000"/>
          <w:sz w:val="28"/>
          <w:szCs w:val="28"/>
          <w:lang w:val="en-US"/>
        </w:rPr>
        <w:t>ri</w:t>
      </w:r>
      <w:proofErr w:type="spellEnd"/>
      <w:r w:rsidRPr="00C11F84">
        <w:rPr>
          <w:rStyle w:val="notranslate"/>
          <w:color w:val="000000"/>
          <w:sz w:val="28"/>
          <w:szCs w:val="28"/>
          <w:lang w:val="en-US"/>
        </w:rPr>
        <w:t xml:space="preserve"> </w:t>
      </w:r>
      <w:proofErr w:type="spellStart"/>
      <w:r w:rsidRPr="00C11F84">
        <w:rPr>
          <w:rStyle w:val="notranslate"/>
          <w:color w:val="000000"/>
          <w:sz w:val="28"/>
          <w:szCs w:val="28"/>
          <w:lang w:val="en-US"/>
        </w:rPr>
        <w:t>fampitsin</w:t>
      </w:r>
      <w:proofErr w:type="spellEnd"/>
      <w:r w:rsidRPr="00C11F84">
        <w:rPr>
          <w:rStyle w:val="notranslate"/>
          <w:color w:val="000000"/>
          <w:sz w:val="28"/>
          <w:szCs w:val="28"/>
          <w:lang w:val="en-US"/>
        </w:rPr>
        <w:t xml:space="preserve">, </w:t>
      </w:r>
      <w:proofErr w:type="spellStart"/>
      <w:r w:rsidRPr="00C11F84">
        <w:rPr>
          <w:rStyle w:val="notranslate"/>
          <w:color w:val="000000"/>
          <w:sz w:val="28"/>
          <w:szCs w:val="28"/>
          <w:lang w:val="en-US"/>
        </w:rPr>
        <w:t>phenytoin</w:t>
      </w:r>
      <w:proofErr w:type="spellEnd"/>
      <w:r w:rsidRPr="00C11F84">
        <w:rPr>
          <w:rStyle w:val="notranslate"/>
          <w:color w:val="000000"/>
          <w:sz w:val="28"/>
          <w:szCs w:val="28"/>
          <w:lang w:val="en-US"/>
        </w:rPr>
        <w:t xml:space="preserve">, </w:t>
      </w:r>
      <w:proofErr w:type="spellStart"/>
      <w:r w:rsidRPr="00C11F84">
        <w:rPr>
          <w:rStyle w:val="notranslate"/>
          <w:color w:val="000000"/>
          <w:sz w:val="28"/>
          <w:szCs w:val="28"/>
          <w:lang w:val="en-US"/>
        </w:rPr>
        <w:t>karbamaze</w:t>
      </w:r>
      <w:proofErr w:type="spellEnd"/>
      <w:r w:rsidRPr="00C11F84">
        <w:rPr>
          <w:rStyle w:val="notranslate"/>
          <w:color w:val="000000"/>
          <w:sz w:val="28"/>
          <w:szCs w:val="28"/>
          <w:lang w:val="en-US"/>
        </w:rPr>
        <w:t xml:space="preserve"> pin, ethanol).</w:t>
      </w:r>
      <w:r w:rsidRPr="00C11F84">
        <w:rPr>
          <w:rStyle w:val="apple-converted-space"/>
          <w:color w:val="000000"/>
          <w:sz w:val="28"/>
          <w:szCs w:val="28"/>
          <w:lang w:val="en-US"/>
        </w:rPr>
        <w:t> </w:t>
      </w:r>
      <w:r w:rsidRPr="00C11F84">
        <w:rPr>
          <w:color w:val="000000"/>
          <w:sz w:val="28"/>
          <w:szCs w:val="28"/>
          <w:lang w:val="en-US"/>
        </w:rPr>
        <w:t xml:space="preserve">Patients participating in the study also received whether drugs are constantly used to treat </w:t>
      </w:r>
      <w:proofErr w:type="spellStart"/>
      <w:r w:rsidRPr="00C11F84">
        <w:rPr>
          <w:color w:val="000000"/>
          <w:sz w:val="28"/>
          <w:szCs w:val="28"/>
          <w:lang w:val="en-US"/>
        </w:rPr>
        <w:t>comorbidities</w:t>
      </w:r>
      <w:proofErr w:type="spellEnd"/>
      <w:r w:rsidRPr="00C11F84">
        <w:rPr>
          <w:color w:val="000000"/>
          <w:sz w:val="28"/>
          <w:szCs w:val="28"/>
          <w:lang w:val="en-US"/>
        </w:rPr>
        <w:t xml:space="preserve"> (subject to the foregoing).</w:t>
      </w:r>
      <w:r w:rsidRPr="00C11F84">
        <w:rPr>
          <w:rStyle w:val="apple-converted-space"/>
          <w:color w:val="000000"/>
          <w:sz w:val="28"/>
          <w:szCs w:val="28"/>
          <w:lang w:val="en-US"/>
        </w:rPr>
        <w:t> </w:t>
      </w:r>
      <w:r w:rsidRPr="00C11F84">
        <w:rPr>
          <w:color w:val="000000"/>
          <w:sz w:val="28"/>
          <w:szCs w:val="28"/>
          <w:lang w:val="en-US"/>
        </w:rPr>
        <w:t>The groups were matched by sex, diagnosis, severity of disease, age of the patient.</w:t>
      </w:r>
      <w:r w:rsidRPr="00C11F84">
        <w:rPr>
          <w:rStyle w:val="apple-converted-space"/>
          <w:color w:val="000000"/>
          <w:sz w:val="28"/>
          <w:szCs w:val="28"/>
          <w:lang w:val="en-US"/>
        </w:rPr>
        <w:t> </w:t>
      </w:r>
      <w:r w:rsidRPr="00C11F84">
        <w:rPr>
          <w:color w:val="000000"/>
          <w:sz w:val="28"/>
          <w:szCs w:val="28"/>
          <w:lang w:val="en-US"/>
        </w:rPr>
        <w:t>The duration of the study leave for 1 month.</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color w:val="000000"/>
          <w:sz w:val="28"/>
          <w:szCs w:val="28"/>
          <w:lang w:val="en-US"/>
        </w:rPr>
        <w:t>The drug is well tolerated in vivo Recording s sick.</w:t>
      </w:r>
      <w:r w:rsidRPr="00C11F84">
        <w:rPr>
          <w:rStyle w:val="apple-converted-space"/>
          <w:color w:val="000000"/>
          <w:sz w:val="28"/>
          <w:szCs w:val="28"/>
          <w:lang w:val="en-US"/>
        </w:rPr>
        <w:t> </w:t>
      </w:r>
      <w:r w:rsidRPr="00C11F84">
        <w:rPr>
          <w:color w:val="000000"/>
          <w:sz w:val="28"/>
          <w:szCs w:val="28"/>
          <w:lang w:val="en-US"/>
        </w:rPr>
        <w:t>There are no side effects were observed.</w:t>
      </w:r>
      <w:r w:rsidRPr="00C11F84">
        <w:rPr>
          <w:rStyle w:val="apple-converted-space"/>
          <w:color w:val="000000"/>
          <w:sz w:val="28"/>
          <w:szCs w:val="28"/>
          <w:lang w:val="en-US"/>
        </w:rPr>
        <w:t> </w:t>
      </w:r>
      <w:r w:rsidRPr="00C11F84">
        <w:rPr>
          <w:color w:val="000000"/>
          <w:sz w:val="28"/>
          <w:szCs w:val="28"/>
          <w:lang w:val="en-US"/>
        </w:rPr>
        <w:t>In the study of the incidence of adverse patient reactions requiring discontinuation of the drug, or the ineffectiveness of the drug in this patient, or missed doses or failure of the patient from further participation and research were noted.</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color w:val="000000"/>
          <w:sz w:val="28"/>
          <w:szCs w:val="28"/>
          <w:lang w:val="en-US"/>
        </w:rPr>
        <w:t xml:space="preserve">The following types of surveys: to </w:t>
      </w:r>
      <w:proofErr w:type="spellStart"/>
      <w:r w:rsidRPr="00C11F84">
        <w:rPr>
          <w:color w:val="000000"/>
          <w:sz w:val="28"/>
          <w:szCs w:val="28"/>
          <w:lang w:val="en-US"/>
        </w:rPr>
        <w:t>linicheskoe</w:t>
      </w:r>
      <w:proofErr w:type="spellEnd"/>
      <w:r w:rsidRPr="00C11F84">
        <w:rPr>
          <w:color w:val="000000"/>
          <w:sz w:val="28"/>
          <w:szCs w:val="28"/>
          <w:lang w:val="en-US"/>
        </w:rPr>
        <w:t xml:space="preserve"> examination (blood pressure, heart rate, objective and subjective encrypted data on the state of the patient) to </w:t>
      </w:r>
      <w:proofErr w:type="spellStart"/>
      <w:r w:rsidRPr="00C11F84">
        <w:rPr>
          <w:color w:val="000000"/>
          <w:sz w:val="28"/>
          <w:szCs w:val="28"/>
          <w:lang w:val="en-US"/>
        </w:rPr>
        <w:t>linicheskie</w:t>
      </w:r>
      <w:proofErr w:type="spellEnd"/>
      <w:r w:rsidRPr="00C11F84">
        <w:rPr>
          <w:color w:val="000000"/>
          <w:sz w:val="28"/>
          <w:szCs w:val="28"/>
          <w:lang w:val="en-US"/>
        </w:rPr>
        <w:t xml:space="preserve"> analyzes (KLA), biochemical methods of examination (AST, ALT, </w:t>
      </w:r>
      <w:proofErr w:type="spellStart"/>
      <w:r w:rsidRPr="00C11F84">
        <w:rPr>
          <w:color w:val="000000"/>
          <w:sz w:val="28"/>
          <w:szCs w:val="28"/>
          <w:lang w:val="en-US"/>
        </w:rPr>
        <w:t>bilirubin</w:t>
      </w:r>
      <w:proofErr w:type="spellEnd"/>
      <w:r w:rsidRPr="00C11F84">
        <w:rPr>
          <w:color w:val="000000"/>
          <w:sz w:val="28"/>
          <w:szCs w:val="28"/>
          <w:lang w:val="en-US"/>
        </w:rPr>
        <w:t xml:space="preserve">), with </w:t>
      </w:r>
      <w:proofErr w:type="spellStart"/>
      <w:r w:rsidRPr="00C11F84">
        <w:rPr>
          <w:color w:val="000000"/>
          <w:sz w:val="28"/>
          <w:szCs w:val="28"/>
          <w:lang w:val="en-US"/>
        </w:rPr>
        <w:t>pecial</w:t>
      </w:r>
      <w:proofErr w:type="spellEnd"/>
      <w:r w:rsidRPr="00C11F84">
        <w:rPr>
          <w:color w:val="000000"/>
          <w:sz w:val="28"/>
          <w:szCs w:val="28"/>
          <w:lang w:val="en-US"/>
        </w:rPr>
        <w:t xml:space="preserve"> types of surveys to determine cognitive functions using scales</w:t>
      </w:r>
      <w:r w:rsidRPr="00C11F84">
        <w:rPr>
          <w:rStyle w:val="apple-converted-space"/>
          <w:color w:val="000000"/>
          <w:sz w:val="28"/>
          <w:szCs w:val="28"/>
          <w:lang w:val="en-US"/>
        </w:rPr>
        <w:t> </w:t>
      </w:r>
      <w:r w:rsidRPr="00C11F84">
        <w:rPr>
          <w:color w:val="000000"/>
          <w:sz w:val="28"/>
          <w:szCs w:val="28"/>
          <w:lang w:val="en-US"/>
        </w:rPr>
        <w:t>(MMSE, CDR).</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color w:val="000000"/>
          <w:sz w:val="28"/>
          <w:szCs w:val="28"/>
          <w:lang w:val="en-US"/>
        </w:rPr>
        <w:t>Schedule Survey: Before and after 30 days of treatment</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color w:val="000000"/>
          <w:sz w:val="28"/>
          <w:szCs w:val="28"/>
          <w:lang w:val="en-US"/>
        </w:rPr>
        <w:t>Age of patients included in the study ranged from March 4 to 90 years and averaged</w:t>
      </w:r>
      <w:r w:rsidRPr="00C11F84">
        <w:rPr>
          <w:rStyle w:val="apple-converted-space"/>
          <w:color w:val="000000"/>
          <w:sz w:val="28"/>
          <w:szCs w:val="28"/>
          <w:lang w:val="en-US"/>
        </w:rPr>
        <w:t> </w:t>
      </w:r>
      <w:r w:rsidRPr="00C11F84">
        <w:rPr>
          <w:color w:val="000000"/>
          <w:sz w:val="28"/>
          <w:szCs w:val="28"/>
          <w:lang w:val="en-US"/>
        </w:rPr>
        <w:t>63,6 ± 1,588.</w:t>
      </w:r>
      <w:r w:rsidRPr="00C11F84">
        <w:rPr>
          <w:rStyle w:val="apple-converted-space"/>
          <w:color w:val="000000"/>
          <w:sz w:val="28"/>
          <w:szCs w:val="28"/>
          <w:lang w:val="en-US"/>
        </w:rPr>
        <w:t> </w:t>
      </w:r>
      <w:r w:rsidRPr="00C11F84">
        <w:rPr>
          <w:color w:val="000000"/>
          <w:sz w:val="28"/>
          <w:szCs w:val="28"/>
          <w:lang w:val="en-US"/>
        </w:rPr>
        <w:t>The analysis of age- and gender-indices in patients is presented in Table 2.</w:t>
      </w:r>
    </w:p>
    <w:p w:rsidR="00C11F84" w:rsidRPr="00C11F84" w:rsidRDefault="00C11F84" w:rsidP="00C11F84">
      <w:pPr>
        <w:pStyle w:val="a3"/>
        <w:spacing w:before="0" w:beforeAutospacing="0" w:after="0" w:afterAutospacing="0" w:line="420" w:lineRule="atLeast"/>
        <w:ind w:firstLine="708"/>
        <w:jc w:val="right"/>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ind w:firstLine="708"/>
        <w:jc w:val="right"/>
        <w:rPr>
          <w:color w:val="000000"/>
          <w:sz w:val="28"/>
          <w:szCs w:val="28"/>
          <w:lang w:val="en-US"/>
        </w:rPr>
      </w:pPr>
      <w:r w:rsidRPr="00C11F84">
        <w:rPr>
          <w:color w:val="000000"/>
          <w:sz w:val="28"/>
          <w:szCs w:val="28"/>
          <w:lang w:val="en-US"/>
        </w:rPr>
        <w:lastRenderedPageBreak/>
        <w:t>Table 1.</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color w:val="000000"/>
          <w:sz w:val="28"/>
          <w:szCs w:val="28"/>
          <w:lang w:val="en-US"/>
        </w:rPr>
        <w:t>Distribution of patients according to the main demographic parameters</w:t>
      </w:r>
    </w:p>
    <w:tbl>
      <w:tblPr>
        <w:tblW w:w="0" w:type="auto"/>
        <w:tblCellMar>
          <w:left w:w="0" w:type="dxa"/>
          <w:right w:w="0" w:type="dxa"/>
        </w:tblCellMar>
        <w:tblLook w:val="04A0"/>
      </w:tblPr>
      <w:tblGrid>
        <w:gridCol w:w="1500"/>
        <w:gridCol w:w="1690"/>
        <w:gridCol w:w="3190"/>
        <w:gridCol w:w="3191"/>
      </w:tblGrid>
      <w:tr w:rsidR="00C11F84" w:rsidTr="00C11F84">
        <w:tc>
          <w:tcPr>
            <w:tcW w:w="31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rStyle w:val="notranslate"/>
                <w:sz w:val="28"/>
                <w:szCs w:val="28"/>
              </w:rPr>
              <w:t>Indicator</w:t>
            </w:r>
            <w:proofErr w:type="spellEnd"/>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The</w:t>
            </w:r>
            <w:proofErr w:type="spellEnd"/>
            <w:r>
              <w:rPr>
                <w:sz w:val="28"/>
                <w:szCs w:val="28"/>
              </w:rPr>
              <w:t xml:space="preserve"> </w:t>
            </w:r>
            <w:proofErr w:type="spellStart"/>
            <w:r>
              <w:rPr>
                <w:sz w:val="28"/>
                <w:szCs w:val="28"/>
              </w:rPr>
              <w:t>main</w:t>
            </w:r>
            <w:proofErr w:type="spellEnd"/>
            <w:r>
              <w:rPr>
                <w:sz w:val="28"/>
                <w:szCs w:val="28"/>
              </w:rPr>
              <w:t xml:space="preserve"> </w:t>
            </w:r>
            <w:proofErr w:type="spellStart"/>
            <w:r>
              <w:rPr>
                <w:sz w:val="28"/>
                <w:szCs w:val="28"/>
              </w:rPr>
              <w:t>group</w:t>
            </w:r>
            <w:proofErr w:type="spellEnd"/>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Control</w:t>
            </w:r>
            <w:proofErr w:type="spellEnd"/>
            <w:r>
              <w:rPr>
                <w:sz w:val="28"/>
                <w:szCs w:val="28"/>
              </w:rPr>
              <w:t xml:space="preserve"> </w:t>
            </w:r>
            <w:proofErr w:type="spellStart"/>
            <w:r>
              <w:rPr>
                <w:sz w:val="28"/>
                <w:szCs w:val="28"/>
              </w:rPr>
              <w:t>group</w:t>
            </w:r>
            <w:proofErr w:type="spellEnd"/>
          </w:p>
        </w:tc>
      </w:tr>
      <w:tr w:rsidR="00C11F84" w:rsidTr="00C11F84">
        <w:tc>
          <w:tcPr>
            <w:tcW w:w="31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Pr="00C11F84" w:rsidRDefault="00C11F84">
            <w:pPr>
              <w:pStyle w:val="a3"/>
              <w:spacing w:before="0" w:beforeAutospacing="0" w:after="0" w:afterAutospacing="0" w:line="420" w:lineRule="atLeast"/>
              <w:jc w:val="center"/>
              <w:rPr>
                <w:sz w:val="28"/>
                <w:szCs w:val="28"/>
                <w:lang w:val="en-US"/>
              </w:rPr>
            </w:pPr>
            <w:r w:rsidRPr="00C11F84">
              <w:rPr>
                <w:sz w:val="28"/>
                <w:szCs w:val="28"/>
                <w:lang w:val="en-US"/>
              </w:rPr>
              <w:t>The number of patients, n</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4 0</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4 0</w:t>
            </w:r>
          </w:p>
        </w:tc>
      </w:tr>
      <w:tr w:rsidR="00C11F84" w:rsidTr="00C11F84">
        <w:tc>
          <w:tcPr>
            <w:tcW w:w="31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Pr="00C11F84" w:rsidRDefault="00C11F84">
            <w:pPr>
              <w:pStyle w:val="a3"/>
              <w:spacing w:before="0" w:beforeAutospacing="0" w:after="0" w:afterAutospacing="0" w:line="420" w:lineRule="atLeast"/>
              <w:jc w:val="center"/>
              <w:rPr>
                <w:sz w:val="28"/>
                <w:szCs w:val="28"/>
                <w:lang w:val="en-US"/>
              </w:rPr>
            </w:pPr>
            <w:r w:rsidRPr="00C11F84">
              <w:rPr>
                <w:sz w:val="28"/>
                <w:szCs w:val="28"/>
                <w:lang w:val="en-US"/>
              </w:rPr>
              <w:t>The average age M ± m</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63,3 ± 2,534</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63,9 ± 1,98</w:t>
            </w:r>
          </w:p>
        </w:tc>
      </w:tr>
      <w:tr w:rsidR="00C11F84" w:rsidTr="00C11F84">
        <w:trPr>
          <w:trHeight w:val="270"/>
        </w:trPr>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Gender</w:t>
            </w:r>
            <w:proofErr w:type="spellEnd"/>
            <w:r>
              <w:rPr>
                <w:sz w:val="28"/>
                <w:szCs w:val="28"/>
              </w:rPr>
              <w:t xml:space="preserve">, </w:t>
            </w:r>
            <w:proofErr w:type="spellStart"/>
            <w:r>
              <w:rPr>
                <w:sz w:val="28"/>
                <w:szCs w:val="28"/>
              </w:rPr>
              <w:t>n</w:t>
            </w:r>
            <w:proofErr w:type="spellEnd"/>
            <w:r>
              <w:rPr>
                <w:sz w:val="28"/>
                <w:szCs w:val="28"/>
              </w:rPr>
              <w:t xml:space="preserve"> (%)</w:t>
            </w:r>
          </w:p>
        </w:tc>
        <w:tc>
          <w:tcPr>
            <w:tcW w:w="16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men's</w:t>
            </w:r>
            <w:proofErr w:type="spellEnd"/>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17 (42.5%)</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19 (47.5%)</w:t>
            </w:r>
          </w:p>
        </w:tc>
      </w:tr>
      <w:tr w:rsidR="00C11F84" w:rsidTr="00C11F84">
        <w:trPr>
          <w:trHeight w:val="2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1F84" w:rsidRDefault="00C11F84">
            <w:pPr>
              <w:rPr>
                <w:sz w:val="28"/>
                <w:szCs w:val="28"/>
              </w:rPr>
            </w:pPr>
          </w:p>
        </w:tc>
        <w:tc>
          <w:tcPr>
            <w:tcW w:w="16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210" w:lineRule="atLeast"/>
              <w:jc w:val="center"/>
              <w:rPr>
                <w:sz w:val="28"/>
                <w:szCs w:val="28"/>
              </w:rPr>
            </w:pPr>
            <w:proofErr w:type="spellStart"/>
            <w:r>
              <w:rPr>
                <w:rStyle w:val="notranslate"/>
                <w:sz w:val="28"/>
                <w:szCs w:val="28"/>
              </w:rPr>
              <w:t>women's</w:t>
            </w:r>
            <w:proofErr w:type="spellEnd"/>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210" w:lineRule="atLeast"/>
              <w:jc w:val="center"/>
              <w:rPr>
                <w:sz w:val="28"/>
                <w:szCs w:val="28"/>
              </w:rPr>
            </w:pPr>
            <w:r>
              <w:rPr>
                <w:sz w:val="28"/>
                <w:szCs w:val="28"/>
              </w:rPr>
              <w:t>23 (57.5%)</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210" w:lineRule="atLeast"/>
              <w:jc w:val="center"/>
              <w:rPr>
                <w:sz w:val="28"/>
                <w:szCs w:val="28"/>
              </w:rPr>
            </w:pPr>
            <w:r>
              <w:rPr>
                <w:sz w:val="28"/>
                <w:szCs w:val="28"/>
              </w:rPr>
              <w:t>21 (52.5%)</w:t>
            </w:r>
          </w:p>
        </w:tc>
      </w:tr>
    </w:tbl>
    <w:p w:rsidR="00C11F84" w:rsidRDefault="00C11F84" w:rsidP="00C11F84">
      <w:pPr>
        <w:pStyle w:val="a3"/>
        <w:spacing w:before="0" w:beforeAutospacing="0" w:after="0" w:afterAutospacing="0" w:line="420" w:lineRule="atLeast"/>
        <w:ind w:firstLine="708"/>
        <w:jc w:val="both"/>
        <w:rPr>
          <w:color w:val="000000"/>
          <w:sz w:val="28"/>
          <w:szCs w:val="28"/>
        </w:rPr>
      </w:pPr>
      <w:r>
        <w:rPr>
          <w:color w:val="000000"/>
          <w:sz w:val="28"/>
          <w:szCs w:val="28"/>
        </w:rPr>
        <w:t> </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color w:val="000000"/>
          <w:sz w:val="28"/>
          <w:szCs w:val="28"/>
          <w:lang w:val="en-US"/>
        </w:rPr>
        <w:t>The data obtained clinical and laboratory parameters indicative of the observed insignificant fluctuations in blood pressure, heart rate, activity of ALT and AST remained within the physiological range and practically did not change.</w:t>
      </w:r>
      <w:r w:rsidRPr="00C11F84">
        <w:rPr>
          <w:rStyle w:val="apple-converted-space"/>
          <w:color w:val="000000"/>
          <w:sz w:val="28"/>
          <w:szCs w:val="28"/>
          <w:lang w:val="en-US"/>
        </w:rPr>
        <w:t> </w:t>
      </w:r>
      <w:proofErr w:type="spellStart"/>
      <w:r w:rsidRPr="00C11F84">
        <w:rPr>
          <w:color w:val="000000"/>
          <w:sz w:val="28"/>
          <w:szCs w:val="28"/>
          <w:lang w:val="en-US"/>
        </w:rPr>
        <w:t>Bilirubin</w:t>
      </w:r>
      <w:proofErr w:type="spellEnd"/>
      <w:r w:rsidRPr="00C11F84">
        <w:rPr>
          <w:color w:val="000000"/>
          <w:sz w:val="28"/>
          <w:szCs w:val="28"/>
          <w:lang w:val="en-US"/>
        </w:rPr>
        <w:t xml:space="preserve"> was also within the physiological range (Table 3).</w:t>
      </w:r>
    </w:p>
    <w:p w:rsidR="00C11F84" w:rsidRPr="00C11F84" w:rsidRDefault="00C11F84" w:rsidP="00C11F84">
      <w:pPr>
        <w:pStyle w:val="a3"/>
        <w:spacing w:before="0" w:beforeAutospacing="0" w:after="0" w:afterAutospacing="0" w:line="420" w:lineRule="atLeast"/>
        <w:ind w:firstLine="708"/>
        <w:jc w:val="right"/>
        <w:rPr>
          <w:color w:val="000000"/>
          <w:sz w:val="28"/>
          <w:szCs w:val="28"/>
          <w:lang w:val="en-US"/>
        </w:rPr>
      </w:pPr>
      <w:r w:rsidRPr="00C11F84">
        <w:rPr>
          <w:color w:val="000000"/>
          <w:sz w:val="28"/>
          <w:szCs w:val="28"/>
          <w:lang w:val="en-US"/>
        </w:rPr>
        <w:t>Table 2.</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color w:val="000000"/>
          <w:sz w:val="28"/>
          <w:szCs w:val="28"/>
          <w:lang w:val="en-US"/>
        </w:rPr>
        <w:t>Changes in clinical and laboratory parameters in the dynamics of the examined patients</w:t>
      </w:r>
    </w:p>
    <w:tbl>
      <w:tblPr>
        <w:tblW w:w="0" w:type="auto"/>
        <w:jc w:val="center"/>
        <w:tblCellMar>
          <w:left w:w="0" w:type="dxa"/>
          <w:right w:w="0" w:type="dxa"/>
        </w:tblCellMar>
        <w:tblLook w:val="04A0"/>
      </w:tblPr>
      <w:tblGrid>
        <w:gridCol w:w="975"/>
        <w:gridCol w:w="1148"/>
        <w:gridCol w:w="1861"/>
        <w:gridCol w:w="1862"/>
        <w:gridCol w:w="1862"/>
        <w:gridCol w:w="1863"/>
      </w:tblGrid>
      <w:tr w:rsidR="00C11F84" w:rsidTr="00C11F84">
        <w:trPr>
          <w:jc w:val="center"/>
        </w:trPr>
        <w:tc>
          <w:tcPr>
            <w:tcW w:w="2123"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rStyle w:val="notranslate"/>
                <w:sz w:val="28"/>
                <w:szCs w:val="28"/>
              </w:rPr>
              <w:t>Parameters</w:t>
            </w:r>
            <w:proofErr w:type="spellEnd"/>
          </w:p>
        </w:tc>
        <w:tc>
          <w:tcPr>
            <w:tcW w:w="37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The</w:t>
            </w:r>
            <w:proofErr w:type="spellEnd"/>
            <w:r>
              <w:rPr>
                <w:sz w:val="28"/>
                <w:szCs w:val="28"/>
              </w:rPr>
              <w:t xml:space="preserve"> </w:t>
            </w:r>
            <w:proofErr w:type="spellStart"/>
            <w:r>
              <w:rPr>
                <w:sz w:val="28"/>
                <w:szCs w:val="28"/>
              </w:rPr>
              <w:t>main</w:t>
            </w:r>
            <w:proofErr w:type="spellEnd"/>
            <w:r>
              <w:rPr>
                <w:sz w:val="28"/>
                <w:szCs w:val="28"/>
              </w:rPr>
              <w:t xml:space="preserve"> </w:t>
            </w:r>
            <w:proofErr w:type="spellStart"/>
            <w:r>
              <w:rPr>
                <w:sz w:val="28"/>
                <w:szCs w:val="28"/>
              </w:rPr>
              <w:t>group</w:t>
            </w:r>
            <w:proofErr w:type="spellEnd"/>
          </w:p>
        </w:tc>
        <w:tc>
          <w:tcPr>
            <w:tcW w:w="372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Comparison</w:t>
            </w:r>
            <w:proofErr w:type="spellEnd"/>
            <w:r>
              <w:rPr>
                <w:sz w:val="28"/>
                <w:szCs w:val="28"/>
              </w:rPr>
              <w:t xml:space="preserve"> </w:t>
            </w:r>
            <w:proofErr w:type="spellStart"/>
            <w:r>
              <w:rPr>
                <w:sz w:val="28"/>
                <w:szCs w:val="28"/>
              </w:rPr>
              <w:t>group</w:t>
            </w:r>
            <w:proofErr w:type="spellEnd"/>
          </w:p>
        </w:tc>
      </w:tr>
      <w:tr w:rsidR="00C11F84" w:rsidTr="00C11F8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11F84" w:rsidRDefault="00C11F84">
            <w:pPr>
              <w:rPr>
                <w:sz w:val="28"/>
                <w:szCs w:val="28"/>
              </w:rPr>
            </w:pPr>
          </w:p>
        </w:tc>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Before</w:t>
            </w:r>
            <w:proofErr w:type="spellEnd"/>
            <w:r>
              <w:rPr>
                <w:sz w:val="28"/>
                <w:szCs w:val="28"/>
              </w:rPr>
              <w:t xml:space="preserve"> </w:t>
            </w:r>
            <w:proofErr w:type="spellStart"/>
            <w:r>
              <w:rPr>
                <w:sz w:val="28"/>
                <w:szCs w:val="28"/>
              </w:rPr>
              <w:t>treatment</w:t>
            </w:r>
            <w:proofErr w:type="spellEnd"/>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After</w:t>
            </w:r>
            <w:proofErr w:type="spellEnd"/>
            <w:r>
              <w:rPr>
                <w:sz w:val="28"/>
                <w:szCs w:val="28"/>
              </w:rPr>
              <w:t xml:space="preserve"> </w:t>
            </w:r>
            <w:proofErr w:type="spellStart"/>
            <w:r>
              <w:rPr>
                <w:sz w:val="28"/>
                <w:szCs w:val="28"/>
              </w:rPr>
              <w:t>treatment</w:t>
            </w:r>
            <w:proofErr w:type="spellEnd"/>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Before</w:t>
            </w:r>
            <w:proofErr w:type="spellEnd"/>
            <w:r>
              <w:rPr>
                <w:sz w:val="28"/>
                <w:szCs w:val="28"/>
              </w:rPr>
              <w:t xml:space="preserve"> </w:t>
            </w:r>
            <w:proofErr w:type="spellStart"/>
            <w:r>
              <w:rPr>
                <w:sz w:val="28"/>
                <w:szCs w:val="28"/>
              </w:rPr>
              <w:t>treatment</w:t>
            </w:r>
            <w:proofErr w:type="spellEnd"/>
          </w:p>
        </w:tc>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After</w:t>
            </w:r>
            <w:proofErr w:type="spellEnd"/>
            <w:r>
              <w:rPr>
                <w:sz w:val="28"/>
                <w:szCs w:val="28"/>
              </w:rPr>
              <w:t xml:space="preserve"> </w:t>
            </w:r>
            <w:proofErr w:type="spellStart"/>
            <w:r>
              <w:rPr>
                <w:sz w:val="28"/>
                <w:szCs w:val="28"/>
              </w:rPr>
              <w:t>treatment</w:t>
            </w:r>
            <w:proofErr w:type="spellEnd"/>
          </w:p>
        </w:tc>
      </w:tr>
      <w:tr w:rsidR="00C11F84" w:rsidTr="00C11F84">
        <w:trPr>
          <w:jc w:val="center"/>
        </w:trPr>
        <w:tc>
          <w:tcPr>
            <w:tcW w:w="95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b/>
                <w:bCs/>
                <w:sz w:val="28"/>
                <w:szCs w:val="28"/>
              </w:rPr>
              <w:t>Workup</w:t>
            </w:r>
            <w:proofErr w:type="spellEnd"/>
          </w:p>
        </w:tc>
      </w:tr>
      <w:tr w:rsidR="00C11F84" w:rsidTr="00C11F84">
        <w:trPr>
          <w:jc w:val="center"/>
        </w:trPr>
        <w:tc>
          <w:tcPr>
            <w:tcW w:w="97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rStyle w:val="notranslate"/>
                <w:sz w:val="28"/>
                <w:szCs w:val="28"/>
              </w:rPr>
              <w:t>BP</w:t>
            </w:r>
          </w:p>
        </w:tc>
        <w:tc>
          <w:tcPr>
            <w:tcW w:w="1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syst</w:t>
            </w:r>
            <w:proofErr w:type="spellEnd"/>
          </w:p>
        </w:tc>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135 5 ± 1,846</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128 ± 1,17</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123 ± 1,17</w:t>
            </w:r>
          </w:p>
        </w:tc>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123 ± 0,918</w:t>
            </w:r>
          </w:p>
        </w:tc>
      </w:tr>
      <w:tr w:rsidR="00C11F84" w:rsidTr="00C11F8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1F84" w:rsidRDefault="00C11F84">
            <w:pPr>
              <w:rPr>
                <w:sz w:val="28"/>
                <w:szCs w:val="28"/>
              </w:rPr>
            </w:pPr>
          </w:p>
        </w:tc>
        <w:tc>
          <w:tcPr>
            <w:tcW w:w="1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diast</w:t>
            </w:r>
            <w:proofErr w:type="spellEnd"/>
          </w:p>
        </w:tc>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78,8 ± 1,2</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79,2 ± 1,8</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78,2 ± 1,5</w:t>
            </w:r>
          </w:p>
        </w:tc>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77,6 ± 1,8</w:t>
            </w:r>
          </w:p>
        </w:tc>
      </w:tr>
      <w:tr w:rsidR="00C11F84" w:rsidTr="00C11F84">
        <w:trPr>
          <w:jc w:val="center"/>
        </w:trPr>
        <w:tc>
          <w:tcPr>
            <w:tcW w:w="21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Heart</w:t>
            </w:r>
            <w:proofErr w:type="spellEnd"/>
            <w:r>
              <w:rPr>
                <w:sz w:val="28"/>
                <w:szCs w:val="28"/>
              </w:rPr>
              <w:t xml:space="preserve"> </w:t>
            </w:r>
            <w:proofErr w:type="spellStart"/>
            <w:r>
              <w:rPr>
                <w:sz w:val="28"/>
                <w:szCs w:val="28"/>
              </w:rPr>
              <w:t>Rate</w:t>
            </w:r>
            <w:proofErr w:type="spellEnd"/>
          </w:p>
        </w:tc>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79,6 ± 0,583</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78,8 ± 0,702</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77,1 ± 0,655</w:t>
            </w:r>
          </w:p>
        </w:tc>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77,4 ± 0,545</w:t>
            </w:r>
          </w:p>
        </w:tc>
      </w:tr>
      <w:tr w:rsidR="00C11F84" w:rsidTr="00C11F84">
        <w:trPr>
          <w:jc w:val="center"/>
        </w:trPr>
        <w:tc>
          <w:tcPr>
            <w:tcW w:w="95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b/>
                <w:bCs/>
                <w:sz w:val="28"/>
                <w:szCs w:val="28"/>
              </w:rPr>
              <w:t>Complete</w:t>
            </w:r>
            <w:proofErr w:type="spellEnd"/>
            <w:r>
              <w:rPr>
                <w:b/>
                <w:bCs/>
                <w:sz w:val="28"/>
                <w:szCs w:val="28"/>
              </w:rPr>
              <w:t xml:space="preserve"> </w:t>
            </w:r>
            <w:proofErr w:type="spellStart"/>
            <w:r>
              <w:rPr>
                <w:b/>
                <w:bCs/>
                <w:sz w:val="28"/>
                <w:szCs w:val="28"/>
              </w:rPr>
              <w:t>blood</w:t>
            </w:r>
            <w:proofErr w:type="spellEnd"/>
            <w:r>
              <w:rPr>
                <w:b/>
                <w:bCs/>
                <w:sz w:val="28"/>
                <w:szCs w:val="28"/>
              </w:rPr>
              <w:t xml:space="preserve"> </w:t>
            </w:r>
            <w:proofErr w:type="spellStart"/>
            <w:r>
              <w:rPr>
                <w:b/>
                <w:bCs/>
                <w:sz w:val="28"/>
                <w:szCs w:val="28"/>
              </w:rPr>
              <w:t>count</w:t>
            </w:r>
            <w:proofErr w:type="spellEnd"/>
          </w:p>
        </w:tc>
      </w:tr>
      <w:tr w:rsidR="00C11F84" w:rsidTr="00C11F84">
        <w:trPr>
          <w:jc w:val="center"/>
        </w:trPr>
        <w:tc>
          <w:tcPr>
            <w:tcW w:w="21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Hemoglobin</w:t>
            </w:r>
            <w:proofErr w:type="spellEnd"/>
          </w:p>
        </w:tc>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114,4 ± 2,465</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114,5 ± 2,016</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112,7 ± 2,417</w:t>
            </w:r>
          </w:p>
        </w:tc>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114,2 ± 2,134</w:t>
            </w:r>
          </w:p>
        </w:tc>
      </w:tr>
      <w:tr w:rsidR="00C11F84" w:rsidTr="00C11F84">
        <w:trPr>
          <w:jc w:val="center"/>
        </w:trPr>
        <w:tc>
          <w:tcPr>
            <w:tcW w:w="21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rStyle w:val="notranslate"/>
                <w:sz w:val="28"/>
                <w:szCs w:val="28"/>
              </w:rPr>
              <w:t>Erythrocytes</w:t>
            </w:r>
            <w:proofErr w:type="spellEnd"/>
          </w:p>
        </w:tc>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3,66 ± 0,108</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3,65 ± 0,086</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3,69 ± 0,079</w:t>
            </w:r>
          </w:p>
        </w:tc>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3,76 ± 0,078</w:t>
            </w:r>
          </w:p>
        </w:tc>
      </w:tr>
      <w:tr w:rsidR="00C11F84" w:rsidTr="00C11F84">
        <w:trPr>
          <w:jc w:val="center"/>
        </w:trPr>
        <w:tc>
          <w:tcPr>
            <w:tcW w:w="21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rStyle w:val="notranslate"/>
                <w:sz w:val="28"/>
                <w:szCs w:val="28"/>
              </w:rPr>
              <w:t>Leukocytes</w:t>
            </w:r>
            <w:proofErr w:type="spellEnd"/>
          </w:p>
        </w:tc>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7,4 ± 0,253</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6,6 ± 0,251</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6,9 ± 0,276</w:t>
            </w:r>
          </w:p>
        </w:tc>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6,7 ± 0,199</w:t>
            </w:r>
          </w:p>
        </w:tc>
      </w:tr>
      <w:tr w:rsidR="00C11F84" w:rsidTr="00C11F84">
        <w:trPr>
          <w:jc w:val="center"/>
        </w:trPr>
        <w:tc>
          <w:tcPr>
            <w:tcW w:w="21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rStyle w:val="notranslate"/>
                <w:sz w:val="28"/>
                <w:szCs w:val="28"/>
              </w:rPr>
              <w:t>ESR</w:t>
            </w:r>
          </w:p>
        </w:tc>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11,4 ± 0,678</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10,2 ± 0,509</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10,95 ± 0,609</w:t>
            </w:r>
          </w:p>
        </w:tc>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9,95 ± 0,276</w:t>
            </w:r>
          </w:p>
        </w:tc>
      </w:tr>
      <w:tr w:rsidR="00C11F84" w:rsidTr="00C11F84">
        <w:trPr>
          <w:jc w:val="center"/>
        </w:trPr>
        <w:tc>
          <w:tcPr>
            <w:tcW w:w="95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b/>
                <w:bCs/>
                <w:sz w:val="28"/>
                <w:szCs w:val="28"/>
              </w:rPr>
              <w:t>Biochemical</w:t>
            </w:r>
            <w:proofErr w:type="spellEnd"/>
            <w:r>
              <w:rPr>
                <w:b/>
                <w:bCs/>
                <w:sz w:val="28"/>
                <w:szCs w:val="28"/>
              </w:rPr>
              <w:t xml:space="preserve"> </w:t>
            </w:r>
            <w:proofErr w:type="spellStart"/>
            <w:r>
              <w:rPr>
                <w:b/>
                <w:bCs/>
                <w:sz w:val="28"/>
                <w:szCs w:val="28"/>
              </w:rPr>
              <w:t>analyzes</w:t>
            </w:r>
            <w:proofErr w:type="spellEnd"/>
          </w:p>
        </w:tc>
      </w:tr>
      <w:tr w:rsidR="00C11F84" w:rsidTr="00C11F84">
        <w:trPr>
          <w:jc w:val="center"/>
        </w:trPr>
        <w:tc>
          <w:tcPr>
            <w:tcW w:w="21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ALT</w:t>
            </w:r>
          </w:p>
        </w:tc>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0,87 ± 0,06</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0,83 ± 0,043</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0,80 ± 0,04</w:t>
            </w:r>
          </w:p>
        </w:tc>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0,77 ± 0,034</w:t>
            </w:r>
          </w:p>
        </w:tc>
      </w:tr>
      <w:tr w:rsidR="00C11F84" w:rsidTr="00C11F84">
        <w:trPr>
          <w:jc w:val="center"/>
        </w:trPr>
        <w:tc>
          <w:tcPr>
            <w:tcW w:w="21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AST</w:t>
            </w:r>
          </w:p>
        </w:tc>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0,4 ± 0,023</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0,4 ± 0,023</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0,4 ± 0,02</w:t>
            </w:r>
          </w:p>
        </w:tc>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0,4 ± 0,015</w:t>
            </w:r>
          </w:p>
        </w:tc>
      </w:tr>
      <w:tr w:rsidR="00C11F84" w:rsidTr="00C11F84">
        <w:trPr>
          <w:jc w:val="center"/>
        </w:trPr>
        <w:tc>
          <w:tcPr>
            <w:tcW w:w="21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proofErr w:type="spellStart"/>
            <w:r>
              <w:rPr>
                <w:sz w:val="28"/>
                <w:szCs w:val="28"/>
              </w:rPr>
              <w:t>Bilirubin</w:t>
            </w:r>
            <w:proofErr w:type="spellEnd"/>
          </w:p>
        </w:tc>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20,8 ± 1,153</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19,6 ± 0,755</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18,5 ± 0,574</w:t>
            </w:r>
          </w:p>
        </w:tc>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420" w:lineRule="atLeast"/>
              <w:jc w:val="center"/>
              <w:rPr>
                <w:sz w:val="28"/>
                <w:szCs w:val="28"/>
              </w:rPr>
            </w:pPr>
            <w:r>
              <w:rPr>
                <w:sz w:val="28"/>
                <w:szCs w:val="28"/>
              </w:rPr>
              <w:t>18,3 ± 0,371</w:t>
            </w:r>
          </w:p>
        </w:tc>
      </w:tr>
    </w:tbl>
    <w:p w:rsidR="00C11F84" w:rsidRDefault="00C11F84" w:rsidP="00C11F84">
      <w:pPr>
        <w:pStyle w:val="a3"/>
        <w:spacing w:before="0" w:beforeAutospacing="0" w:after="0" w:afterAutospacing="0" w:line="420" w:lineRule="atLeast"/>
        <w:jc w:val="both"/>
        <w:rPr>
          <w:color w:val="000000"/>
          <w:sz w:val="28"/>
          <w:szCs w:val="28"/>
        </w:rPr>
      </w:pPr>
      <w:r>
        <w:rPr>
          <w:color w:val="000000"/>
          <w:sz w:val="28"/>
          <w:szCs w:val="28"/>
        </w:rPr>
        <w:t> </w:t>
      </w:r>
    </w:p>
    <w:p w:rsidR="00C11F84" w:rsidRPr="00C11F84" w:rsidRDefault="00C11F84" w:rsidP="00C11F84">
      <w:pPr>
        <w:pStyle w:val="a3"/>
        <w:spacing w:before="0" w:beforeAutospacing="0" w:after="0" w:afterAutospacing="0" w:line="420" w:lineRule="atLeast"/>
        <w:ind w:firstLine="680"/>
        <w:jc w:val="both"/>
        <w:rPr>
          <w:color w:val="000000"/>
          <w:sz w:val="28"/>
          <w:szCs w:val="28"/>
          <w:lang w:val="en-US"/>
        </w:rPr>
      </w:pPr>
      <w:r w:rsidRPr="00C11F84">
        <w:rPr>
          <w:color w:val="000000"/>
          <w:sz w:val="28"/>
          <w:szCs w:val="28"/>
          <w:lang w:val="en-US"/>
        </w:rPr>
        <w:lastRenderedPageBreak/>
        <w:t>To evaluate the therapeutic dynamics of cognitive assessment scale used brief neurological status (Mini</w:t>
      </w:r>
      <w:r w:rsidRPr="00C11F84">
        <w:rPr>
          <w:rStyle w:val="apple-converted-space"/>
          <w:color w:val="000000"/>
          <w:sz w:val="28"/>
          <w:szCs w:val="28"/>
          <w:lang w:val="en-US"/>
        </w:rPr>
        <w:t> </w:t>
      </w:r>
      <w:r w:rsidRPr="00C11F84">
        <w:rPr>
          <w:color w:val="000000"/>
          <w:sz w:val="28"/>
          <w:szCs w:val="28"/>
          <w:lang w:val="en-US"/>
        </w:rPr>
        <w:t>Mental</w:t>
      </w:r>
      <w:r w:rsidRPr="00C11F84">
        <w:rPr>
          <w:rStyle w:val="apple-converted-space"/>
          <w:color w:val="000000"/>
          <w:sz w:val="28"/>
          <w:szCs w:val="28"/>
          <w:lang w:val="en-US"/>
        </w:rPr>
        <w:t> </w:t>
      </w:r>
      <w:r w:rsidRPr="00C11F84">
        <w:rPr>
          <w:rStyle w:val="notranslate"/>
          <w:color w:val="000000"/>
          <w:sz w:val="28"/>
          <w:szCs w:val="28"/>
          <w:lang w:val="en-US"/>
        </w:rPr>
        <w:t>State</w:t>
      </w:r>
      <w:r w:rsidRPr="00C11F84">
        <w:rPr>
          <w:rStyle w:val="apple-converted-space"/>
          <w:color w:val="000000"/>
          <w:sz w:val="28"/>
          <w:szCs w:val="28"/>
          <w:lang w:val="en-US"/>
        </w:rPr>
        <w:t> </w:t>
      </w:r>
      <w:r w:rsidRPr="00C11F84">
        <w:rPr>
          <w:color w:val="000000"/>
          <w:sz w:val="28"/>
          <w:szCs w:val="28"/>
          <w:lang w:val="en-US"/>
        </w:rPr>
        <w:t>Examination - MMSE) and the scale of the development stages of dementia (Clinical Dementia Rating - CDR).</w:t>
      </w:r>
      <w:r w:rsidRPr="00C11F84">
        <w:rPr>
          <w:rStyle w:val="apple-converted-space"/>
          <w:color w:val="000000"/>
          <w:sz w:val="28"/>
          <w:szCs w:val="28"/>
          <w:lang w:val="en-US"/>
        </w:rPr>
        <w:t> </w:t>
      </w:r>
      <w:r w:rsidRPr="00C11F84">
        <w:rPr>
          <w:color w:val="000000"/>
          <w:sz w:val="28"/>
          <w:szCs w:val="28"/>
          <w:lang w:val="en-US"/>
        </w:rPr>
        <w:t>Evaluation of the effects of the drug was made before the start of the drug and the end of the 4th week of treatment.</w:t>
      </w:r>
      <w:r w:rsidRPr="00C11F84">
        <w:rPr>
          <w:rStyle w:val="apple-converted-space"/>
          <w:color w:val="000000"/>
          <w:sz w:val="28"/>
          <w:szCs w:val="28"/>
          <w:lang w:val="en-US"/>
        </w:rPr>
        <w:t> </w:t>
      </w:r>
      <w:r w:rsidRPr="00C11F84">
        <w:rPr>
          <w:color w:val="000000"/>
          <w:sz w:val="28"/>
          <w:szCs w:val="28"/>
          <w:lang w:val="en-US"/>
        </w:rPr>
        <w:t>The study of the dynamics of clinical-neurological and cognitive performance in patients with both groups revealed a positive trend in the form of improvement of the patients, reducing the cognitive deficits, improve activities of daily living.</w:t>
      </w:r>
    </w:p>
    <w:p w:rsidR="00C11F84" w:rsidRPr="00C11F84" w:rsidRDefault="00C11F84" w:rsidP="00C11F84">
      <w:pPr>
        <w:pStyle w:val="a3"/>
        <w:spacing w:before="0" w:beforeAutospacing="0" w:after="0" w:afterAutospacing="0" w:line="420" w:lineRule="atLeast"/>
        <w:ind w:firstLine="680"/>
        <w:jc w:val="both"/>
        <w:rPr>
          <w:color w:val="000000"/>
          <w:sz w:val="28"/>
          <w:szCs w:val="28"/>
          <w:lang w:val="en-US"/>
        </w:rPr>
      </w:pPr>
      <w:r w:rsidRPr="00C11F84">
        <w:rPr>
          <w:color w:val="000000"/>
          <w:sz w:val="28"/>
          <w:szCs w:val="28"/>
          <w:lang w:val="en-US"/>
        </w:rPr>
        <w:t>Identification of the state of DAT based on the criteria of scale clinical assessment of dementia (Clinical Dementia Rating - CDR).</w:t>
      </w:r>
      <w:r w:rsidRPr="00C11F84">
        <w:rPr>
          <w:rStyle w:val="apple-converted-space"/>
          <w:color w:val="000000"/>
          <w:sz w:val="28"/>
          <w:szCs w:val="28"/>
          <w:lang w:val="en-US"/>
        </w:rPr>
        <w:t> </w:t>
      </w:r>
      <w:r w:rsidRPr="00C11F84">
        <w:rPr>
          <w:color w:val="000000"/>
          <w:sz w:val="28"/>
          <w:szCs w:val="28"/>
          <w:lang w:val="en-US"/>
        </w:rPr>
        <w:t>In the study of neurological status (memory, orientation, thinking, interaction with others, behavior at home and hobbies, self-service) 18 patients included in the study corresponded to mild dementia (CDR -1), 22 - moderate dementia (CDR -2) in the study group;</w:t>
      </w:r>
      <w:r w:rsidRPr="00C11F84">
        <w:rPr>
          <w:rStyle w:val="apple-converted-space"/>
          <w:color w:val="000000"/>
          <w:sz w:val="28"/>
          <w:szCs w:val="28"/>
          <w:lang w:val="en-US"/>
        </w:rPr>
        <w:t> </w:t>
      </w:r>
      <w:r w:rsidRPr="00C11F84">
        <w:rPr>
          <w:color w:val="000000"/>
          <w:sz w:val="28"/>
          <w:szCs w:val="28"/>
          <w:lang w:val="en-US"/>
        </w:rPr>
        <w:t>in the control group, 20 patients had mild dementia (CDR -1), 20 - moderate dementia (CDR -2).</w:t>
      </w:r>
    </w:p>
    <w:p w:rsidR="008F770E" w:rsidRDefault="008F770E" w:rsidP="00C11F84">
      <w:pPr>
        <w:pStyle w:val="a3"/>
        <w:spacing w:before="0" w:beforeAutospacing="0" w:after="0" w:afterAutospacing="0" w:line="420" w:lineRule="atLeast"/>
        <w:ind w:firstLine="680"/>
        <w:jc w:val="right"/>
        <w:rPr>
          <w:rStyle w:val="notranslate"/>
          <w:color w:val="000000"/>
          <w:sz w:val="28"/>
          <w:szCs w:val="28"/>
          <w:lang w:val="en-US"/>
        </w:rPr>
      </w:pPr>
    </w:p>
    <w:p w:rsidR="00C11F84" w:rsidRPr="00C11F84" w:rsidRDefault="00C11F84" w:rsidP="00C11F84">
      <w:pPr>
        <w:pStyle w:val="a3"/>
        <w:spacing w:before="0" w:beforeAutospacing="0" w:after="0" w:afterAutospacing="0" w:line="420" w:lineRule="atLeast"/>
        <w:ind w:firstLine="680"/>
        <w:jc w:val="right"/>
        <w:rPr>
          <w:color w:val="000000"/>
          <w:sz w:val="28"/>
          <w:szCs w:val="28"/>
          <w:lang w:val="en-US"/>
        </w:rPr>
      </w:pPr>
      <w:r w:rsidRPr="00C11F84">
        <w:rPr>
          <w:rStyle w:val="notranslate"/>
          <w:color w:val="000000"/>
          <w:sz w:val="28"/>
          <w:szCs w:val="28"/>
          <w:lang w:val="en-US"/>
        </w:rPr>
        <w:t>Figure 1</w:t>
      </w:r>
    </w:p>
    <w:p w:rsidR="00C11F84" w:rsidRPr="00C11F84" w:rsidRDefault="00C11F84" w:rsidP="00C11F84">
      <w:pPr>
        <w:pStyle w:val="a3"/>
        <w:spacing w:before="0" w:beforeAutospacing="0" w:after="0" w:afterAutospacing="0" w:line="420" w:lineRule="atLeast"/>
        <w:ind w:firstLine="680"/>
        <w:jc w:val="center"/>
        <w:rPr>
          <w:color w:val="000000"/>
          <w:sz w:val="28"/>
          <w:szCs w:val="28"/>
          <w:lang w:val="en-US"/>
        </w:rPr>
      </w:pPr>
      <w:r w:rsidRPr="00C11F84">
        <w:rPr>
          <w:color w:val="000000"/>
          <w:sz w:val="28"/>
          <w:szCs w:val="28"/>
          <w:lang w:val="en-US"/>
        </w:rPr>
        <w:t>Distribution of patients according to clinical assessment of dementia scale (CDR)</w:t>
      </w:r>
    </w:p>
    <w:p w:rsidR="00255B94" w:rsidRDefault="00255B94" w:rsidP="00255B94">
      <w:pPr>
        <w:spacing w:line="360" w:lineRule="auto"/>
        <w:ind w:firstLine="680"/>
        <w:jc w:val="center"/>
        <w:rPr>
          <w:sz w:val="28"/>
          <w:szCs w:val="28"/>
        </w:rPr>
      </w:pPr>
    </w:p>
    <w:p w:rsidR="00255B94" w:rsidRDefault="00255B94" w:rsidP="00255B94">
      <w:pPr>
        <w:spacing w:line="360" w:lineRule="auto"/>
        <w:ind w:firstLine="680"/>
        <w:jc w:val="both"/>
        <w:rPr>
          <w:sz w:val="28"/>
          <w:szCs w:val="28"/>
        </w:rPr>
      </w:pPr>
      <w:r>
        <w:rPr>
          <w:noProof/>
          <w:sz w:val="28"/>
          <w:szCs w:val="28"/>
        </w:rPr>
        <w:drawing>
          <wp:inline distT="0" distB="0" distL="0" distR="0">
            <wp:extent cx="5010150" cy="182880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11F84" w:rsidRDefault="00C11F84" w:rsidP="00C11F84">
      <w:pPr>
        <w:pStyle w:val="a3"/>
        <w:spacing w:before="0" w:beforeAutospacing="0" w:after="0" w:afterAutospacing="0" w:line="420" w:lineRule="atLeast"/>
        <w:ind w:firstLine="680"/>
        <w:jc w:val="both"/>
        <w:rPr>
          <w:color w:val="000000"/>
          <w:sz w:val="28"/>
          <w:szCs w:val="28"/>
        </w:rPr>
      </w:pPr>
    </w:p>
    <w:p w:rsidR="00C11F84" w:rsidRPr="00C11F84" w:rsidRDefault="00C11F84" w:rsidP="00C11F84">
      <w:pPr>
        <w:pStyle w:val="a3"/>
        <w:spacing w:before="0" w:beforeAutospacing="0" w:after="0" w:afterAutospacing="0" w:line="420" w:lineRule="atLeast"/>
        <w:ind w:firstLine="680"/>
        <w:jc w:val="both"/>
        <w:rPr>
          <w:color w:val="000000"/>
          <w:sz w:val="28"/>
          <w:szCs w:val="28"/>
          <w:lang w:val="en-US"/>
        </w:rPr>
      </w:pPr>
      <w:r w:rsidRPr="00C11F84">
        <w:rPr>
          <w:color w:val="000000"/>
          <w:sz w:val="28"/>
          <w:szCs w:val="28"/>
          <w:lang w:val="en-US"/>
        </w:rPr>
        <w:t>After treatment, all patients with mild dementia showed a significant and moderately expressed improvement.</w:t>
      </w:r>
      <w:r w:rsidRPr="00C11F84">
        <w:rPr>
          <w:rStyle w:val="apple-converted-space"/>
          <w:color w:val="000000"/>
          <w:sz w:val="28"/>
          <w:szCs w:val="28"/>
          <w:lang w:val="en-US"/>
        </w:rPr>
        <w:t> </w:t>
      </w:r>
      <w:r w:rsidRPr="00C11F84">
        <w:rPr>
          <w:color w:val="000000"/>
          <w:sz w:val="28"/>
          <w:szCs w:val="28"/>
          <w:lang w:val="en-US"/>
        </w:rPr>
        <w:t>At the stage of moderate dementia in most patients by the end of the study the prevailing minimum improvement in the state (Figure 2)</w:t>
      </w:r>
    </w:p>
    <w:p w:rsidR="008F770E" w:rsidRDefault="008F770E" w:rsidP="00255B94">
      <w:pPr>
        <w:pStyle w:val="a3"/>
        <w:spacing w:before="0" w:beforeAutospacing="0" w:after="0" w:afterAutospacing="0" w:line="420" w:lineRule="atLeast"/>
        <w:jc w:val="right"/>
        <w:rPr>
          <w:color w:val="000000"/>
          <w:sz w:val="28"/>
          <w:szCs w:val="28"/>
          <w:lang w:val="en-US"/>
        </w:rPr>
      </w:pPr>
    </w:p>
    <w:p w:rsidR="008F770E" w:rsidRDefault="008F770E" w:rsidP="00255B94">
      <w:pPr>
        <w:pStyle w:val="a3"/>
        <w:spacing w:before="0" w:beforeAutospacing="0" w:after="0" w:afterAutospacing="0" w:line="420" w:lineRule="atLeast"/>
        <w:jc w:val="right"/>
        <w:rPr>
          <w:color w:val="000000"/>
          <w:sz w:val="28"/>
          <w:szCs w:val="28"/>
          <w:lang w:val="en-US"/>
        </w:rPr>
      </w:pPr>
    </w:p>
    <w:p w:rsidR="00C11F84" w:rsidRPr="00C11F84" w:rsidRDefault="00C11F84" w:rsidP="00255B94">
      <w:pPr>
        <w:pStyle w:val="a3"/>
        <w:spacing w:before="0" w:beforeAutospacing="0" w:after="0" w:afterAutospacing="0" w:line="420" w:lineRule="atLeast"/>
        <w:jc w:val="right"/>
        <w:rPr>
          <w:color w:val="000000"/>
          <w:sz w:val="28"/>
          <w:szCs w:val="28"/>
          <w:lang w:val="en-US"/>
        </w:rPr>
      </w:pPr>
      <w:r w:rsidRPr="00C11F84">
        <w:rPr>
          <w:color w:val="000000"/>
          <w:sz w:val="28"/>
          <w:szCs w:val="28"/>
          <w:lang w:val="en-US"/>
        </w:rPr>
        <w:lastRenderedPageBreak/>
        <w:t> </w:t>
      </w:r>
      <w:proofErr w:type="gramStart"/>
      <w:r w:rsidRPr="00C11F84">
        <w:rPr>
          <w:color w:val="000000"/>
          <w:sz w:val="28"/>
          <w:szCs w:val="28"/>
          <w:lang w:val="en-US"/>
        </w:rPr>
        <w:t>Figure 2.</w:t>
      </w:r>
      <w:proofErr w:type="gramEnd"/>
    </w:p>
    <w:p w:rsidR="00C11F84" w:rsidRPr="00C11F84" w:rsidRDefault="00C11F84" w:rsidP="00C11F84">
      <w:pPr>
        <w:pStyle w:val="a3"/>
        <w:spacing w:before="0" w:beforeAutospacing="0" w:after="0" w:afterAutospacing="0" w:line="420" w:lineRule="atLeast"/>
        <w:ind w:firstLine="284"/>
        <w:jc w:val="center"/>
        <w:rPr>
          <w:color w:val="000000"/>
          <w:sz w:val="28"/>
          <w:szCs w:val="28"/>
          <w:lang w:val="en-US"/>
        </w:rPr>
      </w:pPr>
      <w:r w:rsidRPr="00C11F84">
        <w:rPr>
          <w:color w:val="000000"/>
          <w:sz w:val="28"/>
          <w:szCs w:val="28"/>
          <w:lang w:val="en-US"/>
        </w:rPr>
        <w:t>The ef</w:t>
      </w:r>
      <w:r w:rsidR="00255B94">
        <w:rPr>
          <w:color w:val="000000"/>
          <w:sz w:val="28"/>
          <w:szCs w:val="28"/>
          <w:lang w:val="en-US"/>
        </w:rPr>
        <w:t xml:space="preserve">fectiveness of therapy with </w:t>
      </w:r>
      <w:proofErr w:type="spellStart"/>
      <w:r w:rsidR="00255B94">
        <w:rPr>
          <w:color w:val="000000"/>
          <w:sz w:val="28"/>
          <w:szCs w:val="28"/>
          <w:lang w:val="en-US"/>
        </w:rPr>
        <w:t>Done</w:t>
      </w:r>
      <w:r w:rsidRPr="00C11F84">
        <w:rPr>
          <w:color w:val="000000"/>
          <w:sz w:val="28"/>
          <w:szCs w:val="28"/>
          <w:lang w:val="en-US"/>
        </w:rPr>
        <w:t>pez</w:t>
      </w:r>
      <w:proofErr w:type="spellEnd"/>
      <w:r w:rsidRPr="00C11F84">
        <w:rPr>
          <w:color w:val="000000"/>
          <w:sz w:val="28"/>
          <w:szCs w:val="28"/>
          <w:lang w:val="en-US"/>
        </w:rPr>
        <w:t xml:space="preserve"> silt on the general clinical impression</w:t>
      </w:r>
      <w:r w:rsidR="00255B94">
        <w:rPr>
          <w:color w:val="000000"/>
          <w:sz w:val="28"/>
          <w:szCs w:val="28"/>
          <w:lang w:val="en-US"/>
        </w:rPr>
        <w:t xml:space="preserve"> </w:t>
      </w:r>
      <w:r w:rsidRPr="00C11F84">
        <w:rPr>
          <w:color w:val="000000"/>
          <w:sz w:val="28"/>
          <w:szCs w:val="28"/>
          <w:lang w:val="en-US"/>
        </w:rPr>
        <w:t>%.</w:t>
      </w:r>
    </w:p>
    <w:p w:rsidR="00255B94" w:rsidRPr="00B926DB" w:rsidRDefault="00255B94" w:rsidP="00255B94">
      <w:pPr>
        <w:spacing w:line="360" w:lineRule="auto"/>
        <w:ind w:firstLine="284"/>
        <w:jc w:val="center"/>
        <w:rPr>
          <w:sz w:val="28"/>
          <w:szCs w:val="28"/>
        </w:rPr>
      </w:pPr>
    </w:p>
    <w:p w:rsidR="00C11F84" w:rsidRDefault="00255B94" w:rsidP="00255B94">
      <w:pPr>
        <w:pStyle w:val="a3"/>
        <w:spacing w:before="0" w:beforeAutospacing="0" w:after="0" w:afterAutospacing="0" w:line="420" w:lineRule="atLeast"/>
        <w:ind w:firstLine="680"/>
        <w:jc w:val="both"/>
        <w:rPr>
          <w:color w:val="000000"/>
          <w:sz w:val="28"/>
          <w:szCs w:val="28"/>
        </w:rPr>
      </w:pPr>
      <w:r>
        <w:rPr>
          <w:noProof/>
          <w:sz w:val="28"/>
          <w:szCs w:val="28"/>
        </w:rPr>
        <w:drawing>
          <wp:inline distT="0" distB="0" distL="0" distR="0">
            <wp:extent cx="4991100" cy="2533650"/>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11F84" w:rsidRPr="00C11F84" w:rsidRDefault="00C11F84" w:rsidP="00C11F84">
      <w:pPr>
        <w:pStyle w:val="a3"/>
        <w:spacing w:before="0" w:beforeAutospacing="0" w:after="0" w:afterAutospacing="0" w:line="420" w:lineRule="atLeast"/>
        <w:ind w:firstLine="680"/>
        <w:jc w:val="both"/>
        <w:rPr>
          <w:color w:val="000000"/>
          <w:sz w:val="28"/>
          <w:szCs w:val="28"/>
          <w:lang w:val="en-US"/>
        </w:rPr>
      </w:pPr>
      <w:r w:rsidRPr="00C11F84">
        <w:rPr>
          <w:color w:val="000000"/>
          <w:sz w:val="28"/>
          <w:szCs w:val="28"/>
          <w:lang w:val="en-US"/>
        </w:rPr>
        <w:t>In addition, by the completion of therapy, a significant improvement (compared to the initial evaluation) set at the following points on the scale of MMSE: «orientation in time" and "orientation in place."</w:t>
      </w:r>
      <w:r w:rsidRPr="00C11F84">
        <w:rPr>
          <w:rStyle w:val="apple-converted-space"/>
          <w:color w:val="000000"/>
          <w:sz w:val="28"/>
          <w:szCs w:val="28"/>
          <w:lang w:val="en-US"/>
        </w:rPr>
        <w:t> </w:t>
      </w:r>
      <w:r w:rsidRPr="00C11F84">
        <w:rPr>
          <w:color w:val="000000"/>
          <w:sz w:val="28"/>
          <w:szCs w:val="28"/>
          <w:lang w:val="en-US"/>
        </w:rPr>
        <w:t xml:space="preserve">Significantly improved </w:t>
      </w:r>
      <w:proofErr w:type="spellStart"/>
      <w:r w:rsidRPr="00C11F84">
        <w:rPr>
          <w:color w:val="000000"/>
          <w:sz w:val="28"/>
          <w:szCs w:val="28"/>
          <w:lang w:val="en-US"/>
        </w:rPr>
        <w:t>ction</w:t>
      </w:r>
      <w:proofErr w:type="spellEnd"/>
      <w:r w:rsidRPr="00C11F84">
        <w:rPr>
          <w:color w:val="000000"/>
          <w:sz w:val="28"/>
          <w:szCs w:val="28"/>
          <w:lang w:val="en-US"/>
        </w:rPr>
        <w:t xml:space="preserve"> average total score on a scale MMSE (compared with baseline and) by the end of therapy watched smiling in patients with both mild and moderate dementia (Table. 4).</w:t>
      </w:r>
      <w:r w:rsidRPr="00C11F84">
        <w:rPr>
          <w:rStyle w:val="apple-converted-space"/>
          <w:color w:val="000000"/>
          <w:sz w:val="28"/>
          <w:szCs w:val="28"/>
          <w:lang w:val="en-US"/>
        </w:rPr>
        <w:t> </w:t>
      </w:r>
      <w:r w:rsidRPr="00C11F84">
        <w:rPr>
          <w:color w:val="000000"/>
          <w:sz w:val="28"/>
          <w:szCs w:val="28"/>
          <w:lang w:val="en-US"/>
        </w:rPr>
        <w:t>Patients with mild dementia improvement achieved by the end of treatment for the following items of the scale MMSE: «orientation in place" and "attention and expense."</w:t>
      </w:r>
      <w:r w:rsidRPr="00C11F84">
        <w:rPr>
          <w:rStyle w:val="apple-converted-space"/>
          <w:color w:val="000000"/>
          <w:sz w:val="28"/>
          <w:szCs w:val="28"/>
          <w:lang w:val="en-US"/>
        </w:rPr>
        <w:t> </w:t>
      </w:r>
      <w:r w:rsidRPr="00C11F84">
        <w:rPr>
          <w:color w:val="000000"/>
          <w:sz w:val="28"/>
          <w:szCs w:val="28"/>
          <w:lang w:val="en-US"/>
        </w:rPr>
        <w:t>However, these improvements have not reached the confidence level, apparently due to the small number of observations.</w:t>
      </w:r>
      <w:r w:rsidRPr="00C11F84">
        <w:rPr>
          <w:rStyle w:val="apple-converted-space"/>
          <w:color w:val="000000"/>
          <w:sz w:val="28"/>
          <w:szCs w:val="28"/>
          <w:lang w:val="en-US"/>
        </w:rPr>
        <w:t> </w:t>
      </w:r>
      <w:r w:rsidRPr="00C11F84">
        <w:rPr>
          <w:color w:val="000000"/>
          <w:sz w:val="28"/>
          <w:szCs w:val="28"/>
          <w:lang w:val="en-US"/>
        </w:rPr>
        <w:t>In patients with moderate dementia by the end of treatment significantly improved "and orientation in time" and "orientation in place."</w:t>
      </w:r>
      <w:r w:rsidRPr="00C11F84">
        <w:rPr>
          <w:rStyle w:val="apple-converted-space"/>
          <w:color w:val="000000"/>
          <w:sz w:val="28"/>
          <w:szCs w:val="28"/>
          <w:lang w:val="en-US"/>
        </w:rPr>
        <w:t> </w:t>
      </w:r>
      <w:r w:rsidRPr="00C11F84">
        <w:rPr>
          <w:color w:val="000000"/>
          <w:sz w:val="28"/>
          <w:szCs w:val="28"/>
          <w:lang w:val="en-US"/>
        </w:rPr>
        <w:t>During treatment the MMSE performance degradation in any of the groups was observed.</w:t>
      </w:r>
    </w:p>
    <w:p w:rsidR="00255B94" w:rsidRDefault="00C11F84" w:rsidP="00CF1528">
      <w:pPr>
        <w:pStyle w:val="a3"/>
        <w:spacing w:before="0" w:beforeAutospacing="0" w:after="0" w:afterAutospacing="0" w:line="420" w:lineRule="atLeast"/>
        <w:ind w:firstLine="680"/>
        <w:jc w:val="both"/>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ind w:firstLine="680"/>
        <w:jc w:val="right"/>
        <w:rPr>
          <w:color w:val="000000"/>
          <w:sz w:val="28"/>
          <w:szCs w:val="28"/>
          <w:lang w:val="en-US"/>
        </w:rPr>
      </w:pPr>
      <w:proofErr w:type="gramStart"/>
      <w:r w:rsidRPr="00C11F84">
        <w:rPr>
          <w:color w:val="000000"/>
          <w:sz w:val="28"/>
          <w:szCs w:val="28"/>
          <w:lang w:val="en-US"/>
        </w:rPr>
        <w:t>Table 3.</w:t>
      </w:r>
      <w:proofErr w:type="gramEnd"/>
    </w:p>
    <w:p w:rsidR="00C11F84" w:rsidRPr="00C11F84" w:rsidRDefault="00C11F84" w:rsidP="00C11F84">
      <w:pPr>
        <w:pStyle w:val="a3"/>
        <w:spacing w:before="0" w:beforeAutospacing="0" w:after="0" w:afterAutospacing="0" w:line="420" w:lineRule="atLeast"/>
        <w:ind w:firstLine="680"/>
        <w:jc w:val="center"/>
        <w:rPr>
          <w:color w:val="000000"/>
          <w:sz w:val="28"/>
          <w:szCs w:val="28"/>
          <w:lang w:val="en-US"/>
        </w:rPr>
      </w:pPr>
      <w:proofErr w:type="gramStart"/>
      <w:r w:rsidRPr="00C11F84">
        <w:rPr>
          <w:color w:val="000000"/>
          <w:sz w:val="28"/>
          <w:szCs w:val="28"/>
          <w:lang w:val="en-US"/>
        </w:rPr>
        <w:t>Therapeutic dynamics of cognitive functioning (on the MMSE and CDR) patients.</w:t>
      </w:r>
      <w:proofErr w:type="gramEnd"/>
    </w:p>
    <w:tbl>
      <w:tblPr>
        <w:tblW w:w="9372" w:type="dxa"/>
        <w:tblCellMar>
          <w:left w:w="0" w:type="dxa"/>
          <w:right w:w="0" w:type="dxa"/>
        </w:tblCellMar>
        <w:tblLook w:val="04A0"/>
      </w:tblPr>
      <w:tblGrid>
        <w:gridCol w:w="2006"/>
        <w:gridCol w:w="1242"/>
        <w:gridCol w:w="1518"/>
        <w:gridCol w:w="1543"/>
        <w:gridCol w:w="1519"/>
        <w:gridCol w:w="1544"/>
      </w:tblGrid>
      <w:tr w:rsidR="00C11F84" w:rsidTr="00C11F84">
        <w:trPr>
          <w:trHeight w:val="315"/>
        </w:trPr>
        <w:tc>
          <w:tcPr>
            <w:tcW w:w="185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b/>
                <w:bCs/>
                <w:sz w:val="28"/>
                <w:szCs w:val="28"/>
              </w:rPr>
              <w:t>INDICATORS</w:t>
            </w:r>
          </w:p>
        </w:tc>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Pr="00C11F84" w:rsidRDefault="00C11F84">
            <w:pPr>
              <w:pStyle w:val="a3"/>
              <w:spacing w:before="0" w:beforeAutospacing="0" w:after="0" w:afterAutospacing="0"/>
              <w:jc w:val="center"/>
              <w:rPr>
                <w:lang w:val="en-US"/>
              </w:rPr>
            </w:pPr>
            <w:r w:rsidRPr="00C11F84">
              <w:rPr>
                <w:b/>
                <w:bCs/>
                <w:sz w:val="28"/>
                <w:szCs w:val="28"/>
                <w:lang w:val="en-US"/>
              </w:rPr>
              <w:t xml:space="preserve">Stat of the n </w:t>
            </w:r>
            <w:proofErr w:type="spellStart"/>
            <w:r w:rsidRPr="00C11F84">
              <w:rPr>
                <w:b/>
                <w:bCs/>
                <w:sz w:val="28"/>
                <w:szCs w:val="28"/>
                <w:lang w:val="en-US"/>
              </w:rPr>
              <w:t>kaz</w:t>
            </w:r>
            <w:proofErr w:type="spellEnd"/>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proofErr w:type="spellStart"/>
            <w:r>
              <w:rPr>
                <w:b/>
                <w:bCs/>
                <w:sz w:val="28"/>
                <w:szCs w:val="28"/>
              </w:rPr>
              <w:t>The</w:t>
            </w:r>
            <w:proofErr w:type="spellEnd"/>
            <w:r>
              <w:rPr>
                <w:b/>
                <w:bCs/>
                <w:sz w:val="28"/>
                <w:szCs w:val="28"/>
              </w:rPr>
              <w:t xml:space="preserve"> </w:t>
            </w:r>
            <w:proofErr w:type="spellStart"/>
            <w:r>
              <w:rPr>
                <w:b/>
                <w:bCs/>
                <w:sz w:val="28"/>
                <w:szCs w:val="28"/>
              </w:rPr>
              <w:t>main</w:t>
            </w:r>
            <w:proofErr w:type="spellEnd"/>
            <w:r>
              <w:rPr>
                <w:b/>
                <w:bCs/>
                <w:sz w:val="28"/>
                <w:szCs w:val="28"/>
              </w:rPr>
              <w:t xml:space="preserve"> </w:t>
            </w:r>
            <w:proofErr w:type="spellStart"/>
            <w:r>
              <w:rPr>
                <w:b/>
                <w:bCs/>
                <w:sz w:val="28"/>
                <w:szCs w:val="28"/>
              </w:rPr>
              <w:t>group</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proofErr w:type="spellStart"/>
            <w:r>
              <w:rPr>
                <w:b/>
                <w:bCs/>
                <w:sz w:val="28"/>
                <w:szCs w:val="28"/>
              </w:rPr>
              <w:t>Tion</w:t>
            </w:r>
            <w:proofErr w:type="spellEnd"/>
            <w:r>
              <w:rPr>
                <w:b/>
                <w:bCs/>
                <w:sz w:val="28"/>
                <w:szCs w:val="28"/>
              </w:rPr>
              <w:t xml:space="preserve"> </w:t>
            </w:r>
            <w:proofErr w:type="spellStart"/>
            <w:r>
              <w:rPr>
                <w:b/>
                <w:bCs/>
                <w:sz w:val="28"/>
                <w:szCs w:val="28"/>
              </w:rPr>
              <w:t>s</w:t>
            </w:r>
            <w:proofErr w:type="spellEnd"/>
            <w:r>
              <w:rPr>
                <w:b/>
                <w:bCs/>
                <w:sz w:val="28"/>
                <w:szCs w:val="28"/>
              </w:rPr>
              <w:t xml:space="preserve"> </w:t>
            </w:r>
            <w:proofErr w:type="spellStart"/>
            <w:r>
              <w:rPr>
                <w:b/>
                <w:bCs/>
                <w:sz w:val="28"/>
                <w:szCs w:val="28"/>
              </w:rPr>
              <w:t>control</w:t>
            </w:r>
            <w:proofErr w:type="spellEnd"/>
            <w:r>
              <w:rPr>
                <w:b/>
                <w:bCs/>
                <w:sz w:val="28"/>
                <w:szCs w:val="28"/>
              </w:rPr>
              <w:t xml:space="preserve"> </w:t>
            </w:r>
            <w:proofErr w:type="spellStart"/>
            <w:r>
              <w:rPr>
                <w:b/>
                <w:bCs/>
                <w:sz w:val="28"/>
                <w:szCs w:val="28"/>
              </w:rPr>
              <w:t>group</w:t>
            </w:r>
            <w:proofErr w:type="spellEnd"/>
          </w:p>
        </w:tc>
      </w:tr>
      <w:tr w:rsidR="00C11F84" w:rsidTr="00C11F84">
        <w:trPr>
          <w:trHeight w:val="4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1F84" w:rsidRDefault="00C11F84"/>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1F84" w:rsidRDefault="00C11F84"/>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proofErr w:type="spellStart"/>
            <w:r>
              <w:rPr>
                <w:b/>
                <w:bCs/>
                <w:sz w:val="28"/>
                <w:szCs w:val="28"/>
              </w:rPr>
              <w:t>Until</w:t>
            </w:r>
            <w:proofErr w:type="spellEnd"/>
            <w:r>
              <w:rPr>
                <w:b/>
                <w:bCs/>
                <w:sz w:val="28"/>
                <w:szCs w:val="28"/>
              </w:rPr>
              <w:t xml:space="preserve"> </w:t>
            </w:r>
            <w:proofErr w:type="spellStart"/>
            <w:r>
              <w:rPr>
                <w:b/>
                <w:bCs/>
                <w:sz w:val="28"/>
                <w:szCs w:val="28"/>
              </w:rPr>
              <w:t>lech</w:t>
            </w:r>
            <w:proofErr w:type="spellEnd"/>
            <w:r>
              <w:rPr>
                <w:b/>
                <w:bCs/>
                <w:sz w:val="28"/>
                <w:szCs w:val="28"/>
              </w:rPr>
              <w:t xml:space="preserve"> </w:t>
            </w:r>
            <w:proofErr w:type="spellStart"/>
            <w:r>
              <w:rPr>
                <w:b/>
                <w:bCs/>
                <w:sz w:val="28"/>
                <w:szCs w:val="28"/>
              </w:rPr>
              <w:t>of</w:t>
            </w:r>
            <w:proofErr w:type="spellEnd"/>
            <w:r>
              <w:rPr>
                <w:b/>
                <w:bCs/>
                <w:sz w:val="28"/>
                <w:szCs w:val="28"/>
              </w:rPr>
              <w:t xml:space="preserve"> </w:t>
            </w:r>
            <w:proofErr w:type="spellStart"/>
            <w:r>
              <w:rPr>
                <w:b/>
                <w:bCs/>
                <w:sz w:val="28"/>
                <w:szCs w:val="28"/>
              </w:rPr>
              <w:t>e</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proofErr w:type="spellStart"/>
            <w:r>
              <w:rPr>
                <w:b/>
                <w:bCs/>
                <w:sz w:val="28"/>
                <w:szCs w:val="28"/>
              </w:rPr>
              <w:t>Through</w:t>
            </w:r>
            <w:proofErr w:type="spellEnd"/>
          </w:p>
          <w:p w:rsidR="00C11F84" w:rsidRDefault="00C11F84">
            <w:pPr>
              <w:pStyle w:val="a3"/>
              <w:spacing w:before="0" w:beforeAutospacing="0" w:after="0" w:afterAutospacing="0"/>
              <w:jc w:val="center"/>
            </w:pPr>
            <w:r>
              <w:rPr>
                <w:b/>
                <w:bCs/>
                <w:sz w:val="28"/>
                <w:szCs w:val="28"/>
              </w:rPr>
              <w:t xml:space="preserve">1 </w:t>
            </w:r>
            <w:proofErr w:type="spellStart"/>
            <w:r>
              <w:rPr>
                <w:b/>
                <w:bCs/>
                <w:sz w:val="28"/>
                <w:szCs w:val="28"/>
              </w:rPr>
              <w:t>m</w:t>
            </w:r>
            <w:proofErr w:type="spellEnd"/>
            <w:r>
              <w:rPr>
                <w:b/>
                <w:bCs/>
                <w:sz w:val="28"/>
                <w:szCs w:val="28"/>
              </w:rPr>
              <w:t xml:space="preserve"> </w:t>
            </w:r>
            <w:proofErr w:type="spellStart"/>
            <w:r>
              <w:rPr>
                <w:b/>
                <w:bCs/>
                <w:sz w:val="28"/>
                <w:szCs w:val="28"/>
              </w:rPr>
              <w:t>e</w:t>
            </w:r>
            <w:proofErr w:type="spellEnd"/>
            <w:r>
              <w:rPr>
                <w:b/>
                <w:bCs/>
                <w:sz w:val="28"/>
                <w:szCs w:val="28"/>
              </w:rPr>
              <w:t xml:space="preserve"> </w:t>
            </w:r>
            <w:proofErr w:type="spellStart"/>
            <w:r>
              <w:rPr>
                <w:b/>
                <w:bCs/>
                <w:sz w:val="28"/>
                <w:szCs w:val="28"/>
              </w:rPr>
              <w:t>syats</w:t>
            </w:r>
            <w:proofErr w:type="spellEnd"/>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proofErr w:type="spellStart"/>
            <w:r>
              <w:rPr>
                <w:b/>
                <w:bCs/>
                <w:sz w:val="28"/>
                <w:szCs w:val="28"/>
              </w:rPr>
              <w:t>Until</w:t>
            </w:r>
            <w:proofErr w:type="spellEnd"/>
            <w:r>
              <w:rPr>
                <w:b/>
                <w:bCs/>
                <w:sz w:val="28"/>
                <w:szCs w:val="28"/>
              </w:rPr>
              <w:t xml:space="preserve"> </w:t>
            </w:r>
            <w:proofErr w:type="spellStart"/>
            <w:r>
              <w:rPr>
                <w:b/>
                <w:bCs/>
                <w:sz w:val="28"/>
                <w:szCs w:val="28"/>
              </w:rPr>
              <w:t>lech</w:t>
            </w:r>
            <w:proofErr w:type="spellEnd"/>
            <w:r>
              <w:rPr>
                <w:b/>
                <w:bCs/>
                <w:sz w:val="28"/>
                <w:szCs w:val="28"/>
              </w:rPr>
              <w:t xml:space="preserve"> </w:t>
            </w:r>
            <w:proofErr w:type="spellStart"/>
            <w:r>
              <w:rPr>
                <w:b/>
                <w:bCs/>
                <w:sz w:val="28"/>
                <w:szCs w:val="28"/>
              </w:rPr>
              <w:t>of</w:t>
            </w:r>
            <w:proofErr w:type="spellEnd"/>
            <w:r>
              <w:rPr>
                <w:b/>
                <w:bCs/>
                <w:sz w:val="28"/>
                <w:szCs w:val="28"/>
              </w:rPr>
              <w:t xml:space="preserve"> </w:t>
            </w:r>
            <w:proofErr w:type="spellStart"/>
            <w:r>
              <w:rPr>
                <w:b/>
                <w:bCs/>
                <w:sz w:val="28"/>
                <w:szCs w:val="28"/>
              </w:rPr>
              <w:t>e</w:t>
            </w:r>
            <w:proofErr w:type="spellEnd"/>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proofErr w:type="spellStart"/>
            <w:r>
              <w:rPr>
                <w:b/>
                <w:bCs/>
                <w:sz w:val="28"/>
                <w:szCs w:val="28"/>
              </w:rPr>
              <w:t>Through</w:t>
            </w:r>
            <w:proofErr w:type="spellEnd"/>
          </w:p>
          <w:p w:rsidR="00C11F84" w:rsidRDefault="00C11F84">
            <w:pPr>
              <w:pStyle w:val="a3"/>
              <w:spacing w:before="0" w:beforeAutospacing="0" w:after="0" w:afterAutospacing="0"/>
              <w:jc w:val="center"/>
            </w:pPr>
            <w:r>
              <w:rPr>
                <w:b/>
                <w:bCs/>
                <w:sz w:val="28"/>
                <w:szCs w:val="28"/>
              </w:rPr>
              <w:t xml:space="preserve">1 </w:t>
            </w:r>
            <w:proofErr w:type="spellStart"/>
            <w:r>
              <w:rPr>
                <w:b/>
                <w:bCs/>
                <w:sz w:val="28"/>
                <w:szCs w:val="28"/>
              </w:rPr>
              <w:t>m</w:t>
            </w:r>
            <w:proofErr w:type="spellEnd"/>
            <w:r>
              <w:rPr>
                <w:b/>
                <w:bCs/>
                <w:sz w:val="28"/>
                <w:szCs w:val="28"/>
              </w:rPr>
              <w:t xml:space="preserve"> </w:t>
            </w:r>
            <w:proofErr w:type="spellStart"/>
            <w:r>
              <w:rPr>
                <w:b/>
                <w:bCs/>
                <w:sz w:val="28"/>
                <w:szCs w:val="28"/>
              </w:rPr>
              <w:t>e</w:t>
            </w:r>
            <w:proofErr w:type="spellEnd"/>
            <w:r>
              <w:rPr>
                <w:b/>
                <w:bCs/>
                <w:sz w:val="28"/>
                <w:szCs w:val="28"/>
              </w:rPr>
              <w:t xml:space="preserve"> </w:t>
            </w:r>
            <w:proofErr w:type="spellStart"/>
            <w:r>
              <w:rPr>
                <w:b/>
                <w:bCs/>
                <w:sz w:val="28"/>
                <w:szCs w:val="28"/>
              </w:rPr>
              <w:t>syats</w:t>
            </w:r>
            <w:proofErr w:type="spellEnd"/>
          </w:p>
        </w:tc>
      </w:tr>
      <w:tr w:rsidR="00C11F84" w:rsidTr="00C11F84">
        <w:trPr>
          <w:trHeight w:val="465"/>
        </w:trPr>
        <w:tc>
          <w:tcPr>
            <w:tcW w:w="185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b/>
                <w:bCs/>
                <w:sz w:val="28"/>
                <w:szCs w:val="28"/>
              </w:rPr>
              <w:t>MMSE</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b/>
                <w:bCs/>
                <w:sz w:val="28"/>
                <w:szCs w:val="28"/>
              </w:rPr>
              <w:t xml:space="preserve">M ± </w:t>
            </w:r>
            <w:proofErr w:type="spellStart"/>
            <w:r>
              <w:rPr>
                <w:b/>
                <w:bCs/>
                <w:sz w:val="28"/>
                <w:szCs w:val="28"/>
              </w:rPr>
              <w:t>m</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sz w:val="28"/>
                <w:szCs w:val="28"/>
              </w:rPr>
              <w:t>12,5 ± 0,65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sz w:val="28"/>
                <w:szCs w:val="28"/>
              </w:rPr>
              <w:t>21, 1 ± 0,77</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sz w:val="28"/>
                <w:szCs w:val="28"/>
              </w:rPr>
              <w:t>14,4 ± 0,064</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sz w:val="28"/>
                <w:szCs w:val="28"/>
              </w:rPr>
              <w:t>18 5 ± 0,57</w:t>
            </w:r>
          </w:p>
        </w:tc>
      </w:tr>
      <w:tr w:rsidR="00C11F84" w:rsidTr="00C11F84">
        <w:trPr>
          <w:trHeight w:val="6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1F84" w:rsidRDefault="00C11F84"/>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rStyle w:val="notranslate"/>
                <w:b/>
                <w:bCs/>
                <w:i/>
                <w:iCs/>
                <w:sz w:val="28"/>
                <w:szCs w:val="28"/>
              </w:rPr>
              <w:t>%</w:t>
            </w:r>
          </w:p>
          <w:p w:rsidR="00C11F84" w:rsidRDefault="00C11F84">
            <w:pPr>
              <w:pStyle w:val="a3"/>
              <w:spacing w:before="0" w:beforeAutospacing="0" w:after="0" w:afterAutospacing="0"/>
              <w:jc w:val="center"/>
            </w:pPr>
            <w:r>
              <w:rPr>
                <w:b/>
                <w:bCs/>
                <w:i/>
                <w:iCs/>
                <w:sz w:val="28"/>
                <w:szCs w:val="28"/>
              </w:rPr>
              <w:t>P &lt;</w:t>
            </w: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sz w:val="28"/>
                <w:szCs w:val="28"/>
              </w:rPr>
              <w:t>56, 8</w:t>
            </w:r>
          </w:p>
          <w:p w:rsidR="00C11F84" w:rsidRDefault="00C11F84">
            <w:pPr>
              <w:pStyle w:val="a3"/>
              <w:spacing w:before="0" w:beforeAutospacing="0" w:after="0" w:afterAutospacing="0"/>
              <w:jc w:val="center"/>
            </w:pPr>
            <w:r>
              <w:rPr>
                <w:sz w:val="28"/>
                <w:szCs w:val="28"/>
              </w:rPr>
              <w:t>0,001</w:t>
            </w:r>
          </w:p>
        </w:tc>
        <w:tc>
          <w:tcPr>
            <w:tcW w:w="31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sz w:val="28"/>
                <w:szCs w:val="28"/>
              </w:rPr>
              <w:t>51 0</w:t>
            </w:r>
          </w:p>
          <w:p w:rsidR="00C11F84" w:rsidRDefault="00C11F84">
            <w:pPr>
              <w:pStyle w:val="a3"/>
              <w:spacing w:before="0" w:beforeAutospacing="0" w:after="0" w:afterAutospacing="0"/>
              <w:jc w:val="center"/>
            </w:pPr>
            <w:r>
              <w:rPr>
                <w:sz w:val="28"/>
                <w:szCs w:val="28"/>
              </w:rPr>
              <w:t>0,001</w:t>
            </w:r>
          </w:p>
        </w:tc>
      </w:tr>
      <w:tr w:rsidR="00C11F84" w:rsidTr="00C11F84">
        <w:trPr>
          <w:trHeight w:val="155"/>
        </w:trPr>
        <w:tc>
          <w:tcPr>
            <w:tcW w:w="18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155" w:lineRule="atLeast"/>
            </w:pPr>
            <w:r>
              <w:rPr>
                <w:b/>
                <w:bCs/>
                <w:i/>
                <w:iCs/>
                <w:sz w:val="28"/>
                <w:szCs w:val="28"/>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155" w:lineRule="atLeast"/>
              <w:jc w:val="center"/>
            </w:pPr>
            <w:r>
              <w:rPr>
                <w:b/>
                <w:bCs/>
                <w:i/>
                <w:iCs/>
                <w:sz w:val="28"/>
                <w:szCs w:val="28"/>
              </w:rPr>
              <w:t> </w:t>
            </w: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155" w:lineRule="atLeast"/>
              <w:jc w:val="center"/>
            </w:pPr>
            <w:r>
              <w:rPr>
                <w:sz w:val="28"/>
                <w:szCs w:val="28"/>
              </w:rPr>
              <w:t> </w:t>
            </w:r>
          </w:p>
        </w:tc>
        <w:tc>
          <w:tcPr>
            <w:tcW w:w="31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line="155" w:lineRule="atLeast"/>
              <w:jc w:val="center"/>
            </w:pPr>
            <w:r>
              <w:rPr>
                <w:sz w:val="28"/>
                <w:szCs w:val="28"/>
              </w:rPr>
              <w:t> </w:t>
            </w:r>
          </w:p>
        </w:tc>
      </w:tr>
      <w:tr w:rsidR="00C11F84" w:rsidTr="00C11F84">
        <w:trPr>
          <w:trHeight w:val="421"/>
        </w:trPr>
        <w:tc>
          <w:tcPr>
            <w:tcW w:w="185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b/>
                <w:bCs/>
                <w:sz w:val="28"/>
                <w:szCs w:val="28"/>
              </w:rPr>
              <w:t>CDR</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b/>
                <w:bCs/>
                <w:sz w:val="28"/>
                <w:szCs w:val="28"/>
              </w:rPr>
              <w:t xml:space="preserve">M ± </w:t>
            </w:r>
            <w:proofErr w:type="spellStart"/>
            <w:r>
              <w:rPr>
                <w:b/>
                <w:bCs/>
                <w:sz w:val="28"/>
                <w:szCs w:val="28"/>
              </w:rPr>
              <w:t>m</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sz w:val="28"/>
                <w:szCs w:val="28"/>
              </w:rPr>
              <w:t xml:space="preserve">1, </w:t>
            </w:r>
            <w:proofErr w:type="spellStart"/>
            <w:r>
              <w:rPr>
                <w:sz w:val="28"/>
                <w:szCs w:val="28"/>
              </w:rPr>
              <w:t>May</w:t>
            </w:r>
            <w:proofErr w:type="spellEnd"/>
            <w:r>
              <w:rPr>
                <w:sz w:val="28"/>
                <w:szCs w:val="28"/>
              </w:rPr>
              <w:t xml:space="preserve"> 5 ± 0,114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sz w:val="28"/>
                <w:szCs w:val="28"/>
              </w:rPr>
              <w:t>0,85 ± 0,121</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sz w:val="28"/>
                <w:szCs w:val="28"/>
              </w:rPr>
              <w:t>1, 5 ± 0,1</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sz w:val="28"/>
                <w:szCs w:val="28"/>
              </w:rPr>
              <w:t>0,98 ± 0,104</w:t>
            </w:r>
          </w:p>
        </w:tc>
      </w:tr>
      <w:tr w:rsidR="00C11F84" w:rsidTr="00C11F84">
        <w:trPr>
          <w:trHeight w:val="6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1F84" w:rsidRDefault="00C11F84"/>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rStyle w:val="notranslate"/>
                <w:b/>
                <w:bCs/>
                <w:i/>
                <w:iCs/>
                <w:sz w:val="28"/>
                <w:szCs w:val="28"/>
              </w:rPr>
              <w:t>%</w:t>
            </w:r>
          </w:p>
          <w:p w:rsidR="00C11F84" w:rsidRDefault="00C11F84">
            <w:pPr>
              <w:pStyle w:val="a3"/>
              <w:spacing w:before="0" w:beforeAutospacing="0" w:after="0" w:afterAutospacing="0"/>
              <w:jc w:val="center"/>
            </w:pPr>
            <w:r>
              <w:rPr>
                <w:b/>
                <w:bCs/>
                <w:i/>
                <w:iCs/>
                <w:sz w:val="28"/>
                <w:szCs w:val="28"/>
              </w:rPr>
              <w:t>P &lt;</w:t>
            </w: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sz w:val="28"/>
                <w:szCs w:val="28"/>
              </w:rPr>
              <w:t>51, 9</w:t>
            </w:r>
          </w:p>
          <w:p w:rsidR="00C11F84" w:rsidRDefault="00C11F84">
            <w:pPr>
              <w:pStyle w:val="a3"/>
              <w:spacing w:before="0" w:beforeAutospacing="0" w:after="0" w:afterAutospacing="0"/>
              <w:jc w:val="center"/>
            </w:pPr>
            <w:r>
              <w:rPr>
                <w:sz w:val="28"/>
                <w:szCs w:val="28"/>
              </w:rPr>
              <w:t>0,001</w:t>
            </w:r>
          </w:p>
        </w:tc>
        <w:tc>
          <w:tcPr>
            <w:tcW w:w="31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sz w:val="28"/>
                <w:szCs w:val="28"/>
              </w:rPr>
              <w:t>49 2</w:t>
            </w:r>
          </w:p>
          <w:p w:rsidR="00C11F84" w:rsidRDefault="00C11F84">
            <w:pPr>
              <w:pStyle w:val="a3"/>
              <w:spacing w:before="0" w:beforeAutospacing="0" w:after="0" w:afterAutospacing="0"/>
              <w:jc w:val="center"/>
            </w:pPr>
            <w:r>
              <w:rPr>
                <w:sz w:val="28"/>
                <w:szCs w:val="28"/>
              </w:rPr>
              <w:t>0,001</w:t>
            </w:r>
          </w:p>
        </w:tc>
      </w:tr>
      <w:tr w:rsidR="00C11F84" w:rsidTr="00C11F84">
        <w:trPr>
          <w:trHeight w:val="625"/>
        </w:trPr>
        <w:tc>
          <w:tcPr>
            <w:tcW w:w="18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Pr="00C11F84" w:rsidRDefault="00C11F84">
            <w:pPr>
              <w:pStyle w:val="a3"/>
              <w:spacing w:before="0" w:beforeAutospacing="0" w:after="0" w:afterAutospacing="0"/>
              <w:jc w:val="center"/>
              <w:rPr>
                <w:lang w:val="en-US"/>
              </w:rPr>
            </w:pPr>
            <w:r w:rsidRPr="00C11F84">
              <w:rPr>
                <w:b/>
                <w:bCs/>
                <w:i/>
                <w:iCs/>
                <w:sz w:val="28"/>
                <w:szCs w:val="28"/>
                <w:lang w:val="en-US"/>
              </w:rPr>
              <w:t>Evaluating the effectiveness (in points)</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Pr="00C11F84" w:rsidRDefault="00C11F84">
            <w:pPr>
              <w:pStyle w:val="a3"/>
              <w:spacing w:before="0" w:beforeAutospacing="0" w:after="0" w:afterAutospacing="0"/>
              <w:jc w:val="center"/>
              <w:rPr>
                <w:lang w:val="en-US"/>
              </w:rPr>
            </w:pPr>
            <w:r w:rsidRPr="00C11F84">
              <w:rPr>
                <w:b/>
                <w:bCs/>
                <w:i/>
                <w:iCs/>
                <w:sz w:val="28"/>
                <w:szCs w:val="28"/>
                <w:lang w:val="en-US"/>
              </w:rPr>
              <w:t> </w:t>
            </w: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rStyle w:val="notranslate"/>
                <w:sz w:val="28"/>
                <w:szCs w:val="28"/>
              </w:rPr>
              <w:t>2.8</w:t>
            </w:r>
          </w:p>
        </w:tc>
        <w:tc>
          <w:tcPr>
            <w:tcW w:w="31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0" w:afterAutospacing="0"/>
              <w:jc w:val="center"/>
            </w:pPr>
            <w:r>
              <w:rPr>
                <w:rStyle w:val="notranslate"/>
                <w:sz w:val="28"/>
                <w:szCs w:val="28"/>
              </w:rPr>
              <w:t>2.1</w:t>
            </w:r>
          </w:p>
        </w:tc>
      </w:tr>
    </w:tbl>
    <w:p w:rsidR="00C11F84" w:rsidRPr="00C11F84" w:rsidRDefault="00C11F84" w:rsidP="00C11F84">
      <w:pPr>
        <w:pStyle w:val="a3"/>
        <w:spacing w:before="0" w:beforeAutospacing="0" w:after="0" w:afterAutospacing="0" w:line="420" w:lineRule="atLeast"/>
        <w:ind w:firstLine="680"/>
        <w:jc w:val="both"/>
        <w:rPr>
          <w:color w:val="000000"/>
          <w:sz w:val="28"/>
          <w:szCs w:val="28"/>
          <w:lang w:val="en-US"/>
        </w:rPr>
      </w:pPr>
      <w:r w:rsidRPr="00C11F84">
        <w:rPr>
          <w:color w:val="000000"/>
          <w:sz w:val="28"/>
          <w:szCs w:val="28"/>
          <w:lang w:val="en-US"/>
        </w:rPr>
        <w:t xml:space="preserve">As can be seen from the data, a change in the condition of patients in the direction of improvement in terms of the MMSE and CDR observed in both groups, pain </w:t>
      </w:r>
      <w:proofErr w:type="spellStart"/>
      <w:r w:rsidRPr="00C11F84">
        <w:rPr>
          <w:color w:val="000000"/>
          <w:sz w:val="28"/>
          <w:szCs w:val="28"/>
          <w:lang w:val="en-US"/>
        </w:rPr>
        <w:t>tions</w:t>
      </w:r>
      <w:proofErr w:type="spellEnd"/>
      <w:r w:rsidRPr="00C11F84">
        <w:rPr>
          <w:color w:val="000000"/>
          <w:sz w:val="28"/>
          <w:szCs w:val="28"/>
          <w:lang w:val="en-US"/>
        </w:rPr>
        <w:t xml:space="preserve"> were reliable.</w:t>
      </w:r>
    </w:p>
    <w:p w:rsidR="00A8665F" w:rsidRDefault="00C11F84" w:rsidP="00C11F84">
      <w:pPr>
        <w:pStyle w:val="a3"/>
        <w:spacing w:before="0" w:beforeAutospacing="0" w:after="0" w:afterAutospacing="0" w:line="420" w:lineRule="atLeast"/>
        <w:ind w:firstLine="680"/>
        <w:jc w:val="both"/>
        <w:rPr>
          <w:color w:val="000000"/>
          <w:sz w:val="28"/>
          <w:szCs w:val="28"/>
          <w:lang w:val="en-US"/>
        </w:rPr>
      </w:pPr>
      <w:r w:rsidRPr="00C11F84">
        <w:rPr>
          <w:color w:val="000000"/>
          <w:sz w:val="28"/>
          <w:szCs w:val="28"/>
          <w:lang w:val="en-US"/>
        </w:rPr>
        <w:t xml:space="preserve">The data obtained from laboratory studies, as well as other indicators </w:t>
      </w:r>
      <w:proofErr w:type="spellStart"/>
      <w:r w:rsidRPr="00C11F84">
        <w:rPr>
          <w:color w:val="000000"/>
          <w:sz w:val="28"/>
          <w:szCs w:val="28"/>
          <w:lang w:val="en-US"/>
        </w:rPr>
        <w:t>Neg</w:t>
      </w:r>
      <w:proofErr w:type="spellEnd"/>
      <w:r w:rsidRPr="00C11F84">
        <w:rPr>
          <w:color w:val="000000"/>
          <w:sz w:val="28"/>
          <w:szCs w:val="28"/>
          <w:lang w:val="en-US"/>
        </w:rPr>
        <w:t xml:space="preserve"> </w:t>
      </w:r>
      <w:proofErr w:type="spellStart"/>
      <w:r w:rsidRPr="00C11F84">
        <w:rPr>
          <w:color w:val="000000"/>
          <w:sz w:val="28"/>
          <w:szCs w:val="28"/>
          <w:lang w:val="en-US"/>
        </w:rPr>
        <w:t>azhayut</w:t>
      </w:r>
      <w:proofErr w:type="spellEnd"/>
      <w:r w:rsidRPr="00C11F84">
        <w:rPr>
          <w:color w:val="000000"/>
          <w:sz w:val="28"/>
          <w:szCs w:val="28"/>
          <w:lang w:val="en-US"/>
        </w:rPr>
        <w:t xml:space="preserve"> efficacy.</w:t>
      </w:r>
    </w:p>
    <w:p w:rsidR="00C11F84" w:rsidRPr="00C11F84" w:rsidRDefault="00C11F84" w:rsidP="00C11F84">
      <w:pPr>
        <w:pStyle w:val="a3"/>
        <w:spacing w:before="0" w:beforeAutospacing="0" w:after="0" w:afterAutospacing="0" w:line="420" w:lineRule="atLeast"/>
        <w:ind w:firstLine="680"/>
        <w:jc w:val="both"/>
        <w:rPr>
          <w:color w:val="000000"/>
          <w:sz w:val="28"/>
          <w:szCs w:val="28"/>
          <w:lang w:val="en-US"/>
        </w:rPr>
      </w:pPr>
      <w:r w:rsidRPr="00C11F84">
        <w:rPr>
          <w:rStyle w:val="apple-converted-space"/>
          <w:color w:val="000000"/>
          <w:sz w:val="28"/>
          <w:szCs w:val="28"/>
          <w:lang w:val="en-US"/>
        </w:rPr>
        <w:t> </w:t>
      </w:r>
      <w:r w:rsidRPr="00C11F84">
        <w:rPr>
          <w:color w:val="000000"/>
          <w:sz w:val="28"/>
          <w:szCs w:val="28"/>
          <w:lang w:val="en-US"/>
        </w:rPr>
        <w:t>                                                                                            </w:t>
      </w:r>
    </w:p>
    <w:p w:rsidR="00C11F84" w:rsidRDefault="00A8665F" w:rsidP="00C11F84">
      <w:pPr>
        <w:pStyle w:val="a3"/>
        <w:spacing w:before="0" w:beforeAutospacing="0" w:after="0" w:afterAutospacing="0" w:line="420" w:lineRule="atLeast"/>
        <w:ind w:firstLine="680"/>
        <w:jc w:val="both"/>
        <w:rPr>
          <w:color w:val="000000"/>
          <w:sz w:val="28"/>
          <w:szCs w:val="28"/>
        </w:rPr>
      </w:pPr>
      <w:r>
        <w:rPr>
          <w:noProof/>
          <w:sz w:val="28"/>
          <w:szCs w:val="28"/>
        </w:rPr>
        <w:drawing>
          <wp:inline distT="0" distB="0" distL="0" distR="0">
            <wp:extent cx="5486400" cy="2314575"/>
            <wp:effectExtent l="0" t="0" r="0" b="0"/>
            <wp:docPr id="14"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11F84" w:rsidRPr="00C11F84" w:rsidRDefault="00C11F84" w:rsidP="00C11F84">
      <w:pPr>
        <w:pStyle w:val="a3"/>
        <w:spacing w:before="0" w:beforeAutospacing="0" w:after="0" w:afterAutospacing="0" w:line="420" w:lineRule="atLeast"/>
        <w:ind w:firstLine="680"/>
        <w:jc w:val="both"/>
        <w:rPr>
          <w:color w:val="000000"/>
          <w:sz w:val="28"/>
          <w:szCs w:val="28"/>
          <w:lang w:val="en-US"/>
        </w:rPr>
      </w:pPr>
      <w:r w:rsidRPr="00C11F84">
        <w:rPr>
          <w:color w:val="000000"/>
          <w:sz w:val="28"/>
          <w:szCs w:val="28"/>
          <w:lang w:val="en-US"/>
        </w:rPr>
        <w:t>Register performance was conducted immediately after obtaining laboratory data (Table 3).</w:t>
      </w:r>
      <w:r w:rsidRPr="00C11F84">
        <w:rPr>
          <w:rStyle w:val="apple-converted-space"/>
          <w:color w:val="000000"/>
          <w:sz w:val="28"/>
          <w:szCs w:val="28"/>
          <w:lang w:val="en-US"/>
        </w:rPr>
        <w:t> </w:t>
      </w:r>
      <w:r w:rsidRPr="00C11F84">
        <w:rPr>
          <w:color w:val="000000"/>
          <w:sz w:val="28"/>
          <w:szCs w:val="28"/>
          <w:lang w:val="en-US"/>
        </w:rPr>
        <w:t>Information, expressed as quantitative indicators subjected to statistical analysis, including</w:t>
      </w:r>
      <w:r w:rsidRPr="00C11F84">
        <w:rPr>
          <w:rStyle w:val="apple-converted-space"/>
          <w:color w:val="000000"/>
          <w:sz w:val="28"/>
          <w:szCs w:val="28"/>
          <w:lang w:val="en-US"/>
        </w:rPr>
        <w:t> </w:t>
      </w:r>
      <w:r w:rsidRPr="00C11F84">
        <w:rPr>
          <w:color w:val="000000"/>
          <w:sz w:val="28"/>
          <w:szCs w:val="28"/>
          <w:lang w:val="en-US"/>
        </w:rPr>
        <w:t>and using special software.</w:t>
      </w:r>
      <w:r w:rsidRPr="00C11F84">
        <w:rPr>
          <w:rStyle w:val="apple-converted-space"/>
          <w:color w:val="000000"/>
          <w:sz w:val="28"/>
          <w:szCs w:val="28"/>
          <w:lang w:val="en-US"/>
        </w:rPr>
        <w:t> </w:t>
      </w:r>
      <w:r w:rsidRPr="00C11F84">
        <w:rPr>
          <w:color w:val="000000"/>
          <w:sz w:val="28"/>
          <w:szCs w:val="28"/>
          <w:lang w:val="en-US"/>
        </w:rPr>
        <w:t>Used the method of variation statistics with breeding Student's basic parameters and presented in tables in this report.</w:t>
      </w:r>
    </w:p>
    <w:p w:rsidR="00C11F84" w:rsidRDefault="00C11F84" w:rsidP="00C11F84">
      <w:pPr>
        <w:pStyle w:val="a3"/>
        <w:spacing w:before="0" w:beforeAutospacing="0" w:after="120" w:afterAutospacing="0" w:line="420" w:lineRule="atLeast"/>
        <w:ind w:left="283"/>
        <w:rPr>
          <w:color w:val="000000"/>
          <w:sz w:val="28"/>
          <w:szCs w:val="28"/>
        </w:rPr>
      </w:pPr>
      <w:proofErr w:type="spellStart"/>
      <w:r>
        <w:rPr>
          <w:b/>
          <w:bCs/>
          <w:i/>
          <w:iCs/>
          <w:color w:val="000000"/>
          <w:sz w:val="28"/>
          <w:szCs w:val="28"/>
        </w:rPr>
        <w:t>Performance</w:t>
      </w:r>
      <w:proofErr w:type="spellEnd"/>
      <w:r>
        <w:rPr>
          <w:b/>
          <w:bCs/>
          <w:i/>
          <w:iCs/>
          <w:color w:val="000000"/>
          <w:sz w:val="28"/>
          <w:szCs w:val="28"/>
        </w:rPr>
        <w:t xml:space="preserve"> </w:t>
      </w:r>
      <w:proofErr w:type="spellStart"/>
      <w:r>
        <w:rPr>
          <w:b/>
          <w:bCs/>
          <w:i/>
          <w:iCs/>
          <w:color w:val="000000"/>
          <w:sz w:val="28"/>
          <w:szCs w:val="28"/>
        </w:rPr>
        <w:t>criteria</w:t>
      </w:r>
      <w:proofErr w:type="spellEnd"/>
      <w:r>
        <w:rPr>
          <w:b/>
          <w:bCs/>
          <w:i/>
          <w:iCs/>
          <w:color w:val="000000"/>
          <w:sz w:val="28"/>
          <w:szCs w:val="28"/>
        </w:rPr>
        <w:t xml:space="preserve"> </w:t>
      </w:r>
      <w:proofErr w:type="spellStart"/>
      <w:r>
        <w:rPr>
          <w:b/>
          <w:bCs/>
          <w:i/>
          <w:iCs/>
          <w:color w:val="000000"/>
          <w:sz w:val="28"/>
          <w:szCs w:val="28"/>
        </w:rPr>
        <w:t>were</w:t>
      </w:r>
      <w:proofErr w:type="spellEnd"/>
      <w:proofErr w:type="gramStart"/>
      <w:r>
        <w:rPr>
          <w:rStyle w:val="apple-converted-space"/>
          <w:b/>
          <w:bCs/>
          <w:i/>
          <w:iCs/>
          <w:color w:val="000000"/>
          <w:sz w:val="28"/>
          <w:szCs w:val="28"/>
        </w:rPr>
        <w:t> </w:t>
      </w:r>
      <w:r>
        <w:rPr>
          <w:color w:val="000000"/>
          <w:sz w:val="28"/>
          <w:szCs w:val="28"/>
        </w:rPr>
        <w:t>:</w:t>
      </w:r>
      <w:proofErr w:type="gramEnd"/>
    </w:p>
    <w:p w:rsidR="00C11F84" w:rsidRPr="00C11F84" w:rsidRDefault="00C11F84" w:rsidP="00C11F84">
      <w:pPr>
        <w:numPr>
          <w:ilvl w:val="0"/>
          <w:numId w:val="1"/>
        </w:numPr>
        <w:spacing w:line="420" w:lineRule="atLeast"/>
        <w:rPr>
          <w:color w:val="000000"/>
          <w:sz w:val="28"/>
          <w:szCs w:val="28"/>
          <w:lang w:val="en-US"/>
        </w:rPr>
      </w:pPr>
      <w:r w:rsidRPr="00C11F84">
        <w:rPr>
          <w:color w:val="000000"/>
          <w:sz w:val="14"/>
          <w:szCs w:val="14"/>
          <w:lang w:val="en-US"/>
        </w:rPr>
        <w:t>                  </w:t>
      </w:r>
      <w:r w:rsidRPr="00C11F84">
        <w:rPr>
          <w:rStyle w:val="apple-converted-space"/>
          <w:color w:val="000000"/>
          <w:sz w:val="14"/>
          <w:szCs w:val="14"/>
          <w:lang w:val="en-US"/>
        </w:rPr>
        <w:t> </w:t>
      </w:r>
      <w:r w:rsidRPr="00C11F84">
        <w:rPr>
          <w:color w:val="000000"/>
          <w:sz w:val="28"/>
          <w:szCs w:val="28"/>
          <w:lang w:val="en-US"/>
        </w:rPr>
        <w:t>Clinical improvement of patients on scales stages of dementia - Clinical Dementia Rating (CDR),</w:t>
      </w:r>
    </w:p>
    <w:p w:rsidR="00C11F84" w:rsidRPr="00C11F84" w:rsidRDefault="00C11F84" w:rsidP="00C11F84">
      <w:pPr>
        <w:numPr>
          <w:ilvl w:val="0"/>
          <w:numId w:val="1"/>
        </w:numPr>
        <w:spacing w:line="420" w:lineRule="atLeast"/>
        <w:rPr>
          <w:color w:val="000000"/>
          <w:sz w:val="28"/>
          <w:szCs w:val="28"/>
          <w:lang w:val="en-US"/>
        </w:rPr>
      </w:pPr>
      <w:r w:rsidRPr="00C11F84">
        <w:rPr>
          <w:color w:val="000000"/>
          <w:sz w:val="14"/>
          <w:szCs w:val="14"/>
          <w:lang w:val="en-US"/>
        </w:rPr>
        <w:t>                  </w:t>
      </w:r>
      <w:r w:rsidRPr="00C11F84">
        <w:rPr>
          <w:rStyle w:val="apple-converted-space"/>
          <w:color w:val="000000"/>
          <w:sz w:val="14"/>
          <w:szCs w:val="14"/>
          <w:lang w:val="en-US"/>
        </w:rPr>
        <w:t> </w:t>
      </w:r>
      <w:r w:rsidRPr="00C11F84">
        <w:rPr>
          <w:color w:val="000000"/>
          <w:sz w:val="28"/>
          <w:szCs w:val="28"/>
          <w:lang w:val="en-US"/>
        </w:rPr>
        <w:t>on the interpretation of the test results of research in cognitive symptoms (scale MMSE),</w:t>
      </w:r>
    </w:p>
    <w:p w:rsidR="00C11F84" w:rsidRPr="00C11F84" w:rsidRDefault="00C11F84" w:rsidP="00C11F84">
      <w:pPr>
        <w:pStyle w:val="a3"/>
        <w:spacing w:before="0" w:beforeAutospacing="0" w:after="200" w:afterAutospacing="0" w:line="420" w:lineRule="atLeast"/>
        <w:ind w:firstLine="720"/>
        <w:jc w:val="both"/>
        <w:rPr>
          <w:color w:val="000000"/>
          <w:sz w:val="28"/>
          <w:szCs w:val="28"/>
          <w:lang w:val="en-US"/>
        </w:rPr>
      </w:pPr>
      <w:r w:rsidRPr="00C11F84">
        <w:rPr>
          <w:color w:val="000000"/>
          <w:sz w:val="28"/>
          <w:szCs w:val="28"/>
          <w:lang w:val="en-US"/>
        </w:rPr>
        <w:lastRenderedPageBreak/>
        <w:t>Evaluating the effectiveness of the treatment</w:t>
      </w:r>
      <w:r w:rsidRPr="00C11F84">
        <w:rPr>
          <w:rStyle w:val="apple-converted-space"/>
          <w:color w:val="000000"/>
          <w:sz w:val="28"/>
          <w:szCs w:val="28"/>
          <w:lang w:val="en-US"/>
        </w:rPr>
        <w:t> </w:t>
      </w:r>
      <w:r w:rsidRPr="00C11F84">
        <w:rPr>
          <w:color w:val="000000"/>
          <w:sz w:val="28"/>
          <w:szCs w:val="28"/>
          <w:lang w:val="en-US"/>
        </w:rPr>
        <w:t>was carried out on a researcher with the above criteria Considerations in points on the following scale:</w:t>
      </w:r>
    </w:p>
    <w:tbl>
      <w:tblPr>
        <w:tblW w:w="10064" w:type="dxa"/>
        <w:tblInd w:w="-459" w:type="dxa"/>
        <w:tblLayout w:type="fixed"/>
        <w:tblCellMar>
          <w:left w:w="0" w:type="dxa"/>
          <w:right w:w="0" w:type="dxa"/>
        </w:tblCellMar>
        <w:tblLook w:val="04A0"/>
      </w:tblPr>
      <w:tblGrid>
        <w:gridCol w:w="1134"/>
        <w:gridCol w:w="1701"/>
        <w:gridCol w:w="7229"/>
      </w:tblGrid>
      <w:tr w:rsidR="00C11F84" w:rsidRPr="00255B94" w:rsidTr="00CF1528">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200" w:afterAutospacing="0" w:line="420" w:lineRule="atLeast"/>
              <w:jc w:val="center"/>
              <w:rPr>
                <w:sz w:val="28"/>
                <w:szCs w:val="28"/>
              </w:rPr>
            </w:pPr>
            <w:r>
              <w:rPr>
                <w:rStyle w:val="notranslate"/>
                <w:sz w:val="28"/>
                <w:szCs w:val="28"/>
              </w:rPr>
              <w:t>3</w:t>
            </w:r>
          </w:p>
          <w:p w:rsidR="00C11F84" w:rsidRDefault="00C11F84">
            <w:pPr>
              <w:pStyle w:val="a3"/>
              <w:spacing w:before="0" w:beforeAutospacing="0" w:after="200" w:afterAutospacing="0" w:line="420" w:lineRule="atLeast"/>
              <w:jc w:val="center"/>
              <w:rPr>
                <w:sz w:val="28"/>
                <w:szCs w:val="28"/>
              </w:rPr>
            </w:pPr>
            <w:proofErr w:type="spellStart"/>
            <w:r>
              <w:rPr>
                <w:sz w:val="28"/>
                <w:szCs w:val="28"/>
              </w:rPr>
              <w:t>score</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200" w:afterAutospacing="0" w:line="420" w:lineRule="atLeast"/>
              <w:jc w:val="center"/>
              <w:rPr>
                <w:sz w:val="28"/>
                <w:szCs w:val="28"/>
              </w:rPr>
            </w:pPr>
            <w:proofErr w:type="spellStart"/>
            <w:r>
              <w:rPr>
                <w:sz w:val="28"/>
                <w:szCs w:val="28"/>
              </w:rPr>
              <w:t>High</w:t>
            </w:r>
            <w:proofErr w:type="spellEnd"/>
          </w:p>
          <w:p w:rsidR="00C11F84" w:rsidRDefault="00C11F84">
            <w:pPr>
              <w:pStyle w:val="a3"/>
              <w:spacing w:before="0" w:beforeAutospacing="0" w:after="200" w:afterAutospacing="0" w:line="420" w:lineRule="atLeast"/>
              <w:jc w:val="center"/>
              <w:rPr>
                <w:sz w:val="28"/>
                <w:szCs w:val="28"/>
              </w:rPr>
            </w:pPr>
            <w:proofErr w:type="spellStart"/>
            <w:r>
              <w:rPr>
                <w:sz w:val="28"/>
                <w:szCs w:val="28"/>
              </w:rPr>
              <w:t>effectiveness</w:t>
            </w:r>
            <w:proofErr w:type="spellEnd"/>
          </w:p>
        </w:tc>
        <w:tc>
          <w:tcPr>
            <w:tcW w:w="72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1F84" w:rsidRPr="00C11F84" w:rsidRDefault="00C11F84">
            <w:pPr>
              <w:pStyle w:val="a3"/>
              <w:spacing w:before="120" w:beforeAutospacing="0" w:after="200" w:afterAutospacing="0" w:line="420" w:lineRule="atLeast"/>
              <w:ind w:left="189"/>
              <w:jc w:val="both"/>
              <w:rPr>
                <w:sz w:val="28"/>
                <w:szCs w:val="28"/>
                <w:lang w:val="en-US"/>
              </w:rPr>
            </w:pPr>
            <w:r w:rsidRPr="00C11F84">
              <w:rPr>
                <w:sz w:val="28"/>
                <w:szCs w:val="28"/>
                <w:lang w:val="en-US"/>
              </w:rPr>
              <w:t>70% improvement from baseline on the condition of the patient according to the scale of CDR, MMSE (in points)</w:t>
            </w:r>
          </w:p>
        </w:tc>
      </w:tr>
      <w:tr w:rsidR="00C11F84" w:rsidRPr="00255B94" w:rsidTr="00CF1528">
        <w:trPr>
          <w:trHeight w:val="632"/>
        </w:trPr>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200" w:afterAutospacing="0" w:line="420" w:lineRule="atLeast"/>
              <w:jc w:val="center"/>
              <w:rPr>
                <w:sz w:val="28"/>
                <w:szCs w:val="28"/>
              </w:rPr>
            </w:pPr>
            <w:r>
              <w:rPr>
                <w:rStyle w:val="notranslate"/>
                <w:sz w:val="28"/>
                <w:szCs w:val="28"/>
              </w:rPr>
              <w:t>2</w:t>
            </w:r>
          </w:p>
          <w:p w:rsidR="00C11F84" w:rsidRDefault="00C11F84">
            <w:pPr>
              <w:pStyle w:val="a3"/>
              <w:spacing w:before="0" w:beforeAutospacing="0" w:after="200" w:afterAutospacing="0" w:line="420" w:lineRule="atLeast"/>
              <w:jc w:val="center"/>
              <w:rPr>
                <w:sz w:val="28"/>
                <w:szCs w:val="28"/>
              </w:rPr>
            </w:pPr>
            <w:proofErr w:type="spellStart"/>
            <w:r>
              <w:rPr>
                <w:sz w:val="28"/>
                <w:szCs w:val="28"/>
              </w:rPr>
              <w:t>score</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200" w:afterAutospacing="0" w:line="420" w:lineRule="atLeast"/>
              <w:jc w:val="center"/>
              <w:rPr>
                <w:sz w:val="28"/>
                <w:szCs w:val="28"/>
              </w:rPr>
            </w:pPr>
            <w:proofErr w:type="spellStart"/>
            <w:r>
              <w:rPr>
                <w:sz w:val="28"/>
                <w:szCs w:val="28"/>
              </w:rPr>
              <w:t>Moderate</w:t>
            </w:r>
            <w:proofErr w:type="spellEnd"/>
          </w:p>
          <w:p w:rsidR="00C11F84" w:rsidRDefault="00C11F84">
            <w:pPr>
              <w:pStyle w:val="a3"/>
              <w:spacing w:before="0" w:beforeAutospacing="0" w:after="200" w:afterAutospacing="0" w:line="420" w:lineRule="atLeast"/>
              <w:jc w:val="center"/>
              <w:rPr>
                <w:sz w:val="28"/>
                <w:szCs w:val="28"/>
              </w:rPr>
            </w:pPr>
            <w:proofErr w:type="spellStart"/>
            <w:r>
              <w:rPr>
                <w:sz w:val="28"/>
                <w:szCs w:val="28"/>
              </w:rPr>
              <w:t>effectiveness</w:t>
            </w:r>
            <w:proofErr w:type="spellEnd"/>
          </w:p>
        </w:tc>
        <w:tc>
          <w:tcPr>
            <w:tcW w:w="72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1F84" w:rsidRPr="00C11F84" w:rsidRDefault="00C11F84" w:rsidP="00255B94">
            <w:pPr>
              <w:pStyle w:val="a3"/>
              <w:spacing w:before="120" w:beforeAutospacing="0" w:after="200" w:afterAutospacing="0" w:line="420" w:lineRule="atLeast"/>
              <w:ind w:left="-675"/>
              <w:jc w:val="both"/>
              <w:rPr>
                <w:sz w:val="28"/>
                <w:szCs w:val="28"/>
                <w:lang w:val="en-US"/>
              </w:rPr>
            </w:pPr>
            <w:r w:rsidRPr="00C11F84">
              <w:rPr>
                <w:sz w:val="28"/>
                <w:szCs w:val="28"/>
                <w:lang w:val="en-US"/>
              </w:rPr>
              <w:t>50% improvement from baseline on the condition of the patient according to the scale of CDR, MMSE (in points)</w:t>
            </w:r>
          </w:p>
        </w:tc>
      </w:tr>
      <w:tr w:rsidR="00C11F84" w:rsidRPr="00255B94" w:rsidTr="00CF1528">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200" w:afterAutospacing="0" w:line="420" w:lineRule="atLeast"/>
              <w:jc w:val="center"/>
              <w:rPr>
                <w:sz w:val="28"/>
                <w:szCs w:val="28"/>
              </w:rPr>
            </w:pPr>
            <w:r>
              <w:rPr>
                <w:rStyle w:val="notranslate"/>
                <w:sz w:val="28"/>
                <w:szCs w:val="28"/>
              </w:rPr>
              <w:t>1</w:t>
            </w:r>
          </w:p>
          <w:p w:rsidR="00C11F84" w:rsidRDefault="00C11F84">
            <w:pPr>
              <w:pStyle w:val="a3"/>
              <w:spacing w:before="0" w:beforeAutospacing="0" w:after="200" w:afterAutospacing="0" w:line="420" w:lineRule="atLeast"/>
              <w:jc w:val="center"/>
              <w:rPr>
                <w:sz w:val="28"/>
                <w:szCs w:val="28"/>
              </w:rPr>
            </w:pPr>
            <w:proofErr w:type="spellStart"/>
            <w:r>
              <w:rPr>
                <w:sz w:val="28"/>
                <w:szCs w:val="28"/>
              </w:rPr>
              <w:t>score</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200" w:afterAutospacing="0" w:line="420" w:lineRule="atLeast"/>
              <w:jc w:val="center"/>
              <w:rPr>
                <w:sz w:val="28"/>
                <w:szCs w:val="28"/>
              </w:rPr>
            </w:pPr>
            <w:proofErr w:type="spellStart"/>
            <w:r>
              <w:rPr>
                <w:rStyle w:val="notranslate"/>
                <w:sz w:val="28"/>
                <w:szCs w:val="28"/>
              </w:rPr>
              <w:t>Low</w:t>
            </w:r>
            <w:proofErr w:type="spellEnd"/>
          </w:p>
          <w:p w:rsidR="00C11F84" w:rsidRDefault="00C11F84">
            <w:pPr>
              <w:pStyle w:val="a3"/>
              <w:spacing w:before="0" w:beforeAutospacing="0" w:after="200" w:afterAutospacing="0" w:line="420" w:lineRule="atLeast"/>
              <w:jc w:val="center"/>
              <w:rPr>
                <w:sz w:val="28"/>
                <w:szCs w:val="28"/>
              </w:rPr>
            </w:pPr>
            <w:proofErr w:type="spellStart"/>
            <w:r>
              <w:rPr>
                <w:sz w:val="28"/>
                <w:szCs w:val="28"/>
              </w:rPr>
              <w:t>effectiveness</w:t>
            </w:r>
            <w:proofErr w:type="spellEnd"/>
          </w:p>
        </w:tc>
        <w:tc>
          <w:tcPr>
            <w:tcW w:w="72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1F84" w:rsidRPr="00C11F84" w:rsidRDefault="00C11F84">
            <w:pPr>
              <w:pStyle w:val="a3"/>
              <w:spacing w:before="120" w:beforeAutospacing="0" w:after="200" w:afterAutospacing="0" w:line="420" w:lineRule="atLeast"/>
              <w:ind w:left="189"/>
              <w:jc w:val="both"/>
              <w:rPr>
                <w:sz w:val="28"/>
                <w:szCs w:val="28"/>
                <w:lang w:val="en-US"/>
              </w:rPr>
            </w:pPr>
            <w:r w:rsidRPr="00C11F84">
              <w:rPr>
                <w:sz w:val="28"/>
                <w:szCs w:val="28"/>
                <w:lang w:val="en-US"/>
              </w:rPr>
              <w:t>30% improvement from baseline on the condition of the patient according to the scale of CDR, MMSE (in points)</w:t>
            </w:r>
          </w:p>
        </w:tc>
      </w:tr>
      <w:tr w:rsidR="00C11F84" w:rsidRPr="00255B94" w:rsidTr="00CF1528">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200" w:afterAutospacing="0" w:line="420" w:lineRule="atLeast"/>
              <w:jc w:val="center"/>
              <w:rPr>
                <w:sz w:val="28"/>
                <w:szCs w:val="28"/>
              </w:rPr>
            </w:pPr>
            <w:r>
              <w:rPr>
                <w:rStyle w:val="notranslate"/>
                <w:sz w:val="28"/>
                <w:szCs w:val="28"/>
              </w:rPr>
              <w:t>0</w:t>
            </w:r>
          </w:p>
          <w:p w:rsidR="00C11F84" w:rsidRDefault="00C11F84">
            <w:pPr>
              <w:pStyle w:val="a3"/>
              <w:spacing w:before="0" w:beforeAutospacing="0" w:after="200" w:afterAutospacing="0" w:line="420" w:lineRule="atLeast"/>
              <w:jc w:val="center"/>
              <w:rPr>
                <w:sz w:val="28"/>
                <w:szCs w:val="28"/>
              </w:rPr>
            </w:pPr>
            <w:proofErr w:type="spellStart"/>
            <w:r>
              <w:rPr>
                <w:rStyle w:val="notranslate"/>
                <w:sz w:val="28"/>
                <w:szCs w:val="28"/>
              </w:rPr>
              <w:t>point</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1F84" w:rsidRDefault="00C11F84">
            <w:pPr>
              <w:pStyle w:val="a3"/>
              <w:spacing w:before="0" w:beforeAutospacing="0" w:after="200" w:afterAutospacing="0" w:line="420" w:lineRule="atLeast"/>
              <w:jc w:val="center"/>
              <w:rPr>
                <w:sz w:val="28"/>
                <w:szCs w:val="28"/>
              </w:rPr>
            </w:pPr>
            <w:proofErr w:type="spellStart"/>
            <w:r>
              <w:rPr>
                <w:sz w:val="28"/>
                <w:szCs w:val="28"/>
              </w:rPr>
              <w:t>No</w:t>
            </w:r>
            <w:proofErr w:type="spellEnd"/>
            <w:r>
              <w:rPr>
                <w:sz w:val="28"/>
                <w:szCs w:val="28"/>
              </w:rPr>
              <w:t xml:space="preserve"> </w:t>
            </w:r>
            <w:proofErr w:type="spellStart"/>
            <w:r>
              <w:rPr>
                <w:sz w:val="28"/>
                <w:szCs w:val="28"/>
              </w:rPr>
              <w:t>effect</w:t>
            </w:r>
            <w:proofErr w:type="spellEnd"/>
          </w:p>
        </w:tc>
        <w:tc>
          <w:tcPr>
            <w:tcW w:w="72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1F84" w:rsidRPr="00C11F84" w:rsidRDefault="00C11F84">
            <w:pPr>
              <w:pStyle w:val="a3"/>
              <w:spacing w:before="120" w:beforeAutospacing="0" w:after="200" w:afterAutospacing="0" w:line="420" w:lineRule="atLeast"/>
              <w:ind w:left="189"/>
              <w:jc w:val="both"/>
              <w:rPr>
                <w:sz w:val="28"/>
                <w:szCs w:val="28"/>
                <w:lang w:val="en-US"/>
              </w:rPr>
            </w:pPr>
            <w:r w:rsidRPr="00C11F84">
              <w:rPr>
                <w:sz w:val="28"/>
                <w:szCs w:val="28"/>
                <w:lang w:val="en-US"/>
              </w:rPr>
              <w:t>Improvement relative to the original condition of the patient according to the scales of the CDR, MMSE (in points) does not occur</w:t>
            </w:r>
          </w:p>
        </w:tc>
      </w:tr>
    </w:tbl>
    <w:p w:rsidR="00C11F84" w:rsidRPr="00C11F84" w:rsidRDefault="00C11F84" w:rsidP="00C11F84">
      <w:pPr>
        <w:pStyle w:val="a3"/>
        <w:spacing w:before="0" w:beforeAutospacing="0" w:after="200" w:afterAutospacing="0" w:line="420" w:lineRule="atLeast"/>
        <w:ind w:firstLine="720"/>
        <w:jc w:val="both"/>
        <w:rPr>
          <w:color w:val="000000"/>
          <w:sz w:val="28"/>
          <w:szCs w:val="28"/>
          <w:lang w:val="en-US"/>
        </w:rPr>
      </w:pPr>
      <w:r w:rsidRPr="00C11F84">
        <w:rPr>
          <w:color w:val="000000"/>
          <w:sz w:val="28"/>
          <w:szCs w:val="28"/>
          <w:lang w:val="en-US"/>
        </w:rPr>
        <w:t> </w:t>
      </w:r>
    </w:p>
    <w:p w:rsidR="00C11F84" w:rsidRPr="00C11F84" w:rsidRDefault="00C11F84" w:rsidP="00C11F84">
      <w:pPr>
        <w:pStyle w:val="a3"/>
        <w:spacing w:before="0" w:beforeAutospacing="0" w:after="0" w:afterAutospacing="0" w:line="420" w:lineRule="atLeast"/>
        <w:jc w:val="both"/>
        <w:rPr>
          <w:color w:val="000000"/>
          <w:sz w:val="28"/>
          <w:szCs w:val="28"/>
          <w:lang w:val="en-US"/>
        </w:rPr>
      </w:pPr>
      <w:r w:rsidRPr="00C11F84">
        <w:rPr>
          <w:color w:val="000000"/>
          <w:sz w:val="28"/>
          <w:szCs w:val="28"/>
          <w:lang w:val="en-US"/>
        </w:rPr>
        <w:t xml:space="preserve">As can be seen from Table 3, as a whole in the group taking the drug </w:t>
      </w:r>
      <w:proofErr w:type="spellStart"/>
      <w:r w:rsidRPr="00C11F84">
        <w:rPr>
          <w:color w:val="000000"/>
          <w:sz w:val="28"/>
          <w:szCs w:val="28"/>
          <w:lang w:val="en-US"/>
        </w:rPr>
        <w:t>donepezil</w:t>
      </w:r>
      <w:proofErr w:type="spellEnd"/>
      <w:r w:rsidRPr="00C11F84">
        <w:rPr>
          <w:color w:val="000000"/>
          <w:sz w:val="28"/>
          <w:szCs w:val="28"/>
          <w:lang w:val="en-US"/>
        </w:rPr>
        <w:t xml:space="preserve"> with basic therapy, </w:t>
      </w:r>
      <w:proofErr w:type="spellStart"/>
      <w:r w:rsidRPr="00C11F84">
        <w:rPr>
          <w:color w:val="000000"/>
          <w:sz w:val="28"/>
          <w:szCs w:val="28"/>
          <w:lang w:val="en-US"/>
        </w:rPr>
        <w:t>eff</w:t>
      </w:r>
      <w:proofErr w:type="spellEnd"/>
      <w:r w:rsidRPr="00C11F84">
        <w:rPr>
          <w:color w:val="000000"/>
          <w:sz w:val="28"/>
          <w:szCs w:val="28"/>
          <w:lang w:val="en-US"/>
        </w:rPr>
        <w:t xml:space="preserve"> </w:t>
      </w:r>
      <w:proofErr w:type="spellStart"/>
      <w:r w:rsidRPr="00C11F84">
        <w:rPr>
          <w:color w:val="000000"/>
          <w:sz w:val="28"/>
          <w:szCs w:val="28"/>
          <w:lang w:val="en-US"/>
        </w:rPr>
        <w:t>ciency</w:t>
      </w:r>
      <w:proofErr w:type="spellEnd"/>
      <w:r w:rsidRPr="00C11F84">
        <w:rPr>
          <w:color w:val="000000"/>
          <w:sz w:val="28"/>
          <w:szCs w:val="28"/>
          <w:lang w:val="en-US"/>
        </w:rPr>
        <w:t xml:space="preserve"> averaged 2, 8 ± 0,16 points in on specific indicators.</w:t>
      </w:r>
      <w:r w:rsidRPr="00C11F84">
        <w:rPr>
          <w:rStyle w:val="apple-converted-space"/>
          <w:color w:val="000000"/>
          <w:sz w:val="28"/>
          <w:szCs w:val="28"/>
          <w:lang w:val="en-US"/>
        </w:rPr>
        <w:t> </w:t>
      </w:r>
      <w:r w:rsidRPr="00C11F84">
        <w:rPr>
          <w:color w:val="000000"/>
          <w:sz w:val="28"/>
          <w:szCs w:val="28"/>
          <w:lang w:val="en-US"/>
        </w:rPr>
        <w:t>In the group receiving only standard treatment effectiveness of put an average of 2, 1 ± 0,178 points on specific indicators.</w:t>
      </w:r>
    </w:p>
    <w:p w:rsidR="00C11F84" w:rsidRPr="00C11F84" w:rsidRDefault="00C11F84" w:rsidP="00C11F84">
      <w:pPr>
        <w:pStyle w:val="a3"/>
        <w:spacing w:before="0" w:beforeAutospacing="0" w:after="0" w:afterAutospacing="0" w:line="420" w:lineRule="atLeast"/>
        <w:ind w:firstLine="708"/>
        <w:jc w:val="both"/>
        <w:rPr>
          <w:color w:val="000000"/>
          <w:sz w:val="28"/>
          <w:szCs w:val="28"/>
          <w:lang w:val="en-US"/>
        </w:rPr>
      </w:pPr>
      <w:r w:rsidRPr="00C11F84">
        <w:rPr>
          <w:color w:val="000000"/>
          <w:sz w:val="28"/>
          <w:szCs w:val="28"/>
          <w:lang w:val="en-US"/>
        </w:rPr>
        <w:t>Thus, the drug "ALZANTSER" tablets of 10 mg (</w:t>
      </w:r>
      <w:proofErr w:type="spellStart"/>
      <w:r w:rsidRPr="00C11F84">
        <w:rPr>
          <w:color w:val="000000"/>
          <w:sz w:val="28"/>
          <w:szCs w:val="28"/>
          <w:lang w:val="en-US"/>
        </w:rPr>
        <w:t>ai</w:t>
      </w:r>
      <w:proofErr w:type="spellEnd"/>
      <w:r w:rsidRPr="00C11F84">
        <w:rPr>
          <w:color w:val="000000"/>
          <w:sz w:val="28"/>
          <w:szCs w:val="28"/>
          <w:lang w:val="en-US"/>
        </w:rPr>
        <w:t xml:space="preserve"> - </w:t>
      </w:r>
      <w:proofErr w:type="spellStart"/>
      <w:r w:rsidRPr="00C11F84">
        <w:rPr>
          <w:color w:val="000000"/>
          <w:sz w:val="28"/>
          <w:szCs w:val="28"/>
          <w:lang w:val="en-US"/>
        </w:rPr>
        <w:t>donepezil</w:t>
      </w:r>
      <w:proofErr w:type="spellEnd"/>
      <w:r w:rsidRPr="00C11F84">
        <w:rPr>
          <w:color w:val="000000"/>
          <w:sz w:val="28"/>
          <w:szCs w:val="28"/>
          <w:lang w:val="en-US"/>
        </w:rPr>
        <w:t xml:space="preserve">), the production of PI «NOBEL-PHARMSANOAT», is a modern, highly effective in the symptomatic treatment of dementia of the Alzheimer type mild or moderate severity characterized by high levels of clinical efficiency and </w:t>
      </w:r>
      <w:proofErr w:type="spellStart"/>
      <w:r w:rsidRPr="00C11F84">
        <w:rPr>
          <w:color w:val="000000"/>
          <w:sz w:val="28"/>
          <w:szCs w:val="28"/>
          <w:lang w:val="en-US"/>
        </w:rPr>
        <w:t>th</w:t>
      </w:r>
      <w:proofErr w:type="spellEnd"/>
      <w:r w:rsidRPr="00C11F84">
        <w:rPr>
          <w:color w:val="000000"/>
          <w:sz w:val="28"/>
          <w:szCs w:val="28"/>
          <w:lang w:val="en-US"/>
        </w:rPr>
        <w:t xml:space="preserve"> and security and.</w:t>
      </w:r>
      <w:r w:rsidRPr="00C11F84">
        <w:rPr>
          <w:rStyle w:val="apple-converted-space"/>
          <w:color w:val="000000"/>
          <w:sz w:val="28"/>
          <w:szCs w:val="28"/>
          <w:lang w:val="en-US"/>
        </w:rPr>
        <w:t> </w:t>
      </w:r>
      <w:r w:rsidRPr="00C11F84">
        <w:rPr>
          <w:color w:val="000000"/>
          <w:sz w:val="28"/>
          <w:szCs w:val="28"/>
          <w:lang w:val="en-US"/>
        </w:rPr>
        <w:t xml:space="preserve">The drug has shown good tolerability and high clinical </w:t>
      </w:r>
      <w:proofErr w:type="spellStart"/>
      <w:r w:rsidRPr="00C11F84">
        <w:rPr>
          <w:color w:val="000000"/>
          <w:sz w:val="28"/>
          <w:szCs w:val="28"/>
          <w:lang w:val="en-US"/>
        </w:rPr>
        <w:t>th</w:t>
      </w:r>
      <w:proofErr w:type="spellEnd"/>
      <w:r w:rsidRPr="00C11F84">
        <w:rPr>
          <w:color w:val="000000"/>
          <w:sz w:val="28"/>
          <w:szCs w:val="28"/>
          <w:lang w:val="en-US"/>
        </w:rPr>
        <w:t xml:space="preserve"> Activity that can be recommended for widespread medical use as a long-term treatment of patients with dementia of the Alzheimer type.</w:t>
      </w:r>
      <w:r w:rsidRPr="00C11F84">
        <w:rPr>
          <w:rStyle w:val="apple-converted-space"/>
          <w:color w:val="000000"/>
          <w:sz w:val="28"/>
          <w:szCs w:val="28"/>
          <w:lang w:val="en-US"/>
        </w:rPr>
        <w:t> </w:t>
      </w:r>
    </w:p>
    <w:p w:rsidR="00036EE2" w:rsidRDefault="00036EE2" w:rsidP="00C11F84">
      <w:pPr>
        <w:pStyle w:val="a3"/>
        <w:spacing w:before="0" w:beforeAutospacing="0" w:after="0" w:afterAutospacing="0" w:line="420" w:lineRule="atLeast"/>
        <w:ind w:firstLine="708"/>
        <w:jc w:val="both"/>
        <w:rPr>
          <w:rStyle w:val="notranslate"/>
          <w:b/>
          <w:bCs/>
          <w:color w:val="000000"/>
          <w:sz w:val="28"/>
          <w:szCs w:val="28"/>
          <w:lang w:val="en-US"/>
        </w:rPr>
      </w:pPr>
    </w:p>
    <w:p w:rsidR="00036EE2" w:rsidRDefault="00036EE2" w:rsidP="00C11F84">
      <w:pPr>
        <w:pStyle w:val="a3"/>
        <w:spacing w:before="0" w:beforeAutospacing="0" w:after="0" w:afterAutospacing="0" w:line="420" w:lineRule="atLeast"/>
        <w:ind w:firstLine="708"/>
        <w:jc w:val="both"/>
        <w:rPr>
          <w:rStyle w:val="notranslate"/>
          <w:b/>
          <w:bCs/>
          <w:color w:val="000000"/>
          <w:sz w:val="28"/>
          <w:szCs w:val="28"/>
          <w:lang w:val="en-US"/>
        </w:rPr>
      </w:pPr>
    </w:p>
    <w:p w:rsidR="00C11F84" w:rsidRDefault="00C11F84" w:rsidP="00C11F84">
      <w:pPr>
        <w:pStyle w:val="a3"/>
        <w:spacing w:before="0" w:beforeAutospacing="0" w:after="0" w:afterAutospacing="0" w:line="420" w:lineRule="atLeast"/>
        <w:ind w:firstLine="708"/>
        <w:jc w:val="both"/>
        <w:rPr>
          <w:color w:val="000000"/>
          <w:sz w:val="28"/>
          <w:szCs w:val="28"/>
        </w:rPr>
      </w:pPr>
      <w:proofErr w:type="spellStart"/>
      <w:r>
        <w:rPr>
          <w:rStyle w:val="notranslate"/>
          <w:b/>
          <w:bCs/>
          <w:color w:val="000000"/>
          <w:sz w:val="28"/>
          <w:szCs w:val="28"/>
        </w:rPr>
        <w:t>Conclusions</w:t>
      </w:r>
      <w:proofErr w:type="spellEnd"/>
      <w:r>
        <w:rPr>
          <w:rStyle w:val="notranslate"/>
          <w:b/>
          <w:bCs/>
          <w:color w:val="000000"/>
          <w:sz w:val="28"/>
          <w:szCs w:val="28"/>
        </w:rPr>
        <w:t>:</w:t>
      </w:r>
    </w:p>
    <w:p w:rsidR="00C11F84" w:rsidRPr="00C11F84" w:rsidRDefault="00C11F84" w:rsidP="00C11F84">
      <w:pPr>
        <w:numPr>
          <w:ilvl w:val="0"/>
          <w:numId w:val="2"/>
        </w:numPr>
        <w:spacing w:line="420" w:lineRule="atLeast"/>
        <w:ind w:left="0" w:firstLine="360"/>
        <w:jc w:val="both"/>
        <w:rPr>
          <w:color w:val="000000"/>
          <w:sz w:val="28"/>
          <w:szCs w:val="28"/>
          <w:lang w:val="en-US"/>
        </w:rPr>
      </w:pPr>
      <w:r w:rsidRPr="00C11F84">
        <w:rPr>
          <w:color w:val="000000"/>
          <w:sz w:val="14"/>
          <w:szCs w:val="14"/>
          <w:lang w:val="en-US"/>
        </w:rPr>
        <w:t> </w:t>
      </w:r>
      <w:r w:rsidRPr="00C11F84">
        <w:rPr>
          <w:rStyle w:val="apple-converted-space"/>
          <w:color w:val="000000"/>
          <w:sz w:val="14"/>
          <w:szCs w:val="14"/>
          <w:lang w:val="en-US"/>
        </w:rPr>
        <w:t> </w:t>
      </w:r>
      <w:r w:rsidRPr="00C11F84">
        <w:rPr>
          <w:color w:val="000000"/>
          <w:sz w:val="28"/>
          <w:szCs w:val="28"/>
          <w:lang w:val="en-US"/>
        </w:rPr>
        <w:t xml:space="preserve">Currently available data indicate the importance of correcting the central </w:t>
      </w:r>
      <w:proofErr w:type="spellStart"/>
      <w:r w:rsidRPr="00C11F84">
        <w:rPr>
          <w:color w:val="000000"/>
          <w:sz w:val="28"/>
          <w:szCs w:val="28"/>
          <w:lang w:val="en-US"/>
        </w:rPr>
        <w:t>acetylcholinergic</w:t>
      </w:r>
      <w:proofErr w:type="spellEnd"/>
      <w:r w:rsidRPr="00C11F84">
        <w:rPr>
          <w:color w:val="000000"/>
          <w:sz w:val="28"/>
          <w:szCs w:val="28"/>
          <w:lang w:val="en-US"/>
        </w:rPr>
        <w:t xml:space="preserve"> </w:t>
      </w:r>
      <w:proofErr w:type="spellStart"/>
      <w:r w:rsidRPr="00C11F84">
        <w:rPr>
          <w:color w:val="000000"/>
          <w:sz w:val="28"/>
          <w:szCs w:val="28"/>
          <w:lang w:val="en-US"/>
        </w:rPr>
        <w:t>th</w:t>
      </w:r>
      <w:proofErr w:type="spellEnd"/>
      <w:r w:rsidRPr="00C11F84">
        <w:rPr>
          <w:color w:val="000000"/>
          <w:sz w:val="28"/>
          <w:szCs w:val="28"/>
          <w:lang w:val="en-US"/>
        </w:rPr>
        <w:t xml:space="preserve"> defect in patients with </w:t>
      </w:r>
      <w:proofErr w:type="spellStart"/>
      <w:r w:rsidRPr="00C11F84">
        <w:rPr>
          <w:color w:val="000000"/>
          <w:sz w:val="28"/>
          <w:szCs w:val="28"/>
          <w:lang w:val="en-US"/>
        </w:rPr>
        <w:t>Demeny</w:t>
      </w:r>
      <w:proofErr w:type="spellEnd"/>
      <w:r w:rsidRPr="00C11F84">
        <w:rPr>
          <w:color w:val="000000"/>
          <w:sz w:val="28"/>
          <w:szCs w:val="28"/>
          <w:lang w:val="en-US"/>
        </w:rPr>
        <w:t xml:space="preserve"> </w:t>
      </w:r>
      <w:proofErr w:type="spellStart"/>
      <w:r w:rsidRPr="00C11F84">
        <w:rPr>
          <w:color w:val="000000"/>
          <w:sz w:val="28"/>
          <w:szCs w:val="28"/>
          <w:lang w:val="en-US"/>
        </w:rPr>
        <w:t>tion</w:t>
      </w:r>
      <w:proofErr w:type="spellEnd"/>
      <w:r w:rsidRPr="00C11F84">
        <w:rPr>
          <w:color w:val="000000"/>
          <w:sz w:val="28"/>
          <w:szCs w:val="28"/>
          <w:lang w:val="en-US"/>
        </w:rPr>
        <w:t xml:space="preserve"> as in asthma, as well as due to other causes,</w:t>
      </w:r>
      <w:r w:rsidRPr="00C11F84">
        <w:rPr>
          <w:rStyle w:val="apple-converted-space"/>
          <w:color w:val="000000"/>
          <w:sz w:val="28"/>
          <w:szCs w:val="28"/>
          <w:lang w:val="en-US"/>
        </w:rPr>
        <w:t> </w:t>
      </w:r>
      <w:r w:rsidRPr="00C11F84">
        <w:rPr>
          <w:color w:val="000000"/>
          <w:sz w:val="28"/>
          <w:szCs w:val="28"/>
          <w:lang w:val="en-US"/>
        </w:rPr>
        <w:t xml:space="preserve">including vascular insufficiency of the brain and de dementia </w:t>
      </w:r>
      <w:r w:rsidRPr="00C11F84">
        <w:rPr>
          <w:color w:val="000000"/>
          <w:sz w:val="28"/>
          <w:szCs w:val="28"/>
          <w:lang w:val="en-US"/>
        </w:rPr>
        <w:lastRenderedPageBreak/>
        <w:t xml:space="preserve">with </w:t>
      </w:r>
      <w:proofErr w:type="spellStart"/>
      <w:r w:rsidRPr="00C11F84">
        <w:rPr>
          <w:color w:val="000000"/>
          <w:sz w:val="28"/>
          <w:szCs w:val="28"/>
          <w:lang w:val="en-US"/>
        </w:rPr>
        <w:t>Lewy</w:t>
      </w:r>
      <w:proofErr w:type="spellEnd"/>
      <w:r w:rsidRPr="00C11F84">
        <w:rPr>
          <w:color w:val="000000"/>
          <w:sz w:val="28"/>
          <w:szCs w:val="28"/>
          <w:lang w:val="en-US"/>
        </w:rPr>
        <w:t xml:space="preserve"> bodies.</w:t>
      </w:r>
      <w:r w:rsidRPr="00C11F84">
        <w:rPr>
          <w:rStyle w:val="apple-converted-space"/>
          <w:color w:val="000000"/>
          <w:sz w:val="28"/>
          <w:szCs w:val="28"/>
          <w:lang w:val="en-US"/>
        </w:rPr>
        <w:t> </w:t>
      </w:r>
      <w:r w:rsidRPr="00C11F84">
        <w:rPr>
          <w:color w:val="000000"/>
          <w:sz w:val="28"/>
          <w:szCs w:val="28"/>
          <w:lang w:val="en-US"/>
        </w:rPr>
        <w:t xml:space="preserve">One and s such </w:t>
      </w:r>
      <w:proofErr w:type="spellStart"/>
      <w:r w:rsidRPr="00C11F84">
        <w:rPr>
          <w:color w:val="000000"/>
          <w:sz w:val="28"/>
          <w:szCs w:val="28"/>
          <w:lang w:val="en-US"/>
        </w:rPr>
        <w:t>prepara</w:t>
      </w:r>
      <w:proofErr w:type="spellEnd"/>
      <w:r w:rsidRPr="00C11F84">
        <w:rPr>
          <w:color w:val="000000"/>
          <w:sz w:val="28"/>
          <w:szCs w:val="28"/>
          <w:lang w:val="en-US"/>
        </w:rPr>
        <w:t xml:space="preserve"> Comrade is </w:t>
      </w:r>
      <w:proofErr w:type="spellStart"/>
      <w:r w:rsidRPr="00C11F84">
        <w:rPr>
          <w:color w:val="000000"/>
          <w:sz w:val="28"/>
          <w:szCs w:val="28"/>
          <w:lang w:val="en-US"/>
        </w:rPr>
        <w:t>donepezil</w:t>
      </w:r>
      <w:proofErr w:type="spellEnd"/>
      <w:r w:rsidRPr="00C11F84">
        <w:rPr>
          <w:color w:val="000000"/>
          <w:sz w:val="28"/>
          <w:szCs w:val="28"/>
          <w:lang w:val="en-US"/>
        </w:rPr>
        <w:t xml:space="preserve"> (</w:t>
      </w:r>
      <w:proofErr w:type="spellStart"/>
      <w:r w:rsidRPr="00C11F84">
        <w:rPr>
          <w:color w:val="000000"/>
          <w:sz w:val="28"/>
          <w:szCs w:val="28"/>
          <w:lang w:val="en-US"/>
        </w:rPr>
        <w:t>Alz</w:t>
      </w:r>
      <w:proofErr w:type="spellEnd"/>
      <w:r w:rsidRPr="00C11F84">
        <w:rPr>
          <w:color w:val="000000"/>
          <w:sz w:val="28"/>
          <w:szCs w:val="28"/>
          <w:lang w:val="en-US"/>
        </w:rPr>
        <w:t xml:space="preserve"> </w:t>
      </w:r>
      <w:proofErr w:type="spellStart"/>
      <w:r w:rsidRPr="00C11F84">
        <w:rPr>
          <w:color w:val="000000"/>
          <w:sz w:val="28"/>
          <w:szCs w:val="28"/>
          <w:lang w:val="en-US"/>
        </w:rPr>
        <w:t>antser</w:t>
      </w:r>
      <w:proofErr w:type="spellEnd"/>
      <w:r w:rsidRPr="00C11F84">
        <w:rPr>
          <w:color w:val="000000"/>
          <w:sz w:val="28"/>
          <w:szCs w:val="28"/>
          <w:lang w:val="en-US"/>
        </w:rPr>
        <w:t xml:space="preserve"> production com </w:t>
      </w:r>
      <w:proofErr w:type="spellStart"/>
      <w:r w:rsidRPr="00C11F84">
        <w:rPr>
          <w:color w:val="000000"/>
          <w:sz w:val="28"/>
          <w:szCs w:val="28"/>
          <w:lang w:val="en-US"/>
        </w:rPr>
        <w:t>pany</w:t>
      </w:r>
      <w:proofErr w:type="spellEnd"/>
      <w:r w:rsidRPr="00C11F84">
        <w:rPr>
          <w:color w:val="000000"/>
          <w:sz w:val="28"/>
          <w:szCs w:val="28"/>
          <w:lang w:val="en-US"/>
        </w:rPr>
        <w:t xml:space="preserve"> "</w:t>
      </w:r>
      <w:proofErr w:type="spellStart"/>
      <w:r w:rsidRPr="00C11F84">
        <w:rPr>
          <w:color w:val="000000"/>
          <w:sz w:val="28"/>
          <w:szCs w:val="28"/>
          <w:lang w:val="en-US"/>
        </w:rPr>
        <w:t>Nobelarmsanoat</w:t>
      </w:r>
      <w:proofErr w:type="spellEnd"/>
      <w:r w:rsidRPr="00C11F84">
        <w:rPr>
          <w:color w:val="000000"/>
          <w:sz w:val="28"/>
          <w:szCs w:val="28"/>
          <w:lang w:val="en-US"/>
        </w:rPr>
        <w:t xml:space="preserve"> ph ").</w:t>
      </w:r>
      <w:r w:rsidRPr="00C11F84">
        <w:rPr>
          <w:rStyle w:val="apple-converted-space"/>
          <w:color w:val="000000"/>
          <w:sz w:val="28"/>
          <w:szCs w:val="28"/>
          <w:lang w:val="en-US"/>
        </w:rPr>
        <w:t> </w:t>
      </w:r>
      <w:proofErr w:type="spellStart"/>
      <w:r w:rsidRPr="00C11F84">
        <w:rPr>
          <w:color w:val="000000"/>
          <w:sz w:val="28"/>
          <w:szCs w:val="28"/>
          <w:lang w:val="en-US"/>
        </w:rPr>
        <w:t>Alzantser</w:t>
      </w:r>
      <w:proofErr w:type="spellEnd"/>
      <w:r w:rsidRPr="00C11F84">
        <w:rPr>
          <w:color w:val="000000"/>
          <w:sz w:val="28"/>
          <w:szCs w:val="28"/>
          <w:lang w:val="en-US"/>
        </w:rPr>
        <w:t xml:space="preserve"> ® drug therapy in patients with dementia resulted in a reduction of cognitive deficits.</w:t>
      </w:r>
    </w:p>
    <w:p w:rsidR="00C11F84" w:rsidRPr="00C11F84" w:rsidRDefault="00C11F84" w:rsidP="00C11F84">
      <w:pPr>
        <w:numPr>
          <w:ilvl w:val="0"/>
          <w:numId w:val="2"/>
        </w:numPr>
        <w:spacing w:line="420" w:lineRule="atLeast"/>
        <w:ind w:left="0" w:firstLine="360"/>
        <w:jc w:val="both"/>
        <w:rPr>
          <w:color w:val="000000"/>
          <w:sz w:val="28"/>
          <w:szCs w:val="28"/>
          <w:lang w:val="en-US"/>
        </w:rPr>
      </w:pPr>
      <w:r w:rsidRPr="00C11F84">
        <w:rPr>
          <w:color w:val="000000"/>
          <w:sz w:val="14"/>
          <w:szCs w:val="14"/>
          <w:lang w:val="en-US"/>
        </w:rPr>
        <w:t> </w:t>
      </w:r>
      <w:r w:rsidRPr="00C11F84">
        <w:rPr>
          <w:rStyle w:val="apple-converted-space"/>
          <w:color w:val="000000"/>
          <w:sz w:val="14"/>
          <w:szCs w:val="14"/>
          <w:lang w:val="en-US"/>
        </w:rPr>
        <w:t> </w:t>
      </w:r>
      <w:r w:rsidRPr="00C11F84">
        <w:rPr>
          <w:color w:val="000000"/>
          <w:sz w:val="28"/>
          <w:szCs w:val="28"/>
          <w:lang w:val="en-US"/>
        </w:rPr>
        <w:t xml:space="preserve">The clinical study of the drug </w:t>
      </w:r>
      <w:proofErr w:type="spellStart"/>
      <w:r w:rsidRPr="00C11F84">
        <w:rPr>
          <w:color w:val="000000"/>
          <w:sz w:val="28"/>
          <w:szCs w:val="28"/>
          <w:lang w:val="en-US"/>
        </w:rPr>
        <w:t>Alzantser</w:t>
      </w:r>
      <w:proofErr w:type="spellEnd"/>
      <w:r w:rsidRPr="00C11F84">
        <w:rPr>
          <w:color w:val="000000"/>
          <w:sz w:val="28"/>
          <w:szCs w:val="28"/>
          <w:lang w:val="en-US"/>
        </w:rPr>
        <w:t xml:space="preserve"> ® indicates its clinical efficacy, tolerability and safety in the treatment of persons suffering from dementia, Alzheimer's type, both as </w:t>
      </w:r>
      <w:proofErr w:type="spellStart"/>
      <w:r w:rsidRPr="00C11F84">
        <w:rPr>
          <w:color w:val="000000"/>
          <w:sz w:val="28"/>
          <w:szCs w:val="28"/>
          <w:lang w:val="en-US"/>
        </w:rPr>
        <w:t>monotherapy</w:t>
      </w:r>
      <w:proofErr w:type="spellEnd"/>
      <w:r w:rsidRPr="00C11F84">
        <w:rPr>
          <w:color w:val="000000"/>
          <w:sz w:val="28"/>
          <w:szCs w:val="28"/>
          <w:lang w:val="en-US"/>
        </w:rPr>
        <w:t xml:space="preserve"> and as part of combination therapy.</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b/>
          <w:bCs/>
          <w:color w:val="000000"/>
          <w:sz w:val="28"/>
          <w:szCs w:val="28"/>
          <w:lang w:val="en-US"/>
        </w:rPr>
        <w:t> </w:t>
      </w:r>
    </w:p>
    <w:p w:rsidR="00C11F84" w:rsidRDefault="00C11F84" w:rsidP="00C11F84">
      <w:pPr>
        <w:pStyle w:val="a3"/>
        <w:spacing w:before="0" w:beforeAutospacing="0" w:after="0" w:afterAutospacing="0" w:line="420" w:lineRule="atLeast"/>
        <w:jc w:val="center"/>
        <w:rPr>
          <w:color w:val="000000"/>
          <w:sz w:val="28"/>
          <w:szCs w:val="28"/>
        </w:rPr>
      </w:pPr>
      <w:proofErr w:type="spellStart"/>
      <w:r>
        <w:rPr>
          <w:b/>
          <w:bCs/>
          <w:color w:val="000000"/>
          <w:sz w:val="28"/>
          <w:szCs w:val="28"/>
        </w:rPr>
        <w:t>Practical</w:t>
      </w:r>
      <w:proofErr w:type="spellEnd"/>
      <w:r>
        <w:rPr>
          <w:b/>
          <w:bCs/>
          <w:color w:val="000000"/>
          <w:sz w:val="28"/>
          <w:szCs w:val="28"/>
        </w:rPr>
        <w:t xml:space="preserve"> </w:t>
      </w:r>
      <w:proofErr w:type="spellStart"/>
      <w:r>
        <w:rPr>
          <w:b/>
          <w:bCs/>
          <w:color w:val="000000"/>
          <w:sz w:val="28"/>
          <w:szCs w:val="28"/>
        </w:rPr>
        <w:t>advice</w:t>
      </w:r>
      <w:proofErr w:type="spellEnd"/>
    </w:p>
    <w:p w:rsidR="00C11F84" w:rsidRPr="00C11F84" w:rsidRDefault="00C11F84" w:rsidP="00C11F84">
      <w:pPr>
        <w:numPr>
          <w:ilvl w:val="0"/>
          <w:numId w:val="3"/>
        </w:numPr>
        <w:spacing w:line="420" w:lineRule="atLeast"/>
        <w:ind w:left="656" w:firstLine="0"/>
        <w:jc w:val="both"/>
        <w:rPr>
          <w:rFonts w:ascii="Calibri" w:hAnsi="Calibri" w:cs="Calibri"/>
          <w:color w:val="000000"/>
          <w:sz w:val="28"/>
          <w:szCs w:val="28"/>
          <w:lang w:val="en-US"/>
        </w:rPr>
      </w:pPr>
      <w:r w:rsidRPr="00C11F84">
        <w:rPr>
          <w:color w:val="000000"/>
          <w:sz w:val="28"/>
          <w:szCs w:val="28"/>
          <w:lang w:val="en-US"/>
        </w:rPr>
        <w:t xml:space="preserve">Dementia of the Alzheimer type in complex treatment appropriate prescribing </w:t>
      </w:r>
      <w:proofErr w:type="spellStart"/>
      <w:r w:rsidRPr="00C11F84">
        <w:rPr>
          <w:color w:val="000000"/>
          <w:sz w:val="28"/>
          <w:szCs w:val="28"/>
          <w:lang w:val="en-US"/>
        </w:rPr>
        <w:t>iAHE</w:t>
      </w:r>
      <w:proofErr w:type="spellEnd"/>
      <w:r w:rsidRPr="00C11F84">
        <w:rPr>
          <w:color w:val="000000"/>
          <w:sz w:val="28"/>
          <w:szCs w:val="28"/>
          <w:lang w:val="en-US"/>
        </w:rPr>
        <w:t xml:space="preserve"> selective action.</w:t>
      </w:r>
    </w:p>
    <w:p w:rsidR="00C11F84" w:rsidRPr="00C11F84" w:rsidRDefault="00C11F84" w:rsidP="00C11F84">
      <w:pPr>
        <w:numPr>
          <w:ilvl w:val="0"/>
          <w:numId w:val="3"/>
        </w:numPr>
        <w:spacing w:line="420" w:lineRule="atLeast"/>
        <w:ind w:left="656" w:firstLine="0"/>
        <w:jc w:val="both"/>
        <w:rPr>
          <w:rFonts w:ascii="Calibri" w:hAnsi="Calibri" w:cs="Calibri"/>
          <w:color w:val="000000"/>
          <w:sz w:val="28"/>
          <w:szCs w:val="28"/>
          <w:lang w:val="en-US"/>
        </w:rPr>
      </w:pPr>
      <w:r w:rsidRPr="00C11F84">
        <w:rPr>
          <w:color w:val="000000"/>
          <w:sz w:val="28"/>
          <w:szCs w:val="28"/>
          <w:lang w:val="en-US"/>
        </w:rPr>
        <w:t xml:space="preserve">N </w:t>
      </w:r>
      <w:proofErr w:type="spellStart"/>
      <w:r w:rsidRPr="00C11F84">
        <w:rPr>
          <w:color w:val="000000"/>
          <w:sz w:val="28"/>
          <w:szCs w:val="28"/>
          <w:lang w:val="en-US"/>
        </w:rPr>
        <w:t>reparat</w:t>
      </w:r>
      <w:proofErr w:type="spellEnd"/>
      <w:r w:rsidRPr="00C11F84">
        <w:rPr>
          <w:color w:val="000000"/>
          <w:sz w:val="28"/>
          <w:szCs w:val="28"/>
          <w:lang w:val="en-US"/>
        </w:rPr>
        <w:t xml:space="preserve"> </w:t>
      </w:r>
      <w:proofErr w:type="spellStart"/>
      <w:r w:rsidRPr="00C11F84">
        <w:rPr>
          <w:color w:val="000000"/>
          <w:sz w:val="28"/>
          <w:szCs w:val="28"/>
          <w:lang w:val="en-US"/>
        </w:rPr>
        <w:t>Alzantser</w:t>
      </w:r>
      <w:proofErr w:type="spellEnd"/>
      <w:r w:rsidRPr="00C11F84">
        <w:rPr>
          <w:rStyle w:val="apple-converted-space"/>
          <w:color w:val="000000"/>
          <w:sz w:val="28"/>
          <w:szCs w:val="28"/>
          <w:lang w:val="en-US"/>
        </w:rPr>
        <w:t> </w:t>
      </w:r>
      <w:r w:rsidRPr="00C11F84">
        <w:rPr>
          <w:color w:val="000000"/>
          <w:sz w:val="28"/>
          <w:szCs w:val="28"/>
          <w:lang w:val="en-US"/>
        </w:rPr>
        <w:t>10 mg (</w:t>
      </w:r>
      <w:proofErr w:type="spellStart"/>
      <w:r w:rsidRPr="00C11F84">
        <w:rPr>
          <w:color w:val="000000"/>
          <w:sz w:val="28"/>
          <w:szCs w:val="28"/>
          <w:lang w:val="en-US"/>
        </w:rPr>
        <w:t>donepezil</w:t>
      </w:r>
      <w:proofErr w:type="spellEnd"/>
      <w:r w:rsidRPr="00C11F84">
        <w:rPr>
          <w:color w:val="000000"/>
          <w:sz w:val="28"/>
          <w:szCs w:val="28"/>
          <w:lang w:val="en-US"/>
        </w:rPr>
        <w:t>) is assigned</w:t>
      </w:r>
      <w:r w:rsidRPr="00C11F84">
        <w:rPr>
          <w:rStyle w:val="apple-converted-space"/>
          <w:color w:val="000000"/>
          <w:sz w:val="28"/>
          <w:szCs w:val="28"/>
          <w:lang w:val="en-US"/>
        </w:rPr>
        <w:t> </w:t>
      </w:r>
      <w:r w:rsidRPr="00C11F84">
        <w:rPr>
          <w:color w:val="000000"/>
          <w:sz w:val="28"/>
          <w:szCs w:val="28"/>
          <w:lang w:val="en-US"/>
        </w:rPr>
        <w:t>to 1 tablet and 1 times a day for a long time for correction of cognitive disorders.</w:t>
      </w:r>
    </w:p>
    <w:p w:rsidR="00C11F84" w:rsidRPr="00C11F84" w:rsidRDefault="00C11F84" w:rsidP="00C11F84">
      <w:pPr>
        <w:pStyle w:val="a3"/>
        <w:spacing w:before="0" w:beforeAutospacing="0" w:after="0" w:afterAutospacing="0" w:line="420" w:lineRule="atLeast"/>
        <w:jc w:val="center"/>
        <w:rPr>
          <w:color w:val="000000"/>
          <w:sz w:val="28"/>
          <w:szCs w:val="28"/>
          <w:lang w:val="en-US"/>
        </w:rPr>
      </w:pPr>
      <w:r w:rsidRPr="00C11F84">
        <w:rPr>
          <w:rStyle w:val="notranslate"/>
          <w:b/>
          <w:bCs/>
          <w:color w:val="000000"/>
          <w:sz w:val="28"/>
          <w:szCs w:val="28"/>
          <w:lang w:val="en-US"/>
        </w:rPr>
        <w:t>References</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xml:space="preserve">1. </w:t>
      </w:r>
      <w:proofErr w:type="spellStart"/>
      <w:r w:rsidRPr="00C11F84">
        <w:rPr>
          <w:color w:val="000000"/>
          <w:sz w:val="28"/>
          <w:szCs w:val="28"/>
          <w:lang w:val="en-US"/>
        </w:rPr>
        <w:t>Belousov</w:t>
      </w:r>
      <w:proofErr w:type="spellEnd"/>
      <w:r w:rsidRPr="00C11F84">
        <w:rPr>
          <w:color w:val="000000"/>
          <w:sz w:val="28"/>
          <w:szCs w:val="28"/>
          <w:lang w:val="en-US"/>
        </w:rPr>
        <w:t xml:space="preserve"> Y</w:t>
      </w:r>
      <w:r w:rsidR="00036EE2">
        <w:rPr>
          <w:color w:val="000000"/>
          <w:sz w:val="28"/>
          <w:szCs w:val="28"/>
          <w:lang w:val="en-US"/>
        </w:rPr>
        <w:t>.</w:t>
      </w:r>
      <w:r w:rsidRPr="00C11F84">
        <w:rPr>
          <w:color w:val="000000"/>
          <w:sz w:val="28"/>
          <w:szCs w:val="28"/>
          <w:lang w:val="en-US"/>
        </w:rPr>
        <w:t xml:space="preserve">B, </w:t>
      </w:r>
      <w:proofErr w:type="spellStart"/>
      <w:r w:rsidRPr="00C11F84">
        <w:rPr>
          <w:color w:val="000000"/>
          <w:sz w:val="28"/>
          <w:szCs w:val="28"/>
          <w:lang w:val="en-US"/>
        </w:rPr>
        <w:t>Chikin</w:t>
      </w:r>
      <w:proofErr w:type="spellEnd"/>
      <w:r w:rsidRPr="00C11F84">
        <w:rPr>
          <w:color w:val="000000"/>
          <w:sz w:val="28"/>
          <w:szCs w:val="28"/>
          <w:lang w:val="en-US"/>
        </w:rPr>
        <w:t xml:space="preserve"> ES, </w:t>
      </w:r>
      <w:proofErr w:type="spellStart"/>
      <w:r w:rsidRPr="00C11F84">
        <w:rPr>
          <w:color w:val="000000"/>
          <w:sz w:val="28"/>
          <w:szCs w:val="28"/>
          <w:lang w:val="en-US"/>
        </w:rPr>
        <w:t>Mednikov</w:t>
      </w:r>
      <w:proofErr w:type="spellEnd"/>
      <w:r w:rsidRPr="00C11F84">
        <w:rPr>
          <w:color w:val="000000"/>
          <w:sz w:val="28"/>
          <w:szCs w:val="28"/>
          <w:lang w:val="en-US"/>
        </w:rPr>
        <w:t xml:space="preserve"> OI</w:t>
      </w:r>
      <w:r w:rsidRPr="00C11F84">
        <w:rPr>
          <w:rStyle w:val="apple-converted-space"/>
          <w:color w:val="000000"/>
          <w:sz w:val="28"/>
          <w:szCs w:val="28"/>
          <w:lang w:val="en-US"/>
        </w:rPr>
        <w:t> </w:t>
      </w:r>
      <w:proofErr w:type="spellStart"/>
      <w:r w:rsidRPr="00C11F84">
        <w:rPr>
          <w:color w:val="000000"/>
          <w:sz w:val="28"/>
          <w:szCs w:val="28"/>
          <w:lang w:val="en-US"/>
        </w:rPr>
        <w:t>Pharmacoeconomic</w:t>
      </w:r>
      <w:proofErr w:type="spellEnd"/>
      <w:r w:rsidRPr="00C11F84">
        <w:rPr>
          <w:color w:val="000000"/>
          <w:sz w:val="28"/>
          <w:szCs w:val="28"/>
          <w:lang w:val="en-US"/>
        </w:rPr>
        <w:t xml:space="preserve"> aspects of dementia in Russia // Eng.</w:t>
      </w:r>
      <w:r w:rsidRPr="00C11F84">
        <w:rPr>
          <w:rStyle w:val="apple-converted-space"/>
          <w:color w:val="000000"/>
          <w:sz w:val="28"/>
          <w:szCs w:val="28"/>
          <w:lang w:val="en-US"/>
        </w:rPr>
        <w:t> </w:t>
      </w:r>
      <w:r w:rsidRPr="00C11F84">
        <w:rPr>
          <w:rStyle w:val="notranslate"/>
          <w:color w:val="000000"/>
          <w:sz w:val="28"/>
          <w:szCs w:val="28"/>
          <w:lang w:val="en-US"/>
        </w:rPr>
        <w:t>honey.</w:t>
      </w:r>
      <w:r w:rsidRPr="00C11F84">
        <w:rPr>
          <w:rStyle w:val="apple-converted-space"/>
          <w:color w:val="000000"/>
          <w:sz w:val="28"/>
          <w:szCs w:val="28"/>
          <w:lang w:val="en-US"/>
        </w:rPr>
        <w:t> </w:t>
      </w:r>
      <w:proofErr w:type="spellStart"/>
      <w:r w:rsidRPr="00C11F84">
        <w:rPr>
          <w:color w:val="000000"/>
          <w:sz w:val="28"/>
          <w:szCs w:val="28"/>
          <w:lang w:val="en-US"/>
        </w:rPr>
        <w:t>Zh</w:t>
      </w:r>
      <w:proofErr w:type="spellEnd"/>
      <w:r w:rsidRPr="00C11F84">
        <w:rPr>
          <w:color w:val="000000"/>
          <w:sz w:val="28"/>
          <w:szCs w:val="28"/>
          <w:lang w:val="en-US"/>
        </w:rPr>
        <w:t>.</w:t>
      </w:r>
      <w:r w:rsidRPr="00C11F84">
        <w:rPr>
          <w:rStyle w:val="apple-converted-space"/>
          <w:color w:val="000000"/>
          <w:sz w:val="28"/>
          <w:szCs w:val="28"/>
          <w:lang w:val="en-US"/>
        </w:rPr>
        <w:t> </w:t>
      </w:r>
      <w:r w:rsidRPr="00C11F84">
        <w:rPr>
          <w:color w:val="000000"/>
          <w:sz w:val="28"/>
          <w:szCs w:val="28"/>
          <w:lang w:val="en-US"/>
        </w:rPr>
        <w:t>2005 -T.</w:t>
      </w:r>
      <w:r w:rsidRPr="00C11F84">
        <w:rPr>
          <w:rStyle w:val="apple-converted-space"/>
          <w:color w:val="000000"/>
          <w:sz w:val="28"/>
          <w:szCs w:val="28"/>
          <w:lang w:val="en-US"/>
        </w:rPr>
        <w:t> </w:t>
      </w:r>
      <w:r w:rsidRPr="00C11F84">
        <w:rPr>
          <w:color w:val="000000"/>
          <w:sz w:val="28"/>
          <w:szCs w:val="28"/>
          <w:lang w:val="en-US"/>
        </w:rPr>
        <w:t>13, №20.</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xml:space="preserve">2. </w:t>
      </w:r>
      <w:proofErr w:type="spellStart"/>
      <w:r w:rsidRPr="00C11F84">
        <w:rPr>
          <w:color w:val="000000"/>
          <w:sz w:val="28"/>
          <w:szCs w:val="28"/>
          <w:lang w:val="en-US"/>
        </w:rPr>
        <w:t>Burchinsky</w:t>
      </w:r>
      <w:proofErr w:type="spellEnd"/>
      <w:r w:rsidRPr="00C11F84">
        <w:rPr>
          <w:color w:val="000000"/>
          <w:sz w:val="28"/>
          <w:szCs w:val="28"/>
          <w:lang w:val="en-US"/>
        </w:rPr>
        <w:t xml:space="preserve"> S</w:t>
      </w:r>
      <w:r w:rsidR="00036EE2">
        <w:rPr>
          <w:color w:val="000000"/>
          <w:sz w:val="28"/>
          <w:szCs w:val="28"/>
          <w:lang w:val="en-US"/>
        </w:rPr>
        <w:t>.</w:t>
      </w:r>
      <w:r w:rsidRPr="00C11F84">
        <w:rPr>
          <w:color w:val="000000"/>
          <w:sz w:val="28"/>
          <w:szCs w:val="28"/>
          <w:lang w:val="en-US"/>
        </w:rPr>
        <w:t>G</w:t>
      </w:r>
      <w:r w:rsidRPr="00C11F84">
        <w:rPr>
          <w:rStyle w:val="apple-converted-space"/>
          <w:color w:val="000000"/>
          <w:sz w:val="28"/>
          <w:szCs w:val="28"/>
          <w:lang w:val="en-US"/>
        </w:rPr>
        <w:t> </w:t>
      </w:r>
      <w:r w:rsidRPr="00C11F84">
        <w:rPr>
          <w:color w:val="000000"/>
          <w:sz w:val="28"/>
          <w:szCs w:val="28"/>
          <w:lang w:val="en-US"/>
        </w:rPr>
        <w:t>Cholinesterase inhibitors and their place in the pharmacotherapy of dementia</w:t>
      </w:r>
      <w:r w:rsidRPr="00C11F84">
        <w:rPr>
          <w:rStyle w:val="apple-converted-space"/>
          <w:color w:val="000000"/>
          <w:sz w:val="28"/>
          <w:szCs w:val="28"/>
          <w:lang w:val="en-US"/>
        </w:rPr>
        <w:t> </w:t>
      </w:r>
      <w:r w:rsidRPr="00C11F84">
        <w:rPr>
          <w:color w:val="000000"/>
          <w:sz w:val="28"/>
          <w:szCs w:val="28"/>
          <w:lang w:val="en-US"/>
        </w:rPr>
        <w:t xml:space="preserve">// </w:t>
      </w:r>
      <w:proofErr w:type="spellStart"/>
      <w:r w:rsidRPr="00C11F84">
        <w:rPr>
          <w:color w:val="000000"/>
          <w:sz w:val="28"/>
          <w:szCs w:val="28"/>
          <w:lang w:val="en-US"/>
        </w:rPr>
        <w:t>Liky</w:t>
      </w:r>
      <w:proofErr w:type="spellEnd"/>
      <w:r w:rsidRPr="00C11F84">
        <w:rPr>
          <w:color w:val="000000"/>
          <w:sz w:val="28"/>
          <w:szCs w:val="28"/>
          <w:lang w:val="en-US"/>
        </w:rPr>
        <w:t xml:space="preserve"> Ukraine.</w:t>
      </w:r>
      <w:r w:rsidRPr="00C11F84">
        <w:rPr>
          <w:rStyle w:val="apple-converted-space"/>
          <w:color w:val="000000"/>
          <w:sz w:val="28"/>
          <w:szCs w:val="28"/>
          <w:lang w:val="en-US"/>
        </w:rPr>
        <w:t> </w:t>
      </w:r>
      <w:r w:rsidRPr="00C11F84">
        <w:rPr>
          <w:color w:val="000000"/>
          <w:sz w:val="28"/>
          <w:szCs w:val="28"/>
          <w:lang w:val="en-US"/>
        </w:rPr>
        <w:t>K., 2010, N 9.-S.57-61</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3.</w:t>
      </w:r>
      <w:r w:rsidRPr="00C11F84">
        <w:rPr>
          <w:rStyle w:val="apple-converted-space"/>
          <w:color w:val="000000"/>
          <w:sz w:val="28"/>
          <w:szCs w:val="28"/>
          <w:lang w:val="en-US"/>
        </w:rPr>
        <w:t> </w:t>
      </w:r>
      <w:proofErr w:type="spellStart"/>
      <w:r w:rsidRPr="00C11F84">
        <w:rPr>
          <w:color w:val="000000"/>
          <w:sz w:val="28"/>
          <w:szCs w:val="28"/>
          <w:lang w:val="en-US"/>
        </w:rPr>
        <w:t>Gavrilova</w:t>
      </w:r>
      <w:proofErr w:type="spellEnd"/>
      <w:r w:rsidRPr="00C11F84">
        <w:rPr>
          <w:color w:val="000000"/>
          <w:sz w:val="28"/>
          <w:szCs w:val="28"/>
          <w:lang w:val="en-US"/>
        </w:rPr>
        <w:t xml:space="preserve"> SI, Levin OS</w:t>
      </w:r>
      <w:r w:rsidRPr="00C11F84">
        <w:rPr>
          <w:rStyle w:val="apple-converted-space"/>
          <w:color w:val="000000"/>
          <w:sz w:val="28"/>
          <w:szCs w:val="28"/>
          <w:lang w:val="en-US"/>
        </w:rPr>
        <w:t> </w:t>
      </w:r>
      <w:r w:rsidRPr="00C11F84">
        <w:rPr>
          <w:color w:val="000000"/>
          <w:sz w:val="28"/>
          <w:szCs w:val="28"/>
          <w:lang w:val="en-US"/>
        </w:rPr>
        <w:t>Diagnosis and treatment of dementia in clinical practice // "</w:t>
      </w:r>
      <w:proofErr w:type="spellStart"/>
      <w:r w:rsidRPr="00C11F84">
        <w:rPr>
          <w:color w:val="000000"/>
          <w:sz w:val="28"/>
          <w:szCs w:val="28"/>
          <w:lang w:val="en-US"/>
        </w:rPr>
        <w:t>MEDpress</w:t>
      </w:r>
      <w:proofErr w:type="spellEnd"/>
      <w:r w:rsidRPr="00C11F84">
        <w:rPr>
          <w:color w:val="000000"/>
          <w:sz w:val="28"/>
          <w:szCs w:val="28"/>
          <w:lang w:val="en-US"/>
        </w:rPr>
        <w:t>-Inform", in 2010.</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4.</w:t>
      </w:r>
      <w:r w:rsidRPr="00C11F84">
        <w:rPr>
          <w:rStyle w:val="apple-converted-space"/>
          <w:color w:val="000000"/>
          <w:sz w:val="28"/>
          <w:szCs w:val="28"/>
          <w:lang w:val="en-US"/>
        </w:rPr>
        <w:t> </w:t>
      </w:r>
      <w:proofErr w:type="spellStart"/>
      <w:r w:rsidRPr="00C11F84">
        <w:rPr>
          <w:color w:val="000000"/>
          <w:sz w:val="28"/>
          <w:szCs w:val="28"/>
          <w:lang w:val="en-US"/>
        </w:rPr>
        <w:t>Grigoryev</w:t>
      </w:r>
      <w:proofErr w:type="spellEnd"/>
      <w:r w:rsidRPr="00C11F84">
        <w:rPr>
          <w:color w:val="000000"/>
          <w:sz w:val="28"/>
          <w:szCs w:val="28"/>
          <w:lang w:val="en-US"/>
        </w:rPr>
        <w:t xml:space="preserve"> V</w:t>
      </w:r>
      <w:r w:rsidR="00036EE2">
        <w:rPr>
          <w:color w:val="000000"/>
          <w:sz w:val="28"/>
          <w:szCs w:val="28"/>
          <w:lang w:val="en-US"/>
        </w:rPr>
        <w:t>.</w:t>
      </w:r>
      <w:r w:rsidRPr="00C11F84">
        <w:rPr>
          <w:color w:val="000000"/>
          <w:sz w:val="28"/>
          <w:szCs w:val="28"/>
          <w:lang w:val="en-US"/>
        </w:rPr>
        <w:t xml:space="preserve">N, </w:t>
      </w:r>
      <w:proofErr w:type="spellStart"/>
      <w:r w:rsidRPr="00C11F84">
        <w:rPr>
          <w:color w:val="000000"/>
          <w:sz w:val="28"/>
          <w:szCs w:val="28"/>
          <w:lang w:val="en-US"/>
        </w:rPr>
        <w:t>Tkhostov</w:t>
      </w:r>
      <w:proofErr w:type="spellEnd"/>
      <w:r w:rsidRPr="00C11F84">
        <w:rPr>
          <w:color w:val="000000"/>
          <w:sz w:val="28"/>
          <w:szCs w:val="28"/>
          <w:lang w:val="en-US"/>
        </w:rPr>
        <w:t xml:space="preserve"> A.Ş.</w:t>
      </w:r>
      <w:r w:rsidRPr="00C11F84">
        <w:rPr>
          <w:rStyle w:val="apple-converted-space"/>
          <w:color w:val="000000"/>
          <w:sz w:val="28"/>
          <w:szCs w:val="28"/>
          <w:lang w:val="en-US"/>
        </w:rPr>
        <w:t> </w:t>
      </w:r>
      <w:r w:rsidRPr="00C11F84">
        <w:rPr>
          <w:color w:val="000000"/>
          <w:sz w:val="28"/>
          <w:szCs w:val="28"/>
          <w:lang w:val="en-US"/>
        </w:rPr>
        <w:t>Features of emotionally-cognitive assessment sensations in patients with neurological diseases // Journal.</w:t>
      </w:r>
      <w:r w:rsidRPr="00C11F84">
        <w:rPr>
          <w:rStyle w:val="apple-converted-space"/>
          <w:color w:val="000000"/>
          <w:sz w:val="28"/>
          <w:szCs w:val="28"/>
          <w:lang w:val="en-US"/>
        </w:rPr>
        <w:t> </w:t>
      </w:r>
      <w:r w:rsidRPr="00C11F84">
        <w:rPr>
          <w:color w:val="000000"/>
          <w:sz w:val="28"/>
          <w:szCs w:val="28"/>
          <w:lang w:val="en-US"/>
        </w:rPr>
        <w:t>neurology and psychiatry.</w:t>
      </w:r>
      <w:r w:rsidRPr="00C11F84">
        <w:rPr>
          <w:rStyle w:val="apple-converted-space"/>
          <w:color w:val="000000"/>
          <w:sz w:val="28"/>
          <w:szCs w:val="28"/>
          <w:lang w:val="en-US"/>
        </w:rPr>
        <w:t> </w:t>
      </w:r>
      <w:r w:rsidRPr="00C11F84">
        <w:rPr>
          <w:color w:val="000000"/>
          <w:sz w:val="28"/>
          <w:szCs w:val="28"/>
          <w:lang w:val="en-US"/>
        </w:rPr>
        <w:t>2009 - Vol.3. - P. 15-23.</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5.</w:t>
      </w:r>
      <w:r w:rsidRPr="00C11F84">
        <w:rPr>
          <w:rStyle w:val="apple-converted-space"/>
          <w:color w:val="000000"/>
          <w:sz w:val="28"/>
          <w:szCs w:val="28"/>
          <w:lang w:val="en-US"/>
        </w:rPr>
        <w:t> </w:t>
      </w:r>
      <w:proofErr w:type="spellStart"/>
      <w:r w:rsidRPr="00C11F84">
        <w:rPr>
          <w:color w:val="000000"/>
          <w:sz w:val="28"/>
          <w:szCs w:val="28"/>
          <w:lang w:val="en-US"/>
        </w:rPr>
        <w:t>Zakharov</w:t>
      </w:r>
      <w:proofErr w:type="spellEnd"/>
      <w:r w:rsidRPr="00C11F84">
        <w:rPr>
          <w:color w:val="000000"/>
          <w:sz w:val="28"/>
          <w:szCs w:val="28"/>
          <w:lang w:val="en-US"/>
        </w:rPr>
        <w:t xml:space="preserve"> V</w:t>
      </w:r>
      <w:r w:rsidR="00036EE2">
        <w:rPr>
          <w:color w:val="000000"/>
          <w:sz w:val="28"/>
          <w:szCs w:val="28"/>
          <w:lang w:val="en-US"/>
        </w:rPr>
        <w:t>.</w:t>
      </w:r>
      <w:r w:rsidRPr="00C11F84">
        <w:rPr>
          <w:color w:val="000000"/>
          <w:sz w:val="28"/>
          <w:szCs w:val="28"/>
          <w:lang w:val="en-US"/>
        </w:rPr>
        <w:t xml:space="preserve">V, </w:t>
      </w:r>
      <w:proofErr w:type="spellStart"/>
      <w:r w:rsidRPr="00C11F84">
        <w:rPr>
          <w:color w:val="000000"/>
          <w:sz w:val="28"/>
          <w:szCs w:val="28"/>
          <w:lang w:val="en-US"/>
        </w:rPr>
        <w:t>Yahno</w:t>
      </w:r>
      <w:proofErr w:type="spellEnd"/>
      <w:r w:rsidRPr="00C11F84">
        <w:rPr>
          <w:color w:val="000000"/>
          <w:sz w:val="28"/>
          <w:szCs w:val="28"/>
          <w:lang w:val="en-US"/>
        </w:rPr>
        <w:t xml:space="preserve"> NN</w:t>
      </w:r>
      <w:r w:rsidRPr="00C11F84">
        <w:rPr>
          <w:rStyle w:val="apple-converted-space"/>
          <w:color w:val="000000"/>
          <w:sz w:val="28"/>
          <w:szCs w:val="28"/>
          <w:lang w:val="en-US"/>
        </w:rPr>
        <w:t> </w:t>
      </w:r>
      <w:r w:rsidRPr="00C11F84">
        <w:rPr>
          <w:color w:val="000000"/>
          <w:sz w:val="28"/>
          <w:szCs w:val="28"/>
          <w:lang w:val="en-US"/>
        </w:rPr>
        <w:t>Cognitive impairment in elderly and senile // method manual for physicians.</w:t>
      </w:r>
      <w:r w:rsidRPr="00C11F84">
        <w:rPr>
          <w:rStyle w:val="apple-converted-space"/>
          <w:color w:val="000000"/>
          <w:sz w:val="28"/>
          <w:szCs w:val="28"/>
          <w:lang w:val="en-US"/>
        </w:rPr>
        <w:t> </w:t>
      </w:r>
      <w:r w:rsidRPr="00C11F84">
        <w:rPr>
          <w:color w:val="000000"/>
          <w:sz w:val="28"/>
          <w:szCs w:val="28"/>
          <w:lang w:val="en-US"/>
        </w:rPr>
        <w:t>2005. - 71 p.</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6.</w:t>
      </w:r>
      <w:r w:rsidRPr="00C11F84">
        <w:rPr>
          <w:rStyle w:val="apple-converted-space"/>
          <w:color w:val="000000"/>
          <w:sz w:val="28"/>
          <w:szCs w:val="28"/>
          <w:lang w:val="en-US"/>
        </w:rPr>
        <w:t> </w:t>
      </w:r>
      <w:proofErr w:type="spellStart"/>
      <w:r w:rsidRPr="00C11F84">
        <w:rPr>
          <w:color w:val="000000"/>
          <w:sz w:val="28"/>
          <w:szCs w:val="28"/>
          <w:lang w:val="en-US"/>
        </w:rPr>
        <w:t>Kalyn</w:t>
      </w:r>
      <w:proofErr w:type="spellEnd"/>
      <w:r w:rsidRPr="00C11F84">
        <w:rPr>
          <w:color w:val="000000"/>
          <w:sz w:val="28"/>
          <w:szCs w:val="28"/>
          <w:lang w:val="en-US"/>
        </w:rPr>
        <w:t xml:space="preserve"> YB, </w:t>
      </w:r>
      <w:proofErr w:type="spellStart"/>
      <w:r w:rsidRPr="00C11F84">
        <w:rPr>
          <w:color w:val="000000"/>
          <w:sz w:val="28"/>
          <w:szCs w:val="28"/>
          <w:lang w:val="en-US"/>
        </w:rPr>
        <w:t>Bratsun</w:t>
      </w:r>
      <w:proofErr w:type="spellEnd"/>
      <w:r w:rsidRPr="00C11F84">
        <w:rPr>
          <w:color w:val="000000"/>
          <w:sz w:val="28"/>
          <w:szCs w:val="28"/>
          <w:lang w:val="en-US"/>
        </w:rPr>
        <w:t xml:space="preserve"> AL</w:t>
      </w:r>
      <w:r w:rsidRPr="00C11F84">
        <w:rPr>
          <w:rStyle w:val="apple-converted-space"/>
          <w:color w:val="000000"/>
          <w:sz w:val="28"/>
          <w:szCs w:val="28"/>
          <w:lang w:val="en-US"/>
        </w:rPr>
        <w:t> </w:t>
      </w:r>
      <w:r w:rsidRPr="00C11F84">
        <w:rPr>
          <w:color w:val="000000"/>
          <w:sz w:val="28"/>
          <w:szCs w:val="28"/>
          <w:lang w:val="en-US"/>
        </w:rPr>
        <w:t>Dementia of the Alzheimer type: epidemiology and risk factors // Psychiatry and psihofarmakoterapiya.-2001-T.</w:t>
      </w:r>
      <w:r w:rsidRPr="00C11F84">
        <w:rPr>
          <w:rStyle w:val="apple-converted-space"/>
          <w:color w:val="000000"/>
          <w:sz w:val="28"/>
          <w:szCs w:val="28"/>
          <w:lang w:val="en-US"/>
        </w:rPr>
        <w:t> </w:t>
      </w:r>
      <w:r w:rsidRPr="00C11F84">
        <w:rPr>
          <w:color w:val="000000"/>
          <w:sz w:val="28"/>
          <w:szCs w:val="28"/>
          <w:lang w:val="en-US"/>
        </w:rPr>
        <w:t>3, № 2.</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7.</w:t>
      </w:r>
      <w:r w:rsidRPr="00C11F84">
        <w:rPr>
          <w:rStyle w:val="apple-converted-space"/>
          <w:color w:val="000000"/>
          <w:sz w:val="28"/>
          <w:szCs w:val="28"/>
          <w:lang w:val="en-US"/>
        </w:rPr>
        <w:t> </w:t>
      </w:r>
      <w:r w:rsidRPr="00C11F84">
        <w:rPr>
          <w:color w:val="000000"/>
          <w:sz w:val="28"/>
          <w:szCs w:val="28"/>
          <w:lang w:val="en-US"/>
        </w:rPr>
        <w:t>Levin O</w:t>
      </w:r>
      <w:r w:rsidR="00036EE2">
        <w:rPr>
          <w:color w:val="000000"/>
          <w:sz w:val="28"/>
          <w:szCs w:val="28"/>
          <w:lang w:val="en-US"/>
        </w:rPr>
        <w:t>.</w:t>
      </w:r>
      <w:r w:rsidRPr="00C11F84">
        <w:rPr>
          <w:color w:val="000000"/>
          <w:sz w:val="28"/>
          <w:szCs w:val="28"/>
          <w:lang w:val="en-US"/>
        </w:rPr>
        <w:t>S</w:t>
      </w:r>
      <w:r w:rsidR="00036EE2">
        <w:rPr>
          <w:color w:val="000000"/>
          <w:sz w:val="28"/>
          <w:szCs w:val="28"/>
          <w:lang w:val="en-US"/>
        </w:rPr>
        <w:t>.</w:t>
      </w:r>
      <w:r w:rsidRPr="00C11F84">
        <w:rPr>
          <w:rStyle w:val="apple-converted-space"/>
          <w:color w:val="000000"/>
          <w:sz w:val="28"/>
          <w:szCs w:val="28"/>
          <w:lang w:val="en-US"/>
        </w:rPr>
        <w:t> </w:t>
      </w:r>
      <w:r w:rsidRPr="00C11F84">
        <w:rPr>
          <w:color w:val="000000"/>
          <w:sz w:val="28"/>
          <w:szCs w:val="28"/>
          <w:lang w:val="en-US"/>
        </w:rPr>
        <w:t xml:space="preserve">Diagnosis and treatment of dementia in clinical practice // </w:t>
      </w:r>
      <w:proofErr w:type="gramStart"/>
      <w:r w:rsidRPr="00C11F84">
        <w:rPr>
          <w:color w:val="000000"/>
          <w:sz w:val="28"/>
          <w:szCs w:val="28"/>
          <w:lang w:val="en-US"/>
        </w:rPr>
        <w:t>M .</w:t>
      </w:r>
      <w:proofErr w:type="gramEnd"/>
      <w:r w:rsidRPr="00C11F84">
        <w:rPr>
          <w:color w:val="000000"/>
          <w:sz w:val="28"/>
          <w:szCs w:val="28"/>
          <w:lang w:val="en-US"/>
        </w:rPr>
        <w:t>: "MED-press-inform", 2010. - 256 p.</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xml:space="preserve">8. </w:t>
      </w:r>
      <w:proofErr w:type="spellStart"/>
      <w:r w:rsidRPr="00C11F84">
        <w:rPr>
          <w:color w:val="000000"/>
          <w:sz w:val="28"/>
          <w:szCs w:val="28"/>
          <w:lang w:val="en-US"/>
        </w:rPr>
        <w:t>Tolibov</w:t>
      </w:r>
      <w:proofErr w:type="spellEnd"/>
      <w:r w:rsidRPr="00C11F84">
        <w:rPr>
          <w:color w:val="000000"/>
          <w:sz w:val="28"/>
          <w:szCs w:val="28"/>
          <w:lang w:val="en-US"/>
        </w:rPr>
        <w:t xml:space="preserve"> D</w:t>
      </w:r>
      <w:r w:rsidR="00036EE2">
        <w:rPr>
          <w:color w:val="000000"/>
          <w:sz w:val="28"/>
          <w:szCs w:val="28"/>
          <w:lang w:val="en-US"/>
        </w:rPr>
        <w:t>.</w:t>
      </w:r>
      <w:r w:rsidRPr="00C11F84">
        <w:rPr>
          <w:color w:val="000000"/>
          <w:sz w:val="28"/>
          <w:szCs w:val="28"/>
          <w:lang w:val="en-US"/>
        </w:rPr>
        <w:t>S</w:t>
      </w:r>
      <w:r w:rsidR="00036EE2">
        <w:rPr>
          <w:color w:val="000000"/>
          <w:sz w:val="28"/>
          <w:szCs w:val="28"/>
          <w:lang w:val="en-US"/>
        </w:rPr>
        <w:t xml:space="preserve">. </w:t>
      </w:r>
      <w:r w:rsidRPr="00C11F84">
        <w:rPr>
          <w:rStyle w:val="apple-converted-space"/>
          <w:color w:val="000000"/>
          <w:sz w:val="28"/>
          <w:szCs w:val="28"/>
          <w:lang w:val="en-US"/>
        </w:rPr>
        <w:t> </w:t>
      </w:r>
      <w:r w:rsidRPr="00C11F84">
        <w:rPr>
          <w:color w:val="000000"/>
          <w:sz w:val="28"/>
          <w:szCs w:val="28"/>
          <w:lang w:val="en-US"/>
        </w:rPr>
        <w:t>Neuropsychological characteristics of Alzheimer's disease // "West nickname" Tashkent Medical Academy.</w:t>
      </w:r>
      <w:r w:rsidRPr="00C11F84">
        <w:rPr>
          <w:rStyle w:val="apple-converted-space"/>
          <w:color w:val="000000"/>
          <w:sz w:val="28"/>
          <w:szCs w:val="28"/>
          <w:lang w:val="en-US"/>
        </w:rPr>
        <w:t> </w:t>
      </w:r>
      <w:r w:rsidRPr="00C11F84">
        <w:rPr>
          <w:color w:val="000000"/>
          <w:sz w:val="28"/>
          <w:szCs w:val="28"/>
          <w:lang w:val="en-US"/>
        </w:rPr>
        <w:t>2013. - № 2. - C.</w:t>
      </w:r>
      <w:r w:rsidRPr="00C11F84">
        <w:rPr>
          <w:rStyle w:val="apple-converted-space"/>
          <w:color w:val="000000"/>
          <w:sz w:val="28"/>
          <w:szCs w:val="28"/>
          <w:lang w:val="en-US"/>
        </w:rPr>
        <w:t> </w:t>
      </w:r>
      <w:r w:rsidRPr="00C11F84">
        <w:rPr>
          <w:color w:val="000000"/>
          <w:sz w:val="28"/>
          <w:szCs w:val="28"/>
          <w:lang w:val="en-US"/>
        </w:rPr>
        <w:t>72-76</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xml:space="preserve">9. </w:t>
      </w:r>
      <w:proofErr w:type="spellStart"/>
      <w:r w:rsidRPr="00C11F84">
        <w:rPr>
          <w:color w:val="000000"/>
          <w:sz w:val="28"/>
          <w:szCs w:val="28"/>
          <w:lang w:val="en-US"/>
        </w:rPr>
        <w:t>Galuzzi</w:t>
      </w:r>
      <w:proofErr w:type="spellEnd"/>
      <w:r w:rsidRPr="00C11F84">
        <w:rPr>
          <w:color w:val="000000"/>
          <w:sz w:val="28"/>
          <w:szCs w:val="28"/>
          <w:lang w:val="en-US"/>
        </w:rPr>
        <w:t xml:space="preserve"> KE, </w:t>
      </w:r>
      <w:proofErr w:type="spellStart"/>
      <w:r w:rsidRPr="00C11F84">
        <w:rPr>
          <w:color w:val="000000"/>
          <w:sz w:val="28"/>
          <w:szCs w:val="28"/>
          <w:lang w:val="en-US"/>
        </w:rPr>
        <w:t>Kioko</w:t>
      </w:r>
      <w:proofErr w:type="spellEnd"/>
      <w:r w:rsidRPr="00C11F84">
        <w:rPr>
          <w:color w:val="000000"/>
          <w:sz w:val="28"/>
          <w:szCs w:val="28"/>
          <w:lang w:val="en-US"/>
        </w:rPr>
        <w:t xml:space="preserve"> </w:t>
      </w:r>
      <w:proofErr w:type="spellStart"/>
      <w:r w:rsidRPr="00C11F84">
        <w:rPr>
          <w:color w:val="000000"/>
          <w:sz w:val="28"/>
          <w:szCs w:val="28"/>
          <w:lang w:val="en-US"/>
        </w:rPr>
        <w:t>Guzmán</w:t>
      </w:r>
      <w:proofErr w:type="spellEnd"/>
      <w:r w:rsidRPr="00C11F84">
        <w:rPr>
          <w:color w:val="000000"/>
          <w:sz w:val="28"/>
          <w:szCs w:val="28"/>
          <w:lang w:val="en-US"/>
        </w:rPr>
        <w:t>-Ramos et al.</w:t>
      </w:r>
      <w:r w:rsidRPr="00C11F84">
        <w:rPr>
          <w:rStyle w:val="apple-converted-space"/>
          <w:color w:val="000000"/>
          <w:sz w:val="28"/>
          <w:szCs w:val="28"/>
          <w:lang w:val="en-US"/>
        </w:rPr>
        <w:t> </w:t>
      </w:r>
      <w:r w:rsidRPr="00C11F84">
        <w:rPr>
          <w:color w:val="000000"/>
          <w:sz w:val="28"/>
          <w:szCs w:val="28"/>
          <w:lang w:val="en-US"/>
        </w:rPr>
        <w:t>Restoration of dopamine release deficits during object recognition memory acquisition attenuates cognitive impairment in a triple transgenic mice model of Alzheimer's disease // J. AD 2010.</w:t>
      </w:r>
      <w:r w:rsidRPr="00C11F84">
        <w:rPr>
          <w:rStyle w:val="apple-converted-space"/>
          <w:color w:val="000000"/>
          <w:sz w:val="28"/>
          <w:szCs w:val="28"/>
          <w:lang w:val="en-US"/>
        </w:rPr>
        <w:t> </w:t>
      </w:r>
      <w:r w:rsidRPr="00C11F84">
        <w:rPr>
          <w:color w:val="000000"/>
          <w:sz w:val="28"/>
          <w:szCs w:val="28"/>
          <w:lang w:val="en-US"/>
        </w:rPr>
        <w:t>- Suppl.</w:t>
      </w:r>
      <w:r w:rsidRPr="00C11F84">
        <w:rPr>
          <w:rStyle w:val="apple-converted-space"/>
          <w:color w:val="000000"/>
          <w:sz w:val="28"/>
          <w:szCs w:val="28"/>
          <w:lang w:val="en-US"/>
        </w:rPr>
        <w:t> </w:t>
      </w:r>
      <w:r w:rsidRPr="00C11F84">
        <w:rPr>
          <w:color w:val="000000"/>
          <w:sz w:val="28"/>
          <w:szCs w:val="28"/>
          <w:lang w:val="en-US"/>
        </w:rPr>
        <w:t>4.</w:t>
      </w:r>
      <w:r w:rsidRPr="00C11F84">
        <w:rPr>
          <w:rStyle w:val="apple-converted-space"/>
          <w:color w:val="000000"/>
          <w:sz w:val="28"/>
          <w:szCs w:val="28"/>
          <w:lang w:val="en-US"/>
        </w:rPr>
        <w:t> </w:t>
      </w:r>
      <w:r w:rsidRPr="00C11F84">
        <w:rPr>
          <w:color w:val="000000"/>
          <w:sz w:val="28"/>
          <w:szCs w:val="28"/>
          <w:lang w:val="en-US"/>
        </w:rPr>
        <w:t>- P. 35-41.</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lastRenderedPageBreak/>
        <w:t xml:space="preserve">10. </w:t>
      </w:r>
      <w:proofErr w:type="spellStart"/>
      <w:r w:rsidRPr="00C11F84">
        <w:rPr>
          <w:color w:val="000000"/>
          <w:sz w:val="28"/>
          <w:szCs w:val="28"/>
          <w:lang w:val="en-US"/>
        </w:rPr>
        <w:t>Hort</w:t>
      </w:r>
      <w:proofErr w:type="spellEnd"/>
      <w:r w:rsidRPr="00C11F84">
        <w:rPr>
          <w:color w:val="000000"/>
          <w:sz w:val="28"/>
          <w:szCs w:val="28"/>
          <w:lang w:val="en-US"/>
        </w:rPr>
        <w:t xml:space="preserve"> J, O'Brien JT, </w:t>
      </w:r>
      <w:proofErr w:type="spellStart"/>
      <w:r w:rsidRPr="00C11F84">
        <w:rPr>
          <w:color w:val="000000"/>
          <w:sz w:val="28"/>
          <w:szCs w:val="28"/>
          <w:lang w:val="en-US"/>
        </w:rPr>
        <w:t>Gainotti</w:t>
      </w:r>
      <w:proofErr w:type="spellEnd"/>
      <w:r w:rsidRPr="00C11F84">
        <w:rPr>
          <w:color w:val="000000"/>
          <w:sz w:val="28"/>
          <w:szCs w:val="28"/>
          <w:lang w:val="en-US"/>
        </w:rPr>
        <w:t xml:space="preserve"> G.</w:t>
      </w:r>
      <w:r w:rsidRPr="00C11F84">
        <w:rPr>
          <w:rStyle w:val="apple-converted-space"/>
          <w:color w:val="000000"/>
          <w:sz w:val="28"/>
          <w:szCs w:val="28"/>
          <w:lang w:val="en-US"/>
        </w:rPr>
        <w:t> </w:t>
      </w:r>
      <w:r w:rsidRPr="00C11F84">
        <w:rPr>
          <w:color w:val="000000"/>
          <w:sz w:val="28"/>
          <w:szCs w:val="28"/>
          <w:lang w:val="en-US"/>
        </w:rPr>
        <w:t xml:space="preserve">EFNS guidelines for the diagnosis and ma </w:t>
      </w:r>
      <w:proofErr w:type="spellStart"/>
      <w:r w:rsidRPr="00C11F84">
        <w:rPr>
          <w:color w:val="000000"/>
          <w:sz w:val="28"/>
          <w:szCs w:val="28"/>
          <w:lang w:val="en-US"/>
        </w:rPr>
        <w:t>nagement</w:t>
      </w:r>
      <w:proofErr w:type="spellEnd"/>
      <w:r w:rsidRPr="00C11F84">
        <w:rPr>
          <w:color w:val="000000"/>
          <w:sz w:val="28"/>
          <w:szCs w:val="28"/>
          <w:lang w:val="en-US"/>
        </w:rPr>
        <w:t xml:space="preserve"> of Alzheimer's disease // </w:t>
      </w:r>
      <w:proofErr w:type="spellStart"/>
      <w:r w:rsidRPr="00C11F84">
        <w:rPr>
          <w:color w:val="000000"/>
          <w:sz w:val="28"/>
          <w:szCs w:val="28"/>
          <w:lang w:val="en-US"/>
        </w:rPr>
        <w:t>Eur</w:t>
      </w:r>
      <w:proofErr w:type="spellEnd"/>
      <w:r w:rsidRPr="00C11F84">
        <w:rPr>
          <w:color w:val="000000"/>
          <w:sz w:val="28"/>
          <w:szCs w:val="28"/>
          <w:lang w:val="en-US"/>
        </w:rPr>
        <w:t xml:space="preserve"> J </w:t>
      </w:r>
      <w:proofErr w:type="spellStart"/>
      <w:r w:rsidRPr="00C11F84">
        <w:rPr>
          <w:color w:val="000000"/>
          <w:sz w:val="28"/>
          <w:szCs w:val="28"/>
          <w:lang w:val="en-US"/>
        </w:rPr>
        <w:t>Neurol</w:t>
      </w:r>
      <w:proofErr w:type="spellEnd"/>
      <w:r w:rsidRPr="00C11F84">
        <w:rPr>
          <w:color w:val="000000"/>
          <w:sz w:val="28"/>
          <w:szCs w:val="28"/>
          <w:lang w:val="en-US"/>
        </w:rPr>
        <w:t xml:space="preserve"> 17 (10)</w:t>
      </w:r>
      <w:r w:rsidRPr="00C11F84">
        <w:rPr>
          <w:rStyle w:val="apple-converted-space"/>
          <w:color w:val="000000"/>
          <w:sz w:val="28"/>
          <w:szCs w:val="28"/>
          <w:lang w:val="en-US"/>
        </w:rPr>
        <w:t> </w:t>
      </w:r>
      <w:r w:rsidRPr="00C11F84">
        <w:rPr>
          <w:color w:val="000000"/>
          <w:sz w:val="28"/>
          <w:szCs w:val="28"/>
          <w:lang w:val="en-US"/>
        </w:rPr>
        <w:t>: 1236-</w:t>
      </w:r>
      <w:r w:rsidRPr="00C11F84">
        <w:rPr>
          <w:rStyle w:val="apple-converted-space"/>
          <w:color w:val="000000"/>
          <w:sz w:val="28"/>
          <w:szCs w:val="28"/>
          <w:lang w:val="en-US"/>
        </w:rPr>
        <w:t> </w:t>
      </w:r>
      <w:r w:rsidRPr="00C11F84">
        <w:rPr>
          <w:rStyle w:val="notranslate"/>
          <w:color w:val="000000"/>
          <w:sz w:val="28"/>
          <w:szCs w:val="28"/>
          <w:lang w:val="en-US"/>
        </w:rPr>
        <w:t>48</w:t>
      </w:r>
    </w:p>
    <w:p w:rsidR="00C11F84" w:rsidRPr="00255B94" w:rsidRDefault="00C11F84" w:rsidP="00255B94">
      <w:pPr>
        <w:pStyle w:val="a3"/>
        <w:spacing w:before="0" w:beforeAutospacing="0" w:after="0" w:afterAutospacing="0" w:line="420" w:lineRule="atLeast"/>
        <w:rPr>
          <w:color w:val="000000"/>
          <w:sz w:val="28"/>
          <w:szCs w:val="28"/>
          <w:lang w:val="en-US"/>
        </w:rPr>
      </w:pPr>
      <w:r w:rsidRPr="00C11F84">
        <w:rPr>
          <w:color w:val="000000"/>
          <w:sz w:val="28"/>
          <w:szCs w:val="28"/>
          <w:lang w:val="en-US"/>
        </w:rPr>
        <w:t>January 1.</w:t>
      </w:r>
      <w:r w:rsidRPr="00C11F84">
        <w:rPr>
          <w:rStyle w:val="apple-converted-space"/>
          <w:color w:val="000000"/>
          <w:sz w:val="28"/>
          <w:szCs w:val="28"/>
          <w:lang w:val="en-US"/>
        </w:rPr>
        <w:t> </w:t>
      </w:r>
      <w:proofErr w:type="spellStart"/>
      <w:r w:rsidRPr="00C11F84">
        <w:rPr>
          <w:color w:val="000000"/>
          <w:sz w:val="28"/>
          <w:szCs w:val="28"/>
          <w:lang w:val="en-US"/>
        </w:rPr>
        <w:t>Wenk</w:t>
      </w:r>
      <w:proofErr w:type="spellEnd"/>
      <w:r w:rsidRPr="00C11F84">
        <w:rPr>
          <w:color w:val="000000"/>
          <w:sz w:val="28"/>
          <w:szCs w:val="28"/>
          <w:lang w:val="en-US"/>
        </w:rPr>
        <w:t xml:space="preserve"> G. </w:t>
      </w:r>
      <w:proofErr w:type="spellStart"/>
      <w:r w:rsidRPr="00C11F84">
        <w:rPr>
          <w:color w:val="000000"/>
          <w:sz w:val="28"/>
          <w:szCs w:val="28"/>
          <w:lang w:val="en-US"/>
        </w:rPr>
        <w:t>Neuropathologic</w:t>
      </w:r>
      <w:proofErr w:type="spellEnd"/>
      <w:r w:rsidRPr="00C11F84">
        <w:rPr>
          <w:color w:val="000000"/>
          <w:sz w:val="28"/>
          <w:szCs w:val="28"/>
          <w:lang w:val="en-US"/>
        </w:rPr>
        <w:t xml:space="preserve"> changes in Alzheimer's disease // J. </w:t>
      </w:r>
      <w:proofErr w:type="spellStart"/>
      <w:r w:rsidRPr="00C11F84">
        <w:rPr>
          <w:color w:val="000000"/>
          <w:sz w:val="28"/>
          <w:szCs w:val="28"/>
          <w:lang w:val="en-US"/>
        </w:rPr>
        <w:t>Clin</w:t>
      </w:r>
      <w:proofErr w:type="spellEnd"/>
      <w:r w:rsidRPr="00C11F84">
        <w:rPr>
          <w:color w:val="000000"/>
          <w:sz w:val="28"/>
          <w:szCs w:val="28"/>
          <w:lang w:val="en-US"/>
        </w:rPr>
        <w:t>.</w:t>
      </w:r>
      <w:r w:rsidRPr="00C11F84">
        <w:rPr>
          <w:rStyle w:val="apple-converted-space"/>
          <w:color w:val="000000"/>
          <w:sz w:val="28"/>
          <w:szCs w:val="28"/>
          <w:lang w:val="en-US"/>
        </w:rPr>
        <w:t> </w:t>
      </w:r>
      <w:proofErr w:type="gramStart"/>
      <w:r w:rsidRPr="00255B94">
        <w:rPr>
          <w:color w:val="000000"/>
          <w:sz w:val="28"/>
          <w:szCs w:val="28"/>
          <w:lang w:val="en-US"/>
        </w:rPr>
        <w:t>Psychiatry.</w:t>
      </w:r>
      <w:proofErr w:type="gramEnd"/>
      <w:r w:rsidRPr="00255B94">
        <w:rPr>
          <w:rStyle w:val="apple-converted-space"/>
          <w:color w:val="000000"/>
          <w:sz w:val="28"/>
          <w:szCs w:val="28"/>
          <w:lang w:val="en-US"/>
        </w:rPr>
        <w:t> </w:t>
      </w:r>
      <w:r w:rsidRPr="00255B94">
        <w:rPr>
          <w:color w:val="000000"/>
          <w:sz w:val="28"/>
          <w:szCs w:val="28"/>
          <w:lang w:val="en-US"/>
        </w:rPr>
        <w:t>2006. - Vol.</w:t>
      </w:r>
      <w:r w:rsidRPr="00255B94">
        <w:rPr>
          <w:rStyle w:val="apple-converted-space"/>
          <w:color w:val="000000"/>
          <w:sz w:val="28"/>
          <w:szCs w:val="28"/>
          <w:lang w:val="en-US"/>
        </w:rPr>
        <w:t> </w:t>
      </w:r>
      <w:r w:rsidRPr="00255B94">
        <w:rPr>
          <w:color w:val="000000"/>
          <w:sz w:val="28"/>
          <w:szCs w:val="28"/>
          <w:lang w:val="en-US"/>
        </w:rPr>
        <w:t>64. - Suppl.</w:t>
      </w:r>
      <w:r w:rsidRPr="00255B94">
        <w:rPr>
          <w:rStyle w:val="apple-converted-space"/>
          <w:color w:val="000000"/>
          <w:sz w:val="28"/>
          <w:szCs w:val="28"/>
          <w:lang w:val="en-US"/>
        </w:rPr>
        <w:t> </w:t>
      </w:r>
      <w:r w:rsidRPr="00255B94">
        <w:rPr>
          <w:color w:val="000000"/>
          <w:sz w:val="28"/>
          <w:szCs w:val="28"/>
          <w:lang w:val="en-US"/>
        </w:rPr>
        <w:t>9. - P. 7-10.</w:t>
      </w:r>
      <w:r w:rsidRPr="00255B94">
        <w:rPr>
          <w:b/>
          <w:bCs/>
          <w:color w:val="000000"/>
          <w:sz w:val="28"/>
          <w:szCs w:val="28"/>
          <w:lang w:val="en-US"/>
        </w:rPr>
        <w:t> </w:t>
      </w:r>
    </w:p>
    <w:p w:rsidR="00C11F84" w:rsidRPr="00255B94" w:rsidRDefault="00C11F84" w:rsidP="00C11F84">
      <w:pPr>
        <w:pStyle w:val="a3"/>
        <w:spacing w:before="0" w:beforeAutospacing="0" w:after="0" w:afterAutospacing="0" w:line="420" w:lineRule="atLeast"/>
        <w:jc w:val="center"/>
        <w:rPr>
          <w:color w:val="000000"/>
          <w:sz w:val="28"/>
          <w:szCs w:val="28"/>
          <w:lang w:val="en-US"/>
        </w:rPr>
      </w:pPr>
      <w:r w:rsidRPr="00255B94">
        <w:rPr>
          <w:b/>
          <w:bCs/>
          <w:color w:val="000000"/>
          <w:sz w:val="28"/>
          <w:szCs w:val="28"/>
          <w:lang w:val="en-US"/>
        </w:rPr>
        <w:t> </w:t>
      </w:r>
    </w:p>
    <w:p w:rsidR="00C11F84" w:rsidRPr="00255B94" w:rsidRDefault="00C11F84" w:rsidP="00C11F84">
      <w:pPr>
        <w:pStyle w:val="a3"/>
        <w:spacing w:before="0" w:beforeAutospacing="0" w:after="0" w:afterAutospacing="0" w:line="420" w:lineRule="atLeast"/>
        <w:jc w:val="center"/>
        <w:rPr>
          <w:color w:val="000000"/>
          <w:sz w:val="28"/>
          <w:szCs w:val="28"/>
          <w:lang w:val="en-US"/>
        </w:rPr>
      </w:pPr>
      <w:r w:rsidRPr="00255B94">
        <w:rPr>
          <w:b/>
          <w:bCs/>
          <w:color w:val="000000"/>
          <w:sz w:val="28"/>
          <w:szCs w:val="28"/>
          <w:lang w:val="en-US"/>
        </w:rPr>
        <w:t> </w:t>
      </w:r>
    </w:p>
    <w:p w:rsidR="00C11F84" w:rsidRPr="00255B94" w:rsidRDefault="00C11F84" w:rsidP="00C11F84">
      <w:pPr>
        <w:pStyle w:val="a3"/>
        <w:spacing w:before="0" w:beforeAutospacing="0" w:after="0" w:afterAutospacing="0" w:line="420" w:lineRule="atLeast"/>
        <w:jc w:val="center"/>
        <w:rPr>
          <w:color w:val="000000"/>
          <w:sz w:val="28"/>
          <w:szCs w:val="28"/>
          <w:lang w:val="en-US"/>
        </w:rPr>
      </w:pPr>
      <w:r w:rsidRPr="00255B94">
        <w:rPr>
          <w:b/>
          <w:bCs/>
          <w:color w:val="000000"/>
          <w:sz w:val="28"/>
          <w:szCs w:val="28"/>
          <w:lang w:val="en-US"/>
        </w:rPr>
        <w:t> </w:t>
      </w:r>
    </w:p>
    <w:p w:rsidR="00C11F84" w:rsidRPr="00255B94" w:rsidRDefault="00C11F84" w:rsidP="00C11F84">
      <w:pPr>
        <w:pStyle w:val="a3"/>
        <w:spacing w:before="0" w:beforeAutospacing="0" w:after="0" w:afterAutospacing="0" w:line="420" w:lineRule="atLeast"/>
        <w:rPr>
          <w:color w:val="000000"/>
          <w:sz w:val="28"/>
          <w:szCs w:val="28"/>
          <w:lang w:val="en-US"/>
        </w:rPr>
      </w:pPr>
      <w:r w:rsidRPr="00255B94">
        <w:rPr>
          <w:color w:val="000000"/>
          <w:sz w:val="28"/>
          <w:szCs w:val="28"/>
          <w:lang w:val="en-US"/>
        </w:rPr>
        <w:t> </w:t>
      </w:r>
    </w:p>
    <w:p w:rsidR="00C11F84" w:rsidRPr="00255B94" w:rsidRDefault="00C11F84" w:rsidP="00C11F84">
      <w:pPr>
        <w:pStyle w:val="a3"/>
        <w:spacing w:before="0" w:beforeAutospacing="0" w:after="0" w:afterAutospacing="0" w:line="420" w:lineRule="atLeast"/>
        <w:ind w:firstLine="360"/>
        <w:jc w:val="center"/>
        <w:rPr>
          <w:color w:val="000000"/>
          <w:sz w:val="28"/>
          <w:szCs w:val="28"/>
          <w:lang w:val="en-US"/>
        </w:rPr>
      </w:pPr>
      <w:r w:rsidRPr="00255B94">
        <w:rPr>
          <w:b/>
          <w:bCs/>
          <w:caps/>
          <w:color w:val="000000"/>
          <w:sz w:val="28"/>
          <w:szCs w:val="28"/>
          <w:lang w:val="en-US"/>
        </w:rPr>
        <w:t>LIST OF ABBREVIATIONS</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CDR - Clinical</w:t>
      </w:r>
      <w:r w:rsidRPr="00C11F84">
        <w:rPr>
          <w:rStyle w:val="apple-converted-space"/>
          <w:color w:val="000000"/>
          <w:sz w:val="28"/>
          <w:szCs w:val="28"/>
          <w:lang w:val="en-US"/>
        </w:rPr>
        <w:t> </w:t>
      </w:r>
      <w:r w:rsidRPr="00C11F84">
        <w:rPr>
          <w:color w:val="000000"/>
          <w:sz w:val="28"/>
          <w:szCs w:val="28"/>
          <w:lang w:val="en-US"/>
        </w:rPr>
        <w:t>Dementia</w:t>
      </w:r>
      <w:r w:rsidRPr="00C11F84">
        <w:rPr>
          <w:rStyle w:val="apple-converted-space"/>
          <w:color w:val="000000"/>
          <w:sz w:val="28"/>
          <w:szCs w:val="28"/>
          <w:lang w:val="en-US"/>
        </w:rPr>
        <w:t> </w:t>
      </w:r>
      <w:r w:rsidRPr="00C11F84">
        <w:rPr>
          <w:color w:val="000000"/>
          <w:sz w:val="28"/>
          <w:szCs w:val="28"/>
          <w:lang w:val="en-US"/>
        </w:rPr>
        <w:t>Rating, clinical dementia rating scale</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MMSE - Mini</w:t>
      </w:r>
      <w:r w:rsidRPr="00C11F84">
        <w:rPr>
          <w:rStyle w:val="apple-converted-space"/>
          <w:color w:val="000000"/>
          <w:sz w:val="28"/>
          <w:szCs w:val="28"/>
          <w:lang w:val="en-US"/>
        </w:rPr>
        <w:t> </w:t>
      </w:r>
      <w:r w:rsidRPr="00C11F84">
        <w:rPr>
          <w:color w:val="000000"/>
          <w:sz w:val="28"/>
          <w:szCs w:val="28"/>
          <w:lang w:val="en-US"/>
        </w:rPr>
        <w:t>Mental</w:t>
      </w:r>
      <w:r w:rsidRPr="00C11F84">
        <w:rPr>
          <w:rStyle w:val="apple-converted-space"/>
          <w:color w:val="000000"/>
          <w:sz w:val="28"/>
          <w:szCs w:val="28"/>
          <w:lang w:val="en-US"/>
        </w:rPr>
        <w:t> </w:t>
      </w:r>
      <w:r w:rsidRPr="00C11F84">
        <w:rPr>
          <w:rStyle w:val="notranslate"/>
          <w:color w:val="000000"/>
          <w:sz w:val="28"/>
          <w:szCs w:val="28"/>
          <w:lang w:val="en-US"/>
        </w:rPr>
        <w:t>State</w:t>
      </w:r>
      <w:r w:rsidRPr="00C11F84">
        <w:rPr>
          <w:rStyle w:val="apple-converted-space"/>
          <w:color w:val="000000"/>
          <w:sz w:val="28"/>
          <w:szCs w:val="28"/>
          <w:lang w:val="en-US"/>
        </w:rPr>
        <w:t> </w:t>
      </w:r>
      <w:r w:rsidRPr="00C11F84">
        <w:rPr>
          <w:color w:val="000000"/>
          <w:sz w:val="28"/>
          <w:szCs w:val="28"/>
          <w:lang w:val="en-US"/>
        </w:rPr>
        <w:t>Examination, Mini Mental State Examination</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BP - blood</w:t>
      </w:r>
      <w:r w:rsidRPr="00C11F84">
        <w:rPr>
          <w:rStyle w:val="apple-converted-space"/>
          <w:color w:val="000000"/>
          <w:sz w:val="28"/>
          <w:szCs w:val="28"/>
          <w:lang w:val="en-US"/>
        </w:rPr>
        <w:t> </w:t>
      </w:r>
      <w:r w:rsidRPr="00C11F84">
        <w:rPr>
          <w:rStyle w:val="notranslate"/>
          <w:color w:val="000000"/>
          <w:sz w:val="28"/>
          <w:szCs w:val="28"/>
          <w:lang w:val="en-US"/>
        </w:rPr>
        <w:t>pressure</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xml:space="preserve">ALT - </w:t>
      </w:r>
      <w:proofErr w:type="spellStart"/>
      <w:r w:rsidRPr="00C11F84">
        <w:rPr>
          <w:color w:val="000000"/>
          <w:sz w:val="28"/>
          <w:szCs w:val="28"/>
          <w:lang w:val="en-US"/>
        </w:rPr>
        <w:t>alanine</w:t>
      </w:r>
      <w:proofErr w:type="spellEnd"/>
      <w:r w:rsidRPr="00C11F84">
        <w:rPr>
          <w:color w:val="000000"/>
          <w:sz w:val="28"/>
          <w:szCs w:val="28"/>
          <w:lang w:val="en-US"/>
        </w:rPr>
        <w:t xml:space="preserve"> </w:t>
      </w:r>
      <w:proofErr w:type="spellStart"/>
      <w:r w:rsidRPr="00C11F84">
        <w:rPr>
          <w:color w:val="000000"/>
          <w:sz w:val="28"/>
          <w:szCs w:val="28"/>
          <w:lang w:val="en-US"/>
        </w:rPr>
        <w:t>transferase</w:t>
      </w:r>
      <w:proofErr w:type="spellEnd"/>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xml:space="preserve">AST - </w:t>
      </w:r>
      <w:proofErr w:type="spellStart"/>
      <w:r w:rsidRPr="00C11F84">
        <w:rPr>
          <w:color w:val="000000"/>
          <w:sz w:val="28"/>
          <w:szCs w:val="28"/>
          <w:lang w:val="en-US"/>
        </w:rPr>
        <w:t>aspartate</w:t>
      </w:r>
      <w:proofErr w:type="spellEnd"/>
      <w:r w:rsidRPr="00C11F84">
        <w:rPr>
          <w:color w:val="000000"/>
          <w:sz w:val="28"/>
          <w:szCs w:val="28"/>
          <w:lang w:val="en-US"/>
        </w:rPr>
        <w:t xml:space="preserve"> </w:t>
      </w:r>
      <w:proofErr w:type="spellStart"/>
      <w:r w:rsidRPr="00C11F84">
        <w:rPr>
          <w:color w:val="000000"/>
          <w:sz w:val="28"/>
          <w:szCs w:val="28"/>
          <w:lang w:val="en-US"/>
        </w:rPr>
        <w:t>aminotransferase</w:t>
      </w:r>
      <w:proofErr w:type="spellEnd"/>
    </w:p>
    <w:p w:rsidR="00C11F84" w:rsidRPr="00C11F84" w:rsidRDefault="00C11F84" w:rsidP="00C11F84">
      <w:pPr>
        <w:pStyle w:val="a3"/>
        <w:spacing w:before="0" w:beforeAutospacing="0" w:after="0" w:afterAutospacing="0" w:line="420" w:lineRule="atLeast"/>
        <w:rPr>
          <w:color w:val="000000"/>
          <w:sz w:val="28"/>
          <w:szCs w:val="28"/>
          <w:lang w:val="en-US"/>
        </w:rPr>
      </w:pPr>
      <w:proofErr w:type="spellStart"/>
      <w:r w:rsidRPr="00C11F84">
        <w:rPr>
          <w:color w:val="000000"/>
          <w:sz w:val="28"/>
          <w:szCs w:val="28"/>
          <w:lang w:val="en-US"/>
        </w:rPr>
        <w:t>AChE</w:t>
      </w:r>
      <w:proofErr w:type="spellEnd"/>
      <w:r w:rsidRPr="00C11F84">
        <w:rPr>
          <w:color w:val="000000"/>
          <w:sz w:val="28"/>
          <w:szCs w:val="28"/>
          <w:lang w:val="en-US"/>
        </w:rPr>
        <w:t xml:space="preserve"> - </w:t>
      </w:r>
      <w:proofErr w:type="spellStart"/>
      <w:r w:rsidRPr="00C11F84">
        <w:rPr>
          <w:color w:val="000000"/>
          <w:sz w:val="28"/>
          <w:szCs w:val="28"/>
          <w:lang w:val="en-US"/>
        </w:rPr>
        <w:t>acetylcholinesterase</w:t>
      </w:r>
      <w:proofErr w:type="spellEnd"/>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 xml:space="preserve">BA - Alzheimer's </w:t>
      </w:r>
      <w:proofErr w:type="gramStart"/>
      <w:r w:rsidRPr="00C11F84">
        <w:rPr>
          <w:color w:val="000000"/>
          <w:sz w:val="28"/>
          <w:szCs w:val="28"/>
          <w:lang w:val="en-US"/>
        </w:rPr>
        <w:t>Disease</w:t>
      </w:r>
      <w:proofErr w:type="gramEnd"/>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WHO - World Health Organization</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DAT - dementia, Alzheimer's type</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UAC - complete blood count</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ESR - erythrocyte sedimentation rate</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TMA - Tashkent Medical Academy</w:t>
      </w:r>
    </w:p>
    <w:p w:rsidR="00C11F84" w:rsidRPr="00C11F84" w:rsidRDefault="00C11F84" w:rsidP="00C11F84">
      <w:pPr>
        <w:pStyle w:val="a3"/>
        <w:spacing w:before="0" w:beforeAutospacing="0" w:after="0" w:afterAutospacing="0" w:line="420" w:lineRule="atLeast"/>
        <w:rPr>
          <w:color w:val="000000"/>
          <w:sz w:val="28"/>
          <w:szCs w:val="28"/>
          <w:lang w:val="en-US"/>
        </w:rPr>
      </w:pPr>
      <w:r w:rsidRPr="00C11F84">
        <w:rPr>
          <w:color w:val="000000"/>
          <w:sz w:val="28"/>
          <w:szCs w:val="28"/>
          <w:lang w:val="en-US"/>
        </w:rPr>
        <w:t>CHEM - chronic cerebral ischemia</w:t>
      </w:r>
    </w:p>
    <w:p w:rsidR="00C11F84" w:rsidRPr="00255B94" w:rsidRDefault="00C11F84" w:rsidP="00C11F84">
      <w:pPr>
        <w:pStyle w:val="a3"/>
        <w:spacing w:before="0" w:beforeAutospacing="0" w:after="0" w:afterAutospacing="0" w:line="420" w:lineRule="atLeast"/>
        <w:rPr>
          <w:color w:val="000000"/>
          <w:sz w:val="28"/>
          <w:szCs w:val="28"/>
          <w:lang w:val="en-US"/>
        </w:rPr>
      </w:pPr>
      <w:r w:rsidRPr="00255B94">
        <w:rPr>
          <w:color w:val="000000"/>
          <w:sz w:val="28"/>
          <w:szCs w:val="28"/>
          <w:lang w:val="en-US"/>
        </w:rPr>
        <w:t>Heart rate - heart rate</w:t>
      </w:r>
    </w:p>
    <w:p w:rsidR="00C11F84" w:rsidRPr="00255B94" w:rsidRDefault="00C11F84" w:rsidP="00C11F84">
      <w:pPr>
        <w:pStyle w:val="a3"/>
        <w:spacing w:before="0" w:beforeAutospacing="0" w:after="0" w:afterAutospacing="0" w:line="420" w:lineRule="atLeast"/>
        <w:rPr>
          <w:color w:val="000000"/>
          <w:sz w:val="28"/>
          <w:szCs w:val="28"/>
          <w:lang w:val="en-US"/>
        </w:rPr>
      </w:pPr>
      <w:r w:rsidRPr="00255B94">
        <w:rPr>
          <w:color w:val="000000"/>
          <w:sz w:val="28"/>
          <w:szCs w:val="28"/>
          <w:lang w:val="en-US"/>
        </w:rPr>
        <w:t> </w:t>
      </w:r>
    </w:p>
    <w:p w:rsidR="00C11F84" w:rsidRDefault="00C11F84" w:rsidP="00C11F84">
      <w:pPr>
        <w:pStyle w:val="a3"/>
        <w:spacing w:before="0" w:beforeAutospacing="0" w:after="200" w:afterAutospacing="0" w:line="253" w:lineRule="atLeast"/>
        <w:rPr>
          <w:color w:val="000000"/>
          <w:sz w:val="22"/>
          <w:szCs w:val="22"/>
        </w:rPr>
      </w:pPr>
      <w:r>
        <w:rPr>
          <w:rStyle w:val="notranslate"/>
          <w:color w:val="000000"/>
          <w:sz w:val="22"/>
          <w:szCs w:val="22"/>
        </w:rPr>
        <w:t>1</w:t>
      </w:r>
    </w:p>
    <w:p w:rsidR="00C11F84" w:rsidRDefault="00C11F84" w:rsidP="00C11F84">
      <w:pPr>
        <w:pStyle w:val="a3"/>
        <w:spacing w:before="0" w:beforeAutospacing="0" w:after="200" w:afterAutospacing="0" w:line="253" w:lineRule="atLeast"/>
        <w:rPr>
          <w:color w:val="000000"/>
          <w:sz w:val="22"/>
          <w:szCs w:val="22"/>
        </w:rPr>
      </w:pPr>
      <w:r>
        <w:rPr>
          <w:rFonts w:ascii="Calibri" w:hAnsi="Calibri" w:cs="Calibri"/>
          <w:color w:val="000000"/>
          <w:sz w:val="22"/>
          <w:szCs w:val="22"/>
        </w:rPr>
        <w:t> </w:t>
      </w:r>
    </w:p>
    <w:p w:rsidR="006E4CBB" w:rsidRDefault="006E4CBB"/>
    <w:sectPr w:rsidR="006E4CBB" w:rsidSect="006E4C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F034D"/>
    <w:multiLevelType w:val="multilevel"/>
    <w:tmpl w:val="903E2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254B37"/>
    <w:multiLevelType w:val="multilevel"/>
    <w:tmpl w:val="121E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602AAA"/>
    <w:multiLevelType w:val="multilevel"/>
    <w:tmpl w:val="DA14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C11F84"/>
    <w:rsid w:val="00036EE2"/>
    <w:rsid w:val="00184778"/>
    <w:rsid w:val="00255B94"/>
    <w:rsid w:val="006110B1"/>
    <w:rsid w:val="006E4CBB"/>
    <w:rsid w:val="008F770E"/>
    <w:rsid w:val="00A8665F"/>
    <w:rsid w:val="00B23841"/>
    <w:rsid w:val="00C11F84"/>
    <w:rsid w:val="00CF1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4C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1F84"/>
    <w:pPr>
      <w:spacing w:before="100" w:beforeAutospacing="1" w:after="100" w:afterAutospacing="1"/>
    </w:pPr>
  </w:style>
  <w:style w:type="character" w:customStyle="1" w:styleId="notranslate">
    <w:name w:val="notranslate"/>
    <w:basedOn w:val="a0"/>
    <w:rsid w:val="00C11F84"/>
  </w:style>
  <w:style w:type="character" w:customStyle="1" w:styleId="apple-converted-space">
    <w:name w:val="apple-converted-space"/>
    <w:basedOn w:val="a0"/>
    <w:rsid w:val="00C11F84"/>
  </w:style>
  <w:style w:type="paragraph" w:styleId="a4">
    <w:name w:val="Balloon Text"/>
    <w:basedOn w:val="a"/>
    <w:link w:val="a5"/>
    <w:rsid w:val="00255B94"/>
    <w:rPr>
      <w:rFonts w:ascii="Tahoma" w:hAnsi="Tahoma" w:cs="Tahoma"/>
      <w:sz w:val="16"/>
      <w:szCs w:val="16"/>
    </w:rPr>
  </w:style>
  <w:style w:type="character" w:customStyle="1" w:styleId="a5">
    <w:name w:val="Текст выноски Знак"/>
    <w:basedOn w:val="a0"/>
    <w:link w:val="a4"/>
    <w:rsid w:val="00255B94"/>
    <w:rPr>
      <w:rFonts w:ascii="Tahoma" w:hAnsi="Tahoma" w:cs="Tahoma"/>
      <w:sz w:val="16"/>
      <w:szCs w:val="16"/>
    </w:rPr>
  </w:style>
  <w:style w:type="table" w:styleId="a6">
    <w:name w:val="Table Grid"/>
    <w:basedOn w:val="a1"/>
    <w:uiPriority w:val="59"/>
    <w:rsid w:val="00255B9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2901311">
      <w:bodyDiv w:val="1"/>
      <w:marLeft w:val="0"/>
      <w:marRight w:val="0"/>
      <w:marTop w:val="0"/>
      <w:marBottom w:val="0"/>
      <w:divBdr>
        <w:top w:val="none" w:sz="0" w:space="0" w:color="auto"/>
        <w:left w:val="none" w:sz="0" w:space="0" w:color="auto"/>
        <w:bottom w:val="none" w:sz="0" w:space="0" w:color="auto"/>
        <w:right w:val="none" w:sz="0" w:space="0" w:color="auto"/>
      </w:divBdr>
      <w:divsChild>
        <w:div w:id="1728450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4263565891472874E-2"/>
          <c:y val="4.9450549450549469E-2"/>
          <c:w val="0.67829457364341139"/>
          <c:h val="0.76373626373626358"/>
        </c:manualLayout>
      </c:layout>
      <c:bar3DChart>
        <c:barDir val="col"/>
        <c:grouping val="clustered"/>
        <c:ser>
          <c:idx val="0"/>
          <c:order val="0"/>
          <c:tx>
            <c:strRef>
              <c:f>Sheet1!$A$2</c:f>
              <c:strCache>
                <c:ptCount val="1"/>
                <c:pt idx="0">
                  <c:v>Mild dementia</c:v>
                </c:pt>
              </c:strCache>
            </c:strRef>
          </c:tx>
          <c:spPr>
            <a:solidFill>
              <a:srgbClr val="9999FF"/>
            </a:solidFill>
            <a:ln w="12700">
              <a:solidFill>
                <a:srgbClr val="000000"/>
              </a:solidFill>
              <a:prstDash val="solid"/>
            </a:ln>
          </c:spPr>
          <c:dLbls>
            <c:spPr>
              <a:noFill/>
              <a:ln w="25400">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Sheet1!$B$1:$C$1</c:f>
              <c:strCache>
                <c:ptCount val="2"/>
                <c:pt idx="0">
                  <c:v>Main group</c:v>
                </c:pt>
                <c:pt idx="1">
                  <c:v>Control group</c:v>
                </c:pt>
              </c:strCache>
            </c:strRef>
          </c:cat>
          <c:val>
            <c:numRef>
              <c:f>Sheet1!$B$2:$C$2</c:f>
              <c:numCache>
                <c:formatCode>General</c:formatCode>
                <c:ptCount val="2"/>
                <c:pt idx="0">
                  <c:v>18</c:v>
                </c:pt>
                <c:pt idx="1">
                  <c:v>20</c:v>
                </c:pt>
              </c:numCache>
            </c:numRef>
          </c:val>
        </c:ser>
        <c:ser>
          <c:idx val="1"/>
          <c:order val="1"/>
          <c:tx>
            <c:strRef>
              <c:f>Sheet1!$A$3</c:f>
              <c:strCache>
                <c:ptCount val="1"/>
                <c:pt idx="0">
                  <c:v>Moderate dementia</c:v>
                </c:pt>
              </c:strCache>
            </c:strRef>
          </c:tx>
          <c:spPr>
            <a:solidFill>
              <a:srgbClr val="993366"/>
            </a:solidFill>
            <a:ln w="12700">
              <a:solidFill>
                <a:srgbClr val="000000"/>
              </a:solidFill>
              <a:prstDash val="solid"/>
            </a:ln>
          </c:spPr>
          <c:dLbls>
            <c:spPr>
              <a:noFill/>
              <a:ln w="25400">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Sheet1!$B$1:$C$1</c:f>
              <c:strCache>
                <c:ptCount val="2"/>
                <c:pt idx="0">
                  <c:v>Main group</c:v>
                </c:pt>
                <c:pt idx="1">
                  <c:v>Control group</c:v>
                </c:pt>
              </c:strCache>
            </c:strRef>
          </c:cat>
          <c:val>
            <c:numRef>
              <c:f>Sheet1!$B$3:$C$3</c:f>
              <c:numCache>
                <c:formatCode>General</c:formatCode>
                <c:ptCount val="2"/>
                <c:pt idx="0">
                  <c:v>22</c:v>
                </c:pt>
                <c:pt idx="1">
                  <c:v>20</c:v>
                </c:pt>
              </c:numCache>
            </c:numRef>
          </c:val>
        </c:ser>
        <c:gapDepth val="0"/>
        <c:shape val="box"/>
        <c:axId val="101598336"/>
        <c:axId val="101600256"/>
        <c:axId val="0"/>
      </c:bar3DChart>
      <c:catAx>
        <c:axId val="101598336"/>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1600256"/>
        <c:crosses val="autoZero"/>
        <c:auto val="1"/>
        <c:lblAlgn val="ctr"/>
        <c:lblOffset val="100"/>
        <c:tickLblSkip val="1"/>
        <c:tickMarkSkip val="1"/>
      </c:catAx>
      <c:valAx>
        <c:axId val="10160025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1598336"/>
        <c:crosses val="autoZero"/>
        <c:crossBetween val="between"/>
      </c:valAx>
      <c:spPr>
        <a:noFill/>
        <a:ln w="25400">
          <a:noFill/>
        </a:ln>
      </c:spPr>
    </c:plotArea>
    <c:legend>
      <c:legendPos val="r"/>
      <c:layout>
        <c:manualLayout>
          <c:xMode val="edge"/>
          <c:yMode val="edge"/>
          <c:x val="0.75387596899224807"/>
          <c:y val="0.39560439560439581"/>
          <c:w val="0.23837209302325582"/>
          <c:h val="0.21428571428571427"/>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1712062256809381E-2"/>
          <c:y val="5.8593750000000014E-2"/>
          <c:w val="0.64591439688715968"/>
          <c:h val="0.49609375"/>
        </c:manualLayout>
      </c:layout>
      <c:bar3DChart>
        <c:barDir val="col"/>
        <c:grouping val="clustered"/>
        <c:ser>
          <c:idx val="0"/>
          <c:order val="0"/>
          <c:tx>
            <c:strRef>
              <c:f>Sheet1!$A$2</c:f>
              <c:strCache>
                <c:ptCount val="1"/>
                <c:pt idx="0">
                  <c:v>Significant improvement</c:v>
                </c:pt>
              </c:strCache>
            </c:strRef>
          </c:tx>
          <c:spPr>
            <a:solidFill>
              <a:srgbClr val="9999FF"/>
            </a:solidFill>
            <a:ln w="12700">
              <a:solidFill>
                <a:srgbClr val="000000"/>
              </a:solidFill>
              <a:prstDash val="solid"/>
            </a:ln>
          </c:spPr>
          <c:cat>
            <c:strRef>
              <c:f>Sheet1!$B$1:$C$1</c:f>
              <c:strCache>
                <c:ptCount val="2"/>
                <c:pt idx="0">
                  <c:v>Main group</c:v>
                </c:pt>
                <c:pt idx="1">
                  <c:v>Control group</c:v>
                </c:pt>
              </c:strCache>
            </c:strRef>
          </c:cat>
          <c:val>
            <c:numRef>
              <c:f>Sheet1!$B$2:$C$2</c:f>
              <c:numCache>
                <c:formatCode>General</c:formatCode>
                <c:ptCount val="2"/>
                <c:pt idx="0">
                  <c:v>15</c:v>
                </c:pt>
                <c:pt idx="1">
                  <c:v>9</c:v>
                </c:pt>
              </c:numCache>
            </c:numRef>
          </c:val>
        </c:ser>
        <c:ser>
          <c:idx val="1"/>
          <c:order val="1"/>
          <c:tx>
            <c:strRef>
              <c:f>Sheet1!$A$3</c:f>
              <c:strCache>
                <c:ptCount val="1"/>
                <c:pt idx="0">
                  <c:v>Moderate improvement</c:v>
                </c:pt>
              </c:strCache>
            </c:strRef>
          </c:tx>
          <c:spPr>
            <a:solidFill>
              <a:srgbClr val="993366"/>
            </a:solidFill>
            <a:ln w="12700">
              <a:solidFill>
                <a:srgbClr val="000000"/>
              </a:solidFill>
              <a:prstDash val="solid"/>
            </a:ln>
          </c:spPr>
          <c:cat>
            <c:strRef>
              <c:f>Sheet1!$B$1:$C$1</c:f>
              <c:strCache>
                <c:ptCount val="2"/>
                <c:pt idx="0">
                  <c:v>Main group</c:v>
                </c:pt>
                <c:pt idx="1">
                  <c:v>Control group</c:v>
                </c:pt>
              </c:strCache>
            </c:strRef>
          </c:cat>
          <c:val>
            <c:numRef>
              <c:f>Sheet1!$B$3:$C$3</c:f>
              <c:numCache>
                <c:formatCode>General</c:formatCode>
                <c:ptCount val="2"/>
                <c:pt idx="0">
                  <c:v>85</c:v>
                </c:pt>
                <c:pt idx="1">
                  <c:v>21</c:v>
                </c:pt>
              </c:numCache>
            </c:numRef>
          </c:val>
        </c:ser>
        <c:ser>
          <c:idx val="2"/>
          <c:order val="2"/>
          <c:tx>
            <c:strRef>
              <c:f>Sheet1!$A$4</c:f>
              <c:strCache>
                <c:ptCount val="1"/>
                <c:pt idx="0">
                  <c:v>Minimal improvement</c:v>
                </c:pt>
              </c:strCache>
            </c:strRef>
          </c:tx>
          <c:spPr>
            <a:solidFill>
              <a:srgbClr val="FFFFCC"/>
            </a:solidFill>
            <a:ln w="12700">
              <a:solidFill>
                <a:srgbClr val="000000"/>
              </a:solidFill>
              <a:prstDash val="solid"/>
            </a:ln>
          </c:spPr>
          <c:cat>
            <c:strRef>
              <c:f>Sheet1!$B$1:$C$1</c:f>
              <c:strCache>
                <c:ptCount val="2"/>
                <c:pt idx="0">
                  <c:v>Main group</c:v>
                </c:pt>
                <c:pt idx="1">
                  <c:v>Control group</c:v>
                </c:pt>
              </c:strCache>
            </c:strRef>
          </c:cat>
          <c:val>
            <c:numRef>
              <c:f>Sheet1!$B$4:$C$4</c:f>
              <c:numCache>
                <c:formatCode>General</c:formatCode>
                <c:ptCount val="2"/>
                <c:pt idx="0">
                  <c:v>0</c:v>
                </c:pt>
                <c:pt idx="1">
                  <c:v>70</c:v>
                </c:pt>
              </c:numCache>
            </c:numRef>
          </c:val>
        </c:ser>
        <c:gapDepth val="0"/>
        <c:shape val="box"/>
        <c:axId val="104126720"/>
        <c:axId val="114043520"/>
        <c:axId val="0"/>
      </c:bar3DChart>
      <c:catAx>
        <c:axId val="104126720"/>
        <c:scaling>
          <c:orientation val="minMax"/>
        </c:scaling>
        <c:axPos val="b"/>
        <c:numFmt formatCode="General" sourceLinked="1"/>
        <c:tickLblPos val="low"/>
        <c:spPr>
          <a:ln w="3175">
            <a:solidFill>
              <a:srgbClr val="000000"/>
            </a:solidFill>
            <a:prstDash val="solid"/>
          </a:ln>
        </c:spPr>
        <c:txPr>
          <a:bodyPr rot="0" vert="horz"/>
          <a:lstStyle/>
          <a:p>
            <a:pPr>
              <a:defRPr sz="1125" b="1" i="0" u="none" strike="noStrike" baseline="0">
                <a:solidFill>
                  <a:srgbClr val="000000"/>
                </a:solidFill>
                <a:latin typeface="Times New Roman"/>
                <a:ea typeface="Times New Roman"/>
                <a:cs typeface="Times New Roman"/>
              </a:defRPr>
            </a:pPr>
            <a:endParaRPr lang="ru-RU"/>
          </a:p>
        </c:txPr>
        <c:crossAx val="114043520"/>
        <c:crosses val="autoZero"/>
        <c:auto val="1"/>
        <c:lblAlgn val="ctr"/>
        <c:lblOffset val="100"/>
        <c:tickLblSkip val="1"/>
        <c:tickMarkSkip val="1"/>
      </c:catAx>
      <c:valAx>
        <c:axId val="11404352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1" i="0" u="none" strike="noStrike" baseline="0">
                <a:solidFill>
                  <a:srgbClr val="000000"/>
                </a:solidFill>
                <a:latin typeface="Times New Roman"/>
                <a:ea typeface="Times New Roman"/>
                <a:cs typeface="Times New Roman"/>
              </a:defRPr>
            </a:pPr>
            <a:endParaRPr lang="ru-RU"/>
          </a:p>
        </c:txPr>
        <c:crossAx val="104126720"/>
        <c:crosses val="autoZero"/>
        <c:crossBetween val="between"/>
      </c:valAx>
      <c:spPr>
        <a:noFill/>
        <a:ln w="25399">
          <a:noFill/>
        </a:ln>
      </c:spPr>
    </c:plotArea>
    <c:legend>
      <c:legendPos val="r"/>
      <c:layout>
        <c:manualLayout>
          <c:xMode val="edge"/>
          <c:yMode val="edge"/>
          <c:x val="0.74902723735408605"/>
          <c:y val="0.14843750000000006"/>
          <c:w val="0.24124513618677054"/>
          <c:h val="0.73828125000000022"/>
        </c:manualLayout>
      </c:layout>
      <c:spPr>
        <a:noFill/>
        <a:ln w="3175">
          <a:solidFill>
            <a:srgbClr val="000000"/>
          </a:solidFill>
          <a:prstDash val="solid"/>
        </a:ln>
      </c:spPr>
      <c:txPr>
        <a:bodyPr/>
        <a:lstStyle/>
        <a:p>
          <a:pPr>
            <a:defRPr sz="1035" b="1"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125" b="1" i="0" u="none" strike="noStrike" baseline="0">
          <a:solidFill>
            <a:srgbClr val="000000"/>
          </a:solidFill>
          <a:latin typeface="Times New Roman"/>
          <a:ea typeface="Times New Roman"/>
          <a:cs typeface="Times New Roman"/>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912E89-88F2-4313-AEE0-D121C0285A0C}" type="doc">
      <dgm:prSet loTypeId="urn:microsoft.com/office/officeart/2005/8/layout/hProcess4" loCatId="process" qsTypeId="urn:microsoft.com/office/officeart/2005/8/quickstyle/simple3" qsCatId="simple" csTypeId="urn:microsoft.com/office/officeart/2005/8/colors/accent1_2" csCatId="accent1" phldr="1"/>
      <dgm:spPr/>
      <dgm:t>
        <a:bodyPr/>
        <a:lstStyle/>
        <a:p>
          <a:endParaRPr lang="ru-RU"/>
        </a:p>
      </dgm:t>
    </dgm:pt>
    <dgm:pt modelId="{AD92F92F-2986-4F73-9781-2B03F03FB558}">
      <dgm:prSet phldrT="[Текст]" custT="1"/>
      <dgm:spPr/>
      <dgm:t>
        <a:bodyPr/>
        <a:lstStyle/>
        <a:p>
          <a:r>
            <a:rPr lang="ru-RU" sz="1400"/>
            <a:t>ММ</a:t>
          </a:r>
          <a:r>
            <a:rPr lang="en-US" sz="1400"/>
            <a:t>SE</a:t>
          </a:r>
          <a:endParaRPr lang="ru-RU" sz="1400"/>
        </a:p>
      </dgm:t>
    </dgm:pt>
    <dgm:pt modelId="{A908EE05-CF72-4CF4-9208-6EE6A9F44A16}" type="parTrans" cxnId="{64042A3F-292C-423D-B4E2-065D1F03FC73}">
      <dgm:prSet/>
      <dgm:spPr/>
      <dgm:t>
        <a:bodyPr/>
        <a:lstStyle/>
        <a:p>
          <a:endParaRPr lang="ru-RU"/>
        </a:p>
      </dgm:t>
    </dgm:pt>
    <dgm:pt modelId="{774F67B0-60DD-45F5-A4D1-58AA2B077F6D}" type="sibTrans" cxnId="{64042A3F-292C-423D-B4E2-065D1F03FC73}">
      <dgm:prSet/>
      <dgm:spPr/>
      <dgm:t>
        <a:bodyPr/>
        <a:lstStyle/>
        <a:p>
          <a:endParaRPr lang="ru-RU"/>
        </a:p>
      </dgm:t>
    </dgm:pt>
    <dgm:pt modelId="{AAE00FD4-2468-4539-9665-6EC506DBDA93}">
      <dgm:prSet phldrT="[Текст]" custT="1"/>
      <dgm:spPr/>
      <dgm:t>
        <a:bodyPr/>
        <a:lstStyle/>
        <a:p>
          <a:r>
            <a:rPr lang="en-US" sz="1400"/>
            <a:t>CDR</a:t>
          </a:r>
          <a:r>
            <a:rPr lang="ru-RU" sz="1050"/>
            <a:t> </a:t>
          </a:r>
        </a:p>
      </dgm:t>
    </dgm:pt>
    <dgm:pt modelId="{BB7DFE7D-E8F7-4917-BB66-4DD9700EE5D9}" type="sibTrans" cxnId="{612A53DD-C892-432A-81D1-EF0CF46DCB77}">
      <dgm:prSet/>
      <dgm:spPr/>
      <dgm:t>
        <a:bodyPr/>
        <a:lstStyle/>
        <a:p>
          <a:endParaRPr lang="ru-RU"/>
        </a:p>
      </dgm:t>
    </dgm:pt>
    <dgm:pt modelId="{D1687040-8B72-440E-B331-B586502A9DAE}" type="parTrans" cxnId="{612A53DD-C892-432A-81D1-EF0CF46DCB77}">
      <dgm:prSet/>
      <dgm:spPr/>
      <dgm:t>
        <a:bodyPr/>
        <a:lstStyle/>
        <a:p>
          <a:endParaRPr lang="ru-RU"/>
        </a:p>
      </dgm:t>
    </dgm:pt>
    <dgm:pt modelId="{94C4F8D8-8AB3-4F76-8447-E6A70FACB56C}">
      <dgm:prSet phldrT="[Текст]" custT="1"/>
      <dgm:spPr/>
      <dgm:t>
        <a:bodyPr/>
        <a:lstStyle/>
        <a:p>
          <a:r>
            <a:rPr lang="en-US" sz="1400" b="1"/>
            <a:t>Effektiveness</a:t>
          </a:r>
          <a:endParaRPr lang="ru-RU" sz="1400" b="1"/>
        </a:p>
      </dgm:t>
    </dgm:pt>
    <dgm:pt modelId="{EA7994BE-5F4D-4DE7-B498-9A6D39674DF0}" type="parTrans" cxnId="{D5E417C1-8C70-440E-BF19-CF5110465133}">
      <dgm:prSet/>
      <dgm:spPr/>
      <dgm:t>
        <a:bodyPr/>
        <a:lstStyle/>
        <a:p>
          <a:endParaRPr lang="ru-RU"/>
        </a:p>
      </dgm:t>
    </dgm:pt>
    <dgm:pt modelId="{3BABD1A8-D516-469D-8269-98A4F1581136}" type="sibTrans" cxnId="{D5E417C1-8C70-440E-BF19-CF5110465133}">
      <dgm:prSet/>
      <dgm:spPr/>
      <dgm:t>
        <a:bodyPr/>
        <a:lstStyle/>
        <a:p>
          <a:endParaRPr lang="ru-RU"/>
        </a:p>
      </dgm:t>
    </dgm:pt>
    <dgm:pt modelId="{FA49514E-338E-4C19-89AE-D0E5416B253B}" type="pres">
      <dgm:prSet presAssocID="{68912E89-88F2-4313-AEE0-D121C0285A0C}" presName="Name0" presStyleCnt="0">
        <dgm:presLayoutVars>
          <dgm:dir/>
          <dgm:animLvl val="lvl"/>
          <dgm:resizeHandles val="exact"/>
        </dgm:presLayoutVars>
      </dgm:prSet>
      <dgm:spPr/>
      <dgm:t>
        <a:bodyPr/>
        <a:lstStyle/>
        <a:p>
          <a:endParaRPr lang="ru-RU"/>
        </a:p>
      </dgm:t>
    </dgm:pt>
    <dgm:pt modelId="{1298A014-C8BD-4EF9-9797-FFBF17BD4A60}" type="pres">
      <dgm:prSet presAssocID="{68912E89-88F2-4313-AEE0-D121C0285A0C}" presName="tSp" presStyleCnt="0"/>
      <dgm:spPr/>
    </dgm:pt>
    <dgm:pt modelId="{4127BEC4-B580-4384-BB3B-73AF8E7EA7E4}" type="pres">
      <dgm:prSet presAssocID="{68912E89-88F2-4313-AEE0-D121C0285A0C}" presName="bSp" presStyleCnt="0"/>
      <dgm:spPr/>
    </dgm:pt>
    <dgm:pt modelId="{F98F3D54-1544-4AB1-AAFE-1EB65F7C27FB}" type="pres">
      <dgm:prSet presAssocID="{68912E89-88F2-4313-AEE0-D121C0285A0C}" presName="process" presStyleCnt="0"/>
      <dgm:spPr/>
    </dgm:pt>
    <dgm:pt modelId="{9E2EB018-F9F5-47F2-8CD3-9D8A4FBF097E}" type="pres">
      <dgm:prSet presAssocID="{AD92F92F-2986-4F73-9781-2B03F03FB558}" presName="composite1" presStyleCnt="0"/>
      <dgm:spPr/>
    </dgm:pt>
    <dgm:pt modelId="{38D47859-9440-4BA8-9207-7A0B17ADE24F}" type="pres">
      <dgm:prSet presAssocID="{AD92F92F-2986-4F73-9781-2B03F03FB558}" presName="dummyNode1" presStyleLbl="node1" presStyleIdx="0" presStyleCnt="3"/>
      <dgm:spPr/>
    </dgm:pt>
    <dgm:pt modelId="{E9587BDB-2462-461D-86C1-4B88A187DC12}" type="pres">
      <dgm:prSet presAssocID="{AD92F92F-2986-4F73-9781-2B03F03FB558}" presName="childNode1" presStyleLbl="bgAcc1" presStyleIdx="0" presStyleCnt="3">
        <dgm:presLayoutVars>
          <dgm:bulletEnabled val="1"/>
        </dgm:presLayoutVars>
      </dgm:prSet>
      <dgm:spPr/>
    </dgm:pt>
    <dgm:pt modelId="{C9565DA1-CAF2-4F94-A3A8-22A5AC7561F2}" type="pres">
      <dgm:prSet presAssocID="{AD92F92F-2986-4F73-9781-2B03F03FB558}" presName="childNode1tx" presStyleLbl="bgAcc1" presStyleIdx="0" presStyleCnt="3">
        <dgm:presLayoutVars>
          <dgm:bulletEnabled val="1"/>
        </dgm:presLayoutVars>
      </dgm:prSet>
      <dgm:spPr/>
    </dgm:pt>
    <dgm:pt modelId="{FA46A3F7-7BB1-462D-A4E0-AC51DC36B701}" type="pres">
      <dgm:prSet presAssocID="{AD92F92F-2986-4F73-9781-2B03F03FB558}" presName="parentNode1" presStyleLbl="node1" presStyleIdx="0" presStyleCnt="3" custScaleX="95554" custLinFactY="-31070" custLinFactNeighborX="-5212" custLinFactNeighborY="-100000">
        <dgm:presLayoutVars>
          <dgm:chMax val="1"/>
          <dgm:bulletEnabled val="1"/>
        </dgm:presLayoutVars>
      </dgm:prSet>
      <dgm:spPr/>
      <dgm:t>
        <a:bodyPr/>
        <a:lstStyle/>
        <a:p>
          <a:endParaRPr lang="ru-RU"/>
        </a:p>
      </dgm:t>
    </dgm:pt>
    <dgm:pt modelId="{148CE891-4E94-4E06-B221-A6652D661E97}" type="pres">
      <dgm:prSet presAssocID="{AD92F92F-2986-4F73-9781-2B03F03FB558}" presName="connSite1" presStyleCnt="0"/>
      <dgm:spPr/>
    </dgm:pt>
    <dgm:pt modelId="{D01F2B5E-E39D-485D-820D-7F8C2B746A76}" type="pres">
      <dgm:prSet presAssocID="{774F67B0-60DD-45F5-A4D1-58AA2B077F6D}" presName="Name9" presStyleLbl="sibTrans2D1" presStyleIdx="0" presStyleCnt="2" custScaleX="45722" custScaleY="86464" custLinFactNeighborX="-16827" custLinFactNeighborY="-8124"/>
      <dgm:spPr>
        <a:prstGeom prst="notchedRightArrow">
          <a:avLst/>
        </a:prstGeom>
      </dgm:spPr>
      <dgm:t>
        <a:bodyPr/>
        <a:lstStyle/>
        <a:p>
          <a:endParaRPr lang="ru-RU"/>
        </a:p>
      </dgm:t>
    </dgm:pt>
    <dgm:pt modelId="{C6DFEFC2-9929-4158-866B-198751DC5415}" type="pres">
      <dgm:prSet presAssocID="{AAE00FD4-2468-4539-9665-6EC506DBDA93}" presName="composite2" presStyleCnt="0"/>
      <dgm:spPr/>
    </dgm:pt>
    <dgm:pt modelId="{BCAAD02B-88CD-4ED2-8DAF-8451803C527F}" type="pres">
      <dgm:prSet presAssocID="{AAE00FD4-2468-4539-9665-6EC506DBDA93}" presName="dummyNode2" presStyleLbl="node1" presStyleIdx="0" presStyleCnt="3"/>
      <dgm:spPr/>
    </dgm:pt>
    <dgm:pt modelId="{30FD482B-A16B-4C49-86C0-46D8B3F369EF}" type="pres">
      <dgm:prSet presAssocID="{AAE00FD4-2468-4539-9665-6EC506DBDA93}" presName="childNode2" presStyleLbl="bgAcc1" presStyleIdx="1" presStyleCnt="3">
        <dgm:presLayoutVars>
          <dgm:bulletEnabled val="1"/>
        </dgm:presLayoutVars>
      </dgm:prSet>
      <dgm:spPr/>
    </dgm:pt>
    <dgm:pt modelId="{EB364BB9-9B4C-4966-855F-4A2BC40661AB}" type="pres">
      <dgm:prSet presAssocID="{AAE00FD4-2468-4539-9665-6EC506DBDA93}" presName="childNode2tx" presStyleLbl="bgAcc1" presStyleIdx="1" presStyleCnt="3">
        <dgm:presLayoutVars>
          <dgm:bulletEnabled val="1"/>
        </dgm:presLayoutVars>
      </dgm:prSet>
      <dgm:spPr/>
    </dgm:pt>
    <dgm:pt modelId="{98709997-B1CB-4AB8-A2EC-8250BE657699}" type="pres">
      <dgm:prSet presAssocID="{AAE00FD4-2468-4539-9665-6EC506DBDA93}" presName="parentNode2" presStyleLbl="node1" presStyleIdx="1" presStyleCnt="3" custLinFactY="2672" custLinFactNeighborX="-13899" custLinFactNeighborY="100000">
        <dgm:presLayoutVars>
          <dgm:chMax val="0"/>
          <dgm:bulletEnabled val="1"/>
        </dgm:presLayoutVars>
      </dgm:prSet>
      <dgm:spPr/>
      <dgm:t>
        <a:bodyPr/>
        <a:lstStyle/>
        <a:p>
          <a:endParaRPr lang="ru-RU"/>
        </a:p>
      </dgm:t>
    </dgm:pt>
    <dgm:pt modelId="{7E02C7CF-4749-4125-AA45-6F2AF82A6287}" type="pres">
      <dgm:prSet presAssocID="{AAE00FD4-2468-4539-9665-6EC506DBDA93}" presName="connSite2" presStyleCnt="0"/>
      <dgm:spPr/>
    </dgm:pt>
    <dgm:pt modelId="{B35AEDA1-1308-4F84-9A83-41A5A01E922C}" type="pres">
      <dgm:prSet presAssocID="{BB7DFE7D-E8F7-4917-BB66-4DD9700EE5D9}" presName="Name18" presStyleLbl="sibTrans2D1" presStyleIdx="1" presStyleCnt="2" custScaleX="29435" custScaleY="76830" custLinFactNeighborX="-6170" custLinFactNeighborY="7713"/>
      <dgm:spPr>
        <a:prstGeom prst="stripedRightArrow">
          <a:avLst/>
        </a:prstGeom>
      </dgm:spPr>
      <dgm:t>
        <a:bodyPr/>
        <a:lstStyle/>
        <a:p>
          <a:endParaRPr lang="ru-RU"/>
        </a:p>
      </dgm:t>
    </dgm:pt>
    <dgm:pt modelId="{53A079CD-2042-48E9-AF3D-F8976C63B886}" type="pres">
      <dgm:prSet presAssocID="{94C4F8D8-8AB3-4F76-8447-E6A70FACB56C}" presName="composite1" presStyleCnt="0"/>
      <dgm:spPr/>
    </dgm:pt>
    <dgm:pt modelId="{F1A5EC98-1F64-4537-9B70-D07C1230A1E7}" type="pres">
      <dgm:prSet presAssocID="{94C4F8D8-8AB3-4F76-8447-E6A70FACB56C}" presName="dummyNode1" presStyleLbl="node1" presStyleIdx="1" presStyleCnt="3"/>
      <dgm:spPr/>
    </dgm:pt>
    <dgm:pt modelId="{FB927293-6975-4809-84E0-AC87749820C8}" type="pres">
      <dgm:prSet presAssocID="{94C4F8D8-8AB3-4F76-8447-E6A70FACB56C}" presName="childNode1" presStyleLbl="bgAcc1" presStyleIdx="2" presStyleCnt="3" custLinFactNeighborX="772" custLinFactNeighborY="-936">
        <dgm:presLayoutVars>
          <dgm:bulletEnabled val="1"/>
        </dgm:presLayoutVars>
      </dgm:prSet>
      <dgm:spPr/>
    </dgm:pt>
    <dgm:pt modelId="{03175C9B-3AD6-4914-BA07-E2BF1F799F6F}" type="pres">
      <dgm:prSet presAssocID="{94C4F8D8-8AB3-4F76-8447-E6A70FACB56C}" presName="childNode1tx" presStyleLbl="bgAcc1" presStyleIdx="2" presStyleCnt="3">
        <dgm:presLayoutVars>
          <dgm:bulletEnabled val="1"/>
        </dgm:presLayoutVars>
      </dgm:prSet>
      <dgm:spPr/>
    </dgm:pt>
    <dgm:pt modelId="{CBC7E24A-9C30-4AD9-AF6D-D689231D5D69}" type="pres">
      <dgm:prSet presAssocID="{94C4F8D8-8AB3-4F76-8447-E6A70FACB56C}" presName="parentNode1" presStyleLbl="node1" presStyleIdx="2" presStyleCnt="3" custScaleX="122525" custLinFactY="-33254" custLinFactNeighborX="-17374" custLinFactNeighborY="-100000">
        <dgm:presLayoutVars>
          <dgm:chMax val="1"/>
          <dgm:bulletEnabled val="1"/>
        </dgm:presLayoutVars>
      </dgm:prSet>
      <dgm:spPr/>
      <dgm:t>
        <a:bodyPr/>
        <a:lstStyle/>
        <a:p>
          <a:endParaRPr lang="ru-RU"/>
        </a:p>
      </dgm:t>
    </dgm:pt>
    <dgm:pt modelId="{418A2A34-4ABE-483E-88F2-CF510885C571}" type="pres">
      <dgm:prSet presAssocID="{94C4F8D8-8AB3-4F76-8447-E6A70FACB56C}" presName="connSite1" presStyleCnt="0"/>
      <dgm:spPr/>
    </dgm:pt>
  </dgm:ptLst>
  <dgm:cxnLst>
    <dgm:cxn modelId="{75560234-76A7-4CAA-8A7E-F11BA24CE130}" type="presOf" srcId="{68912E89-88F2-4313-AEE0-D121C0285A0C}" destId="{FA49514E-338E-4C19-89AE-D0E5416B253B}" srcOrd="0" destOrd="0" presId="urn:microsoft.com/office/officeart/2005/8/layout/hProcess4"/>
    <dgm:cxn modelId="{68912B44-21C4-421E-B714-231AD723D1ED}" type="presOf" srcId="{AD92F92F-2986-4F73-9781-2B03F03FB558}" destId="{FA46A3F7-7BB1-462D-A4E0-AC51DC36B701}" srcOrd="0" destOrd="0" presId="urn:microsoft.com/office/officeart/2005/8/layout/hProcess4"/>
    <dgm:cxn modelId="{A82BD12D-8462-4989-9EC4-EA68AFACDE54}" type="presOf" srcId="{BB7DFE7D-E8F7-4917-BB66-4DD9700EE5D9}" destId="{B35AEDA1-1308-4F84-9A83-41A5A01E922C}" srcOrd="0" destOrd="0" presId="urn:microsoft.com/office/officeart/2005/8/layout/hProcess4"/>
    <dgm:cxn modelId="{D5E417C1-8C70-440E-BF19-CF5110465133}" srcId="{68912E89-88F2-4313-AEE0-D121C0285A0C}" destId="{94C4F8D8-8AB3-4F76-8447-E6A70FACB56C}" srcOrd="2" destOrd="0" parTransId="{EA7994BE-5F4D-4DE7-B498-9A6D39674DF0}" sibTransId="{3BABD1A8-D516-469D-8269-98A4F1581136}"/>
    <dgm:cxn modelId="{64042A3F-292C-423D-B4E2-065D1F03FC73}" srcId="{68912E89-88F2-4313-AEE0-D121C0285A0C}" destId="{AD92F92F-2986-4F73-9781-2B03F03FB558}" srcOrd="0" destOrd="0" parTransId="{A908EE05-CF72-4CF4-9208-6EE6A9F44A16}" sibTransId="{774F67B0-60DD-45F5-A4D1-58AA2B077F6D}"/>
    <dgm:cxn modelId="{8224283A-D6EF-4D94-9E36-5B8D7AC7AADE}" type="presOf" srcId="{774F67B0-60DD-45F5-A4D1-58AA2B077F6D}" destId="{D01F2B5E-E39D-485D-820D-7F8C2B746A76}" srcOrd="0" destOrd="0" presId="urn:microsoft.com/office/officeart/2005/8/layout/hProcess4"/>
    <dgm:cxn modelId="{0D2C6BB0-919F-41C9-873E-6AABB537CBCC}" type="presOf" srcId="{94C4F8D8-8AB3-4F76-8447-E6A70FACB56C}" destId="{CBC7E24A-9C30-4AD9-AF6D-D689231D5D69}" srcOrd="0" destOrd="0" presId="urn:microsoft.com/office/officeart/2005/8/layout/hProcess4"/>
    <dgm:cxn modelId="{9984A005-3866-4201-A11A-1F8F73B1E4AA}" type="presOf" srcId="{AAE00FD4-2468-4539-9665-6EC506DBDA93}" destId="{98709997-B1CB-4AB8-A2EC-8250BE657699}" srcOrd="0" destOrd="0" presId="urn:microsoft.com/office/officeart/2005/8/layout/hProcess4"/>
    <dgm:cxn modelId="{612A53DD-C892-432A-81D1-EF0CF46DCB77}" srcId="{68912E89-88F2-4313-AEE0-D121C0285A0C}" destId="{AAE00FD4-2468-4539-9665-6EC506DBDA93}" srcOrd="1" destOrd="0" parTransId="{D1687040-8B72-440E-B331-B586502A9DAE}" sibTransId="{BB7DFE7D-E8F7-4917-BB66-4DD9700EE5D9}"/>
    <dgm:cxn modelId="{67292FB6-9322-4B8C-B09A-37DEFD4023EB}" type="presParOf" srcId="{FA49514E-338E-4C19-89AE-D0E5416B253B}" destId="{1298A014-C8BD-4EF9-9797-FFBF17BD4A60}" srcOrd="0" destOrd="0" presId="urn:microsoft.com/office/officeart/2005/8/layout/hProcess4"/>
    <dgm:cxn modelId="{FEB3B2AB-6B09-44FD-8104-A423C3D99CF3}" type="presParOf" srcId="{FA49514E-338E-4C19-89AE-D0E5416B253B}" destId="{4127BEC4-B580-4384-BB3B-73AF8E7EA7E4}" srcOrd="1" destOrd="0" presId="urn:microsoft.com/office/officeart/2005/8/layout/hProcess4"/>
    <dgm:cxn modelId="{16CA88DE-4966-46B8-A7DF-F17997A5185E}" type="presParOf" srcId="{FA49514E-338E-4C19-89AE-D0E5416B253B}" destId="{F98F3D54-1544-4AB1-AAFE-1EB65F7C27FB}" srcOrd="2" destOrd="0" presId="urn:microsoft.com/office/officeart/2005/8/layout/hProcess4"/>
    <dgm:cxn modelId="{BF94474D-7574-4A82-A29A-AF05D84C9388}" type="presParOf" srcId="{F98F3D54-1544-4AB1-AAFE-1EB65F7C27FB}" destId="{9E2EB018-F9F5-47F2-8CD3-9D8A4FBF097E}" srcOrd="0" destOrd="0" presId="urn:microsoft.com/office/officeart/2005/8/layout/hProcess4"/>
    <dgm:cxn modelId="{8FA80B68-1E4B-4363-9AE5-62950144241D}" type="presParOf" srcId="{9E2EB018-F9F5-47F2-8CD3-9D8A4FBF097E}" destId="{38D47859-9440-4BA8-9207-7A0B17ADE24F}" srcOrd="0" destOrd="0" presId="urn:microsoft.com/office/officeart/2005/8/layout/hProcess4"/>
    <dgm:cxn modelId="{EB4306D6-14CC-4B40-81E2-6A6CF3B694C7}" type="presParOf" srcId="{9E2EB018-F9F5-47F2-8CD3-9D8A4FBF097E}" destId="{E9587BDB-2462-461D-86C1-4B88A187DC12}" srcOrd="1" destOrd="0" presId="urn:microsoft.com/office/officeart/2005/8/layout/hProcess4"/>
    <dgm:cxn modelId="{8B94E9BB-3AAB-40B5-89CB-E8BAC8885335}" type="presParOf" srcId="{9E2EB018-F9F5-47F2-8CD3-9D8A4FBF097E}" destId="{C9565DA1-CAF2-4F94-A3A8-22A5AC7561F2}" srcOrd="2" destOrd="0" presId="urn:microsoft.com/office/officeart/2005/8/layout/hProcess4"/>
    <dgm:cxn modelId="{3ED4FB21-0757-456F-937E-DE2B73AE7C3C}" type="presParOf" srcId="{9E2EB018-F9F5-47F2-8CD3-9D8A4FBF097E}" destId="{FA46A3F7-7BB1-462D-A4E0-AC51DC36B701}" srcOrd="3" destOrd="0" presId="urn:microsoft.com/office/officeart/2005/8/layout/hProcess4"/>
    <dgm:cxn modelId="{1B9EDE53-6CB4-449F-B089-80E4A13CD3D0}" type="presParOf" srcId="{9E2EB018-F9F5-47F2-8CD3-9D8A4FBF097E}" destId="{148CE891-4E94-4E06-B221-A6652D661E97}" srcOrd="4" destOrd="0" presId="urn:microsoft.com/office/officeart/2005/8/layout/hProcess4"/>
    <dgm:cxn modelId="{2920AF72-E10B-49C0-BE15-08EBB013F230}" type="presParOf" srcId="{F98F3D54-1544-4AB1-AAFE-1EB65F7C27FB}" destId="{D01F2B5E-E39D-485D-820D-7F8C2B746A76}" srcOrd="1" destOrd="0" presId="urn:microsoft.com/office/officeart/2005/8/layout/hProcess4"/>
    <dgm:cxn modelId="{4DDE1F27-E82A-4047-BB58-AADCDA067263}" type="presParOf" srcId="{F98F3D54-1544-4AB1-AAFE-1EB65F7C27FB}" destId="{C6DFEFC2-9929-4158-866B-198751DC5415}" srcOrd="2" destOrd="0" presId="urn:microsoft.com/office/officeart/2005/8/layout/hProcess4"/>
    <dgm:cxn modelId="{22D07F16-1C37-4D5C-BEF4-B8A826E3AE01}" type="presParOf" srcId="{C6DFEFC2-9929-4158-866B-198751DC5415}" destId="{BCAAD02B-88CD-4ED2-8DAF-8451803C527F}" srcOrd="0" destOrd="0" presId="urn:microsoft.com/office/officeart/2005/8/layout/hProcess4"/>
    <dgm:cxn modelId="{DAA0C353-94E9-47AA-8100-E56A9A683054}" type="presParOf" srcId="{C6DFEFC2-9929-4158-866B-198751DC5415}" destId="{30FD482B-A16B-4C49-86C0-46D8B3F369EF}" srcOrd="1" destOrd="0" presId="urn:microsoft.com/office/officeart/2005/8/layout/hProcess4"/>
    <dgm:cxn modelId="{6AA50BE1-BDF8-4B93-8470-28CC2F221226}" type="presParOf" srcId="{C6DFEFC2-9929-4158-866B-198751DC5415}" destId="{EB364BB9-9B4C-4966-855F-4A2BC40661AB}" srcOrd="2" destOrd="0" presId="urn:microsoft.com/office/officeart/2005/8/layout/hProcess4"/>
    <dgm:cxn modelId="{3A27E9C8-9516-4854-9F3D-FCAF8BCFCC47}" type="presParOf" srcId="{C6DFEFC2-9929-4158-866B-198751DC5415}" destId="{98709997-B1CB-4AB8-A2EC-8250BE657699}" srcOrd="3" destOrd="0" presId="urn:microsoft.com/office/officeart/2005/8/layout/hProcess4"/>
    <dgm:cxn modelId="{E798348A-0300-4F81-8134-5026F82931DD}" type="presParOf" srcId="{C6DFEFC2-9929-4158-866B-198751DC5415}" destId="{7E02C7CF-4749-4125-AA45-6F2AF82A6287}" srcOrd="4" destOrd="0" presId="urn:microsoft.com/office/officeart/2005/8/layout/hProcess4"/>
    <dgm:cxn modelId="{14FD0C9D-13D4-4377-9787-619DBADBC216}" type="presParOf" srcId="{F98F3D54-1544-4AB1-AAFE-1EB65F7C27FB}" destId="{B35AEDA1-1308-4F84-9A83-41A5A01E922C}" srcOrd="3" destOrd="0" presId="urn:microsoft.com/office/officeart/2005/8/layout/hProcess4"/>
    <dgm:cxn modelId="{14C6C596-76D8-499F-A424-7E21C3EF7F2D}" type="presParOf" srcId="{F98F3D54-1544-4AB1-AAFE-1EB65F7C27FB}" destId="{53A079CD-2042-48E9-AF3D-F8976C63B886}" srcOrd="4" destOrd="0" presId="urn:microsoft.com/office/officeart/2005/8/layout/hProcess4"/>
    <dgm:cxn modelId="{013B3C29-44FC-42DB-A2E0-B5E6934F1AE1}" type="presParOf" srcId="{53A079CD-2042-48E9-AF3D-F8976C63B886}" destId="{F1A5EC98-1F64-4537-9B70-D07C1230A1E7}" srcOrd="0" destOrd="0" presId="urn:microsoft.com/office/officeart/2005/8/layout/hProcess4"/>
    <dgm:cxn modelId="{19EB20CF-AF12-48A3-BC4D-C8F79EAC3C29}" type="presParOf" srcId="{53A079CD-2042-48E9-AF3D-F8976C63B886}" destId="{FB927293-6975-4809-84E0-AC87749820C8}" srcOrd="1" destOrd="0" presId="urn:microsoft.com/office/officeart/2005/8/layout/hProcess4"/>
    <dgm:cxn modelId="{3E4A994C-C800-44D6-9CC0-B2EADB21DF00}" type="presParOf" srcId="{53A079CD-2042-48E9-AF3D-F8976C63B886}" destId="{03175C9B-3AD6-4914-BA07-E2BF1F799F6F}" srcOrd="2" destOrd="0" presId="urn:microsoft.com/office/officeart/2005/8/layout/hProcess4"/>
    <dgm:cxn modelId="{DD916297-59F4-4486-A4A7-3EA23D6E8733}" type="presParOf" srcId="{53A079CD-2042-48E9-AF3D-F8976C63B886}" destId="{CBC7E24A-9C30-4AD9-AF6D-D689231D5D69}" srcOrd="3" destOrd="0" presId="urn:microsoft.com/office/officeart/2005/8/layout/hProcess4"/>
    <dgm:cxn modelId="{CA0E89CF-F93B-44FF-87B8-80DEC2625089}" type="presParOf" srcId="{53A079CD-2042-48E9-AF3D-F8976C63B886}" destId="{418A2A34-4ABE-483E-88F2-CF510885C571}" srcOrd="4" destOrd="0" presId="urn:microsoft.com/office/officeart/2005/8/layout/hProcess4"/>
  </dgm:cxnLst>
  <dgm:bg/>
  <dgm:whole/>
</dgm:dataModel>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17</Pages>
  <Words>4070</Words>
  <Characters>23205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2015-03-17T03:02:00Z</dcterms:created>
  <dcterms:modified xsi:type="dcterms:W3CDTF">2015-03-17T06:51:00Z</dcterms:modified>
</cp:coreProperties>
</file>