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2F9" w:rsidRPr="006E12F9" w:rsidRDefault="006E12F9" w:rsidP="00F532AF">
      <w:pPr>
        <w:spacing w:line="360" w:lineRule="auto"/>
        <w:ind w:firstLine="709"/>
        <w:jc w:val="center"/>
        <w:rPr>
          <w:rFonts w:ascii="Times New Roman" w:hAnsi="Times New Roman"/>
          <w:b/>
          <w:bCs/>
          <w:sz w:val="32"/>
          <w:szCs w:val="32"/>
          <w:lang w:val="de-DE"/>
        </w:rPr>
      </w:pPr>
    </w:p>
    <w:p w:rsidR="006E12F9" w:rsidRPr="006E12F9" w:rsidRDefault="006E12F9" w:rsidP="00F532AF">
      <w:pPr>
        <w:spacing w:line="360" w:lineRule="auto"/>
        <w:ind w:firstLine="709"/>
        <w:jc w:val="center"/>
        <w:rPr>
          <w:rFonts w:ascii="Times New Roman" w:hAnsi="Times New Roman"/>
          <w:b/>
          <w:bCs/>
          <w:sz w:val="32"/>
          <w:szCs w:val="32"/>
          <w:lang w:val="de-DE"/>
        </w:rPr>
      </w:pPr>
      <w:r w:rsidRPr="006E12F9">
        <w:rPr>
          <w:rFonts w:ascii="Times New Roman" w:hAnsi="Times New Roman"/>
          <w:b/>
          <w:bCs/>
          <w:sz w:val="32"/>
          <w:szCs w:val="32"/>
          <w:lang w:val="de-DE"/>
        </w:rPr>
        <w:t>O’ZB</w:t>
      </w:r>
      <w:r w:rsidRPr="006E12F9">
        <w:rPr>
          <w:rFonts w:ascii="Times New Roman" w:hAnsi="Times New Roman"/>
          <w:b/>
          <w:bCs/>
          <w:sz w:val="32"/>
          <w:szCs w:val="32"/>
        </w:rPr>
        <w:t>Е</w:t>
      </w:r>
      <w:r w:rsidRPr="006E12F9">
        <w:rPr>
          <w:rFonts w:ascii="Times New Roman" w:hAnsi="Times New Roman"/>
          <w:b/>
          <w:bCs/>
          <w:sz w:val="32"/>
          <w:szCs w:val="32"/>
          <w:lang w:val="de-DE"/>
        </w:rPr>
        <w:t>KISTON R</w:t>
      </w:r>
      <w:r w:rsidRPr="006E12F9">
        <w:rPr>
          <w:rFonts w:ascii="Times New Roman" w:hAnsi="Times New Roman"/>
          <w:b/>
          <w:bCs/>
          <w:sz w:val="32"/>
          <w:szCs w:val="32"/>
        </w:rPr>
        <w:t>Е</w:t>
      </w:r>
      <w:r w:rsidRPr="006E12F9">
        <w:rPr>
          <w:rFonts w:ascii="Times New Roman" w:hAnsi="Times New Roman"/>
          <w:b/>
          <w:bCs/>
          <w:sz w:val="32"/>
          <w:szCs w:val="32"/>
          <w:lang w:val="de-DE"/>
        </w:rPr>
        <w:t xml:space="preserve">SPUBLIKASI </w:t>
      </w:r>
      <w:r w:rsidRPr="006E12F9">
        <w:rPr>
          <w:rFonts w:ascii="Times New Roman" w:hAnsi="Times New Roman"/>
          <w:b/>
          <w:bCs/>
          <w:sz w:val="32"/>
          <w:szCs w:val="32"/>
          <w:lang w:val="de-DE"/>
        </w:rPr>
        <w:br/>
        <w:t>OLIY VA O’RTA MAXSUS TA'LIM VAZIRLIGI</w:t>
      </w:r>
      <w:r w:rsidRPr="006E12F9">
        <w:rPr>
          <w:rFonts w:ascii="Times New Roman" w:hAnsi="Times New Roman"/>
          <w:b/>
          <w:bCs/>
          <w:sz w:val="32"/>
          <w:szCs w:val="32"/>
          <w:lang w:val="de-DE"/>
        </w:rPr>
        <w:br/>
        <w:t>TOSHK</w:t>
      </w:r>
      <w:r w:rsidRPr="006E12F9">
        <w:rPr>
          <w:rFonts w:ascii="Times New Roman" w:hAnsi="Times New Roman"/>
          <w:b/>
          <w:bCs/>
          <w:sz w:val="32"/>
          <w:szCs w:val="32"/>
        </w:rPr>
        <w:t>Е</w:t>
      </w:r>
      <w:r w:rsidRPr="006E12F9">
        <w:rPr>
          <w:rFonts w:ascii="Times New Roman" w:hAnsi="Times New Roman"/>
          <w:b/>
          <w:bCs/>
          <w:sz w:val="32"/>
          <w:szCs w:val="32"/>
          <w:lang w:val="de-DE"/>
        </w:rPr>
        <w:t>NT DAVLAT SHARQSHUNOSLIK INSTITUTI</w:t>
      </w:r>
      <w:r w:rsidRPr="006E12F9">
        <w:rPr>
          <w:rFonts w:ascii="Times New Roman" w:hAnsi="Times New Roman"/>
          <w:b/>
          <w:bCs/>
          <w:sz w:val="32"/>
          <w:szCs w:val="32"/>
          <w:lang w:val="de-DE"/>
        </w:rPr>
        <w:br/>
        <w:t> Xorijiy mamlakatlar iqtisodiyoti va mamlakatshunoslik fakulteti</w:t>
      </w:r>
      <w:r w:rsidRPr="006E12F9">
        <w:rPr>
          <w:rFonts w:ascii="Times New Roman" w:hAnsi="Times New Roman"/>
          <w:b/>
          <w:bCs/>
          <w:sz w:val="32"/>
          <w:szCs w:val="32"/>
          <w:lang w:val="de-DE"/>
        </w:rPr>
        <w:br/>
        <w:t>“MDH mamlakatlari iqtisodiyoti</w:t>
      </w:r>
      <w:r w:rsidRPr="006E12F9">
        <w:rPr>
          <w:rFonts w:ascii="Times New Roman" w:hAnsi="Times New Roman"/>
          <w:b/>
          <w:bCs/>
          <w:sz w:val="32"/>
          <w:szCs w:val="32"/>
          <w:lang w:val="de-DE"/>
        </w:rPr>
        <w:br/>
        <w:t>va mamlakatshunosligi” kafedrasi</w:t>
      </w:r>
    </w:p>
    <w:p w:rsidR="006E12F9" w:rsidRPr="006E12F9" w:rsidRDefault="006E12F9" w:rsidP="00F532AF">
      <w:pPr>
        <w:spacing w:line="360" w:lineRule="auto"/>
        <w:ind w:firstLine="709"/>
        <w:jc w:val="center"/>
        <w:rPr>
          <w:rFonts w:ascii="Times New Roman" w:hAnsi="Times New Roman"/>
          <w:b/>
          <w:bCs/>
          <w:sz w:val="32"/>
          <w:szCs w:val="32"/>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r>
        <w:rPr>
          <w:noProof/>
        </w:rPr>
        <w:pict>
          <v:rect id="Прямоугольник 3" o:spid="_x0000_s1026" style="position:absolute;left:0;text-align:left;margin-left:-7pt;margin-top:24.15pt;width:525.15pt;height:24.5pt;z-index:251659264;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XR/AEAAJkDAAAOAAAAZHJzL2Uyb0RvYy54bWysU81uEzEQviPxDpbvZDcJKe0qm6qihEuB&#10;SoUHmHi9WQv/YTvZzQ2JKxKPwENwQbT0GTZvxNhJ0wI3xB4sj2fmm/m+mZ2edkqSNXdeGF3S4SCn&#10;hGtmKqGXJX33dv7kmBIfQFcgjeYl3XBPT2ePH01bW/CRaYysuCMIon3R2pI2IdgiyzxruAI/MJZr&#10;dNbGKQhoumVWOWgRXclslOdHWWtcZZ1h3Ht8Pd856Szh1zVn4U1dex6ILCn2FtLp0rmIZzabQrF0&#10;YBvB9m3AP3ShQGgseoA6hwBk5cRfUEowZ7ypw4AZlZm6FownDshmmP/B5qoByxMXFMfbg0z+/8Gy&#10;1+tLR0RV0qeUaFA4ov7r9uP2S3/T324/9d/62/56+7n/2X/vf5Bx1Ku1vsC0K3vpImNvLwx774k2&#10;zxvQS37mnGkbDhV2OYzx2W8J0fCYShbtK1NhOVgFk6TraqciIIpCujShzWFCvAuE4eNkkufPRkeU&#10;MPSNh+OT8SiVgOIu2zofXnKjSLyU1OEGJHRYX/gQu4HiLiQW02YupExbIDVpS3oyGU1SwgOPEgGX&#10;VApV0uM8fru1iSRf6ColBxByd8cCUu9ZR6I7wUK36DAwsl+YaoP8W1y6kvoPK3BxxlHIM5RiLlKX&#10;94F7KJx/an6/q3HBHtop6v6Pmv0CAAD//wMAUEsDBBQABgAIAAAAIQC6fACb3AAAAAQBAAAPAAAA&#10;ZHJzL2Rvd25yZXYueG1sTI/BTsMwEETvSP0HaytxQdQBotCGOBUqVCq9NfQDnHhJQuN1FLtt+Psu&#10;XOhlpdGMZt5my9F24oSDbx0peJhFIJAqZ1qqFew/1/dzED5oMrpzhAp+0MMyn9xkOjXuTDs8FaEW&#10;XEI+1QqaEPpUSl81aLWfuR6JvS83WB1YDrU0gz5zue3kYxQl0uqWeKHRPa4arA7F0Sr42Mbb/Woj&#10;vw+L9u1u81xEskzelbqdjq8vIAKO4T8Mv/iMDjkzle5IxotOAT8S/i578yR5AlEqiBcxyDyT1/D5&#10;BQAA//8DAFBLAQItABQABgAIAAAAIQC2gziS/gAAAOEBAAATAAAAAAAAAAAAAAAAAAAAAABbQ29u&#10;dGVudF9UeXBlc10ueG1sUEsBAi0AFAAGAAgAAAAhADj9If/WAAAAlAEAAAsAAAAAAAAAAAAAAAAA&#10;LwEAAF9yZWxzLy5yZWxzUEsBAi0AFAAGAAgAAAAhAGcRtdH8AQAAmQMAAA4AAAAAAAAAAAAAAAAA&#10;LgIAAGRycy9lMm9Eb2MueG1sUEsBAi0AFAAGAAgAAAAhALp8AJvcAAAABAEAAA8AAAAAAAAAAAAA&#10;AAAAVgQAAGRycy9kb3ducmV2LnhtbFBLBQYAAAAABAAEAPMAAABfBQAAAAA=&#10;" filled="f" stroked="f">
            <v:textbox style="mso-fit-shape-to-text:t">
              <w:txbxContent>
                <w:p w:rsidR="006E12F9" w:rsidRDefault="006E12F9" w:rsidP="006E12F9">
                  <w:pPr>
                    <w:pStyle w:val="ac"/>
                    <w:spacing w:before="0" w:beforeAutospacing="0" w:after="0" w:afterAutospacing="0" w:line="192" w:lineRule="auto"/>
                  </w:pPr>
                  <w:r>
                    <w:rPr>
                      <w:rFonts w:ascii="Century Schoolbook" w:hAnsi="Century Schoolbook"/>
                      <w:b/>
                      <w:bCs/>
                      <w:color w:val="000000"/>
                      <w:kern w:val="24"/>
                      <w:sz w:val="36"/>
                      <w:szCs w:val="36"/>
                      <w:lang w:val="en-US"/>
                    </w:rPr>
                    <w:t xml:space="preserve">          </w:t>
                  </w:r>
                  <w:r>
                    <w:rPr>
                      <w:rFonts w:ascii="Century Schoolbook" w:hAnsi="Century Schoolbook"/>
                      <w:b/>
                      <w:bCs/>
                      <w:color w:val="000000"/>
                      <w:kern w:val="24"/>
                      <w:sz w:val="36"/>
                      <w:szCs w:val="36"/>
                      <w:lang w:val="en-US"/>
                    </w:rPr>
                    <w:t>Xodjamuhamedova Gavhar Faxriddin qizi</w:t>
                  </w:r>
                </w:p>
              </w:txbxContent>
            </v:textbox>
          </v:rect>
        </w:pict>
      </w: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Pr="006E12F9" w:rsidRDefault="006E12F9" w:rsidP="006E12F9">
      <w:pPr>
        <w:spacing w:line="360" w:lineRule="auto"/>
        <w:ind w:firstLine="709"/>
        <w:jc w:val="center"/>
        <w:rPr>
          <w:rFonts w:ascii="Times New Roman" w:hAnsi="Times New Roman"/>
          <w:b/>
          <w:bCs/>
          <w:lang w:val="de-DE"/>
        </w:rPr>
      </w:pPr>
      <w:r w:rsidRPr="006E12F9">
        <w:rPr>
          <w:rFonts w:ascii="Times New Roman" w:hAnsi="Times New Roman"/>
          <w:b/>
          <w:bCs/>
          <w:lang w:val="de-DE"/>
        </w:rPr>
        <w:t>MDH MAMLAKATLARIDA MINERAL XOM-ASHYO SALOHIYATIDAN FOYDALANISH SAMARADORLIGI</w:t>
      </w:r>
    </w:p>
    <w:p w:rsidR="006E12F9" w:rsidRPr="006E12F9" w:rsidRDefault="006E12F9" w:rsidP="006E12F9">
      <w:pPr>
        <w:spacing w:line="360" w:lineRule="auto"/>
        <w:ind w:firstLine="709"/>
        <w:jc w:val="center"/>
        <w:rPr>
          <w:rFonts w:ascii="Times New Roman" w:hAnsi="Times New Roman"/>
          <w:b/>
          <w:bCs/>
          <w:lang w:val="de-DE"/>
        </w:rPr>
      </w:pPr>
      <w:r w:rsidRPr="006E12F9">
        <w:rPr>
          <w:rFonts w:ascii="Times New Roman" w:hAnsi="Times New Roman"/>
          <w:b/>
          <w:bCs/>
          <w:lang w:val="de-DE"/>
        </w:rPr>
        <w:t> BITIRUV MALAKAVIY ISHI</w:t>
      </w:r>
    </w:p>
    <w:p w:rsidR="006E12F9" w:rsidRDefault="006E12F9" w:rsidP="006E12F9">
      <w:pPr>
        <w:spacing w:line="360" w:lineRule="auto"/>
        <w:ind w:firstLine="709"/>
        <w:jc w:val="center"/>
        <w:rPr>
          <w:rFonts w:ascii="Times New Roman" w:hAnsi="Times New Roman"/>
          <w:b/>
          <w:bCs/>
          <w:lang w:val="de-DE"/>
        </w:rPr>
      </w:pPr>
    </w:p>
    <w:p w:rsidR="006E12F9" w:rsidRDefault="006E12F9" w:rsidP="006E12F9">
      <w:pPr>
        <w:spacing w:line="360" w:lineRule="auto"/>
        <w:ind w:firstLine="709"/>
        <w:jc w:val="center"/>
        <w:rPr>
          <w:rFonts w:ascii="Times New Roman" w:hAnsi="Times New Roman"/>
          <w:b/>
          <w:bCs/>
          <w:lang w:val="de-DE"/>
        </w:rPr>
      </w:pPr>
    </w:p>
    <w:p w:rsidR="006E12F9" w:rsidRDefault="006E12F9" w:rsidP="006E12F9">
      <w:pPr>
        <w:spacing w:line="360" w:lineRule="auto"/>
        <w:ind w:firstLine="709"/>
        <w:jc w:val="center"/>
        <w:rPr>
          <w:rFonts w:ascii="Times New Roman" w:hAnsi="Times New Roman"/>
          <w:b/>
          <w:bCs/>
          <w:lang w:val="de-DE"/>
        </w:rPr>
      </w:pPr>
    </w:p>
    <w:p w:rsidR="006E12F9" w:rsidRDefault="006E12F9" w:rsidP="006E12F9">
      <w:pPr>
        <w:spacing w:line="360" w:lineRule="auto"/>
        <w:ind w:firstLine="709"/>
        <w:jc w:val="center"/>
        <w:rPr>
          <w:rFonts w:ascii="Times New Roman" w:hAnsi="Times New Roman"/>
          <w:b/>
          <w:bCs/>
          <w:lang w:val="de-DE"/>
        </w:rPr>
      </w:pPr>
    </w:p>
    <w:p w:rsidR="006E12F9" w:rsidRPr="006E12F9" w:rsidRDefault="006E12F9" w:rsidP="006E12F9">
      <w:pPr>
        <w:spacing w:line="360" w:lineRule="auto"/>
        <w:ind w:firstLine="709"/>
        <w:jc w:val="right"/>
        <w:rPr>
          <w:rFonts w:ascii="Times New Roman" w:hAnsi="Times New Roman"/>
          <w:b/>
          <w:bCs/>
          <w:lang w:val="de-DE"/>
        </w:rPr>
      </w:pPr>
      <w:r w:rsidRPr="006E12F9">
        <w:rPr>
          <w:rFonts w:ascii="Times New Roman" w:hAnsi="Times New Roman"/>
          <w:b/>
          <w:bCs/>
          <w:lang w:val="de-DE"/>
        </w:rPr>
        <w:t xml:space="preserve">    Ilmiy rahbar: o’qituvchi Imomova N.</w:t>
      </w:r>
    </w:p>
    <w:p w:rsidR="006E12F9" w:rsidRPr="006E12F9" w:rsidRDefault="006E12F9" w:rsidP="006E12F9">
      <w:pPr>
        <w:spacing w:line="360" w:lineRule="auto"/>
        <w:ind w:firstLine="709"/>
        <w:jc w:val="right"/>
        <w:rPr>
          <w:rFonts w:ascii="Times New Roman" w:hAnsi="Times New Roman"/>
          <w:b/>
          <w:bCs/>
          <w:lang w:val="de-DE"/>
        </w:rPr>
      </w:pPr>
      <w:r w:rsidRPr="006E12F9">
        <w:rPr>
          <w:rFonts w:ascii="Times New Roman" w:hAnsi="Times New Roman"/>
          <w:b/>
          <w:bCs/>
          <w:lang w:val="de-DE"/>
        </w:rPr>
        <w:t xml:space="preserve">    Ilmiy maslahatchi: </w:t>
      </w:r>
      <w:r w:rsidRPr="006E12F9">
        <w:rPr>
          <w:rFonts w:ascii="Times New Roman" w:hAnsi="Times New Roman"/>
          <w:b/>
          <w:bCs/>
          <w:lang w:val="de-DE"/>
        </w:rPr>
        <w:t>i.f.n, dot.Xolmatov</w:t>
      </w:r>
      <w:r w:rsidRPr="006E12F9">
        <w:rPr>
          <w:rFonts w:ascii="Times New Roman" w:hAnsi="Times New Roman"/>
          <w:b/>
          <w:bCs/>
          <w:lang w:val="de-DE"/>
        </w:rPr>
        <w:t xml:space="preserve"> N.B</w:t>
      </w:r>
    </w:p>
    <w:p w:rsidR="006E12F9" w:rsidRDefault="006E12F9" w:rsidP="006E12F9">
      <w:pPr>
        <w:spacing w:line="360" w:lineRule="auto"/>
        <w:ind w:firstLine="709"/>
        <w:jc w:val="center"/>
        <w:rPr>
          <w:rFonts w:ascii="Times New Roman" w:hAnsi="Times New Roman"/>
          <w:b/>
          <w:bCs/>
          <w:lang w:val="de-DE"/>
        </w:rPr>
      </w:pPr>
    </w:p>
    <w:p w:rsidR="006E12F9" w:rsidRDefault="006E12F9" w:rsidP="006E12F9">
      <w:pPr>
        <w:spacing w:line="360" w:lineRule="auto"/>
        <w:ind w:firstLine="709"/>
        <w:jc w:val="center"/>
        <w:rPr>
          <w:rFonts w:ascii="Times New Roman" w:hAnsi="Times New Roman"/>
          <w:b/>
          <w:bCs/>
          <w:lang w:val="de-DE"/>
        </w:rPr>
      </w:pPr>
      <w:bookmarkStart w:id="0" w:name="_GoBack"/>
      <w:bookmarkEnd w:id="0"/>
    </w:p>
    <w:p w:rsidR="006E12F9" w:rsidRDefault="006E12F9" w:rsidP="006E12F9">
      <w:pPr>
        <w:spacing w:line="360" w:lineRule="auto"/>
        <w:ind w:firstLine="709"/>
        <w:jc w:val="center"/>
        <w:rPr>
          <w:rFonts w:ascii="Times New Roman" w:hAnsi="Times New Roman"/>
          <w:b/>
          <w:bCs/>
          <w:lang w:val="de-DE"/>
        </w:rPr>
      </w:pPr>
    </w:p>
    <w:p w:rsidR="006E12F9" w:rsidRDefault="006E12F9" w:rsidP="006E12F9">
      <w:pPr>
        <w:spacing w:line="360" w:lineRule="auto"/>
        <w:ind w:firstLine="709"/>
        <w:jc w:val="center"/>
        <w:rPr>
          <w:rFonts w:ascii="Times New Roman" w:hAnsi="Times New Roman"/>
          <w:b/>
          <w:bCs/>
          <w:lang w:val="de-DE"/>
        </w:rPr>
      </w:pPr>
    </w:p>
    <w:p w:rsidR="006E12F9" w:rsidRDefault="006E12F9" w:rsidP="006E12F9">
      <w:pPr>
        <w:spacing w:line="360" w:lineRule="auto"/>
        <w:ind w:firstLine="709"/>
        <w:jc w:val="center"/>
        <w:rPr>
          <w:rFonts w:ascii="Times New Roman" w:hAnsi="Times New Roman"/>
          <w:b/>
          <w:bCs/>
          <w:lang w:val="de-DE"/>
        </w:rPr>
      </w:pPr>
      <w:r w:rsidRPr="006E12F9">
        <w:rPr>
          <w:rFonts w:ascii="Times New Roman" w:hAnsi="Times New Roman"/>
          <w:b/>
          <w:bCs/>
          <w:lang w:val="de-DE"/>
        </w:rPr>
        <w:t>TOSHKENT 2014</w:t>
      </w: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6E12F9" w:rsidRDefault="006E12F9" w:rsidP="00F532AF">
      <w:pPr>
        <w:spacing w:line="360" w:lineRule="auto"/>
        <w:ind w:firstLine="709"/>
        <w:jc w:val="center"/>
        <w:rPr>
          <w:rFonts w:ascii="Times New Roman" w:hAnsi="Times New Roman"/>
          <w:b/>
          <w:bCs/>
          <w:lang w:val="de-DE"/>
        </w:rPr>
      </w:pPr>
    </w:p>
    <w:p w:rsidR="00F532AF" w:rsidRPr="00224D2C" w:rsidRDefault="00F532AF" w:rsidP="00F532AF">
      <w:pPr>
        <w:spacing w:line="360" w:lineRule="auto"/>
        <w:ind w:firstLine="709"/>
        <w:jc w:val="center"/>
        <w:rPr>
          <w:rFonts w:ascii="Times New Roman" w:hAnsi="Times New Roman"/>
          <w:b/>
          <w:lang w:val="en-US"/>
        </w:rPr>
      </w:pPr>
      <w:r w:rsidRPr="00224D2C">
        <w:rPr>
          <w:rFonts w:ascii="Times New Roman" w:hAnsi="Times New Roman"/>
          <w:b/>
          <w:lang w:val="en-US"/>
        </w:rPr>
        <w:t>MUNDARIJA</w:t>
      </w:r>
    </w:p>
    <w:p w:rsidR="00F532AF" w:rsidRPr="00224D2C" w:rsidRDefault="00F532AF" w:rsidP="00F532AF">
      <w:pPr>
        <w:spacing w:line="360" w:lineRule="auto"/>
        <w:ind w:firstLine="709"/>
        <w:jc w:val="center"/>
        <w:rPr>
          <w:rFonts w:ascii="Times New Roman" w:hAnsi="Times New Roman"/>
          <w:b/>
          <w:lang w:val="en-US"/>
        </w:rPr>
      </w:pPr>
    </w:p>
    <w:p w:rsidR="00F532AF" w:rsidRPr="001B55B3" w:rsidRDefault="00F532AF" w:rsidP="00F532AF">
      <w:pPr>
        <w:spacing w:line="360" w:lineRule="auto"/>
        <w:ind w:firstLine="709"/>
        <w:rPr>
          <w:rFonts w:ascii="Times New Roman" w:hAnsi="Times New Roman"/>
          <w:b/>
          <w:lang w:val="en-US"/>
        </w:rPr>
      </w:pPr>
      <w:r>
        <w:rPr>
          <w:rFonts w:ascii="Times New Roman" w:hAnsi="Times New Roman"/>
          <w:b/>
          <w:lang w:val="en-US"/>
        </w:rPr>
        <w:t xml:space="preserve">           </w:t>
      </w:r>
      <w:r w:rsidRPr="00224D2C">
        <w:rPr>
          <w:rFonts w:ascii="Times New Roman" w:hAnsi="Times New Roman"/>
          <w:b/>
          <w:lang w:val="en-US"/>
        </w:rPr>
        <w:t>KIRISH</w:t>
      </w:r>
      <w:r w:rsidRPr="001B55B3">
        <w:rPr>
          <w:rFonts w:ascii="Times New Roman" w:hAnsi="Times New Roman"/>
          <w:b/>
          <w:lang w:val="en-US"/>
        </w:rPr>
        <w:t>………………………………………………………………….</w:t>
      </w:r>
      <w:r>
        <w:rPr>
          <w:rFonts w:ascii="Times New Roman" w:hAnsi="Times New Roman"/>
          <w:b/>
          <w:lang w:val="en-US"/>
        </w:rPr>
        <w:t>.</w:t>
      </w:r>
      <w:r w:rsidRPr="001B55B3">
        <w:rPr>
          <w:rFonts w:ascii="Times New Roman" w:hAnsi="Times New Roman"/>
          <w:b/>
          <w:lang w:val="en-US"/>
        </w:rPr>
        <w:t>.</w:t>
      </w:r>
      <w:r>
        <w:rPr>
          <w:rFonts w:ascii="Times New Roman" w:hAnsi="Times New Roman"/>
          <w:b/>
          <w:lang w:val="en-US"/>
        </w:rPr>
        <w:t>.........</w:t>
      </w:r>
      <w:r w:rsidR="009624C9">
        <w:rPr>
          <w:rFonts w:ascii="Times New Roman" w:hAnsi="Times New Roman"/>
          <w:b/>
          <w:lang w:val="en-US"/>
        </w:rPr>
        <w:t>....</w:t>
      </w:r>
      <w:r>
        <w:rPr>
          <w:rFonts w:ascii="Times New Roman" w:hAnsi="Times New Roman"/>
          <w:b/>
          <w:lang w:val="en-US"/>
        </w:rPr>
        <w:t>.</w:t>
      </w:r>
      <w:r>
        <w:rPr>
          <w:rFonts w:ascii="Times New Roman" w:hAnsi="Times New Roman"/>
          <w:b/>
          <w:sz w:val="24"/>
          <w:lang w:val="en-US"/>
        </w:rPr>
        <w:t>3</w:t>
      </w:r>
    </w:p>
    <w:p w:rsidR="00F532AF" w:rsidRDefault="00F532AF" w:rsidP="00F532AF">
      <w:pPr>
        <w:spacing w:line="360" w:lineRule="auto"/>
        <w:jc w:val="both"/>
        <w:rPr>
          <w:rFonts w:ascii="Times New Roman" w:hAnsi="Times New Roman"/>
          <w:b/>
          <w:lang w:val="en-US"/>
        </w:rPr>
      </w:pPr>
      <w:r w:rsidRPr="001B55B3">
        <w:rPr>
          <w:rFonts w:ascii="Times New Roman" w:hAnsi="Times New Roman"/>
          <w:b/>
          <w:lang w:val="en-US"/>
        </w:rPr>
        <w:t>I BOB: MDH MAMLAKATLARINING MINERAL XOM-ASHYO</w:t>
      </w:r>
      <w:r>
        <w:rPr>
          <w:rFonts w:ascii="Times New Roman" w:hAnsi="Times New Roman"/>
          <w:b/>
          <w:lang w:val="en-US"/>
        </w:rPr>
        <w:t xml:space="preserve"> </w:t>
      </w:r>
      <w:r w:rsidR="00DA559D">
        <w:rPr>
          <w:rFonts w:ascii="Times New Roman" w:hAnsi="Times New Roman"/>
          <w:b/>
          <w:sz w:val="24"/>
          <w:lang w:val="en-US"/>
        </w:rPr>
        <w:t>7</w:t>
      </w:r>
      <w:r w:rsidRPr="001B55B3">
        <w:rPr>
          <w:rFonts w:ascii="Times New Roman" w:hAnsi="Times New Roman"/>
          <w:b/>
          <w:sz w:val="24"/>
          <w:lang w:val="en-US"/>
        </w:rPr>
        <w:t xml:space="preserve"> </w:t>
      </w:r>
      <w:r w:rsidRPr="001B55B3">
        <w:rPr>
          <w:rFonts w:ascii="Times New Roman" w:hAnsi="Times New Roman"/>
          <w:b/>
          <w:lang w:val="en-US"/>
        </w:rPr>
        <w:t>SALOHIYATIGA UMUMIY TAVSIF     ……………………………………….</w:t>
      </w:r>
    </w:p>
    <w:p w:rsidR="00F532AF" w:rsidRPr="00F532AF" w:rsidRDefault="00F532AF" w:rsidP="00F532AF">
      <w:pPr>
        <w:spacing w:line="360" w:lineRule="auto"/>
        <w:jc w:val="both"/>
        <w:rPr>
          <w:rFonts w:ascii="Times New Roman" w:hAnsi="Times New Roman"/>
          <w:b/>
          <w:lang w:val="en-US"/>
        </w:rPr>
      </w:pPr>
      <w:r w:rsidRPr="00F532AF">
        <w:rPr>
          <w:rFonts w:ascii="Times New Roman" w:hAnsi="Times New Roman"/>
          <w:lang w:val="en-US"/>
        </w:rPr>
        <w:t>1.1.</w:t>
      </w:r>
      <w:r>
        <w:rPr>
          <w:rFonts w:ascii="Times New Roman" w:hAnsi="Times New Roman"/>
          <w:b/>
          <w:lang w:val="en-US"/>
        </w:rPr>
        <w:tab/>
      </w:r>
      <w:r w:rsidRPr="001B55B3">
        <w:rPr>
          <w:rFonts w:ascii="Times New Roman" w:hAnsi="Times New Roman"/>
          <w:lang w:val="en-US"/>
        </w:rPr>
        <w:t>Mineral xom-ashyo resurslarining tasnifi</w:t>
      </w:r>
      <w:r>
        <w:rPr>
          <w:rFonts w:ascii="Times New Roman" w:hAnsi="Times New Roman"/>
          <w:lang w:val="en-US"/>
        </w:rPr>
        <w:t xml:space="preserve"> hamda iqtisodiy o’sish va rivojlanish omili tavsifi</w:t>
      </w:r>
      <w:r w:rsidR="00DA559D">
        <w:rPr>
          <w:rFonts w:ascii="Times New Roman" w:hAnsi="Times New Roman"/>
          <w:lang w:val="en-US"/>
        </w:rPr>
        <w:t>..................................................................................</w:t>
      </w:r>
      <w:r w:rsidR="00595341">
        <w:rPr>
          <w:rFonts w:ascii="Times New Roman" w:hAnsi="Times New Roman"/>
          <w:lang w:val="en-US"/>
        </w:rPr>
        <w:t>......</w:t>
      </w:r>
      <w:r w:rsidR="009624C9">
        <w:rPr>
          <w:rFonts w:ascii="Times New Roman" w:hAnsi="Times New Roman"/>
          <w:lang w:val="en-US"/>
        </w:rPr>
        <w:t>.....</w:t>
      </w:r>
      <w:r w:rsidR="00DA559D">
        <w:rPr>
          <w:rFonts w:ascii="Times New Roman" w:hAnsi="Times New Roman"/>
          <w:lang w:val="en-US"/>
        </w:rPr>
        <w:t>.</w:t>
      </w:r>
      <w:r w:rsidR="00DA559D">
        <w:rPr>
          <w:rFonts w:ascii="Times New Roman" w:hAnsi="Times New Roman"/>
          <w:sz w:val="24"/>
          <w:lang w:val="en-US"/>
        </w:rPr>
        <w:t>7</w:t>
      </w:r>
    </w:p>
    <w:p w:rsidR="00F532AF" w:rsidRDefault="00F532AF" w:rsidP="00F532AF">
      <w:pPr>
        <w:spacing w:line="360" w:lineRule="auto"/>
        <w:jc w:val="both"/>
        <w:rPr>
          <w:rFonts w:ascii="Times New Roman" w:hAnsi="Times New Roman"/>
          <w:sz w:val="24"/>
          <w:lang w:val="en-US"/>
        </w:rPr>
      </w:pPr>
      <w:r>
        <w:rPr>
          <w:rFonts w:ascii="Times New Roman" w:hAnsi="Times New Roman"/>
          <w:lang w:val="en-US"/>
        </w:rPr>
        <w:t>1.2.</w:t>
      </w:r>
      <w:r>
        <w:rPr>
          <w:rFonts w:ascii="Times New Roman" w:hAnsi="Times New Roman"/>
          <w:lang w:val="en-US"/>
        </w:rPr>
        <w:tab/>
      </w:r>
      <w:r w:rsidRPr="008635AC">
        <w:rPr>
          <w:rFonts w:ascii="Times New Roman" w:hAnsi="Times New Roman"/>
          <w:lang w:val="en-US"/>
        </w:rPr>
        <w:t xml:space="preserve">MDH mamlakatlarining mineral xom-ashyo salohiyati (Rossiya, Qozog’iston, O’zbekiston </w:t>
      </w:r>
      <w:r>
        <w:rPr>
          <w:rFonts w:ascii="Times New Roman" w:hAnsi="Times New Roman"/>
          <w:lang w:val="en-US"/>
        </w:rPr>
        <w:t>misolida)…………………………………………</w:t>
      </w:r>
      <w:r w:rsidR="00DA559D">
        <w:rPr>
          <w:rFonts w:ascii="Times New Roman" w:hAnsi="Times New Roman"/>
          <w:lang w:val="en-US"/>
        </w:rPr>
        <w:t>…</w:t>
      </w:r>
      <w:r w:rsidR="009624C9">
        <w:rPr>
          <w:rFonts w:ascii="Times New Roman" w:hAnsi="Times New Roman"/>
          <w:lang w:val="en-US"/>
        </w:rPr>
        <w:t>....</w:t>
      </w:r>
      <w:r w:rsidR="00DA559D">
        <w:rPr>
          <w:rFonts w:ascii="Times New Roman" w:hAnsi="Times New Roman"/>
          <w:sz w:val="24"/>
          <w:lang w:val="en-US"/>
        </w:rPr>
        <w:t>19</w:t>
      </w:r>
    </w:p>
    <w:p w:rsidR="008635AC" w:rsidRDefault="008635AC" w:rsidP="00F532AF">
      <w:pPr>
        <w:spacing w:line="360" w:lineRule="auto"/>
        <w:jc w:val="both"/>
        <w:rPr>
          <w:rFonts w:ascii="Times New Roman" w:hAnsi="Times New Roman"/>
          <w:b/>
          <w:lang w:val="en-US"/>
        </w:rPr>
      </w:pPr>
      <w:r>
        <w:rPr>
          <w:rFonts w:ascii="Times New Roman" w:hAnsi="Times New Roman"/>
          <w:b/>
          <w:lang w:val="en-US"/>
        </w:rPr>
        <w:t>II BOB: MDH MAMLAKATLARIDA MINERAL XOM-ASHYO</w:t>
      </w:r>
      <w:r w:rsidR="00DA559D">
        <w:rPr>
          <w:rFonts w:ascii="Times New Roman" w:hAnsi="Times New Roman"/>
          <w:b/>
          <w:lang w:val="en-US"/>
        </w:rPr>
        <w:t xml:space="preserve"> </w:t>
      </w:r>
      <w:r w:rsidR="009624C9">
        <w:rPr>
          <w:rFonts w:ascii="Times New Roman" w:hAnsi="Times New Roman"/>
          <w:b/>
          <w:lang w:val="en-US"/>
        </w:rPr>
        <w:t xml:space="preserve"> </w:t>
      </w:r>
      <w:r w:rsidR="00DA559D">
        <w:rPr>
          <w:rFonts w:ascii="Times New Roman" w:hAnsi="Times New Roman"/>
          <w:b/>
          <w:sz w:val="24"/>
          <w:lang w:val="en-US"/>
        </w:rPr>
        <w:t>39</w:t>
      </w:r>
      <w:r w:rsidR="001B55B3" w:rsidRPr="001B55B3">
        <w:rPr>
          <w:rFonts w:ascii="Times New Roman" w:hAnsi="Times New Roman"/>
          <w:b/>
          <w:sz w:val="24"/>
          <w:lang w:val="en-US"/>
        </w:rPr>
        <w:t xml:space="preserve"> </w:t>
      </w:r>
      <w:r>
        <w:rPr>
          <w:rFonts w:ascii="Times New Roman" w:hAnsi="Times New Roman"/>
          <w:b/>
          <w:lang w:val="en-US"/>
        </w:rPr>
        <w:t>ISHLAB CHIQARISH XUSUSIYATLARI</w:t>
      </w:r>
      <w:r w:rsidR="001B55B3">
        <w:rPr>
          <w:rFonts w:ascii="Times New Roman" w:hAnsi="Times New Roman"/>
          <w:b/>
          <w:lang w:val="en-US"/>
        </w:rPr>
        <w:t>……………………………………</w:t>
      </w:r>
      <w:r w:rsidR="009624C9">
        <w:rPr>
          <w:rFonts w:ascii="Times New Roman" w:hAnsi="Times New Roman"/>
          <w:b/>
          <w:lang w:val="en-US"/>
        </w:rPr>
        <w:t>...</w:t>
      </w:r>
    </w:p>
    <w:p w:rsidR="008635AC" w:rsidRPr="001B55B3" w:rsidRDefault="008635AC" w:rsidP="006A517C">
      <w:pPr>
        <w:spacing w:line="360" w:lineRule="auto"/>
        <w:jc w:val="both"/>
        <w:rPr>
          <w:rFonts w:ascii="Times New Roman" w:hAnsi="Times New Roman"/>
          <w:sz w:val="24"/>
          <w:lang w:val="en-US"/>
        </w:rPr>
      </w:pPr>
      <w:r w:rsidRPr="008635AC">
        <w:rPr>
          <w:rFonts w:ascii="Times New Roman" w:hAnsi="Times New Roman"/>
          <w:lang w:val="en-US"/>
        </w:rPr>
        <w:t>2.1</w:t>
      </w:r>
      <w:r w:rsidR="00F43194">
        <w:rPr>
          <w:rFonts w:ascii="Times New Roman" w:hAnsi="Times New Roman"/>
          <w:lang w:val="en-US"/>
        </w:rPr>
        <w:t>.</w:t>
      </w:r>
      <w:r w:rsidR="00CB7AEB">
        <w:rPr>
          <w:rFonts w:ascii="Times New Roman" w:hAnsi="Times New Roman"/>
          <w:lang w:val="en-US"/>
        </w:rPr>
        <w:tab/>
      </w:r>
      <w:r w:rsidRPr="008635AC">
        <w:rPr>
          <w:rFonts w:ascii="Times New Roman" w:hAnsi="Times New Roman"/>
          <w:lang w:val="en-US"/>
        </w:rPr>
        <w:t>M</w:t>
      </w:r>
      <w:r w:rsidR="003B6AFB">
        <w:rPr>
          <w:rFonts w:ascii="Times New Roman" w:hAnsi="Times New Roman"/>
          <w:lang w:val="en-US"/>
        </w:rPr>
        <w:t>DH mamlakatlarida m</w:t>
      </w:r>
      <w:r w:rsidRPr="008635AC">
        <w:rPr>
          <w:rFonts w:ascii="Times New Roman" w:hAnsi="Times New Roman"/>
          <w:lang w:val="en-US"/>
        </w:rPr>
        <w:t>ineral xom-ashyo resurslarini ishlab chiqarish dinamikasi</w:t>
      </w:r>
      <w:r w:rsidR="001B55B3">
        <w:rPr>
          <w:rFonts w:ascii="Times New Roman" w:hAnsi="Times New Roman"/>
          <w:lang w:val="en-US"/>
        </w:rPr>
        <w:t>……………</w:t>
      </w:r>
      <w:r w:rsidR="003B6AFB">
        <w:rPr>
          <w:rFonts w:ascii="Times New Roman" w:hAnsi="Times New Roman"/>
          <w:lang w:val="en-US"/>
        </w:rPr>
        <w:t>……………………………………………………….</w:t>
      </w:r>
      <w:r w:rsidR="00DA559D">
        <w:rPr>
          <w:rFonts w:ascii="Times New Roman" w:hAnsi="Times New Roman"/>
          <w:lang w:val="en-US"/>
        </w:rPr>
        <w:t>.</w:t>
      </w:r>
      <w:r w:rsidR="009624C9">
        <w:rPr>
          <w:rFonts w:ascii="Times New Roman" w:hAnsi="Times New Roman"/>
          <w:lang w:val="en-US"/>
        </w:rPr>
        <w:t>....</w:t>
      </w:r>
      <w:r w:rsidR="00DA559D">
        <w:rPr>
          <w:rFonts w:ascii="Times New Roman" w:hAnsi="Times New Roman"/>
          <w:lang w:val="en-US"/>
        </w:rPr>
        <w:t>.</w:t>
      </w:r>
      <w:r w:rsidR="003B6AFB">
        <w:rPr>
          <w:rFonts w:ascii="Times New Roman" w:hAnsi="Times New Roman"/>
          <w:lang w:val="en-US"/>
        </w:rPr>
        <w:t>.</w:t>
      </w:r>
      <w:r w:rsidR="00DA559D">
        <w:rPr>
          <w:rFonts w:ascii="Times New Roman" w:hAnsi="Times New Roman"/>
          <w:sz w:val="24"/>
          <w:lang w:val="en-US"/>
        </w:rPr>
        <w:t>39</w:t>
      </w:r>
    </w:p>
    <w:p w:rsidR="00D539A2" w:rsidRDefault="00F43194" w:rsidP="00D539A2">
      <w:pPr>
        <w:spacing w:line="360" w:lineRule="auto"/>
        <w:jc w:val="both"/>
        <w:rPr>
          <w:rFonts w:ascii="Times New Roman" w:hAnsi="Times New Roman"/>
          <w:lang w:val="en-US"/>
        </w:rPr>
      </w:pPr>
      <w:r>
        <w:rPr>
          <w:rFonts w:ascii="Times New Roman" w:hAnsi="Times New Roman"/>
          <w:lang w:val="en-US"/>
        </w:rPr>
        <w:t>2.2.</w:t>
      </w:r>
      <w:r w:rsidR="003B6AFB">
        <w:rPr>
          <w:rFonts w:ascii="Times New Roman" w:hAnsi="Times New Roman"/>
          <w:lang w:val="en-US"/>
        </w:rPr>
        <w:tab/>
      </w:r>
      <w:r w:rsidR="003B6AFB" w:rsidRPr="008635AC">
        <w:rPr>
          <w:rFonts w:ascii="Times New Roman" w:hAnsi="Times New Roman"/>
          <w:lang w:val="en-US"/>
        </w:rPr>
        <w:t>M</w:t>
      </w:r>
      <w:r w:rsidR="003B6AFB">
        <w:rPr>
          <w:rFonts w:ascii="Times New Roman" w:hAnsi="Times New Roman"/>
          <w:lang w:val="en-US"/>
        </w:rPr>
        <w:t>DH mamlakatlarida</w:t>
      </w:r>
      <w:r w:rsidR="003B6AFB" w:rsidRPr="008635AC">
        <w:rPr>
          <w:rFonts w:ascii="Times New Roman" w:hAnsi="Times New Roman"/>
          <w:lang w:val="en-US"/>
        </w:rPr>
        <w:t xml:space="preserve"> </w:t>
      </w:r>
      <w:r w:rsidR="003B6AFB">
        <w:rPr>
          <w:rFonts w:ascii="Times New Roman" w:hAnsi="Times New Roman"/>
          <w:lang w:val="en-US"/>
        </w:rPr>
        <w:t>m</w:t>
      </w:r>
      <w:r w:rsidR="00D539A2" w:rsidRPr="008635AC">
        <w:rPr>
          <w:rFonts w:ascii="Times New Roman" w:hAnsi="Times New Roman"/>
          <w:lang w:val="en-US"/>
        </w:rPr>
        <w:t>ineral xom-ashyo resu</w:t>
      </w:r>
      <w:r w:rsidR="00B461FC">
        <w:rPr>
          <w:rFonts w:ascii="Times New Roman" w:hAnsi="Times New Roman"/>
          <w:lang w:val="en-US"/>
        </w:rPr>
        <w:t xml:space="preserve">rslarini eksport dinamikasining </w:t>
      </w:r>
      <w:r w:rsidR="00D539A2" w:rsidRPr="008635AC">
        <w:rPr>
          <w:rFonts w:ascii="Times New Roman" w:hAnsi="Times New Roman"/>
          <w:lang w:val="en-US"/>
        </w:rPr>
        <w:t>tahlili</w:t>
      </w:r>
      <w:r w:rsidR="00B461FC">
        <w:rPr>
          <w:rFonts w:ascii="Times New Roman" w:hAnsi="Times New Roman"/>
          <w:lang w:val="en-US"/>
        </w:rPr>
        <w:t>...................................................................................</w:t>
      </w:r>
      <w:r w:rsidR="00595341">
        <w:rPr>
          <w:rFonts w:ascii="Times New Roman" w:hAnsi="Times New Roman"/>
          <w:lang w:val="en-US"/>
        </w:rPr>
        <w:t>.....</w:t>
      </w:r>
      <w:r w:rsidR="009624C9">
        <w:rPr>
          <w:rFonts w:ascii="Times New Roman" w:hAnsi="Times New Roman"/>
          <w:lang w:val="en-US"/>
        </w:rPr>
        <w:t>.....</w:t>
      </w:r>
      <w:r w:rsidR="00595341">
        <w:rPr>
          <w:rFonts w:ascii="Times New Roman" w:hAnsi="Times New Roman"/>
          <w:lang w:val="en-US"/>
        </w:rPr>
        <w:t>.</w:t>
      </w:r>
      <w:r w:rsidR="00B461FC">
        <w:rPr>
          <w:rFonts w:ascii="Times New Roman" w:hAnsi="Times New Roman"/>
          <w:lang w:val="en-US"/>
        </w:rPr>
        <w:t>.</w:t>
      </w:r>
      <w:r w:rsidR="00B461FC" w:rsidRPr="00B461FC">
        <w:rPr>
          <w:rFonts w:ascii="Times New Roman" w:hAnsi="Times New Roman"/>
          <w:sz w:val="24"/>
          <w:lang w:val="en-US"/>
        </w:rPr>
        <w:t>5</w:t>
      </w:r>
      <w:r w:rsidR="00B461FC">
        <w:rPr>
          <w:rFonts w:ascii="Times New Roman" w:hAnsi="Times New Roman"/>
          <w:sz w:val="24"/>
          <w:lang w:val="en-US"/>
        </w:rPr>
        <w:t>3</w:t>
      </w:r>
    </w:p>
    <w:p w:rsidR="00F43194" w:rsidRPr="001B55B3" w:rsidRDefault="00F43194" w:rsidP="00F43194">
      <w:pPr>
        <w:spacing w:line="360" w:lineRule="auto"/>
        <w:jc w:val="both"/>
        <w:rPr>
          <w:rFonts w:ascii="Times New Roman" w:hAnsi="Times New Roman"/>
          <w:sz w:val="24"/>
          <w:lang w:val="en-US"/>
        </w:rPr>
      </w:pPr>
      <w:r>
        <w:rPr>
          <w:rFonts w:ascii="Times New Roman" w:hAnsi="Times New Roman"/>
          <w:lang w:val="en-US"/>
        </w:rPr>
        <w:t>2.3</w:t>
      </w:r>
      <w:r w:rsidRPr="008635AC">
        <w:rPr>
          <w:rFonts w:ascii="Times New Roman" w:hAnsi="Times New Roman"/>
          <w:lang w:val="en-US"/>
        </w:rPr>
        <w:t>. Mineral xom-ashyo resurslarini qayta ishlash va chuqur qayta ishlash darajasini oshirish imkoniyatlari</w:t>
      </w:r>
      <w:r w:rsidR="001B55B3">
        <w:rPr>
          <w:rFonts w:ascii="Times New Roman" w:hAnsi="Times New Roman"/>
          <w:lang w:val="en-US"/>
        </w:rPr>
        <w:t>……………………………………………</w:t>
      </w:r>
      <w:r w:rsidR="00DA559D">
        <w:rPr>
          <w:rFonts w:ascii="Times New Roman" w:hAnsi="Times New Roman"/>
          <w:lang w:val="en-US"/>
        </w:rPr>
        <w:t>…</w:t>
      </w:r>
      <w:r w:rsidR="009624C9">
        <w:rPr>
          <w:rFonts w:ascii="Times New Roman" w:hAnsi="Times New Roman"/>
          <w:lang w:val="en-US"/>
        </w:rPr>
        <w:t>.....</w:t>
      </w:r>
      <w:r w:rsidR="00DA559D">
        <w:rPr>
          <w:rFonts w:ascii="Times New Roman" w:hAnsi="Times New Roman"/>
          <w:lang w:val="en-US"/>
        </w:rPr>
        <w:t>.</w:t>
      </w:r>
      <w:r w:rsidR="00DA559D">
        <w:rPr>
          <w:rFonts w:ascii="Times New Roman" w:hAnsi="Times New Roman"/>
          <w:sz w:val="24"/>
          <w:lang w:val="en-US"/>
        </w:rPr>
        <w:t>60</w:t>
      </w:r>
    </w:p>
    <w:p w:rsidR="00E813EE" w:rsidRPr="00224D2C" w:rsidRDefault="00E813EE" w:rsidP="009624C9">
      <w:pPr>
        <w:spacing w:line="360" w:lineRule="auto"/>
        <w:jc w:val="both"/>
        <w:rPr>
          <w:rFonts w:ascii="Times New Roman" w:hAnsi="Times New Roman"/>
          <w:b/>
          <w:lang w:val="en-US"/>
        </w:rPr>
      </w:pPr>
      <w:r w:rsidRPr="00224D2C">
        <w:rPr>
          <w:rFonts w:ascii="Times New Roman" w:hAnsi="Times New Roman"/>
          <w:b/>
          <w:lang w:val="en-US"/>
        </w:rPr>
        <w:t>XULOSA</w:t>
      </w:r>
      <w:r w:rsidR="001B55B3">
        <w:rPr>
          <w:rFonts w:ascii="Times New Roman" w:hAnsi="Times New Roman"/>
          <w:b/>
          <w:lang w:val="en-US"/>
        </w:rPr>
        <w:t>……………………………………………………………….</w:t>
      </w:r>
      <w:r w:rsidR="00DA559D">
        <w:rPr>
          <w:rFonts w:ascii="Times New Roman" w:hAnsi="Times New Roman"/>
          <w:b/>
          <w:lang w:val="en-US"/>
        </w:rPr>
        <w:t>.</w:t>
      </w:r>
      <w:r w:rsidR="009624C9">
        <w:rPr>
          <w:rFonts w:ascii="Times New Roman" w:hAnsi="Times New Roman"/>
          <w:b/>
          <w:lang w:val="en-US"/>
        </w:rPr>
        <w:t>...............</w:t>
      </w:r>
      <w:r w:rsidR="00DA559D">
        <w:rPr>
          <w:rFonts w:ascii="Times New Roman" w:hAnsi="Times New Roman"/>
          <w:b/>
          <w:sz w:val="24"/>
          <w:lang w:val="en-US"/>
        </w:rPr>
        <w:t>66</w:t>
      </w:r>
    </w:p>
    <w:p w:rsidR="00E813EE" w:rsidRPr="001B55B3" w:rsidRDefault="00E813EE" w:rsidP="009624C9">
      <w:pPr>
        <w:spacing w:line="360" w:lineRule="auto"/>
        <w:jc w:val="both"/>
        <w:rPr>
          <w:rFonts w:ascii="Times New Roman" w:hAnsi="Times New Roman"/>
          <w:b/>
          <w:sz w:val="24"/>
          <w:lang w:val="en-US"/>
        </w:rPr>
      </w:pPr>
      <w:r w:rsidRPr="00224D2C">
        <w:rPr>
          <w:rFonts w:ascii="Times New Roman" w:hAnsi="Times New Roman"/>
          <w:b/>
          <w:lang w:val="en-US"/>
        </w:rPr>
        <w:t>FOYDALANILGAN ADABIYOTLAR</w:t>
      </w:r>
      <w:r w:rsidR="00AA2D0B">
        <w:rPr>
          <w:rFonts w:ascii="Times New Roman" w:hAnsi="Times New Roman"/>
          <w:b/>
          <w:lang w:val="en-US"/>
        </w:rPr>
        <w:t xml:space="preserve"> RO’YXATI……….</w:t>
      </w:r>
      <w:r w:rsidR="001B55B3">
        <w:rPr>
          <w:rFonts w:ascii="Times New Roman" w:hAnsi="Times New Roman"/>
          <w:b/>
          <w:lang w:val="en-US"/>
        </w:rPr>
        <w:t>……...</w:t>
      </w:r>
      <w:r w:rsidR="00DA559D">
        <w:rPr>
          <w:rFonts w:ascii="Times New Roman" w:hAnsi="Times New Roman"/>
          <w:b/>
          <w:lang w:val="en-US"/>
        </w:rPr>
        <w:t>..</w:t>
      </w:r>
      <w:r w:rsidR="009624C9">
        <w:rPr>
          <w:rFonts w:ascii="Times New Roman" w:hAnsi="Times New Roman"/>
          <w:b/>
          <w:lang w:val="en-US"/>
        </w:rPr>
        <w:t>..........</w:t>
      </w:r>
      <w:r w:rsidR="00DA559D">
        <w:rPr>
          <w:rFonts w:ascii="Times New Roman" w:hAnsi="Times New Roman"/>
          <w:b/>
          <w:lang w:val="en-US"/>
        </w:rPr>
        <w:t>.</w:t>
      </w:r>
      <w:r w:rsidR="009624C9">
        <w:rPr>
          <w:rFonts w:ascii="Times New Roman" w:hAnsi="Times New Roman"/>
          <w:b/>
          <w:lang w:val="en-US"/>
        </w:rPr>
        <w:t>.....</w:t>
      </w:r>
      <w:r w:rsidR="00DA559D">
        <w:rPr>
          <w:rFonts w:ascii="Times New Roman" w:hAnsi="Times New Roman"/>
          <w:b/>
          <w:sz w:val="24"/>
          <w:lang w:val="en-US"/>
        </w:rPr>
        <w:t>68</w:t>
      </w:r>
    </w:p>
    <w:p w:rsidR="00E813EE" w:rsidRPr="00224D2C" w:rsidRDefault="00E813EE" w:rsidP="009624C9">
      <w:pPr>
        <w:spacing w:line="360" w:lineRule="auto"/>
        <w:jc w:val="both"/>
        <w:rPr>
          <w:rFonts w:ascii="Times New Roman" w:hAnsi="Times New Roman"/>
          <w:b/>
          <w:lang w:val="en-US"/>
        </w:rPr>
      </w:pPr>
      <w:r>
        <w:rPr>
          <w:rFonts w:ascii="Times New Roman" w:hAnsi="Times New Roman"/>
          <w:b/>
          <w:lang w:val="en-US"/>
        </w:rPr>
        <w:t>ILOVA</w:t>
      </w:r>
      <w:r w:rsidR="001B55B3">
        <w:rPr>
          <w:rFonts w:ascii="Times New Roman" w:hAnsi="Times New Roman"/>
          <w:b/>
          <w:lang w:val="en-US"/>
        </w:rPr>
        <w:t>………………………………………………………………</w:t>
      </w:r>
      <w:r w:rsidR="00DA559D">
        <w:rPr>
          <w:rFonts w:ascii="Times New Roman" w:hAnsi="Times New Roman"/>
          <w:b/>
          <w:lang w:val="en-US"/>
        </w:rPr>
        <w:t>.</w:t>
      </w:r>
      <w:r w:rsidR="001B55B3">
        <w:rPr>
          <w:rFonts w:ascii="Times New Roman" w:hAnsi="Times New Roman"/>
          <w:b/>
          <w:lang w:val="en-US"/>
        </w:rPr>
        <w:t>…</w:t>
      </w:r>
      <w:r w:rsidR="009624C9">
        <w:rPr>
          <w:rFonts w:ascii="Times New Roman" w:hAnsi="Times New Roman"/>
          <w:b/>
          <w:lang w:val="en-US"/>
        </w:rPr>
        <w:t>...............</w:t>
      </w:r>
      <w:r w:rsidR="001B55B3">
        <w:rPr>
          <w:rFonts w:ascii="Times New Roman" w:hAnsi="Times New Roman"/>
          <w:b/>
          <w:lang w:val="en-US"/>
        </w:rPr>
        <w:t>.</w:t>
      </w:r>
      <w:r w:rsidR="00DA559D">
        <w:rPr>
          <w:rFonts w:ascii="Times New Roman" w:hAnsi="Times New Roman"/>
          <w:b/>
          <w:sz w:val="24"/>
          <w:lang w:val="en-US"/>
        </w:rPr>
        <w:t>72</w:t>
      </w:r>
    </w:p>
    <w:p w:rsidR="00E813EE" w:rsidRPr="008635AC" w:rsidRDefault="00E813EE" w:rsidP="006A517C">
      <w:pPr>
        <w:spacing w:line="360" w:lineRule="auto"/>
        <w:jc w:val="both"/>
        <w:rPr>
          <w:rFonts w:ascii="Times New Roman" w:hAnsi="Times New Roman"/>
          <w:lang w:val="en-US"/>
        </w:rPr>
      </w:pPr>
    </w:p>
    <w:p w:rsidR="0099489F" w:rsidRDefault="0099489F">
      <w:pPr>
        <w:spacing w:after="200" w:line="276" w:lineRule="auto"/>
        <w:rPr>
          <w:rFonts w:ascii="Times New Roman" w:hAnsi="Times New Roman"/>
          <w:b/>
          <w:color w:val="000000" w:themeColor="text1"/>
          <w:sz w:val="32"/>
          <w:lang w:val="en-US"/>
        </w:rPr>
      </w:pPr>
      <w:r>
        <w:rPr>
          <w:rFonts w:ascii="Times New Roman" w:hAnsi="Times New Roman"/>
          <w:b/>
          <w:color w:val="000000" w:themeColor="text1"/>
          <w:sz w:val="32"/>
          <w:lang w:val="uz-Cyrl-UZ"/>
        </w:rPr>
        <w:br w:type="page"/>
      </w:r>
    </w:p>
    <w:p w:rsidR="0085536D" w:rsidRDefault="0085536D" w:rsidP="0085536D">
      <w:pPr>
        <w:spacing w:line="360" w:lineRule="auto"/>
        <w:jc w:val="center"/>
        <w:rPr>
          <w:rFonts w:ascii="Times New Roman" w:hAnsi="Times New Roman"/>
          <w:b/>
          <w:lang w:val="en-US"/>
        </w:rPr>
      </w:pPr>
      <w:r>
        <w:rPr>
          <w:rFonts w:ascii="Times New Roman" w:hAnsi="Times New Roman"/>
          <w:b/>
          <w:lang w:val="en-US"/>
        </w:rPr>
        <w:t>KIRISH</w:t>
      </w:r>
    </w:p>
    <w:p w:rsidR="0085536D" w:rsidRDefault="0085536D" w:rsidP="005D7B18">
      <w:pPr>
        <w:spacing w:line="360" w:lineRule="auto"/>
        <w:ind w:firstLine="709"/>
        <w:jc w:val="both"/>
        <w:rPr>
          <w:rFonts w:ascii="Times New Roman" w:hAnsi="Times New Roman"/>
          <w:lang w:val="en-US"/>
        </w:rPr>
      </w:pPr>
      <w:r>
        <w:rPr>
          <w:rFonts w:ascii="Times New Roman" w:hAnsi="Times New Roman"/>
          <w:b/>
          <w:lang w:val="en-US"/>
        </w:rPr>
        <w:t xml:space="preserve">Mavzuning dolzarbligi. </w:t>
      </w:r>
      <w:r w:rsidRPr="000D44AA">
        <w:rPr>
          <w:rFonts w:ascii="Times New Roman" w:hAnsi="Times New Roman"/>
          <w:lang w:val="en-US"/>
        </w:rPr>
        <w:t>Jahon iqtisodiyotining</w:t>
      </w:r>
      <w:r>
        <w:rPr>
          <w:rFonts w:ascii="Times New Roman" w:hAnsi="Times New Roman"/>
          <w:lang w:val="en-US"/>
        </w:rPr>
        <w:t xml:space="preserve"> globallashuvi va modernizatsiyalashuvi sharoitida,</w:t>
      </w:r>
      <w:r w:rsidR="001155EB">
        <w:rPr>
          <w:rFonts w:ascii="Times New Roman" w:hAnsi="Times New Roman"/>
          <w:lang w:val="en-US"/>
        </w:rPr>
        <w:t xml:space="preserve"> </w:t>
      </w:r>
      <w:r>
        <w:rPr>
          <w:rFonts w:ascii="Times New Roman" w:hAnsi="Times New Roman"/>
          <w:lang w:val="en-US"/>
        </w:rPr>
        <w:t xml:space="preserve"> jahon moliyaviy – iqtisodiy inqirozining salbiy oqibatlarini bartaraf etishda, iqtisodiyot real sektori bazaviy tarmoqlarining, xususan, mineral xom-ashyo resurslarini qazib olish, qayta ishlash, ularning samaradorligini oshirish orqali mamlakatdagi makroiqtisodiy muvozanatni hamda barqaror iqtisodiy o’sishni ta’minlash bugungi kundagi dolzarb masalalardan biridir. Buni e’tiborga olgan holda jahon moliyaviy – iqtisodiy inqirozini bartaraf etishda sanoat ishlab chiqarishni modernizatsiyalashning ustuvor vazifalarini aniqlash bugungi kundagi muammolarni tarkibiy islohotlar bilan bartaraf etishda muhim omil bo’lib xizmat qiladi.</w:t>
      </w:r>
    </w:p>
    <w:p w:rsidR="0085536D" w:rsidRPr="005D7B18" w:rsidRDefault="0085536D" w:rsidP="005D7B18">
      <w:pPr>
        <w:spacing w:line="360" w:lineRule="auto"/>
        <w:ind w:firstLine="709"/>
        <w:jc w:val="both"/>
        <w:rPr>
          <w:rFonts w:ascii="Times New Roman" w:hAnsi="Times New Roman"/>
          <w:lang w:val="uz-Cyrl-UZ"/>
        </w:rPr>
      </w:pPr>
      <w:r w:rsidRPr="002E40DC">
        <w:rPr>
          <w:rFonts w:ascii="Times New Roman" w:hAnsi="Times New Roman"/>
          <w:lang w:val="uz-Cyrl-UZ"/>
        </w:rPr>
        <w:t>Prezident</w:t>
      </w:r>
      <w:r w:rsidRPr="005D02DC">
        <w:rPr>
          <w:rFonts w:ascii="Times New Roman" w:hAnsi="Times New Roman"/>
          <w:lang w:val="uz-Cyrl-UZ"/>
        </w:rPr>
        <w:t xml:space="preserve"> I.A.Karimov</w:t>
      </w:r>
      <w:r w:rsidRPr="002E40DC">
        <w:rPr>
          <w:rFonts w:ascii="Times New Roman" w:hAnsi="Times New Roman"/>
          <w:lang w:val="uz-Cyrl-UZ"/>
        </w:rPr>
        <w:t xml:space="preserve"> so’zlari bilan aytganda, “Asosiy vazifa – ishlab chiqarilayotgan va qazib olinayotgan xom ashyoni kompleks qayta ishlashda, aytish mumkin-ki, chiqindisiz qayta ishlashda, respublikaning o’zida uni tayyor mahsulotga aylantirishdir. Boshqacha aytganda, respublikada zamonaviy texnika va texnologiya bilan jihozlangan qudratli qayta ishlash sanoatini bunyod etish va shunday qilib, uzluksiz o’sib borayotgan mehnat resurslarini ish bilan ta’minlash, respublika milliy daromadining yuqori sur’atlarda o’sishiga erishish hamda mamlakatimizdagi har jihatdan uyg’un rivojlangan respublikalar darajasiga yetib olishdir. Agar respublikalararo yalpi tovar ayirboshlashda respublikamizga tovarlar, umuman sanoat mahsuloti olib kelish shunday tovarlarni chiqarishdan qariyb 4 milliard so’m ko’pligini nazarda tutadigan bo’</w:t>
      </w:r>
      <w:r>
        <w:rPr>
          <w:rFonts w:ascii="Times New Roman" w:hAnsi="Times New Roman"/>
          <w:lang w:val="uz-Cyrl-UZ"/>
        </w:rPr>
        <w:t>lsak, bu muammoni butun</w:t>
      </w:r>
      <w:r w:rsidRPr="002E40DC">
        <w:rPr>
          <w:rFonts w:ascii="Times New Roman" w:hAnsi="Times New Roman"/>
          <w:lang w:val="uz-Cyrl-UZ"/>
        </w:rPr>
        <w:t>lay va iloji boricha tezroq hal etishimiz kerak”</w:t>
      </w:r>
      <w:r>
        <w:rPr>
          <w:rStyle w:val="aa"/>
          <w:rFonts w:ascii="Times New Roman" w:hAnsi="Times New Roman"/>
          <w:lang w:val="uz-Cyrl-UZ"/>
        </w:rPr>
        <w:footnoteReference w:id="1"/>
      </w:r>
      <w:r w:rsidRPr="002E40DC">
        <w:rPr>
          <w:rFonts w:ascii="Times New Roman" w:hAnsi="Times New Roman"/>
          <w:lang w:val="uz-Cyrl-UZ"/>
        </w:rPr>
        <w:t xml:space="preserve">. </w:t>
      </w:r>
    </w:p>
    <w:p w:rsidR="00267F77" w:rsidRPr="00175CC9" w:rsidRDefault="00267F77" w:rsidP="005D7B18">
      <w:pPr>
        <w:spacing w:line="360" w:lineRule="auto"/>
        <w:ind w:firstLine="709"/>
        <w:jc w:val="both"/>
        <w:rPr>
          <w:rFonts w:ascii="Times New Roman" w:hAnsi="Times New Roman"/>
          <w:lang w:val="uz-Cyrl-UZ"/>
        </w:rPr>
      </w:pPr>
      <w:r w:rsidRPr="007E31CA">
        <w:rPr>
          <w:rFonts w:ascii="Times New Roman" w:hAnsi="Times New Roman"/>
          <w:lang w:val="uz-Cyrl-UZ"/>
        </w:rPr>
        <w:t xml:space="preserve">Mineral resurslar </w:t>
      </w:r>
      <w:r w:rsidRPr="00175CC9">
        <w:rPr>
          <w:rFonts w:ascii="Times New Roman" w:hAnsi="Times New Roman"/>
          <w:lang w:val="uz-Cyrl-UZ"/>
        </w:rPr>
        <w:t>o’simlik va hayvonot dunyosi hamda boshqa tabiiy resurslardan o’zining qayta tiklanish xususiyatlariga ega emasligi</w:t>
      </w:r>
      <w:r w:rsidRPr="004F2764">
        <w:rPr>
          <w:rFonts w:ascii="Times New Roman" w:hAnsi="Times New Roman"/>
          <w:lang w:val="uz-Cyrl-UZ"/>
        </w:rPr>
        <w:t xml:space="preserve"> </w:t>
      </w:r>
      <w:r w:rsidRPr="00175CC9">
        <w:rPr>
          <w:rFonts w:ascii="Times New Roman" w:hAnsi="Times New Roman"/>
          <w:lang w:val="uz-Cyrl-UZ"/>
        </w:rPr>
        <w:t>bilan ajralib turadi va tugaydigan tabiiy resurslarga kiradi. Insonlar qadim zamonlardan boshlab yer ostidan kerakli qazilmalarni qazib olib foydalanib kelganlar.</w:t>
      </w:r>
      <w:r w:rsidRPr="00175CC9">
        <w:rPr>
          <w:rFonts w:ascii="Times New Roman" w:hAnsi="Times New Roman"/>
          <w:iCs/>
          <w:lang w:val="uz-Cyrl-UZ"/>
        </w:rPr>
        <w:t xml:space="preserve">   Mineral xom-ashyo resurslar deb, yer qa’ridan qazib olinadigan qora, rangli va nodir metall ma’danlari, turli xil yonuvchi res</w:t>
      </w:r>
      <w:r>
        <w:rPr>
          <w:rFonts w:ascii="Times New Roman" w:hAnsi="Times New Roman"/>
          <w:iCs/>
          <w:lang w:val="uz-Cyrl-UZ"/>
        </w:rPr>
        <w:t xml:space="preserve">urslar </w:t>
      </w:r>
      <w:r w:rsidRPr="00175CC9">
        <w:rPr>
          <w:rFonts w:ascii="Times New Roman" w:hAnsi="Times New Roman"/>
          <w:iCs/>
          <w:lang w:val="uz-Cyrl-UZ"/>
        </w:rPr>
        <w:t>, kimyoviy xom ashyolar</w:t>
      </w:r>
      <w:r w:rsidRPr="007200D1">
        <w:rPr>
          <w:rFonts w:ascii="Times New Roman" w:hAnsi="Times New Roman"/>
          <w:iCs/>
          <w:lang w:val="uz-Cyrl-UZ"/>
        </w:rPr>
        <w:t xml:space="preserve">, </w:t>
      </w:r>
      <w:r w:rsidRPr="00175CC9">
        <w:rPr>
          <w:rFonts w:ascii="Times New Roman" w:hAnsi="Times New Roman"/>
          <w:iCs/>
          <w:lang w:val="uz-Cyrl-UZ"/>
        </w:rPr>
        <w:t>qurilish materiallariga aytiladi.</w:t>
      </w:r>
    </w:p>
    <w:p w:rsidR="00267F77" w:rsidRPr="00175CC9" w:rsidRDefault="00267F77" w:rsidP="005D7B18">
      <w:pPr>
        <w:spacing w:line="360" w:lineRule="auto"/>
        <w:ind w:firstLine="709"/>
        <w:jc w:val="both"/>
        <w:rPr>
          <w:rFonts w:ascii="Times New Roman" w:hAnsi="Times New Roman"/>
          <w:lang w:val="uz-Cyrl-UZ"/>
        </w:rPr>
      </w:pPr>
      <w:r w:rsidRPr="00175CC9">
        <w:rPr>
          <w:rFonts w:ascii="Times New Roman" w:hAnsi="Times New Roman"/>
          <w:iCs/>
          <w:lang w:val="uz-Cyrl-UZ"/>
        </w:rPr>
        <w:t>Hozirgi kunga kelib insoniyat foydalanadigan mineral va tog’ jinslarining umumiy soni 3500 dan ortib ketdi va har yili 120 milliard tonnadan ortiq foydali qazilmalar va turli tog’ jinslari ishlatilmoqda.</w:t>
      </w:r>
    </w:p>
    <w:p w:rsidR="0085536D" w:rsidRPr="002F40BE" w:rsidRDefault="0085536D" w:rsidP="005D7B18">
      <w:pPr>
        <w:spacing w:line="360" w:lineRule="auto"/>
        <w:ind w:firstLine="709"/>
        <w:jc w:val="both"/>
        <w:rPr>
          <w:rFonts w:ascii="Times New Roman" w:hAnsi="Times New Roman"/>
          <w:lang w:val="uz-Cyrl-UZ"/>
        </w:rPr>
      </w:pPr>
      <w:r w:rsidRPr="00224D2C">
        <w:rPr>
          <w:rFonts w:ascii="Times New Roman" w:hAnsi="Times New Roman"/>
          <w:lang w:val="uz-Cyrl-UZ"/>
        </w:rPr>
        <w:t>Mineral resurslari  mehnat predmeti sifatida tovarlar ishlab chiqarishda foydalaniladi, ishlab chiqarishni rivojlantirishning moddiy asosi va faol unsuri bo‘lib xizmat qiladi. Fan</w:t>
      </w:r>
      <w:r w:rsidRPr="007200D1">
        <w:rPr>
          <w:rFonts w:ascii="Times New Roman" w:hAnsi="Times New Roman"/>
          <w:lang w:val="uz-Cyrl-UZ"/>
        </w:rPr>
        <w:t>-texnika taraqqiyoti</w:t>
      </w:r>
      <w:r w:rsidRPr="00224D2C">
        <w:rPr>
          <w:rFonts w:ascii="Times New Roman" w:hAnsi="Times New Roman"/>
          <w:lang w:val="uz-Cyrl-UZ"/>
        </w:rPr>
        <w:t>, mehnat vositalarini takomillashtirish bilan mineral resurslarning ishlab chiqarish kuchlarini rivojlantirish va joylashtirish, ishlab chiqarishni ixtisoslashtirish va yiriklashtirishning muhim omili sifatida ahamiyati oshib boradi.</w:t>
      </w:r>
    </w:p>
    <w:p w:rsidR="0085536D" w:rsidRPr="004E7F03" w:rsidRDefault="0085536D" w:rsidP="005D7B18">
      <w:pPr>
        <w:spacing w:line="360" w:lineRule="auto"/>
        <w:ind w:firstLine="709"/>
        <w:jc w:val="both"/>
        <w:rPr>
          <w:rFonts w:ascii="Times New Roman" w:hAnsi="Times New Roman"/>
          <w:lang w:val="uz-Cyrl-UZ"/>
        </w:rPr>
      </w:pPr>
      <w:r w:rsidRPr="00224D2C">
        <w:rPr>
          <w:rFonts w:ascii="Times New Roman" w:hAnsi="Times New Roman"/>
          <w:lang w:val="uz-Cyrl-UZ"/>
        </w:rPr>
        <w:t xml:space="preserve">Mineral xom ashyo resurslari iqtisodiy taraqqiyotda muhim o‘rin tutadi, u mamlakat iqtisodiy qudratining asosiy </w:t>
      </w:r>
      <w:r w:rsidRPr="007200D1">
        <w:rPr>
          <w:rFonts w:ascii="Times New Roman" w:hAnsi="Times New Roman"/>
          <w:lang w:val="uz-Cyrl-UZ"/>
        </w:rPr>
        <w:t>ko’rsatkichlaridan</w:t>
      </w:r>
      <w:r w:rsidRPr="00224D2C">
        <w:rPr>
          <w:rFonts w:ascii="Times New Roman" w:hAnsi="Times New Roman"/>
          <w:lang w:val="uz-Cyrl-UZ"/>
        </w:rPr>
        <w:t xml:space="preserve"> biri bo‘lib xizmat qiladi. </w:t>
      </w:r>
      <w:r w:rsidRPr="004E7F03">
        <w:rPr>
          <w:rFonts w:ascii="Times New Roman" w:hAnsi="Times New Roman"/>
          <w:lang w:val="uz-Cyrl-UZ"/>
        </w:rPr>
        <w:t xml:space="preserve"> MDH mamlakatlarida mineral xom-ashyo salohiyatidan foydalanish muammolarini o’rganish dolzarb ahamiyat kasb etadi.</w:t>
      </w:r>
    </w:p>
    <w:p w:rsidR="0085536D" w:rsidRPr="00DE1DB0" w:rsidRDefault="0085536D" w:rsidP="005D7B18">
      <w:pPr>
        <w:spacing w:line="360" w:lineRule="auto"/>
        <w:ind w:firstLine="709"/>
        <w:jc w:val="both"/>
        <w:rPr>
          <w:rFonts w:ascii="Times New Roman" w:hAnsi="Times New Roman"/>
          <w:lang w:val="uz-Cyrl-UZ"/>
        </w:rPr>
      </w:pPr>
      <w:r w:rsidRPr="00DE1DB0">
        <w:rPr>
          <w:rFonts w:ascii="Times New Roman" w:hAnsi="Times New Roman"/>
          <w:b/>
          <w:lang w:val="uz-Cyrl-UZ"/>
        </w:rPr>
        <w:t>Mavzuning o’rganilganlik darajasi.</w:t>
      </w:r>
      <w:r w:rsidRPr="00DE1DB0">
        <w:rPr>
          <w:rFonts w:ascii="Times New Roman" w:hAnsi="Times New Roman"/>
          <w:lang w:val="uz-Cyrl-UZ"/>
        </w:rPr>
        <w:t xml:space="preserve"> MDH mamlakatlarida mineral xom-ashyo salohiyatidan foydalanishning nazariy-uslubiy jihatlari xorijlik iqtisodchi -  olimlar J.K.Gelbreyt, Y.A.Shumpeter, B.M.Smatiyenko, A.A.Dinkina, L.Ya.Dyatchenko, M.P.Ratanova, L.I.Abalkin, N.V.Alisov, B.SXorev, V.Koltashov, Yu.Kurenkov, M.S.Ashimbayev</w:t>
      </w:r>
      <w:r>
        <w:rPr>
          <w:rStyle w:val="aa"/>
          <w:rFonts w:ascii="Times New Roman" w:hAnsi="Times New Roman"/>
          <w:lang w:val="uz-Cyrl-UZ"/>
        </w:rPr>
        <w:footnoteReference w:id="2"/>
      </w:r>
      <w:r w:rsidRPr="00DE1DB0">
        <w:rPr>
          <w:rFonts w:ascii="Times New Roman" w:hAnsi="Times New Roman"/>
          <w:lang w:val="uz-Cyrl-UZ"/>
        </w:rPr>
        <w:t xml:space="preserve"> va boshqalarning ilmiy tadqiqotlarida o’z aksini topgan.</w:t>
      </w:r>
    </w:p>
    <w:p w:rsidR="0085536D" w:rsidRPr="00DE1DB0" w:rsidRDefault="0085536D" w:rsidP="005D7B18">
      <w:pPr>
        <w:spacing w:line="360" w:lineRule="auto"/>
        <w:ind w:firstLine="709"/>
        <w:jc w:val="both"/>
        <w:rPr>
          <w:rFonts w:ascii="Times New Roman" w:hAnsi="Times New Roman"/>
          <w:lang w:val="uz-Cyrl-UZ"/>
        </w:rPr>
      </w:pPr>
      <w:r w:rsidRPr="007200D1">
        <w:rPr>
          <w:rFonts w:ascii="Times New Roman" w:hAnsi="Times New Roman"/>
          <w:lang w:val="uz-Cyrl-UZ"/>
        </w:rPr>
        <w:t>M</w:t>
      </w:r>
      <w:r w:rsidRPr="00DE1DB0">
        <w:rPr>
          <w:rFonts w:ascii="Times New Roman" w:hAnsi="Times New Roman"/>
          <w:lang w:val="uz-Cyrl-UZ"/>
        </w:rPr>
        <w:t>ineral xom-ashyo resurslarni ishlab chiqarish va undan foydalanish samaradorligi</w:t>
      </w:r>
      <w:r w:rsidRPr="007200D1">
        <w:rPr>
          <w:rFonts w:ascii="Times New Roman" w:hAnsi="Times New Roman"/>
          <w:lang w:val="uz-Cyrl-UZ"/>
        </w:rPr>
        <w:t>ni O’zbekistonda o’rgangan olimlar</w:t>
      </w:r>
      <w:r w:rsidRPr="00DE1DB0">
        <w:rPr>
          <w:rFonts w:ascii="Times New Roman" w:hAnsi="Times New Roman"/>
          <w:lang w:val="uz-Cyrl-UZ"/>
        </w:rPr>
        <w:t xml:space="preserve"> – A.A.Abduganiyev, A.V.Vahobov, N.Sirajiddinov, A.Sh.Bekmuratov, D.Yo’ldoshev, G.Asanov</w:t>
      </w:r>
      <w:r>
        <w:rPr>
          <w:rStyle w:val="aa"/>
          <w:rFonts w:ascii="Times New Roman" w:hAnsi="Times New Roman"/>
          <w:lang w:val="uz-Cyrl-UZ"/>
        </w:rPr>
        <w:footnoteReference w:id="3"/>
      </w:r>
      <w:r w:rsidRPr="00DE1DB0">
        <w:rPr>
          <w:rFonts w:ascii="Times New Roman" w:hAnsi="Times New Roman"/>
          <w:lang w:val="uz-Cyrl-UZ"/>
        </w:rPr>
        <w:t xml:space="preserve">, E.Nabiyev, A.Qayumov, </w:t>
      </w:r>
      <w:r w:rsidRPr="002064DA">
        <w:rPr>
          <w:rFonts w:ascii="Times New Roman" w:hAnsi="Times New Roman"/>
          <w:lang w:val="uz-Cyrl-UZ"/>
        </w:rPr>
        <w:t xml:space="preserve">U.G’ofurov, </w:t>
      </w:r>
      <w:r w:rsidRPr="00DE1DB0">
        <w:rPr>
          <w:rFonts w:ascii="Times New Roman" w:hAnsi="Times New Roman"/>
          <w:lang w:val="uz-Cyrl-UZ"/>
        </w:rPr>
        <w:t>N.T.To’xliyev, N.B.Xolmatov va boshqalarning ilmiy ishlarida keng yoritib berilgan.</w:t>
      </w:r>
    </w:p>
    <w:p w:rsidR="0085536D" w:rsidRPr="004F2992" w:rsidRDefault="0085536D" w:rsidP="0085536D">
      <w:pPr>
        <w:spacing w:line="360" w:lineRule="auto"/>
        <w:ind w:firstLine="709"/>
        <w:jc w:val="both"/>
        <w:rPr>
          <w:rFonts w:ascii="Times New Roman" w:hAnsi="Times New Roman"/>
          <w:lang w:val="uz-Cyrl-UZ"/>
        </w:rPr>
      </w:pPr>
      <w:r w:rsidRPr="004F2992">
        <w:rPr>
          <w:rFonts w:ascii="Times New Roman" w:hAnsi="Times New Roman"/>
          <w:b/>
          <w:lang w:val="uz-Cyrl-UZ"/>
        </w:rPr>
        <w:t>Bitiruv malakaviy ishining maqsad</w:t>
      </w:r>
      <w:r w:rsidR="00267F77" w:rsidRPr="00267F77">
        <w:rPr>
          <w:rFonts w:ascii="Times New Roman" w:hAnsi="Times New Roman"/>
          <w:b/>
          <w:lang w:val="uz-Cyrl-UZ"/>
        </w:rPr>
        <w:t>i</w:t>
      </w:r>
      <w:r w:rsidRPr="004F2992">
        <w:rPr>
          <w:rFonts w:ascii="Times New Roman" w:hAnsi="Times New Roman"/>
          <w:b/>
          <w:lang w:val="uz-Cyrl-UZ"/>
        </w:rPr>
        <w:t>.</w:t>
      </w:r>
      <w:r w:rsidR="00267F77" w:rsidRPr="00267F77">
        <w:rPr>
          <w:rFonts w:ascii="Times New Roman" w:hAnsi="Times New Roman"/>
          <w:b/>
          <w:lang w:val="uz-Cyrl-UZ"/>
        </w:rPr>
        <w:t xml:space="preserve"> </w:t>
      </w:r>
      <w:r w:rsidRPr="004F2992">
        <w:rPr>
          <w:rFonts w:ascii="Times New Roman" w:hAnsi="Times New Roman"/>
          <w:lang w:val="uz-Cyrl-UZ"/>
        </w:rPr>
        <w:t>Bitiruv malakaviy ishining asosiy maqsadi iqtisodiyotning globallashuvi sharoitida MDH mamlakatlarida mineral xom-ashyo salohiyatidan foydalanish xususiyatlarini ochib berishdan iborat.</w:t>
      </w:r>
    </w:p>
    <w:p w:rsidR="0085536D" w:rsidRPr="004F2992" w:rsidRDefault="0085536D" w:rsidP="0085536D">
      <w:pPr>
        <w:spacing w:line="360" w:lineRule="auto"/>
        <w:ind w:firstLine="709"/>
        <w:jc w:val="both"/>
        <w:rPr>
          <w:rFonts w:ascii="Times New Roman" w:hAnsi="Times New Roman"/>
          <w:lang w:val="uz-Cyrl-UZ"/>
        </w:rPr>
      </w:pPr>
      <w:r w:rsidRPr="004F2992">
        <w:rPr>
          <w:rFonts w:ascii="Times New Roman" w:hAnsi="Times New Roman"/>
          <w:b/>
          <w:lang w:val="uz-Cyrl-UZ"/>
        </w:rPr>
        <w:t>Bitiruv malakaviy ishining vazifalari.</w:t>
      </w:r>
      <w:r w:rsidRPr="004F2992">
        <w:rPr>
          <w:rFonts w:ascii="Times New Roman" w:hAnsi="Times New Roman"/>
          <w:lang w:val="uz-Cyrl-UZ"/>
        </w:rPr>
        <w:t xml:space="preserve"> Ushbu maqsadga erishish uchun ishda quyidagi vazifalar qo’yilgan:</w:t>
      </w:r>
    </w:p>
    <w:p w:rsidR="0085536D" w:rsidRPr="00730B7E" w:rsidRDefault="0085536D" w:rsidP="0085536D">
      <w:pPr>
        <w:spacing w:line="360" w:lineRule="auto"/>
        <w:ind w:firstLine="709"/>
        <w:jc w:val="both"/>
        <w:rPr>
          <w:rFonts w:ascii="Times New Roman" w:hAnsi="Times New Roman"/>
          <w:lang w:val="uz-Cyrl-UZ"/>
        </w:rPr>
      </w:pPr>
      <w:r w:rsidRPr="00730B7E">
        <w:rPr>
          <w:rFonts w:ascii="Times New Roman" w:hAnsi="Times New Roman"/>
          <w:lang w:val="uz-Cyrl-UZ"/>
        </w:rPr>
        <w:t>-</w:t>
      </w:r>
      <w:r w:rsidRPr="00730B7E">
        <w:rPr>
          <w:rFonts w:ascii="Times New Roman" w:hAnsi="Times New Roman"/>
          <w:lang w:val="uz-Cyrl-UZ"/>
        </w:rPr>
        <w:tab/>
        <w:t>turli iqtisodiy qarashlarni o’rganish va umumlashtirish asosida mineral xom-ashyo resurslarining tasniflash va iqtisodiy ahamiyatini ko’rsatib berish;</w:t>
      </w:r>
    </w:p>
    <w:p w:rsidR="0085536D" w:rsidRPr="00730B7E" w:rsidRDefault="0085536D" w:rsidP="0085536D">
      <w:pPr>
        <w:spacing w:line="360" w:lineRule="auto"/>
        <w:ind w:firstLine="709"/>
        <w:jc w:val="both"/>
        <w:rPr>
          <w:rFonts w:ascii="Times New Roman" w:hAnsi="Times New Roman"/>
          <w:lang w:val="uz-Cyrl-UZ"/>
        </w:rPr>
      </w:pPr>
      <w:r w:rsidRPr="00730B7E">
        <w:rPr>
          <w:rFonts w:ascii="Times New Roman" w:hAnsi="Times New Roman"/>
          <w:lang w:val="uz-Cyrl-UZ"/>
        </w:rPr>
        <w:t>-</w:t>
      </w:r>
      <w:r w:rsidRPr="00730B7E">
        <w:rPr>
          <w:rFonts w:ascii="Times New Roman" w:hAnsi="Times New Roman"/>
          <w:lang w:val="uz-Cyrl-UZ"/>
        </w:rPr>
        <w:tab/>
        <w:t>mineral xom-ashyo resurslari iqtisodiy rivojlanish omili sifatidagi</w:t>
      </w:r>
      <w:r w:rsidR="00C43762" w:rsidRPr="00C17DA7">
        <w:rPr>
          <w:rFonts w:ascii="Times New Roman" w:hAnsi="Times New Roman"/>
          <w:lang w:val="uz-Cyrl-UZ"/>
        </w:rPr>
        <w:t xml:space="preserve"> </w:t>
      </w:r>
      <w:r w:rsidRPr="00730B7E">
        <w:rPr>
          <w:rFonts w:ascii="Times New Roman" w:hAnsi="Times New Roman"/>
          <w:lang w:val="uz-Cyrl-UZ"/>
        </w:rPr>
        <w:t>ahamiyatini ko’rsatib berish;</w:t>
      </w:r>
    </w:p>
    <w:p w:rsidR="0085536D" w:rsidRPr="00730B7E" w:rsidRDefault="0085536D" w:rsidP="0085536D">
      <w:pPr>
        <w:spacing w:line="360" w:lineRule="auto"/>
        <w:ind w:firstLine="709"/>
        <w:jc w:val="both"/>
        <w:rPr>
          <w:rFonts w:ascii="Times New Roman" w:hAnsi="Times New Roman"/>
          <w:lang w:val="uz-Cyrl-UZ"/>
        </w:rPr>
      </w:pPr>
      <w:r w:rsidRPr="00730B7E">
        <w:rPr>
          <w:rFonts w:ascii="Times New Roman" w:hAnsi="Times New Roman"/>
          <w:lang w:val="uz-Cyrl-UZ"/>
        </w:rPr>
        <w:t>-</w:t>
      </w:r>
      <w:r w:rsidRPr="00730B7E">
        <w:rPr>
          <w:rFonts w:ascii="Times New Roman" w:hAnsi="Times New Roman"/>
          <w:lang w:val="uz-Cyrl-UZ"/>
        </w:rPr>
        <w:tab/>
        <w:t>MDH mamlakatlari - Rossiya, Qozog’iston, O’zbekiston bo’yicha mineral xom-ashyo salohiyati dinamikasini ko’rsatish;</w:t>
      </w:r>
    </w:p>
    <w:p w:rsidR="0085536D" w:rsidRDefault="0085536D" w:rsidP="0085536D">
      <w:pPr>
        <w:spacing w:line="360" w:lineRule="auto"/>
        <w:ind w:firstLine="709"/>
        <w:jc w:val="both"/>
        <w:rPr>
          <w:rFonts w:ascii="Times New Roman" w:hAnsi="Times New Roman"/>
          <w:lang w:val="en-US"/>
        </w:rPr>
      </w:pPr>
      <w:r>
        <w:rPr>
          <w:rFonts w:ascii="Times New Roman" w:hAnsi="Times New Roman"/>
          <w:lang w:val="en-US"/>
        </w:rPr>
        <w:t>-</w:t>
      </w:r>
      <w:r>
        <w:rPr>
          <w:rFonts w:ascii="Times New Roman" w:hAnsi="Times New Roman"/>
          <w:lang w:val="en-US"/>
        </w:rPr>
        <w:tab/>
        <w:t>MDH mamlakatlarida mineral xom-ashyolarni ishlab chiqarish va eksport hajmi o’zgarish dinamikasini aniqlash;</w:t>
      </w:r>
    </w:p>
    <w:p w:rsidR="0085536D" w:rsidRDefault="0085536D" w:rsidP="0085536D">
      <w:pPr>
        <w:spacing w:line="360" w:lineRule="auto"/>
        <w:ind w:firstLine="709"/>
        <w:jc w:val="both"/>
        <w:rPr>
          <w:rFonts w:ascii="Times New Roman" w:hAnsi="Times New Roman"/>
          <w:lang w:val="en-US"/>
        </w:rPr>
      </w:pPr>
      <w:r>
        <w:rPr>
          <w:rFonts w:ascii="Times New Roman" w:hAnsi="Times New Roman"/>
          <w:lang w:val="en-US"/>
        </w:rPr>
        <w:t xml:space="preserve"> -</w:t>
      </w:r>
      <w:r>
        <w:rPr>
          <w:rFonts w:ascii="Times New Roman" w:hAnsi="Times New Roman"/>
          <w:lang w:val="en-US"/>
        </w:rPr>
        <w:tab/>
        <w:t>Mineral xom-ashyo resurslarini qayta ishlash va chuqur qayta ishlash darajasini yaxshilash imkoniyatlarini ko’rsatish;</w:t>
      </w:r>
    </w:p>
    <w:p w:rsidR="0085536D" w:rsidRDefault="0085536D" w:rsidP="0085536D">
      <w:pPr>
        <w:spacing w:line="360" w:lineRule="auto"/>
        <w:ind w:firstLine="709"/>
        <w:jc w:val="both"/>
        <w:rPr>
          <w:rFonts w:ascii="Times New Roman" w:hAnsi="Times New Roman"/>
          <w:lang w:val="en-US"/>
        </w:rPr>
      </w:pPr>
      <w:r w:rsidRPr="00163A20">
        <w:rPr>
          <w:rFonts w:ascii="Times New Roman" w:hAnsi="Times New Roman"/>
          <w:b/>
          <w:lang w:val="en-US"/>
        </w:rPr>
        <w:t>Bitiruv malakaviy ishining obyekti</w:t>
      </w:r>
      <w:r>
        <w:rPr>
          <w:rFonts w:ascii="Times New Roman" w:hAnsi="Times New Roman"/>
          <w:lang w:val="en-US"/>
        </w:rPr>
        <w:t xml:space="preserve"> etib MDH mamlakatlari mineral xom-ashyo salohiyati tanlab olindi, </w:t>
      </w:r>
      <w:r w:rsidRPr="00163A20">
        <w:rPr>
          <w:rFonts w:ascii="Times New Roman" w:hAnsi="Times New Roman"/>
          <w:b/>
          <w:lang w:val="en-US"/>
        </w:rPr>
        <w:t>predmeti</w:t>
      </w:r>
      <w:r>
        <w:rPr>
          <w:rFonts w:ascii="Times New Roman" w:hAnsi="Times New Roman"/>
          <w:lang w:val="en-US"/>
        </w:rPr>
        <w:t xml:space="preserve"> esa mineral xom-ashyo resurslarini qazib olish va qayta ishlash jarayonida yuzaga chiqadigan iqtisodiy munosabatlar</w:t>
      </w:r>
      <w:r w:rsidR="00C17DA7">
        <w:rPr>
          <w:rFonts w:ascii="Times New Roman" w:hAnsi="Times New Roman"/>
          <w:lang w:val="en-US"/>
        </w:rPr>
        <w:t xml:space="preserve"> </w:t>
      </w:r>
      <w:r>
        <w:rPr>
          <w:rFonts w:ascii="Times New Roman" w:hAnsi="Times New Roman"/>
          <w:lang w:val="en-US"/>
        </w:rPr>
        <w:t xml:space="preserve">hisoblanadi. </w:t>
      </w:r>
    </w:p>
    <w:p w:rsidR="0085536D" w:rsidRDefault="0085536D" w:rsidP="0085536D">
      <w:pPr>
        <w:spacing w:line="360" w:lineRule="auto"/>
        <w:ind w:firstLine="709"/>
        <w:jc w:val="both"/>
        <w:rPr>
          <w:rFonts w:ascii="Times New Roman" w:hAnsi="Times New Roman"/>
          <w:lang w:val="en-US"/>
        </w:rPr>
      </w:pPr>
      <w:r w:rsidRPr="00163A20">
        <w:rPr>
          <w:rFonts w:ascii="Times New Roman" w:hAnsi="Times New Roman"/>
          <w:b/>
          <w:lang w:val="en-US"/>
        </w:rPr>
        <w:t>Bitiruv malakaviy ishining nazariy-uslubiy asosi</w:t>
      </w:r>
      <w:r>
        <w:rPr>
          <w:rFonts w:ascii="Times New Roman" w:hAnsi="Times New Roman"/>
          <w:lang w:val="en-US"/>
        </w:rPr>
        <w:t xml:space="preserve"> bo’lib MDH mamlakatlari, shu jumladan O’zbekiston mineral xom-ashyo resurslaridan salohiyatidan samarali foydalanish bo’yicha nashr qilingan ilmiy-uslubiy, konseptual va monografik adabiyotlar, jumladan, O’zbekiston Respublikasi Prezidenti I.A.Karimovning asarlarida ilgari surilgan g’oyalar, yirik iqtisodchi-olimlar tomonidan yaratilgan ilmiy yondashuvlar xizmat qildi. Shuningdek, tadqiqot davomida O’zbekiston Respublikasi Prezidenti farmonlari, Oliy Majlis tomonidan qabul qilingan qonunlar, Vazirlar Mahkamasining qarorlari, sanoat tarmoq idoralari statistik va tahliliy materiallaridan va boshqa meyoriy hujjatlardan keng foydalanildi. </w:t>
      </w:r>
    </w:p>
    <w:p w:rsidR="0085536D" w:rsidRDefault="0085536D" w:rsidP="0085536D">
      <w:pPr>
        <w:spacing w:line="360" w:lineRule="auto"/>
        <w:ind w:firstLine="709"/>
        <w:jc w:val="both"/>
        <w:rPr>
          <w:rFonts w:ascii="Times New Roman" w:hAnsi="Times New Roman"/>
          <w:lang w:val="en-US"/>
        </w:rPr>
      </w:pPr>
      <w:r w:rsidRPr="00C171AB">
        <w:rPr>
          <w:rFonts w:ascii="Times New Roman" w:hAnsi="Times New Roman"/>
          <w:b/>
          <w:lang w:val="en-US"/>
        </w:rPr>
        <w:t xml:space="preserve">Bitiruv malakaviy ishining </w:t>
      </w:r>
      <w:r w:rsidR="00267F77">
        <w:rPr>
          <w:rFonts w:ascii="Times New Roman" w:hAnsi="Times New Roman"/>
          <w:b/>
          <w:lang w:val="en-US"/>
        </w:rPr>
        <w:t>tahlil usullari</w:t>
      </w:r>
      <w:r w:rsidRPr="00C171AB">
        <w:rPr>
          <w:rFonts w:ascii="Times New Roman" w:hAnsi="Times New Roman"/>
          <w:b/>
          <w:lang w:val="en-US"/>
        </w:rPr>
        <w:t>.</w:t>
      </w:r>
      <w:r>
        <w:rPr>
          <w:rFonts w:ascii="Times New Roman" w:hAnsi="Times New Roman"/>
          <w:lang w:val="en-US"/>
        </w:rPr>
        <w:t xml:space="preserve"> Bitiruv malakaviy ishini yozish davomida meyoriy, taqqoslash, guruhlash, analiz va sintez, hisob-konstruktiv va boshqa usullar qo’llanildi.</w:t>
      </w:r>
    </w:p>
    <w:p w:rsidR="0085536D" w:rsidRDefault="0085536D" w:rsidP="0085536D">
      <w:pPr>
        <w:spacing w:line="360" w:lineRule="auto"/>
        <w:ind w:firstLine="709"/>
        <w:jc w:val="both"/>
        <w:rPr>
          <w:rFonts w:ascii="Times New Roman" w:hAnsi="Times New Roman"/>
          <w:lang w:val="en-US"/>
        </w:rPr>
      </w:pPr>
      <w:r>
        <w:rPr>
          <w:rFonts w:ascii="Times New Roman" w:hAnsi="Times New Roman"/>
          <w:lang w:val="en-US"/>
        </w:rPr>
        <w:t>Bitiruv malakaviy ishining axborot bazasi sifatida O’zbekiston Respublikasi Davlat statistika qo’mitasi, MDH mamlakatlar bo’yicha statistik materiallar, O’zbekiston Respublikasi Iqtisodiyot Vazirligi, O’zbekiston Respublikasi Tashqi iqtisodiy aloqalar, investitsiyalar va savdo vazirligi, O’zbekiston Respublikasi savdo-sanoat palatasi ma’lumotlaridan foydalanildi.</w:t>
      </w:r>
    </w:p>
    <w:p w:rsidR="0085536D" w:rsidRDefault="0085536D" w:rsidP="0085536D">
      <w:pPr>
        <w:spacing w:line="360" w:lineRule="auto"/>
        <w:ind w:firstLine="709"/>
        <w:jc w:val="both"/>
        <w:rPr>
          <w:rFonts w:ascii="Times New Roman" w:hAnsi="Times New Roman"/>
          <w:lang w:val="en-US"/>
        </w:rPr>
      </w:pPr>
      <w:r w:rsidRPr="00F6084F">
        <w:rPr>
          <w:rFonts w:ascii="Times New Roman" w:hAnsi="Times New Roman"/>
          <w:b/>
          <w:lang w:val="en-US"/>
        </w:rPr>
        <w:t>Ishning ilmiy yangiligi</w:t>
      </w:r>
      <w:r>
        <w:rPr>
          <w:rFonts w:ascii="Times New Roman" w:hAnsi="Times New Roman"/>
          <w:lang w:val="en-US"/>
        </w:rPr>
        <w:t>. Bitiruv malakaviy ishining natijalari va ahamiyati quyidagilarda o’z aksini topadi:</w:t>
      </w:r>
    </w:p>
    <w:p w:rsidR="0085536D" w:rsidRDefault="0085536D" w:rsidP="0085536D">
      <w:pPr>
        <w:spacing w:line="360" w:lineRule="auto"/>
        <w:ind w:firstLine="709"/>
        <w:jc w:val="both"/>
        <w:rPr>
          <w:rFonts w:ascii="Times New Roman" w:hAnsi="Times New Roman"/>
          <w:lang w:val="en-US"/>
        </w:rPr>
      </w:pPr>
      <w:r>
        <w:rPr>
          <w:rFonts w:ascii="Times New Roman" w:hAnsi="Times New Roman"/>
          <w:lang w:val="en-US"/>
        </w:rPr>
        <w:t>-</w:t>
      </w:r>
      <w:r>
        <w:rPr>
          <w:rFonts w:ascii="Times New Roman" w:hAnsi="Times New Roman"/>
          <w:lang w:val="en-US"/>
        </w:rPr>
        <w:tab/>
        <w:t>turli iqtisodiy qarashlarni o’rganish va umumlashtirish asosida mineral xom-ashyo resurslarini tasniflash va iqtisodiy ahamiyati ko’rsatib berildi;</w:t>
      </w:r>
    </w:p>
    <w:p w:rsidR="0085536D" w:rsidRDefault="0085536D" w:rsidP="0085536D">
      <w:pPr>
        <w:spacing w:line="360" w:lineRule="auto"/>
        <w:ind w:firstLine="709"/>
        <w:jc w:val="both"/>
        <w:rPr>
          <w:rFonts w:ascii="Times New Roman" w:hAnsi="Times New Roman"/>
          <w:lang w:val="en-US"/>
        </w:rPr>
      </w:pPr>
      <w:r>
        <w:rPr>
          <w:rFonts w:ascii="Times New Roman" w:hAnsi="Times New Roman"/>
          <w:lang w:val="en-US"/>
        </w:rPr>
        <w:t>-</w:t>
      </w:r>
      <w:r>
        <w:rPr>
          <w:rFonts w:ascii="Times New Roman" w:hAnsi="Times New Roman"/>
          <w:lang w:val="en-US"/>
        </w:rPr>
        <w:tab/>
        <w:t>mineral xom-ashyo resurslarining iqtisod</w:t>
      </w:r>
      <w:r w:rsidR="00C43762">
        <w:rPr>
          <w:rFonts w:ascii="Times New Roman" w:hAnsi="Times New Roman"/>
          <w:lang w:val="en-US"/>
        </w:rPr>
        <w:t xml:space="preserve">iy rivojlanish omili sifatidagi </w:t>
      </w:r>
      <w:r>
        <w:rPr>
          <w:rFonts w:ascii="Times New Roman" w:hAnsi="Times New Roman"/>
          <w:lang w:val="en-US"/>
        </w:rPr>
        <w:t>ahamiyati ko’rsatib berildi;</w:t>
      </w:r>
    </w:p>
    <w:p w:rsidR="0085536D" w:rsidRDefault="0085536D" w:rsidP="0085536D">
      <w:pPr>
        <w:spacing w:line="360" w:lineRule="auto"/>
        <w:ind w:firstLine="709"/>
        <w:jc w:val="both"/>
        <w:rPr>
          <w:rFonts w:ascii="Times New Roman" w:hAnsi="Times New Roman"/>
          <w:lang w:val="en-US"/>
        </w:rPr>
      </w:pPr>
      <w:r>
        <w:rPr>
          <w:rFonts w:ascii="Times New Roman" w:hAnsi="Times New Roman"/>
          <w:lang w:val="en-US"/>
        </w:rPr>
        <w:t>-</w:t>
      </w:r>
      <w:r>
        <w:rPr>
          <w:rFonts w:ascii="Times New Roman" w:hAnsi="Times New Roman"/>
          <w:lang w:val="en-US"/>
        </w:rPr>
        <w:tab/>
        <w:t>MDH mamlakatlari - Rossiya, Qozog’iston, O’zbekiston bo’yicha mineral xom-ashyo salohiyati o’zgarish dinamikasi aniqlandi;</w:t>
      </w:r>
    </w:p>
    <w:p w:rsidR="0085536D" w:rsidRDefault="0085536D" w:rsidP="0085536D">
      <w:pPr>
        <w:spacing w:line="360" w:lineRule="auto"/>
        <w:ind w:firstLine="709"/>
        <w:jc w:val="both"/>
        <w:rPr>
          <w:rFonts w:ascii="Times New Roman" w:hAnsi="Times New Roman"/>
          <w:lang w:val="en-US"/>
        </w:rPr>
      </w:pPr>
      <w:r>
        <w:rPr>
          <w:rFonts w:ascii="Times New Roman" w:hAnsi="Times New Roman"/>
          <w:lang w:val="en-US"/>
        </w:rPr>
        <w:t>-</w:t>
      </w:r>
      <w:r>
        <w:rPr>
          <w:rFonts w:ascii="Times New Roman" w:hAnsi="Times New Roman"/>
          <w:lang w:val="en-US"/>
        </w:rPr>
        <w:tab/>
        <w:t>MDH mamlakatlarida mineral xom-ashyo resurslarini ishlab chiqarishva eksport hajmi o’zgarish dinamikasi ko’rsatib berildi;</w:t>
      </w:r>
    </w:p>
    <w:p w:rsidR="0085536D" w:rsidRDefault="0085536D" w:rsidP="0085536D">
      <w:pPr>
        <w:spacing w:line="360" w:lineRule="auto"/>
        <w:ind w:firstLine="709"/>
        <w:jc w:val="both"/>
        <w:rPr>
          <w:rFonts w:ascii="Times New Roman" w:hAnsi="Times New Roman"/>
          <w:lang w:val="en-US"/>
        </w:rPr>
      </w:pPr>
      <w:r>
        <w:rPr>
          <w:rFonts w:ascii="Times New Roman" w:hAnsi="Times New Roman"/>
          <w:lang w:val="en-US"/>
        </w:rPr>
        <w:t>-</w:t>
      </w:r>
      <w:r>
        <w:rPr>
          <w:rFonts w:ascii="Times New Roman" w:hAnsi="Times New Roman"/>
          <w:lang w:val="en-US"/>
        </w:rPr>
        <w:tab/>
        <w:t>MDH mamlakatlarida mineral xom-ashyo resurslarini qayta ishlash va chuqur qayta ishlash darajasini yaxshilash imkoniyatlari asoslandi;</w:t>
      </w:r>
    </w:p>
    <w:p w:rsidR="0085536D" w:rsidRDefault="0085536D" w:rsidP="0085536D">
      <w:pPr>
        <w:spacing w:line="360" w:lineRule="auto"/>
        <w:ind w:firstLine="709"/>
        <w:jc w:val="both"/>
        <w:rPr>
          <w:rFonts w:ascii="Times New Roman" w:hAnsi="Times New Roman"/>
          <w:lang w:val="en-US"/>
        </w:rPr>
      </w:pPr>
      <w:r w:rsidRPr="007D769A">
        <w:rPr>
          <w:rFonts w:ascii="Times New Roman" w:hAnsi="Times New Roman"/>
          <w:b/>
          <w:lang w:val="en-US"/>
        </w:rPr>
        <w:t>Ishning amaliy ahamiyati.</w:t>
      </w:r>
      <w:r>
        <w:rPr>
          <w:rFonts w:ascii="Times New Roman" w:hAnsi="Times New Roman"/>
          <w:lang w:val="en-US"/>
        </w:rPr>
        <w:t xml:space="preserve"> Bitiruv malakaviy ishining amaliy ahamiyati shundan iboratki, undagi ilmiy asoslangan xulosa va jamlanma materiallardan o’quv jarayonida, kurs ishi, referat, ma’ruza, tezis va tarqatma materiallar tayyorlashda foydalanish mumkin.</w:t>
      </w:r>
    </w:p>
    <w:p w:rsidR="0085536D" w:rsidRDefault="0085536D" w:rsidP="00C6493E">
      <w:pPr>
        <w:spacing w:after="200" w:line="276" w:lineRule="auto"/>
        <w:jc w:val="center"/>
        <w:rPr>
          <w:rFonts w:ascii="Times New Roman" w:hAnsi="Times New Roman"/>
          <w:b/>
          <w:lang w:val="en-US"/>
        </w:rPr>
      </w:pPr>
    </w:p>
    <w:p w:rsidR="0085536D" w:rsidRDefault="0085536D" w:rsidP="00C6493E">
      <w:pPr>
        <w:spacing w:after="200" w:line="276" w:lineRule="auto"/>
        <w:jc w:val="center"/>
        <w:rPr>
          <w:rFonts w:ascii="Times New Roman" w:hAnsi="Times New Roman"/>
          <w:b/>
          <w:lang w:val="en-US"/>
        </w:rPr>
      </w:pPr>
    </w:p>
    <w:p w:rsidR="0085536D" w:rsidRDefault="0085536D" w:rsidP="00C6493E">
      <w:pPr>
        <w:spacing w:after="200" w:line="276" w:lineRule="auto"/>
        <w:jc w:val="center"/>
        <w:rPr>
          <w:rFonts w:ascii="Times New Roman" w:hAnsi="Times New Roman"/>
          <w:b/>
          <w:lang w:val="en-US"/>
        </w:rPr>
      </w:pPr>
    </w:p>
    <w:p w:rsidR="0085536D" w:rsidRDefault="0085536D" w:rsidP="00C6493E">
      <w:pPr>
        <w:spacing w:after="200" w:line="276" w:lineRule="auto"/>
        <w:jc w:val="center"/>
        <w:rPr>
          <w:rFonts w:ascii="Times New Roman" w:hAnsi="Times New Roman"/>
          <w:b/>
          <w:lang w:val="en-US"/>
        </w:rPr>
      </w:pPr>
    </w:p>
    <w:p w:rsidR="0085536D" w:rsidRDefault="0085536D" w:rsidP="00C6493E">
      <w:pPr>
        <w:spacing w:after="200" w:line="276" w:lineRule="auto"/>
        <w:jc w:val="center"/>
        <w:rPr>
          <w:rFonts w:ascii="Times New Roman" w:hAnsi="Times New Roman"/>
          <w:b/>
          <w:lang w:val="en-US"/>
        </w:rPr>
      </w:pPr>
    </w:p>
    <w:p w:rsidR="00D539A2" w:rsidRPr="009A02CF" w:rsidRDefault="00C6493E" w:rsidP="00C6493E">
      <w:pPr>
        <w:spacing w:after="200" w:line="276" w:lineRule="auto"/>
        <w:jc w:val="center"/>
        <w:rPr>
          <w:rFonts w:ascii="Times New Roman" w:eastAsiaTheme="minorHAnsi" w:hAnsi="Times New Roman" w:cstheme="minorBidi"/>
          <w:b/>
          <w:color w:val="000000" w:themeColor="text1"/>
          <w:sz w:val="32"/>
          <w:szCs w:val="22"/>
          <w:lang w:val="uz-Cyrl-UZ" w:eastAsia="en-US"/>
        </w:rPr>
      </w:pPr>
      <w:r>
        <w:rPr>
          <w:rFonts w:ascii="Times New Roman" w:hAnsi="Times New Roman"/>
          <w:b/>
          <w:lang w:val="en-US"/>
        </w:rPr>
        <w:t>I BOB: MDH MAMLAKATLARINING MINERAL XOM-ASHYO SALOHIYATIGA UMUMIY TAVSIF</w:t>
      </w:r>
    </w:p>
    <w:p w:rsidR="00275DF2" w:rsidRPr="00275DF2" w:rsidRDefault="00275DF2" w:rsidP="00C6493E">
      <w:pPr>
        <w:pStyle w:val="a5"/>
        <w:numPr>
          <w:ilvl w:val="1"/>
          <w:numId w:val="3"/>
        </w:numPr>
        <w:spacing w:line="360" w:lineRule="auto"/>
        <w:ind w:left="0" w:firstLine="0"/>
        <w:jc w:val="center"/>
        <w:rPr>
          <w:rFonts w:ascii="Times New Roman" w:eastAsia="PMingLiU-ExtB" w:hAnsi="Times New Roman"/>
          <w:b/>
          <w:sz w:val="28"/>
          <w:lang w:val="uz-Cyrl-UZ"/>
        </w:rPr>
      </w:pPr>
      <w:r w:rsidRPr="00275DF2">
        <w:rPr>
          <w:rFonts w:ascii="Times New Roman" w:eastAsia="PMingLiU-ExtB" w:hAnsi="Times New Roman"/>
          <w:b/>
          <w:sz w:val="28"/>
          <w:lang w:val="uz-Cyrl-UZ"/>
        </w:rPr>
        <w:t>Mineral xom ashyo resurslari</w:t>
      </w:r>
      <w:r w:rsidRPr="00275DF2">
        <w:rPr>
          <w:rFonts w:ascii="Times New Roman" w:eastAsia="PMingLiU-ExtB" w:hAnsi="Times New Roman"/>
          <w:b/>
          <w:sz w:val="28"/>
          <w:lang w:val="en-US"/>
        </w:rPr>
        <w:t>ning tasnifi</w:t>
      </w:r>
    </w:p>
    <w:p w:rsidR="00EC7B59" w:rsidRDefault="00791155" w:rsidP="00791155">
      <w:pPr>
        <w:spacing w:line="360" w:lineRule="auto"/>
        <w:ind w:firstLine="720"/>
        <w:jc w:val="both"/>
        <w:rPr>
          <w:rFonts w:ascii="Times New Roman" w:eastAsia="PMingLiU-ExtB" w:hAnsi="Times New Roman"/>
          <w:bCs/>
          <w:lang w:val="en-US"/>
        </w:rPr>
      </w:pPr>
      <w:r w:rsidRPr="00791155">
        <w:rPr>
          <w:rFonts w:ascii="Times New Roman" w:eastAsia="PMingLiU-ExtB" w:hAnsi="Times New Roman"/>
          <w:bCs/>
          <w:lang w:val="uz-Cyrl-UZ"/>
        </w:rPr>
        <w:t>Mineral xom ashyo resurslari jonsiz tabiat resurslari bo’lib, ulardan konstruksiya materiallari, kimyoviy qo’shilmalar, o’g’itlar, har xil buyumlar, qurulish materiallari, asbob uskunalar, yoqilg’i kabi xalq xo’jaligida ishlatilayotgan mahsulotlar ishlab chiq</w:t>
      </w:r>
      <w:r w:rsidR="00AA2D0B" w:rsidRPr="00AA2D0B">
        <w:rPr>
          <w:rFonts w:ascii="Times New Roman" w:eastAsia="PMingLiU-ExtB" w:hAnsi="Times New Roman"/>
          <w:bCs/>
          <w:lang w:val="uz-Cyrl-UZ"/>
        </w:rPr>
        <w:t>ariladi</w:t>
      </w:r>
      <w:r w:rsidRPr="00791155">
        <w:rPr>
          <w:rFonts w:ascii="Times New Roman" w:eastAsia="PMingLiU-ExtB" w:hAnsi="Times New Roman"/>
          <w:bCs/>
          <w:lang w:val="uz-Cyrl-UZ"/>
        </w:rPr>
        <w:t>. Bu resurslar qayta tiklanmaydigan resurslarga kiradi, yo’qolib ketmaydi va shu bilan birga o’zining xusus</w:t>
      </w:r>
      <w:r w:rsidR="00700BA8">
        <w:rPr>
          <w:rFonts w:ascii="Times New Roman" w:eastAsia="PMingLiU-ExtB" w:hAnsi="Times New Roman"/>
          <w:bCs/>
          <w:lang w:val="uz-Cyrl-UZ"/>
        </w:rPr>
        <w:t xml:space="preserve">iyatlarini ham o’zgartirmaydi. </w:t>
      </w:r>
      <w:r w:rsidR="00700BA8" w:rsidRPr="00700BA8">
        <w:rPr>
          <w:rFonts w:ascii="Times New Roman" w:eastAsia="PMingLiU-ExtB" w:hAnsi="Times New Roman"/>
          <w:bCs/>
          <w:lang w:val="uz-Cyrl-UZ"/>
        </w:rPr>
        <w:t>G</w:t>
      </w:r>
      <w:r w:rsidRPr="00791155">
        <w:rPr>
          <w:rFonts w:ascii="Times New Roman" w:eastAsia="PMingLiU-ExtB" w:hAnsi="Times New Roman"/>
          <w:bCs/>
          <w:lang w:val="uz-Cyrl-UZ"/>
        </w:rPr>
        <w:t xml:space="preserve">eologik va xo’jalik modda aylanishida esa o’z shakllarini va joylarini o’zgartiradi. </w:t>
      </w:r>
      <w:r>
        <w:rPr>
          <w:rFonts w:ascii="Times New Roman" w:eastAsia="PMingLiU-ExtB" w:hAnsi="Times New Roman"/>
          <w:bCs/>
          <w:lang w:val="en-US"/>
        </w:rPr>
        <w:t xml:space="preserve">Litosfera va qisman gidrosfera mineral xom ashyo resurslarini manbai bo’lib xizmat qiladi. </w:t>
      </w:r>
    </w:p>
    <w:p w:rsidR="00EC7B59" w:rsidRDefault="00791155" w:rsidP="001203A1">
      <w:pPr>
        <w:spacing w:line="360" w:lineRule="auto"/>
        <w:ind w:firstLine="720"/>
        <w:jc w:val="both"/>
        <w:rPr>
          <w:rFonts w:ascii="Times New Roman" w:eastAsia="PMingLiU-ExtB" w:hAnsi="Times New Roman"/>
          <w:bCs/>
          <w:lang w:val="en-US"/>
        </w:rPr>
      </w:pPr>
      <w:r>
        <w:rPr>
          <w:rFonts w:ascii="Times New Roman" w:eastAsia="PMingLiU-ExtB" w:hAnsi="Times New Roman"/>
          <w:bCs/>
          <w:lang w:val="en-US"/>
        </w:rPr>
        <w:t>Mineral xom-ashyo resurslari hududlar, rayonlar</w:t>
      </w:r>
      <w:r w:rsidR="00AA2D0B">
        <w:rPr>
          <w:rFonts w:ascii="Times New Roman" w:eastAsia="PMingLiU-ExtB" w:hAnsi="Times New Roman"/>
          <w:bCs/>
          <w:lang w:val="en-US"/>
        </w:rPr>
        <w:t>ga joylashish</w:t>
      </w:r>
      <w:r>
        <w:rPr>
          <w:rFonts w:ascii="Times New Roman" w:eastAsia="PMingLiU-ExtB" w:hAnsi="Times New Roman"/>
          <w:bCs/>
          <w:lang w:val="en-US"/>
        </w:rPr>
        <w:t xml:space="preserve"> chuqurligi bo’yicha notekis joylashgan va xom-ashyo tarkibi bo’yicha xilma-xil. Shu sababdan ulardan foydalanish samarasi ham </w:t>
      </w:r>
      <w:r w:rsidR="00AA2D0B">
        <w:rPr>
          <w:rFonts w:ascii="Times New Roman" w:eastAsia="PMingLiU-ExtB" w:hAnsi="Times New Roman"/>
          <w:bCs/>
          <w:lang w:val="en-US"/>
        </w:rPr>
        <w:t>har</w:t>
      </w:r>
      <w:r>
        <w:rPr>
          <w:rFonts w:ascii="Times New Roman" w:eastAsia="PMingLiU-ExtB" w:hAnsi="Times New Roman"/>
          <w:bCs/>
          <w:lang w:val="en-US"/>
        </w:rPr>
        <w:t xml:space="preserve"> xil.  Bunda yuqori sifatli resurslar cheklangan,</w:t>
      </w:r>
      <w:r w:rsidR="001155EB">
        <w:rPr>
          <w:rFonts w:ascii="Times New Roman" w:eastAsia="PMingLiU-ExtB" w:hAnsi="Times New Roman"/>
          <w:bCs/>
          <w:lang w:val="en-US"/>
        </w:rPr>
        <w:t xml:space="preserve"> </w:t>
      </w:r>
      <w:r>
        <w:rPr>
          <w:rFonts w:ascii="Times New Roman" w:eastAsia="PMingLiU-ExtB" w:hAnsi="Times New Roman"/>
          <w:bCs/>
          <w:lang w:val="en-US"/>
        </w:rPr>
        <w:t>ayniqsa hududlar bo’yicha, chunki ular tiklanmaydigan resurslarga kiradi. Shunga bog’liq holda resurslar tugashi va xom-ashyo yetishmasligi to</w:t>
      </w:r>
      <w:r w:rsidR="00B436FB">
        <w:rPr>
          <w:rFonts w:ascii="Times New Roman" w:eastAsia="PMingLiU-ExtB" w:hAnsi="Times New Roman"/>
          <w:bCs/>
          <w:lang w:val="en-US"/>
        </w:rPr>
        <w:t>’</w:t>
      </w:r>
      <w:r>
        <w:rPr>
          <w:rFonts w:ascii="Times New Roman" w:eastAsia="PMingLiU-ExtB" w:hAnsi="Times New Roman"/>
          <w:bCs/>
          <w:lang w:val="en-US"/>
        </w:rPr>
        <w:t>g’risida tasavvur paydo bo’ladi. Haqiqatda esa bunday tasavvur shartli va faqat xom-ashyoni qazib olishning iqtisodiy sharoitlarini ifodalaydi. Amaliyotda mineral xom-ashyo resurslardan undagi xom-ashyoning turli tarkiblarida mavjudligi sharoitida foydalaniladi. Masalan, temir rudasi sof xom-ashyo</w:t>
      </w:r>
      <w:r w:rsidR="00AA2D0B">
        <w:rPr>
          <w:rFonts w:ascii="Times New Roman" w:eastAsia="PMingLiU-ExtB" w:hAnsi="Times New Roman"/>
          <w:bCs/>
          <w:lang w:val="en-US"/>
        </w:rPr>
        <w:t>si</w:t>
      </w:r>
      <w:r>
        <w:rPr>
          <w:rFonts w:ascii="Times New Roman" w:eastAsia="PMingLiU-ExtB" w:hAnsi="Times New Roman"/>
          <w:bCs/>
          <w:lang w:val="en-US"/>
        </w:rPr>
        <w:t xml:space="preserve"> 80 foiz, oltin konlarida esa foizning kichi</w:t>
      </w:r>
      <w:r w:rsidR="00426669">
        <w:rPr>
          <w:rFonts w:ascii="Times New Roman" w:eastAsia="PMingLiU-ExtB" w:hAnsi="Times New Roman"/>
          <w:bCs/>
          <w:lang w:val="en-US"/>
        </w:rPr>
        <w:t>k bir qismini sof oltinlar tashk</w:t>
      </w:r>
      <w:r>
        <w:rPr>
          <w:rFonts w:ascii="Times New Roman" w:eastAsia="PMingLiU-ExtB" w:hAnsi="Times New Roman"/>
          <w:bCs/>
          <w:lang w:val="en-US"/>
        </w:rPr>
        <w:t>il etadi. Bir xil xom-ashyoning tarkibi va sifatiga qo’yiladigan talablar ham hududlar bo’yicha ijtimoiy zarur harajatlarga bog’liq holda har xil bo’ladi.</w:t>
      </w:r>
    </w:p>
    <w:p w:rsidR="0004605F" w:rsidRDefault="0004605F" w:rsidP="001203A1">
      <w:pPr>
        <w:spacing w:line="360" w:lineRule="auto"/>
        <w:ind w:firstLine="720"/>
        <w:jc w:val="both"/>
        <w:rPr>
          <w:rFonts w:ascii="Times New Roman" w:eastAsia="PMingLiU-ExtB" w:hAnsi="Times New Roman"/>
          <w:bCs/>
          <w:lang w:val="en-US"/>
        </w:rPr>
      </w:pPr>
      <w:r>
        <w:rPr>
          <w:rFonts w:ascii="Times New Roman" w:eastAsia="PMingLiU-ExtB" w:hAnsi="Times New Roman"/>
          <w:bCs/>
          <w:lang w:val="en-US"/>
        </w:rPr>
        <w:t>Barcha mineral resurslarni bir qancha belgilariga qarab quyidagicha tasniflash mumkin. Masalan, sanoat-tarmoq ishlatilishiga qarab bir qancha guruhlarga ajratish mumkin. Bular yoqilg’i energetika xom ashyosi, qora va rangli, nodir, kam uchraydigan metallarga, agrokimyoviy xom-ashyo, texnik va olovga bardosh xom-ashyo, qurilish mo</w:t>
      </w:r>
      <w:r w:rsidR="00426669">
        <w:rPr>
          <w:rFonts w:ascii="Times New Roman" w:eastAsia="PMingLiU-ExtB" w:hAnsi="Times New Roman"/>
          <w:bCs/>
          <w:lang w:val="en-US"/>
        </w:rPr>
        <w:t>l</w:t>
      </w:r>
      <w:r>
        <w:rPr>
          <w:rFonts w:ascii="Times New Roman" w:eastAsia="PMingLiU-ExtB" w:hAnsi="Times New Roman"/>
          <w:bCs/>
          <w:lang w:val="en-US"/>
        </w:rPr>
        <w:t>lar, qimmatbaho toshlar, suvosti suvi va mineral moddalar kabilarga.</w:t>
      </w:r>
    </w:p>
    <w:p w:rsidR="0004605F" w:rsidRDefault="00CE79FB" w:rsidP="001203A1">
      <w:pPr>
        <w:spacing w:line="360" w:lineRule="auto"/>
        <w:ind w:firstLine="720"/>
        <w:jc w:val="both"/>
        <w:rPr>
          <w:rFonts w:ascii="Times New Roman" w:eastAsia="PMingLiU-ExtB" w:hAnsi="Times New Roman"/>
          <w:bCs/>
          <w:lang w:val="en-US"/>
        </w:rPr>
      </w:pPr>
      <w:r>
        <w:rPr>
          <w:rFonts w:ascii="Times New Roman" w:eastAsia="PMingLiU-ExtB" w:hAnsi="Times New Roman"/>
          <w:bCs/>
          <w:lang w:val="en-US"/>
        </w:rPr>
        <w:t>Yoqilg’i energetik</w:t>
      </w:r>
      <w:r w:rsidR="00AA2D0B">
        <w:rPr>
          <w:rFonts w:ascii="Times New Roman" w:eastAsia="PMingLiU-ExtB" w:hAnsi="Times New Roman"/>
          <w:bCs/>
          <w:lang w:val="en-US"/>
        </w:rPr>
        <w:t>a</w:t>
      </w:r>
      <w:r w:rsidR="0004605F">
        <w:rPr>
          <w:rFonts w:ascii="Times New Roman" w:eastAsia="PMingLiU-ExtB" w:hAnsi="Times New Roman"/>
          <w:bCs/>
          <w:lang w:val="en-US"/>
        </w:rPr>
        <w:t xml:space="preserve"> xom-ashyolar</w:t>
      </w:r>
      <w:r w:rsidR="00AA2D0B">
        <w:rPr>
          <w:rFonts w:ascii="Times New Roman" w:eastAsia="PMingLiU-ExtB" w:hAnsi="Times New Roman"/>
          <w:bCs/>
          <w:lang w:val="en-US"/>
        </w:rPr>
        <w:t>i</w:t>
      </w:r>
      <w:r w:rsidR="0004605F">
        <w:rPr>
          <w:rFonts w:ascii="Times New Roman" w:eastAsia="PMingLiU-ExtB" w:hAnsi="Times New Roman"/>
          <w:bCs/>
          <w:lang w:val="en-US"/>
        </w:rPr>
        <w:t>ga neft, tabiiy gaz, qo’ng’ir va tosh ko’mirlar, yonuvchi slanets, uran va toriy</w:t>
      </w:r>
      <w:r w:rsidR="009507DF">
        <w:rPr>
          <w:rFonts w:ascii="Times New Roman" w:eastAsia="PMingLiU-ExtB" w:hAnsi="Times New Roman"/>
          <w:bCs/>
          <w:lang w:val="en-US"/>
        </w:rPr>
        <w:t xml:space="preserve"> kiradi</w:t>
      </w:r>
      <w:r w:rsidR="0004605F">
        <w:rPr>
          <w:rFonts w:ascii="Times New Roman" w:eastAsia="PMingLiU-ExtB" w:hAnsi="Times New Roman"/>
          <w:bCs/>
          <w:lang w:val="en-US"/>
        </w:rPr>
        <w:t>. Bular ko’pchilik transport vositalari, atom elektr stansiyalarining asosiy energiya manbai hisoblanadi. Uran va toriydan tashqari barchasi kimyoviy sanoatda qo’llaniladi.</w:t>
      </w:r>
    </w:p>
    <w:p w:rsidR="0004605F" w:rsidRDefault="0004605F" w:rsidP="001203A1">
      <w:pPr>
        <w:spacing w:line="360" w:lineRule="auto"/>
        <w:ind w:firstLine="720"/>
        <w:jc w:val="both"/>
        <w:rPr>
          <w:rFonts w:ascii="Times New Roman" w:eastAsia="PMingLiU-ExtB" w:hAnsi="Times New Roman"/>
          <w:bCs/>
          <w:lang w:val="en-US"/>
        </w:rPr>
      </w:pPr>
      <w:r>
        <w:rPr>
          <w:rFonts w:ascii="Times New Roman" w:eastAsia="PMingLiU-ExtB" w:hAnsi="Times New Roman"/>
          <w:bCs/>
          <w:lang w:val="en-US"/>
        </w:rPr>
        <w:t>Jahon iqtisodiyotida eng asosiy o’rin tutuvchi mineral resurs qora metal</w:t>
      </w:r>
      <w:r w:rsidR="000C4FC2">
        <w:rPr>
          <w:rFonts w:ascii="Times New Roman" w:eastAsia="PMingLiU-ExtB" w:hAnsi="Times New Roman"/>
          <w:bCs/>
          <w:lang w:val="en-US"/>
        </w:rPr>
        <w:t>l</w:t>
      </w:r>
      <w:r>
        <w:rPr>
          <w:rFonts w:ascii="Times New Roman" w:eastAsia="PMingLiU-ExtB" w:hAnsi="Times New Roman"/>
          <w:bCs/>
          <w:lang w:val="en-US"/>
        </w:rPr>
        <w:t xml:space="preserve"> hisoblanadi. </w:t>
      </w:r>
      <w:r w:rsidR="008C6CB4">
        <w:rPr>
          <w:rFonts w:ascii="Times New Roman" w:eastAsia="PMingLiU-ExtB" w:hAnsi="Times New Roman"/>
          <w:bCs/>
          <w:lang w:val="en-US"/>
        </w:rPr>
        <w:t xml:space="preserve">Bu guruhga kiruvchi temir, temir rudalari zamonaviy mashina qurilishi va qurilishning asosini tashkil qiladi. </w:t>
      </w:r>
    </w:p>
    <w:p w:rsidR="008C6CB4" w:rsidRPr="009D4827" w:rsidRDefault="008C6CB4" w:rsidP="001203A1">
      <w:pPr>
        <w:spacing w:line="360" w:lineRule="auto"/>
        <w:ind w:firstLine="720"/>
        <w:jc w:val="both"/>
        <w:rPr>
          <w:rFonts w:ascii="Times New Roman" w:hAnsi="Times New Roman"/>
          <w:color w:val="000000" w:themeColor="text1"/>
          <w:lang w:val="en-US"/>
        </w:rPr>
      </w:pPr>
      <w:r w:rsidRPr="009D4827">
        <w:rPr>
          <w:rFonts w:ascii="Times New Roman" w:eastAsia="PMingLiU-ExtB" w:hAnsi="Times New Roman"/>
          <w:bCs/>
          <w:color w:val="000000" w:themeColor="text1"/>
          <w:lang w:val="en-US"/>
        </w:rPr>
        <w:t>Rangli metallar guruhiga quyidagilar kiradi: mis, rux, alyuminiy, titan, xrom, nikel, kobalt, magniy,</w:t>
      </w:r>
      <w:r w:rsidR="00EF2F93" w:rsidRPr="009D4827">
        <w:rPr>
          <w:rFonts w:ascii="Times New Roman" w:eastAsia="PMingLiU-ExtB" w:hAnsi="Times New Roman"/>
          <w:bCs/>
          <w:color w:val="000000" w:themeColor="text1"/>
          <w:lang w:val="en-US"/>
        </w:rPr>
        <w:t xml:space="preserve"> </w:t>
      </w:r>
      <w:r w:rsidR="00EF2F93" w:rsidRPr="009D4827">
        <w:rPr>
          <w:rFonts w:ascii="Times New Roman" w:hAnsi="Times New Roman"/>
          <w:color w:val="000000" w:themeColor="text1"/>
          <w:lang w:val="en-US"/>
        </w:rPr>
        <w:t>qalay</w:t>
      </w:r>
      <w:r w:rsidRPr="009D4827">
        <w:rPr>
          <w:rFonts w:ascii="Times New Roman" w:hAnsi="Times New Roman"/>
          <w:color w:val="000000" w:themeColor="text1"/>
          <w:lang w:val="en-US"/>
        </w:rPr>
        <w:t>. Mis ikkinchi eng asosiy metall hisoblanadi. Uni asosan elektr simlar tayyorlashda qo’ll</w:t>
      </w:r>
      <w:r w:rsidR="00AA2D0B">
        <w:rPr>
          <w:rFonts w:ascii="Times New Roman" w:hAnsi="Times New Roman"/>
          <w:color w:val="000000" w:themeColor="text1"/>
          <w:lang w:val="en-US"/>
        </w:rPr>
        <w:t>aniladi</w:t>
      </w:r>
      <w:r w:rsidRPr="009D4827">
        <w:rPr>
          <w:rFonts w:ascii="Times New Roman" w:hAnsi="Times New Roman"/>
          <w:color w:val="000000" w:themeColor="text1"/>
          <w:lang w:val="en-US"/>
        </w:rPr>
        <w:t xml:space="preserve">. Undan tashqati benzin sifatini yaxshilashda ham keng ishlatiladi. </w:t>
      </w:r>
    </w:p>
    <w:p w:rsidR="00811A1A" w:rsidRPr="009D4827" w:rsidRDefault="00811A1A" w:rsidP="001203A1">
      <w:pPr>
        <w:spacing w:line="360" w:lineRule="auto"/>
        <w:ind w:firstLine="720"/>
        <w:jc w:val="both"/>
        <w:rPr>
          <w:rFonts w:ascii="Times New Roman" w:hAnsi="Times New Roman"/>
          <w:color w:val="000000" w:themeColor="text1"/>
          <w:lang w:val="en-US"/>
        </w:rPr>
      </w:pPr>
      <w:r w:rsidRPr="009D4827">
        <w:rPr>
          <w:rFonts w:ascii="Times New Roman" w:hAnsi="Times New Roman"/>
          <w:color w:val="000000" w:themeColor="text1"/>
          <w:lang w:val="en-US"/>
        </w:rPr>
        <w:t xml:space="preserve">Asl metallar orasida asosiy o’rin tutuvchi metallar bu – platina, oltin, kumush; </w:t>
      </w:r>
      <w:r w:rsidR="00274A84">
        <w:rPr>
          <w:rFonts w:ascii="Times New Roman" w:hAnsi="Times New Roman"/>
          <w:color w:val="000000" w:themeColor="text1"/>
          <w:lang w:val="en-US"/>
        </w:rPr>
        <w:t xml:space="preserve"> </w:t>
      </w:r>
      <w:r w:rsidRPr="009D4827">
        <w:rPr>
          <w:rFonts w:ascii="Times New Roman" w:hAnsi="Times New Roman"/>
          <w:color w:val="000000" w:themeColor="text1"/>
          <w:lang w:val="en-US"/>
        </w:rPr>
        <w:t>kamroq o’rin tutuvchilar esa platina guruhiga kiruvchi metallar (palladiy, iridiy, rodiy, ruteniy va osmiy). Bu metall o’zining chiroyli tashqi ko’rinishi bilan ajralib turadi, shuning uchun ham ular asl metallar deb guruhlanadi.</w:t>
      </w:r>
      <w:r w:rsidR="00BA408B" w:rsidRPr="009D4827">
        <w:rPr>
          <w:rFonts w:ascii="Times New Roman" w:hAnsi="Times New Roman"/>
          <w:color w:val="000000" w:themeColor="text1"/>
          <w:lang w:val="en-US"/>
        </w:rPr>
        <w:t xml:space="preserve"> </w:t>
      </w:r>
    </w:p>
    <w:p w:rsidR="00811A1A" w:rsidRPr="009D4827" w:rsidRDefault="00BA408B" w:rsidP="001203A1">
      <w:pPr>
        <w:spacing w:line="360" w:lineRule="auto"/>
        <w:ind w:firstLine="720"/>
        <w:jc w:val="both"/>
        <w:rPr>
          <w:rFonts w:ascii="Times New Roman" w:hAnsi="Times New Roman"/>
          <w:color w:val="000000" w:themeColor="text1"/>
          <w:lang w:val="en-US"/>
        </w:rPr>
      </w:pPr>
      <w:r w:rsidRPr="009D4827">
        <w:rPr>
          <w:rFonts w:ascii="Times New Roman" w:hAnsi="Times New Roman"/>
          <w:color w:val="000000" w:themeColor="text1"/>
          <w:lang w:val="en-US"/>
        </w:rPr>
        <w:t>Noyob, kam uchraydigan m</w:t>
      </w:r>
      <w:r w:rsidR="00274A84">
        <w:rPr>
          <w:rFonts w:ascii="Times New Roman" w:hAnsi="Times New Roman"/>
          <w:color w:val="000000" w:themeColor="text1"/>
          <w:lang w:val="en-US"/>
        </w:rPr>
        <w:t xml:space="preserve">etallar guruhiga ittriy, lantan </w:t>
      </w:r>
      <w:r w:rsidRPr="009D4827">
        <w:rPr>
          <w:rFonts w:ascii="Times New Roman" w:hAnsi="Times New Roman"/>
          <w:color w:val="000000" w:themeColor="text1"/>
          <w:lang w:val="en-US"/>
        </w:rPr>
        <w:t xml:space="preserve">va lantanoidlar (14 kimyoviy element oilasi) kiradi. </w:t>
      </w:r>
      <w:r w:rsidR="00C933A4" w:rsidRPr="009D4827">
        <w:rPr>
          <w:rFonts w:ascii="Times New Roman" w:hAnsi="Times New Roman"/>
          <w:color w:val="000000" w:themeColor="text1"/>
          <w:lang w:val="en-US"/>
        </w:rPr>
        <w:t>Ittriy asosan radiotexnik</w:t>
      </w:r>
      <w:r w:rsidR="00CE79FB" w:rsidRPr="009D4827">
        <w:rPr>
          <w:rFonts w:ascii="Times New Roman" w:hAnsi="Times New Roman"/>
          <w:color w:val="000000" w:themeColor="text1"/>
          <w:lang w:val="en-US"/>
        </w:rPr>
        <w:t>ada ishlatilsa, lantan esa optik</w:t>
      </w:r>
      <w:r w:rsidR="00C933A4" w:rsidRPr="009D4827">
        <w:rPr>
          <w:rFonts w:ascii="Times New Roman" w:hAnsi="Times New Roman"/>
          <w:color w:val="000000" w:themeColor="text1"/>
          <w:lang w:val="en-US"/>
        </w:rPr>
        <w:t xml:space="preserve"> oynalarda qo’llanilib, lazer material hisoblanadi. </w:t>
      </w:r>
    </w:p>
    <w:p w:rsidR="00A64F44" w:rsidRPr="009D4827" w:rsidRDefault="00701EC0" w:rsidP="001203A1">
      <w:pPr>
        <w:spacing w:line="360" w:lineRule="auto"/>
        <w:ind w:firstLine="720"/>
        <w:jc w:val="both"/>
        <w:rPr>
          <w:rFonts w:ascii="Times New Roman" w:hAnsi="Times New Roman"/>
          <w:color w:val="000000" w:themeColor="text1"/>
          <w:lang w:val="en-US"/>
        </w:rPr>
      </w:pPr>
      <w:r w:rsidRPr="009D4827">
        <w:rPr>
          <w:rFonts w:ascii="Times New Roman" w:hAnsi="Times New Roman"/>
          <w:color w:val="000000" w:themeColor="text1"/>
          <w:lang w:val="en-US"/>
        </w:rPr>
        <w:t xml:space="preserve">Kimyo va agrokimyo xom ashyolari orasida eng asosiy o’rin tutuvchi xom ashyolar bu </w:t>
      </w:r>
      <w:r w:rsidR="00AA2D0B">
        <w:rPr>
          <w:rFonts w:ascii="Times New Roman" w:hAnsi="Times New Roman"/>
          <w:color w:val="000000" w:themeColor="text1"/>
          <w:lang w:val="en-US"/>
        </w:rPr>
        <w:t xml:space="preserve">- </w:t>
      </w:r>
      <w:r w:rsidRPr="009D4827">
        <w:rPr>
          <w:rFonts w:ascii="Times New Roman" w:hAnsi="Times New Roman"/>
          <w:color w:val="000000" w:themeColor="text1"/>
          <w:lang w:val="en-US"/>
        </w:rPr>
        <w:t>oltingugurt, tuz, fosforit, apatit, shpatlardir. Oltingugurtdan oltingugurt kislotasi, tosh tuzidan tuzli kislota, tuzlarni olishadi.  Texnik va olovga bardoshli xom ashyolarga grafit, pyesokvarts, asbest, magnezit, slyuda, texnik olmos va loylar kiradi</w:t>
      </w:r>
      <w:r w:rsidR="00A64F44" w:rsidRPr="009D4827">
        <w:rPr>
          <w:rFonts w:ascii="Times New Roman" w:hAnsi="Times New Roman"/>
          <w:color w:val="000000" w:themeColor="text1"/>
          <w:lang w:val="en-US"/>
        </w:rPr>
        <w:t>.</w:t>
      </w:r>
      <w:r w:rsidR="009507DF">
        <w:rPr>
          <w:rFonts w:ascii="Times New Roman" w:hAnsi="Times New Roman"/>
          <w:color w:val="000000" w:themeColor="text1"/>
          <w:lang w:val="en-US"/>
        </w:rPr>
        <w:t xml:space="preserve"> </w:t>
      </w:r>
      <w:r w:rsidR="00A64F44" w:rsidRPr="009D4827">
        <w:rPr>
          <w:rFonts w:ascii="Times New Roman" w:hAnsi="Times New Roman"/>
          <w:color w:val="000000" w:themeColor="text1"/>
          <w:lang w:val="en-US"/>
        </w:rPr>
        <w:t xml:space="preserve">Ko’p tog’dan olinadigan mineral xom-ashyolar qurilishda yoki qurilish mollari tayyorlashda ishlatiladi. Grafit baland haroratda erishish xususiyatiga ega bo’lgani uchun qurilishda ko’p ishlatiladi. </w:t>
      </w:r>
    </w:p>
    <w:p w:rsidR="00A64F44" w:rsidRDefault="00A64F44" w:rsidP="001203A1">
      <w:pPr>
        <w:spacing w:line="360" w:lineRule="auto"/>
        <w:ind w:firstLine="720"/>
        <w:jc w:val="both"/>
        <w:rPr>
          <w:rFonts w:ascii="Times New Roman" w:hAnsi="Times New Roman"/>
          <w:color w:val="000000" w:themeColor="text1"/>
          <w:lang w:val="en-US"/>
        </w:rPr>
      </w:pPr>
      <w:r w:rsidRPr="009D4827">
        <w:rPr>
          <w:rFonts w:ascii="Times New Roman" w:hAnsi="Times New Roman"/>
          <w:color w:val="000000" w:themeColor="text1"/>
          <w:lang w:val="en-US"/>
        </w:rPr>
        <w:t>Qimmatbaho toshlar orasida olmos eng asosiysi hisoblanadi, chunki u tabiatdagi eng qattiq va shu bilan birga eng shaffof tosh hisoblanadi. Olmosdan keying eng qadrlanadigan toshlar yoqut, zumrad, feruzalardir.</w:t>
      </w:r>
    </w:p>
    <w:p w:rsidR="00FA6187" w:rsidRDefault="00FA6187" w:rsidP="001203A1">
      <w:pPr>
        <w:spacing w:line="360" w:lineRule="auto"/>
        <w:ind w:firstLine="720"/>
        <w:jc w:val="both"/>
        <w:rPr>
          <w:rFonts w:ascii="Times New Roman" w:hAnsi="Times New Roman"/>
          <w:color w:val="000000" w:themeColor="text1"/>
          <w:lang w:val="en-US"/>
        </w:rPr>
      </w:pPr>
    </w:p>
    <w:p w:rsidR="00FA6187" w:rsidRDefault="00FA6187" w:rsidP="001203A1">
      <w:pPr>
        <w:spacing w:line="360" w:lineRule="auto"/>
        <w:ind w:firstLine="720"/>
        <w:jc w:val="both"/>
        <w:rPr>
          <w:rFonts w:ascii="Times New Roman" w:hAnsi="Times New Roman"/>
          <w:color w:val="000000" w:themeColor="text1"/>
          <w:lang w:val="en-US"/>
        </w:rPr>
      </w:pPr>
    </w:p>
    <w:p w:rsidR="009A02CF" w:rsidRPr="009A02CF" w:rsidRDefault="00AA2D0B" w:rsidP="0016126A">
      <w:pPr>
        <w:pStyle w:val="a5"/>
        <w:numPr>
          <w:ilvl w:val="2"/>
          <w:numId w:val="16"/>
        </w:numPr>
        <w:spacing w:after="0" w:line="360" w:lineRule="auto"/>
        <w:jc w:val="right"/>
        <w:rPr>
          <w:rFonts w:ascii="Times New Roman" w:eastAsia="PMingLiU-ExtB" w:hAnsi="Times New Roman"/>
          <w:sz w:val="28"/>
          <w:lang w:val="en-US"/>
        </w:rPr>
      </w:pPr>
      <w:r>
        <w:rPr>
          <w:rFonts w:ascii="Times New Roman" w:eastAsia="PMingLiU-ExtB" w:hAnsi="Times New Roman"/>
          <w:sz w:val="28"/>
          <w:lang w:val="en-US"/>
        </w:rPr>
        <w:t>-  j</w:t>
      </w:r>
      <w:r w:rsidR="009A02CF" w:rsidRPr="009A02CF">
        <w:rPr>
          <w:rFonts w:ascii="Times New Roman" w:eastAsia="PMingLiU-ExtB" w:hAnsi="Times New Roman"/>
          <w:sz w:val="28"/>
          <w:lang w:val="en-US"/>
        </w:rPr>
        <w:t>adval</w:t>
      </w:r>
    </w:p>
    <w:p w:rsidR="009A02CF" w:rsidRPr="009A02CF" w:rsidRDefault="009A02CF" w:rsidP="0016126A">
      <w:pPr>
        <w:spacing w:line="360" w:lineRule="auto"/>
        <w:ind w:firstLine="720"/>
        <w:jc w:val="center"/>
        <w:rPr>
          <w:rFonts w:ascii="Times New Roman" w:eastAsia="PMingLiU-ExtB" w:hAnsi="Times New Roman"/>
          <w:sz w:val="32"/>
          <w:lang w:val="en-US"/>
        </w:rPr>
      </w:pPr>
      <w:r w:rsidRPr="009A02CF">
        <w:rPr>
          <w:rFonts w:ascii="Times New Roman" w:hAnsi="Times New Roman"/>
          <w:b/>
          <w:szCs w:val="24"/>
          <w:lang w:val="uz-Latn-UZ"/>
        </w:rPr>
        <w:t>MDH mamlakatlari mineral xom-ashyo resurslarining tasniflanishi</w:t>
      </w:r>
      <w:r w:rsidR="00AA2D0B">
        <w:rPr>
          <w:rStyle w:val="aa"/>
          <w:rFonts w:ascii="Times New Roman" w:hAnsi="Times New Roman"/>
          <w:b/>
          <w:szCs w:val="24"/>
          <w:lang w:val="uz-Latn-UZ"/>
        </w:rPr>
        <w:footnoteReference w:id="4"/>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1559"/>
        <w:gridCol w:w="1984"/>
        <w:gridCol w:w="2268"/>
        <w:gridCol w:w="2659"/>
      </w:tblGrid>
      <w:tr w:rsidR="00D11BF0" w:rsidRPr="005405CB" w:rsidTr="0085536D">
        <w:trPr>
          <w:jc w:val="center"/>
        </w:trPr>
        <w:tc>
          <w:tcPr>
            <w:tcW w:w="1101"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Mineral resurslar</w:t>
            </w:r>
          </w:p>
        </w:tc>
        <w:tc>
          <w:tcPr>
            <w:tcW w:w="1559"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Turlari</w:t>
            </w:r>
          </w:p>
        </w:tc>
        <w:tc>
          <w:tcPr>
            <w:tcW w:w="1984"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O’zbekiston</w:t>
            </w:r>
          </w:p>
        </w:tc>
        <w:tc>
          <w:tcPr>
            <w:tcW w:w="2268"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Qozog’iston</w:t>
            </w:r>
          </w:p>
        </w:tc>
        <w:tc>
          <w:tcPr>
            <w:tcW w:w="2659"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Rossiya</w:t>
            </w:r>
          </w:p>
        </w:tc>
      </w:tr>
      <w:tr w:rsidR="00D11BF0" w:rsidRPr="006E12F9" w:rsidTr="0085536D">
        <w:trPr>
          <w:jc w:val="center"/>
        </w:trPr>
        <w:tc>
          <w:tcPr>
            <w:tcW w:w="1101"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Yoqilg’i energetika</w:t>
            </w:r>
          </w:p>
        </w:tc>
        <w:tc>
          <w:tcPr>
            <w:tcW w:w="15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Neft, qo’ng’ir ko’mir, tosh ko’mir, tabiiy gaz, uran, toriy va yonuvchi slanets</w:t>
            </w:r>
          </w:p>
        </w:tc>
        <w:tc>
          <w:tcPr>
            <w:tcW w:w="1984" w:type="dxa"/>
            <w:vAlign w:val="center"/>
          </w:tcPr>
          <w:p w:rsidR="00D11BF0" w:rsidRPr="005405CB" w:rsidRDefault="00D11BF0" w:rsidP="00C17DA7">
            <w:pPr>
              <w:jc w:val="center"/>
              <w:rPr>
                <w:rFonts w:ascii="Times New Roman" w:hAnsi="Times New Roman"/>
                <w:sz w:val="22"/>
                <w:szCs w:val="20"/>
                <w:lang w:val="en-US"/>
              </w:rPr>
            </w:pPr>
            <w:r w:rsidRPr="005405CB">
              <w:rPr>
                <w:rFonts w:ascii="Times New Roman" w:hAnsi="Times New Roman"/>
                <w:sz w:val="22"/>
                <w:szCs w:val="20"/>
                <w:lang w:val="en-US"/>
              </w:rPr>
              <w:t>Tabiiy gaz- Xisor, Buxoro, Xiva, ko’mir – Angren, Boysun</w:t>
            </w:r>
            <w:r w:rsidR="00C17DA7">
              <w:rPr>
                <w:rFonts w:ascii="Times New Roman" w:hAnsi="Times New Roman"/>
                <w:sz w:val="22"/>
                <w:szCs w:val="20"/>
                <w:lang w:val="en-US"/>
              </w:rPr>
              <w:t>, neft – Ustyurt</w:t>
            </w:r>
            <w:r w:rsidR="00003B42">
              <w:rPr>
                <w:rFonts w:ascii="Times New Roman" w:hAnsi="Times New Roman"/>
                <w:sz w:val="22"/>
                <w:szCs w:val="20"/>
                <w:lang w:val="en-US"/>
              </w:rPr>
              <w:t>, Farg’ona, Surxondaryo</w:t>
            </w:r>
          </w:p>
        </w:tc>
        <w:tc>
          <w:tcPr>
            <w:tcW w:w="2268"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Ko’mir – Qarag’an, Pavladar, Kostanay viloyatlarida, Sariark tepaliklarida, tabiiy gaz – Karashiganak, Janajol, Qiziloy</w:t>
            </w:r>
          </w:p>
        </w:tc>
        <w:tc>
          <w:tcPr>
            <w:tcW w:w="26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Neft – Shimoliy Kavkaz, Ko’mir – Pechorskiy, Kuznetskiy, Irkutskiy, Podmoskovniy viloyatlarida, uran - Aldanskiy</w:t>
            </w:r>
          </w:p>
        </w:tc>
      </w:tr>
      <w:tr w:rsidR="00D11BF0" w:rsidRPr="006E12F9" w:rsidTr="0085536D">
        <w:trPr>
          <w:jc w:val="center"/>
        </w:trPr>
        <w:tc>
          <w:tcPr>
            <w:tcW w:w="1101"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Qora metallar</w:t>
            </w:r>
          </w:p>
        </w:tc>
        <w:tc>
          <w:tcPr>
            <w:tcW w:w="15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Temir, temir rudalari, marganets</w:t>
            </w:r>
          </w:p>
        </w:tc>
        <w:tc>
          <w:tcPr>
            <w:tcW w:w="1984"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Marganets – Zarafshon, Zirabuloq, Qoratepa</w:t>
            </w:r>
          </w:p>
        </w:tc>
        <w:tc>
          <w:tcPr>
            <w:tcW w:w="2268"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Marganets – Atatuv, Jezdinda, temir rudalari – Kachar, Sokolov-Sarbay</w:t>
            </w:r>
          </w:p>
        </w:tc>
        <w:tc>
          <w:tcPr>
            <w:tcW w:w="26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 xml:space="preserve">Temir – Kursk, marganets – g’arbiy Sibir, Ural tog’ tizmalarida </w:t>
            </w:r>
          </w:p>
        </w:tc>
      </w:tr>
      <w:tr w:rsidR="00D11BF0" w:rsidRPr="006E12F9" w:rsidTr="0085536D">
        <w:trPr>
          <w:jc w:val="center"/>
        </w:trPr>
        <w:tc>
          <w:tcPr>
            <w:tcW w:w="1101"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Rangli metallar</w:t>
            </w:r>
          </w:p>
        </w:tc>
        <w:tc>
          <w:tcPr>
            <w:tcW w:w="15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Mis, rux, alyuminiy, titan, xrom nikel kobalt, magniy, qalay, qo’rg’oshin, volfram, litiy, vismut,simob</w:t>
            </w:r>
          </w:p>
        </w:tc>
        <w:tc>
          <w:tcPr>
            <w:tcW w:w="1984"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Mis – Olmaliq, Vismut – Chotqol, simob – Farg’ona viloyatida, xrom – Farg’ona viloyatida</w:t>
            </w:r>
          </w:p>
        </w:tc>
        <w:tc>
          <w:tcPr>
            <w:tcW w:w="2268"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Mis – Jezqazg’an, Qo’ng’irot, xrom – Mugodjar tog’larida, nikel – Mugodjara, Ostona, qo’rg’oshin,qalay – Qaratav tog’ tizmalarida, volfram, molibden – Altay, Jungarda</w:t>
            </w:r>
          </w:p>
        </w:tc>
        <w:tc>
          <w:tcPr>
            <w:tcW w:w="26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 xml:space="preserve">Nikel – Norils, mis – Ural tog’ bo’yi, qalay – Sibir va Dalnevostok, Xabarovskda, qo’rg’oshin, volfram, molibden – Kavkaz, Ural tog’larida, Zabaykalye, xrom – Perm, Murmansk shaharlarida, alyuminiy, mis– Shimoliy Uralda, </w:t>
            </w:r>
          </w:p>
        </w:tc>
      </w:tr>
      <w:tr w:rsidR="00D11BF0" w:rsidRPr="006E12F9" w:rsidTr="0085536D">
        <w:trPr>
          <w:jc w:val="center"/>
        </w:trPr>
        <w:tc>
          <w:tcPr>
            <w:tcW w:w="1101"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Noyob metallar</w:t>
            </w:r>
          </w:p>
        </w:tc>
        <w:tc>
          <w:tcPr>
            <w:tcW w:w="15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Ittriy, lantan, lantanoid, germaniy, sirkoniy</w:t>
            </w:r>
          </w:p>
        </w:tc>
        <w:tc>
          <w:tcPr>
            <w:tcW w:w="1984" w:type="dxa"/>
            <w:vAlign w:val="center"/>
          </w:tcPr>
          <w:p w:rsidR="00D11BF0" w:rsidRPr="005405CB" w:rsidRDefault="00D11BF0" w:rsidP="0085536D">
            <w:pPr>
              <w:jc w:val="center"/>
              <w:rPr>
                <w:rFonts w:ascii="Times New Roman" w:hAnsi="Times New Roman"/>
                <w:sz w:val="22"/>
                <w:szCs w:val="20"/>
                <w:lang w:val="en-US"/>
              </w:rPr>
            </w:pPr>
          </w:p>
        </w:tc>
        <w:tc>
          <w:tcPr>
            <w:tcW w:w="2268"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Lantan – Sirimbet, Donetsk, ittriy- Kundibay</w:t>
            </w:r>
          </w:p>
        </w:tc>
        <w:tc>
          <w:tcPr>
            <w:tcW w:w="26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Ittriy, lantan, lantanoid - Kol yarim orolida, Lov ko’li atrofida, Yakutiyada</w:t>
            </w:r>
          </w:p>
        </w:tc>
      </w:tr>
      <w:tr w:rsidR="00D11BF0" w:rsidRPr="006E12F9" w:rsidTr="0085536D">
        <w:trPr>
          <w:jc w:val="center"/>
        </w:trPr>
        <w:tc>
          <w:tcPr>
            <w:tcW w:w="1101"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Asl metallar</w:t>
            </w:r>
          </w:p>
        </w:tc>
        <w:tc>
          <w:tcPr>
            <w:tcW w:w="15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Platina, oltin, kumush, paladdiy, iridiy, rodiy, ruteniy, osmiy</w:t>
            </w:r>
          </w:p>
        </w:tc>
        <w:tc>
          <w:tcPr>
            <w:tcW w:w="1984"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Kumush – Qurama tog’ tizmalari, Qizilqumda, oltin – Navoiy, Namangan viloyati (Oqtepa)da</w:t>
            </w:r>
          </w:p>
        </w:tc>
        <w:tc>
          <w:tcPr>
            <w:tcW w:w="2268"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Oltin – Altayda, Kostanay viloyatida,</w:t>
            </w:r>
          </w:p>
        </w:tc>
        <w:tc>
          <w:tcPr>
            <w:tcW w:w="26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Oltin – Sharqiy Sibir, Irkutsk, Yakutiya, Buryatiya, kumush – Chita, Altay</w:t>
            </w:r>
          </w:p>
        </w:tc>
      </w:tr>
      <w:tr w:rsidR="00D11BF0" w:rsidRPr="006E12F9" w:rsidTr="0085536D">
        <w:trPr>
          <w:jc w:val="center"/>
        </w:trPr>
        <w:tc>
          <w:tcPr>
            <w:tcW w:w="1101"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Qimmatbaho toshlar</w:t>
            </w:r>
          </w:p>
        </w:tc>
        <w:tc>
          <w:tcPr>
            <w:tcW w:w="15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Olmos, feruza, yoqut, zumrad, nefrit</w:t>
            </w:r>
          </w:p>
        </w:tc>
        <w:tc>
          <w:tcPr>
            <w:tcW w:w="1984"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 xml:space="preserve">Feruza – Qizilqumda, Oq tuproq, Olmaliq (Toshkent viloyatida), Uchquduq (Buxoro) yoqut –Uchquduqda </w:t>
            </w:r>
          </w:p>
        </w:tc>
        <w:tc>
          <w:tcPr>
            <w:tcW w:w="2268"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Olmos – Kumdiko’l (Akmalin viloyatida), feruza – Sultanuizdag, Nuratov tog’ida, Isfarin tumanida, Yoqut – Kishtim tumanida</w:t>
            </w:r>
          </w:p>
        </w:tc>
        <w:tc>
          <w:tcPr>
            <w:tcW w:w="26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Olmos – Yakutiya, Arxangelsk, Perm, yoqut – Uralning Ilmen tog’larida, nefrit – Buryatiyada, Tiva Respublikasida, zumrad – Sverdlov viloyati, feruza – Komi Respublikasi</w:t>
            </w:r>
          </w:p>
        </w:tc>
      </w:tr>
      <w:tr w:rsidR="00D11BF0" w:rsidRPr="006E12F9" w:rsidTr="0085536D">
        <w:trPr>
          <w:jc w:val="center"/>
        </w:trPr>
        <w:tc>
          <w:tcPr>
            <w:tcW w:w="1101" w:type="dxa"/>
            <w:vAlign w:val="center"/>
          </w:tcPr>
          <w:p w:rsidR="00D11BF0" w:rsidRPr="005405CB" w:rsidRDefault="00D11BF0" w:rsidP="0085536D">
            <w:pPr>
              <w:jc w:val="center"/>
              <w:rPr>
                <w:rFonts w:ascii="Times New Roman" w:hAnsi="Times New Roman"/>
                <w:b/>
                <w:sz w:val="22"/>
                <w:szCs w:val="20"/>
                <w:lang w:val="en-US"/>
              </w:rPr>
            </w:pPr>
            <w:r w:rsidRPr="005405CB">
              <w:rPr>
                <w:rFonts w:ascii="Times New Roman" w:hAnsi="Times New Roman"/>
                <w:b/>
                <w:sz w:val="22"/>
                <w:szCs w:val="20"/>
                <w:lang w:val="en-US"/>
              </w:rPr>
              <w:t>Nometall</w:t>
            </w:r>
            <w:r>
              <w:rPr>
                <w:rFonts w:ascii="Times New Roman" w:hAnsi="Times New Roman"/>
                <w:b/>
                <w:sz w:val="22"/>
                <w:szCs w:val="20"/>
                <w:lang w:val="en-US"/>
              </w:rPr>
              <w:t xml:space="preserve"> xom-ashyo resurslar</w:t>
            </w:r>
          </w:p>
        </w:tc>
        <w:tc>
          <w:tcPr>
            <w:tcW w:w="15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Fosforit, apatit, fosfor, magniy, grafit, barit, kaliy tuz</w:t>
            </w:r>
          </w:p>
        </w:tc>
        <w:tc>
          <w:tcPr>
            <w:tcW w:w="1984" w:type="dxa"/>
            <w:vAlign w:val="center"/>
          </w:tcPr>
          <w:p w:rsidR="00D11BF0" w:rsidRPr="005405CB" w:rsidRDefault="00D11BF0" w:rsidP="00D11BF0">
            <w:pPr>
              <w:jc w:val="center"/>
              <w:rPr>
                <w:rFonts w:ascii="Times New Roman" w:hAnsi="Times New Roman"/>
                <w:sz w:val="22"/>
                <w:szCs w:val="20"/>
                <w:lang w:val="en-US"/>
              </w:rPr>
            </w:pPr>
            <w:r w:rsidRPr="005405CB">
              <w:rPr>
                <w:rFonts w:ascii="Times New Roman" w:hAnsi="Times New Roman"/>
                <w:sz w:val="22"/>
                <w:szCs w:val="20"/>
                <w:lang w:val="en-US"/>
              </w:rPr>
              <w:t>Fosforit – Qizilqum, Jeroy Sardara, kaliy tuz – Surxandaryo (Xurapkon), Qashqadaryo (Tubakat), grafit – Qoratepa, Zirabuloq, Quljuqtov, Qizilqumda</w:t>
            </w:r>
          </w:p>
        </w:tc>
        <w:tc>
          <w:tcPr>
            <w:tcW w:w="2268"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Fosforit – Qaratav tog’ tizmasida</w:t>
            </w:r>
          </w:p>
        </w:tc>
        <w:tc>
          <w:tcPr>
            <w:tcW w:w="2659" w:type="dxa"/>
            <w:vAlign w:val="center"/>
          </w:tcPr>
          <w:p w:rsidR="00D11BF0" w:rsidRPr="005405CB" w:rsidRDefault="00D11BF0" w:rsidP="0085536D">
            <w:pPr>
              <w:jc w:val="center"/>
              <w:rPr>
                <w:rFonts w:ascii="Times New Roman" w:hAnsi="Times New Roman"/>
                <w:sz w:val="22"/>
                <w:szCs w:val="20"/>
                <w:lang w:val="en-US"/>
              </w:rPr>
            </w:pPr>
            <w:r w:rsidRPr="005405CB">
              <w:rPr>
                <w:rFonts w:ascii="Times New Roman" w:hAnsi="Times New Roman"/>
                <w:sz w:val="22"/>
                <w:szCs w:val="20"/>
                <w:lang w:val="en-US"/>
              </w:rPr>
              <w:t>Fosfor, kaliy tuzi, barit – Uralda, Xakasiyada, Vorkut shahrida, apatit – Murmansk viloyati, Kol yarimorolida, grafit - Krasnoyarskda</w:t>
            </w:r>
          </w:p>
        </w:tc>
      </w:tr>
    </w:tbl>
    <w:p w:rsidR="00275DF2" w:rsidRPr="00F532AF" w:rsidRDefault="00D11BF0" w:rsidP="00F532AF">
      <w:pPr>
        <w:spacing w:line="360" w:lineRule="auto"/>
        <w:ind w:firstLine="709"/>
        <w:jc w:val="both"/>
        <w:rPr>
          <w:rFonts w:ascii="Times New Roman" w:eastAsia="PMingLiU-ExtB" w:hAnsi="Times New Roman"/>
          <w:szCs w:val="24"/>
          <w:lang w:val="uz-Cyrl-UZ"/>
        </w:rPr>
      </w:pPr>
      <w:r>
        <w:rPr>
          <w:rFonts w:ascii="Times New Roman" w:eastAsia="PMingLiU-ExtB" w:hAnsi="Times New Roman"/>
          <w:b/>
          <w:lang w:val="en-US"/>
        </w:rPr>
        <w:t>1.1.1.</w:t>
      </w:r>
      <w:r w:rsidR="00275DF2" w:rsidRPr="00275DF2">
        <w:rPr>
          <w:rFonts w:ascii="Times New Roman" w:eastAsia="PMingLiU-ExtB" w:hAnsi="Times New Roman"/>
          <w:b/>
          <w:lang w:val="uz-Cyrl-UZ"/>
        </w:rPr>
        <w:t>Metall mineral xom ashyo resurslari</w:t>
      </w:r>
      <w:r>
        <w:rPr>
          <w:rFonts w:ascii="Times New Roman" w:eastAsia="PMingLiU-ExtB" w:hAnsi="Times New Roman"/>
          <w:b/>
          <w:lang w:val="en-US"/>
        </w:rPr>
        <w:t xml:space="preserve">. </w:t>
      </w:r>
      <w:r w:rsidR="00275DF2" w:rsidRPr="00275DF2">
        <w:rPr>
          <w:rFonts w:ascii="Times New Roman" w:eastAsia="PMingLiU-ExtB" w:hAnsi="Times New Roman"/>
          <w:bCs/>
          <w:lang w:val="uz-Cyrl-UZ"/>
        </w:rPr>
        <w:t>Metall mineral xom ashyo resurslari, m</w:t>
      </w:r>
      <w:r w:rsidR="00275DF2" w:rsidRPr="00275DF2">
        <w:rPr>
          <w:rFonts w:ascii="Times New Roman" w:eastAsia="PMingLiU-ExtB" w:hAnsi="Times New Roman"/>
          <w:lang w:val="uz-Cyrl-UZ"/>
        </w:rPr>
        <w:t xml:space="preserve">inerallar xom ashyo tarkibiga kirib, sanoatning “noni”, mamlakat iqtisodiy qudratini yuksaltirishning asosiy omillaridan biri  hisoblanadi. Ma’lumki, xom ashyoga minerallardan tashqari qishloq  xo‘jaligida, sanoatda qayta ishlash uchun yetishtiriladigan materiallar ham kiradi. Barcha mineral xom ashyo resurslarini ikki katta guruhga – metallardan iborat mineral xom ashyo va nometall mineral xom ashyoga ajratish mumkin. Metallning o‘zi ham asl metallar, rangli, nodir yoki kam uchraydigan va qora metallarga bo‘linadi. </w:t>
      </w:r>
    </w:p>
    <w:p w:rsidR="00275DF2" w:rsidRPr="00275DF2" w:rsidRDefault="00275DF2" w:rsidP="00275DF2">
      <w:pPr>
        <w:spacing w:line="360" w:lineRule="auto"/>
        <w:jc w:val="both"/>
        <w:rPr>
          <w:rFonts w:ascii="Times New Roman" w:eastAsia="PMingLiU-ExtB" w:hAnsi="Times New Roman"/>
          <w:lang w:val="uz-Cyrl-UZ"/>
        </w:rPr>
      </w:pPr>
      <w:r w:rsidRPr="00275DF2">
        <w:rPr>
          <w:rFonts w:ascii="Times New Roman" w:eastAsia="PMingLiU-ExtB" w:hAnsi="Times New Roman"/>
          <w:lang w:val="uz-Cyrl-UZ"/>
        </w:rPr>
        <w:tab/>
        <w:t>O‘zbekistonning yer osti turli-tuman qazilma boyliklarga serob. Bu yerda mineral xom ashyoning yuzga yaqin turi topilgan. Oltin zahiralari bo‘yicha u MDH davlatlari orasida ikkinchi, kumush, mis, qalay, qo‘rg‘oshin va volfram bo‘yicha uchunchi o‘rinda turadi. Gaz, ko‘mir, kaolin tuprog‘i, kaliy tuzlari, alyuminiy xom ashyosi, xasham va ishlov beriladigan hamda qimmatbaho toshlar va boshqa ma’danlarning boy zahiralari bor.</w:t>
      </w:r>
    </w:p>
    <w:p w:rsidR="00275DF2" w:rsidRPr="00D11BF0" w:rsidRDefault="00897B2E" w:rsidP="00275DF2">
      <w:pPr>
        <w:spacing w:line="360" w:lineRule="auto"/>
        <w:ind w:firstLine="720"/>
        <w:jc w:val="both"/>
        <w:rPr>
          <w:rFonts w:ascii="Times New Roman" w:eastAsia="PMingLiU-ExtB" w:hAnsi="Times New Roman"/>
          <w:iCs/>
          <w:lang w:val="en-US"/>
        </w:rPr>
      </w:pPr>
      <w:r>
        <w:rPr>
          <w:rFonts w:ascii="Times New Roman" w:eastAsia="PMingLiU-ExtB" w:hAnsi="Times New Roman"/>
          <w:b/>
          <w:iCs/>
          <w:lang w:val="en-US"/>
        </w:rPr>
        <w:t>1.1.2.</w:t>
      </w:r>
      <w:r w:rsidR="00275DF2" w:rsidRPr="00C52AD1">
        <w:rPr>
          <w:rFonts w:ascii="Times New Roman" w:eastAsia="PMingLiU-ExtB" w:hAnsi="Times New Roman"/>
          <w:b/>
          <w:iCs/>
          <w:lang w:val="uz-Cyrl-UZ"/>
        </w:rPr>
        <w:t>Asl metallar</w:t>
      </w:r>
      <w:r w:rsidR="00D11BF0">
        <w:rPr>
          <w:rFonts w:ascii="Times New Roman" w:eastAsia="PMingLiU-ExtB" w:hAnsi="Times New Roman"/>
          <w:b/>
          <w:iCs/>
          <w:lang w:val="en-US"/>
        </w:rPr>
        <w:t>.</w:t>
      </w:r>
      <w:r w:rsidR="00D11BF0">
        <w:rPr>
          <w:rFonts w:ascii="Times New Roman" w:eastAsia="PMingLiU-ExtB" w:hAnsi="Times New Roman"/>
          <w:iCs/>
          <w:lang w:val="en-US"/>
        </w:rPr>
        <w:t xml:space="preserve"> </w:t>
      </w:r>
      <w:r w:rsidR="00275DF2" w:rsidRPr="00275DF2">
        <w:rPr>
          <w:rFonts w:ascii="Times New Roman" w:eastAsia="PMingLiU-ExtB" w:hAnsi="Times New Roman"/>
          <w:lang w:val="uz-Cyrl-UZ"/>
        </w:rPr>
        <w:t xml:space="preserve">Oltin va kumush ana shunday </w:t>
      </w:r>
      <w:r w:rsidR="00A5359D">
        <w:rPr>
          <w:rFonts w:ascii="Times New Roman" w:eastAsia="PMingLiU-ExtB" w:hAnsi="Times New Roman"/>
          <w:lang w:val="en-US"/>
        </w:rPr>
        <w:t xml:space="preserve">asl </w:t>
      </w:r>
      <w:r w:rsidR="00275DF2" w:rsidRPr="00275DF2">
        <w:rPr>
          <w:rFonts w:ascii="Times New Roman" w:eastAsia="PMingLiU-ExtB" w:hAnsi="Times New Roman"/>
          <w:lang w:val="uz-Cyrl-UZ"/>
        </w:rPr>
        <w:t>metallar jumlasiga kiradi. O‘zbekistonda 30 dan ortiq tarkibida oltin va kumush mavjud bo‘lgan ruda konlari aniqlangan.</w:t>
      </w:r>
    </w:p>
    <w:p w:rsidR="00275DF2" w:rsidRPr="00275DF2" w:rsidRDefault="00275DF2" w:rsidP="00275DF2">
      <w:pPr>
        <w:spacing w:line="360" w:lineRule="auto"/>
        <w:ind w:firstLine="720"/>
        <w:jc w:val="both"/>
        <w:rPr>
          <w:rFonts w:ascii="Times New Roman" w:eastAsia="PMingLiU-ExtB" w:hAnsi="Times New Roman"/>
          <w:lang w:val="uz-Cyrl-UZ"/>
        </w:rPr>
      </w:pPr>
      <w:r w:rsidRPr="00275DF2">
        <w:rPr>
          <w:rFonts w:ascii="Times New Roman" w:eastAsia="PMingLiU-ExtB" w:hAnsi="Times New Roman"/>
          <w:lang w:val="uz-Cyrl-UZ"/>
        </w:rPr>
        <w:t>Oltin – noyob metall. U yer ostida ham, namlikda ham o‘z xususiyatini yo‘qotmaydi. Oltinni izlab topish, uni boshqa tog‘-kon jinslaridan ajratib olish juda ko‘p mehnat sarfini talab etadi. Ular ko‘pincha qotgan shag‘al toshlar, qumlar orasida uchraydi. Oltin konlari bir necha yuz million yillar oldin hosil bo‘lgan, degan taxminlar bor. U uran kabi boshqa kon rudalari bilan ustma-ust yoki yonma-yon uchraydi.</w:t>
      </w:r>
    </w:p>
    <w:p w:rsidR="00275DF2" w:rsidRPr="00275DF2" w:rsidRDefault="00275DF2" w:rsidP="00275DF2">
      <w:pPr>
        <w:spacing w:line="360" w:lineRule="auto"/>
        <w:ind w:firstLine="720"/>
        <w:jc w:val="both"/>
        <w:rPr>
          <w:rFonts w:ascii="Times New Roman" w:eastAsia="PMingLiU-ExtB" w:hAnsi="Times New Roman"/>
          <w:lang w:val="uz-Cyrl-UZ"/>
        </w:rPr>
      </w:pPr>
      <w:r w:rsidRPr="00275DF2">
        <w:rPr>
          <w:rFonts w:ascii="Times New Roman" w:eastAsia="PMingLiU-ExtB" w:hAnsi="Times New Roman"/>
          <w:lang w:val="uz-Cyrl-UZ"/>
        </w:rPr>
        <w:t>Oltin keyingi davrlarda, pul va zargarlikdan tashqari, elektronika-kompyuter ishlab chiqarishda, tish protezi sohasida va atom reaktorlari (reaktorning bitta ichki devori 16 kilogramm oltin bilan qoplanadi)da qo‘llana boshladi.</w:t>
      </w:r>
    </w:p>
    <w:p w:rsidR="00275DF2" w:rsidRPr="00275DF2" w:rsidRDefault="00275DF2" w:rsidP="00275DF2">
      <w:pPr>
        <w:spacing w:line="360" w:lineRule="auto"/>
        <w:ind w:firstLine="720"/>
        <w:jc w:val="both"/>
        <w:rPr>
          <w:rFonts w:ascii="Times New Roman" w:eastAsia="PMingLiU-ExtB" w:hAnsi="Times New Roman"/>
          <w:lang w:val="uz-Cyrl-UZ"/>
        </w:rPr>
      </w:pPr>
      <w:r w:rsidRPr="00275DF2">
        <w:rPr>
          <w:rFonts w:ascii="Times New Roman" w:eastAsia="PMingLiU-ExtB" w:hAnsi="Times New Roman"/>
          <w:lang w:val="uz-Cyrl-UZ"/>
        </w:rPr>
        <w:t>Qurama tog‘ tizmalarida yirik kumush konlari topilgan. Toshkent</w:t>
      </w:r>
      <w:r w:rsidR="000C4FC2" w:rsidRPr="000C4FC2">
        <w:rPr>
          <w:rFonts w:ascii="Times New Roman" w:eastAsia="PMingLiU-ExtB" w:hAnsi="Times New Roman"/>
          <w:lang w:val="uz-Cyrl-UZ"/>
        </w:rPr>
        <w:t xml:space="preserve"> </w:t>
      </w:r>
      <w:r w:rsidRPr="00275DF2">
        <w:rPr>
          <w:rFonts w:ascii="Times New Roman" w:eastAsia="PMingLiU-ExtB" w:hAnsi="Times New Roman"/>
          <w:lang w:val="uz-Cyrl-UZ"/>
        </w:rPr>
        <w:t>oldi rayonida kumush hozir katta miqdorda ajratib olinmoqda. Qizilqumda kumush ishlab chiqarishni ko‘paytirish borasida katta tadbirlar amalga oshirilmoqda. Oltindan keyin turadigan bu asl mineral xom ashyoning sanoat va iste’mol ahamiyati hammaga ma’lum.</w:t>
      </w:r>
    </w:p>
    <w:p w:rsidR="00275DF2" w:rsidRPr="00275DF2" w:rsidRDefault="00897B2E" w:rsidP="00275DF2">
      <w:pPr>
        <w:spacing w:line="360" w:lineRule="auto"/>
        <w:ind w:firstLine="720"/>
        <w:jc w:val="both"/>
        <w:rPr>
          <w:rFonts w:ascii="Times New Roman" w:eastAsia="PMingLiU-ExtB" w:hAnsi="Times New Roman"/>
          <w:lang w:val="uz-Cyrl-UZ"/>
        </w:rPr>
      </w:pPr>
      <w:r>
        <w:rPr>
          <w:rFonts w:ascii="Times New Roman" w:eastAsia="PMingLiU-ExtB" w:hAnsi="Times New Roman"/>
          <w:b/>
          <w:iCs/>
          <w:lang w:val="en-US"/>
        </w:rPr>
        <w:t>1.1.3.</w:t>
      </w:r>
      <w:r w:rsidR="00275DF2" w:rsidRPr="00275DF2">
        <w:rPr>
          <w:rFonts w:ascii="Times New Roman" w:eastAsia="PMingLiU-ExtB" w:hAnsi="Times New Roman"/>
          <w:b/>
          <w:iCs/>
          <w:lang w:val="uz-Cyrl-UZ"/>
        </w:rPr>
        <w:t>Rangli va nodir metallar</w:t>
      </w:r>
      <w:r w:rsidR="00D11BF0" w:rsidRPr="00D11BF0">
        <w:rPr>
          <w:rFonts w:ascii="Times New Roman" w:eastAsia="PMingLiU-ExtB" w:hAnsi="Times New Roman"/>
          <w:lang w:val="uz-Cyrl-UZ"/>
        </w:rPr>
        <w:t>.</w:t>
      </w:r>
      <w:r w:rsidR="00D11BF0">
        <w:rPr>
          <w:rFonts w:ascii="Times New Roman" w:eastAsia="PMingLiU-ExtB" w:hAnsi="Times New Roman"/>
          <w:lang w:val="en-US"/>
        </w:rPr>
        <w:t xml:space="preserve"> </w:t>
      </w:r>
      <w:r w:rsidR="00275DF2" w:rsidRPr="00275DF2">
        <w:rPr>
          <w:rFonts w:ascii="Times New Roman" w:eastAsia="PMingLiU-ExtB" w:hAnsi="Times New Roman"/>
          <w:iCs/>
          <w:lang w:val="uz-Cyrl-UZ"/>
        </w:rPr>
        <w:t>Rangli va nodir metallar, u</w:t>
      </w:r>
      <w:r w:rsidR="00275DF2" w:rsidRPr="00275DF2">
        <w:rPr>
          <w:rFonts w:ascii="Times New Roman" w:eastAsia="PMingLiU-ExtB" w:hAnsi="Times New Roman"/>
          <w:lang w:val="uz-Cyrl-UZ"/>
        </w:rPr>
        <w:t>lar jumlasiga mis, qalay, qo‘rg‘oshin, volfram, litiy, alyuminiy xom ashyosi, alunitlar, kaolinlar, stronsiy va uranni kiritish mumkin. O‘zbekistonda bu mineral xom ashyolarning yirik za</w:t>
      </w:r>
      <w:r w:rsidR="00275DF2" w:rsidRPr="00275DF2">
        <w:rPr>
          <w:rFonts w:ascii="Times New Roman" w:eastAsia="PMingLiU-ExtB" w:hAnsi="Times New Roman"/>
          <w:lang w:val="uz-Cyrl-UZ"/>
        </w:rPr>
        <w:softHyphen/>
        <w:t>hiralari  mavjud.</w:t>
      </w:r>
    </w:p>
    <w:p w:rsidR="00275DF2" w:rsidRPr="00275DF2" w:rsidRDefault="00275DF2" w:rsidP="00275DF2">
      <w:pPr>
        <w:spacing w:line="360" w:lineRule="auto"/>
        <w:ind w:firstLine="720"/>
        <w:jc w:val="both"/>
        <w:rPr>
          <w:rFonts w:ascii="Times New Roman" w:eastAsia="PMingLiU-ExtB" w:hAnsi="Times New Roman"/>
          <w:lang w:val="uz-Cyrl-UZ"/>
        </w:rPr>
      </w:pPr>
      <w:r w:rsidRPr="00275DF2">
        <w:rPr>
          <w:rFonts w:ascii="Times New Roman" w:eastAsia="PMingLiU-ExtB" w:hAnsi="Times New Roman"/>
          <w:lang w:val="uz-Cyrl-UZ"/>
        </w:rPr>
        <w:t xml:space="preserve">O‘zbekistonda </w:t>
      </w:r>
      <w:r w:rsidR="00CD57BA">
        <w:rPr>
          <w:rFonts w:ascii="Times New Roman" w:eastAsia="PMingLiU-ExtB" w:hAnsi="Times New Roman"/>
          <w:lang w:val="uz-Cyrl-UZ"/>
        </w:rPr>
        <w:t xml:space="preserve">mis chiqaruvchi asosiy korxona </w:t>
      </w:r>
      <w:r w:rsidR="00CD57BA" w:rsidRPr="00667D99">
        <w:rPr>
          <w:rFonts w:ascii="Times New Roman" w:eastAsia="PMingLiU-ExtB" w:hAnsi="Times New Roman"/>
          <w:lang w:val="uz-Cyrl-UZ"/>
        </w:rPr>
        <w:t>O</w:t>
      </w:r>
      <w:r w:rsidRPr="00275DF2">
        <w:rPr>
          <w:rFonts w:ascii="Times New Roman" w:eastAsia="PMingLiU-ExtB" w:hAnsi="Times New Roman"/>
          <w:lang w:val="uz-Cyrl-UZ"/>
        </w:rPr>
        <w:t>lmaliq tog‘-metallurgiya kombinatidir. Mis konlari mis-porfir formatsiyasiga mansub bo‘lib, O‘rta Tyanshan, ayniqsa Qurama tog‘lari uchun xosdir. Olmaliqda uning Qalmoqqir, Saricheka, Dalniy, Qizota konlari bor.</w:t>
      </w:r>
    </w:p>
    <w:p w:rsidR="00275DF2" w:rsidRPr="00275DF2" w:rsidRDefault="00275DF2" w:rsidP="00275DF2">
      <w:pPr>
        <w:spacing w:line="360" w:lineRule="auto"/>
        <w:ind w:firstLine="720"/>
        <w:jc w:val="both"/>
        <w:rPr>
          <w:rFonts w:ascii="Times New Roman" w:eastAsia="PMingLiU-ExtB" w:hAnsi="Times New Roman"/>
          <w:lang w:val="uz-Cyrl-UZ"/>
        </w:rPr>
      </w:pPr>
      <w:r w:rsidRPr="00275DF2">
        <w:rPr>
          <w:rFonts w:ascii="Times New Roman" w:eastAsia="PMingLiU-ExtB" w:hAnsi="Times New Roman"/>
          <w:lang w:val="uz-Cyrl-UZ"/>
        </w:rPr>
        <w:t>Volfram</w:t>
      </w:r>
      <w:r w:rsidR="005975E8" w:rsidRPr="005975E8">
        <w:rPr>
          <w:rFonts w:ascii="Times New Roman" w:eastAsia="PMingLiU-ExtB" w:hAnsi="Times New Roman"/>
          <w:lang w:val="uz-Cyrl-UZ"/>
        </w:rPr>
        <w:t>,</w:t>
      </w:r>
      <w:r w:rsidRPr="00275DF2">
        <w:rPr>
          <w:rFonts w:ascii="Times New Roman" w:eastAsia="PMingLiU-ExtB" w:hAnsi="Times New Roman"/>
          <w:lang w:val="uz-Cyrl-UZ"/>
        </w:rPr>
        <w:t xml:space="preserve"> molibden, qalay, vismut, simob va surmaning Janubiy Tyanshan va O‘rta Tyanshan tog‘ tizilmalariga kiradigan Qoratepa, Langar, Qo‘ytosh, Ingichka, Yashton, Sargardon va boshqa konlari bor. 20 ta molebdenli formatsiya va ularning turlari aniqlangan.</w:t>
      </w:r>
    </w:p>
    <w:p w:rsidR="00275DF2" w:rsidRPr="00275DF2" w:rsidRDefault="00275DF2" w:rsidP="00275DF2">
      <w:pPr>
        <w:spacing w:line="360" w:lineRule="auto"/>
        <w:ind w:firstLine="720"/>
        <w:jc w:val="both"/>
        <w:rPr>
          <w:rFonts w:ascii="Times New Roman" w:eastAsia="PMingLiU-ExtB" w:hAnsi="Times New Roman"/>
          <w:lang w:val="uz-Cyrl-UZ"/>
        </w:rPr>
      </w:pPr>
      <w:r w:rsidRPr="00275DF2">
        <w:rPr>
          <w:rFonts w:ascii="Times New Roman" w:eastAsia="PMingLiU-ExtB" w:hAnsi="Times New Roman"/>
          <w:lang w:val="uz-Cyrl-UZ"/>
        </w:rPr>
        <w:t>Vismut ruda konlari Chotqol-Qurama  tog‘larida topilgan.  Mishyak-vismut, mis-vis</w:t>
      </w:r>
      <w:r w:rsidR="00C17DA7">
        <w:rPr>
          <w:rFonts w:ascii="Times New Roman" w:eastAsia="PMingLiU-ExtB" w:hAnsi="Times New Roman"/>
          <w:lang w:val="uz-Cyrl-UZ"/>
        </w:rPr>
        <w:t xml:space="preserve">mut formatsiyalari O‘rtasaroy, </w:t>
      </w:r>
      <w:r w:rsidR="00C17DA7">
        <w:rPr>
          <w:rFonts w:ascii="Times New Roman" w:eastAsia="PMingLiU-ExtB" w:hAnsi="Times New Roman"/>
          <w:lang w:val="en-US"/>
        </w:rPr>
        <w:t>B</w:t>
      </w:r>
      <w:r w:rsidRPr="00275DF2">
        <w:rPr>
          <w:rFonts w:ascii="Times New Roman" w:eastAsia="PMingLiU-ExtB" w:hAnsi="Times New Roman"/>
          <w:lang w:val="uz-Cyrl-UZ"/>
        </w:rPr>
        <w:t>urchmullada topilgan. Simob-surma sanoat-rentabel konlarining uchramaganligi uchun qazib chiqarilmas edi. Ularning ko‘plab konlari aniqlangan. Ular kelgusida sanoat ob’ekti bo‘lishi mumkin. Istiqbolli konlar Janubiy Farg‘onada topilgan. U yerda 100 dan ortiq simob va 10 dan ortiq surma turlari bor.</w:t>
      </w:r>
    </w:p>
    <w:p w:rsidR="00275DF2" w:rsidRPr="00275DF2" w:rsidRDefault="00897B2E" w:rsidP="00275DF2">
      <w:pPr>
        <w:spacing w:line="360" w:lineRule="auto"/>
        <w:ind w:firstLine="720"/>
        <w:jc w:val="both"/>
        <w:rPr>
          <w:rFonts w:ascii="Times New Roman" w:eastAsia="PMingLiU-ExtB" w:hAnsi="Times New Roman"/>
          <w:lang w:val="uz-Cyrl-UZ"/>
        </w:rPr>
      </w:pPr>
      <w:r>
        <w:rPr>
          <w:rFonts w:ascii="Times New Roman" w:eastAsia="PMingLiU-ExtB" w:hAnsi="Times New Roman"/>
          <w:b/>
          <w:lang w:val="en-US"/>
        </w:rPr>
        <w:t>1.1.4.</w:t>
      </w:r>
      <w:r w:rsidR="00275DF2" w:rsidRPr="00897B2E">
        <w:rPr>
          <w:rFonts w:ascii="Times New Roman" w:eastAsia="PMingLiU-ExtB" w:hAnsi="Times New Roman"/>
          <w:b/>
          <w:lang w:val="uz-Cyrl-UZ"/>
        </w:rPr>
        <w:t>Qora metallar</w:t>
      </w:r>
      <w:r w:rsidR="00275DF2" w:rsidRPr="00275DF2">
        <w:rPr>
          <w:rFonts w:ascii="Times New Roman" w:eastAsia="PMingLiU-ExtB" w:hAnsi="Times New Roman"/>
          <w:lang w:val="uz-Cyrl-UZ"/>
        </w:rPr>
        <w:t xml:space="preserve"> asosan temir, titan, marganes va xromdan iborat bo‘lib, ularning bir necha yuz konlari mavjud. Turli genetik tipdagi temir konlari va ruda to‘plamlari, magnit anomaliyalari bor. Ular Tepabuloq titan-magnetik koni, Surenota, Shabrez, Mingbuloq va boshqa konlardir. Marganesning cho‘kindi konlari Zarafshon, Zirabuloq, Qoratepa, Lolabuloq va boshqa tog‘larda, respublikaning shimoliy va shimoli-sharqiy qismida, gidrotermal to‘plamlari Chotqol tog‘larida joylashgan. Xrom konlari ofiolit mintaqalari bilan bog‘liq bo‘lib, Qizilqum Farg‘ona ofiolit belbog‘ida, Tomditog‘ va Sulton-Uvays rayonlarida ko‘proq uchraydi.</w:t>
      </w:r>
    </w:p>
    <w:p w:rsidR="00275DF2" w:rsidRPr="00275DF2" w:rsidRDefault="00275DF2" w:rsidP="00275DF2">
      <w:pPr>
        <w:spacing w:line="360" w:lineRule="auto"/>
        <w:ind w:firstLine="720"/>
        <w:jc w:val="both"/>
        <w:rPr>
          <w:rFonts w:ascii="Times New Roman" w:eastAsia="PMingLiU-ExtB" w:hAnsi="Times New Roman"/>
          <w:lang w:val="uz-Cyrl-UZ"/>
        </w:rPr>
      </w:pPr>
      <w:r w:rsidRPr="00275DF2">
        <w:rPr>
          <w:rFonts w:ascii="Times New Roman" w:eastAsia="PMingLiU-ExtB" w:hAnsi="Times New Roman"/>
          <w:lang w:val="uz-Cyrl-UZ"/>
        </w:rPr>
        <w:t>O‘zbekistonda temir va marganesning katta miqdordagi zahiralari ma’lum. Ammo foydalanishga topshirilgan konlari  hali yo‘q. Tayyor mahsulot (stanoklar, mashinalar, trubalar va metallprokat va boshqa) ko‘rinishdagi qora metallarga respublikaning 90 foiz ehtiyoji sobiq ittifoqdosh davlatlar hisobiga qondirilgan. Bekaboddagi o‘</w:t>
      </w:r>
      <w:r w:rsidR="00C17DA7">
        <w:rPr>
          <w:rFonts w:ascii="Times New Roman" w:eastAsia="PMingLiU-ExtB" w:hAnsi="Times New Roman"/>
          <w:lang w:val="uz-Cyrl-UZ"/>
        </w:rPr>
        <w:t>zbek metallurgiya zavodi metall</w:t>
      </w:r>
      <w:r w:rsidRPr="00275DF2">
        <w:rPr>
          <w:rFonts w:ascii="Times New Roman" w:eastAsia="PMingLiU-ExtB" w:hAnsi="Times New Roman"/>
          <w:lang w:val="uz-Cyrl-UZ"/>
        </w:rPr>
        <w:t>om hisobiga ishlaydi. Mustaqillik tufayli respublikaning o‘z temir ruda bazasiga ega bo‘lishi taqazo etilmoqda. Shuni hisobga olgan holda Samarqand, Qoraqalpog‘iston va Markaziy Qizilqum geologik-iqtisodiy rayonlarida temir va marganes ruda konlari qidirib topish ishlari jadal olib borilmoqda.</w:t>
      </w:r>
    </w:p>
    <w:p w:rsidR="00275DF2" w:rsidRPr="0085536D" w:rsidRDefault="00275DF2" w:rsidP="00D11BF0">
      <w:pPr>
        <w:spacing w:line="360" w:lineRule="auto"/>
        <w:ind w:firstLine="720"/>
        <w:jc w:val="both"/>
        <w:rPr>
          <w:rFonts w:ascii="Times New Roman" w:eastAsia="PMingLiU-ExtB" w:hAnsi="Times New Roman"/>
          <w:lang w:val="uz-Cyrl-UZ"/>
        </w:rPr>
      </w:pPr>
      <w:r w:rsidRPr="00707444">
        <w:rPr>
          <w:rFonts w:ascii="Times New Roman" w:eastAsia="PMingLiU-ExtB" w:hAnsi="Times New Roman"/>
          <w:bCs/>
          <w:lang w:val="uz-Cyrl-UZ"/>
        </w:rPr>
        <w:t>Nometall qazilma boyliklar</w:t>
      </w:r>
      <w:r w:rsidRPr="00C52AD1">
        <w:rPr>
          <w:rFonts w:ascii="Times New Roman" w:eastAsia="PMingLiU-ExtB" w:hAnsi="Times New Roman"/>
          <w:b/>
          <w:bCs/>
          <w:lang w:val="uz-Cyrl-UZ"/>
        </w:rPr>
        <w:t>.</w:t>
      </w:r>
      <w:r w:rsidRPr="00275DF2">
        <w:rPr>
          <w:rFonts w:ascii="Times New Roman" w:eastAsia="PMingLiU-ExtB" w:hAnsi="Times New Roman"/>
          <w:lang w:val="uz-Cyrl-UZ"/>
        </w:rPr>
        <w:t xml:space="preserve"> Bu turdagi mineral xom ashyolarni quyidagi guruhlarga ajratish mumkin: tog‘-ruda xom ashyosi, tog‘-kimyo xom ashyosi, qurilish materiallari, yer osti suvlari.</w:t>
      </w:r>
    </w:p>
    <w:p w:rsidR="00AD5DFC" w:rsidRPr="00F532AF" w:rsidRDefault="00897B2E" w:rsidP="005D7B18">
      <w:pPr>
        <w:spacing w:line="360" w:lineRule="auto"/>
        <w:ind w:firstLine="709"/>
        <w:jc w:val="both"/>
        <w:rPr>
          <w:rFonts w:ascii="Times New Roman" w:hAnsi="Times New Roman"/>
          <w:b/>
          <w:bCs/>
          <w:lang w:val="en-US"/>
        </w:rPr>
      </w:pPr>
      <w:r>
        <w:rPr>
          <w:rFonts w:ascii="Times New Roman" w:hAnsi="Times New Roman"/>
          <w:b/>
          <w:bCs/>
          <w:lang w:val="en-US"/>
        </w:rPr>
        <w:t>1.1.5.</w:t>
      </w:r>
      <w:r w:rsidR="00275DF2" w:rsidRPr="00275DF2">
        <w:rPr>
          <w:rFonts w:ascii="Times New Roman" w:hAnsi="Times New Roman"/>
          <w:b/>
          <w:bCs/>
          <w:lang w:val="uz-Cyrl-UZ"/>
        </w:rPr>
        <w:t>Yoqilg‘i-energetika zahirasi va turlari</w:t>
      </w:r>
      <w:r w:rsidR="00D11BF0">
        <w:rPr>
          <w:rFonts w:ascii="Times New Roman" w:hAnsi="Times New Roman"/>
          <w:b/>
          <w:bCs/>
          <w:lang w:val="en-US"/>
        </w:rPr>
        <w:t xml:space="preserve">. </w:t>
      </w:r>
      <w:r w:rsidR="00275DF2" w:rsidRPr="00275DF2">
        <w:rPr>
          <w:rFonts w:ascii="Times New Roman" w:hAnsi="Times New Roman"/>
          <w:lang w:val="uz-Cyrl-UZ"/>
        </w:rPr>
        <w:t>Asosiy y</w:t>
      </w:r>
      <w:r w:rsidR="00E178C1">
        <w:rPr>
          <w:rFonts w:ascii="Times New Roman" w:hAnsi="Times New Roman"/>
          <w:lang w:val="uz-Cyrl-UZ"/>
        </w:rPr>
        <w:t>o</w:t>
      </w:r>
      <w:r w:rsidR="00E178C1">
        <w:rPr>
          <w:rFonts w:ascii="Times New Roman" w:hAnsi="Times New Roman"/>
          <w:lang w:val="en-US"/>
        </w:rPr>
        <w:t>q</w:t>
      </w:r>
      <w:r w:rsidR="00275DF2" w:rsidRPr="00275DF2">
        <w:rPr>
          <w:rFonts w:ascii="Times New Roman" w:hAnsi="Times New Roman"/>
          <w:lang w:val="uz-Cyrl-UZ"/>
        </w:rPr>
        <w:t xml:space="preserve">ilg‘i-energetika resurslari neft, gaz, ko‘mir va elektroenergiya hisoblanadi. </w:t>
      </w:r>
    </w:p>
    <w:p w:rsidR="00AD5DFC" w:rsidRPr="00AD5DFC" w:rsidRDefault="00AD5DFC" w:rsidP="005D7B18">
      <w:pPr>
        <w:pStyle w:val="ac"/>
        <w:spacing w:before="0" w:beforeAutospacing="0" w:after="0" w:afterAutospacing="0" w:line="360" w:lineRule="auto"/>
        <w:ind w:firstLine="709"/>
        <w:jc w:val="both"/>
        <w:rPr>
          <w:sz w:val="28"/>
          <w:szCs w:val="28"/>
          <w:lang w:val="en-US"/>
        </w:rPr>
      </w:pPr>
      <w:r w:rsidRPr="00A535F6">
        <w:rPr>
          <w:sz w:val="28"/>
          <w:szCs w:val="28"/>
          <w:lang w:val="en-US"/>
        </w:rPr>
        <w:t>Neft</w:t>
      </w:r>
      <w:r w:rsidRPr="00F764F8">
        <w:rPr>
          <w:sz w:val="28"/>
          <w:szCs w:val="28"/>
          <w:lang w:val="en-US"/>
        </w:rPr>
        <w:t xml:space="preserve"> o’ta muhim yonilg’i-energiya manbai bo’lib, benzin, kerosin yonilg’isi, mazut, moylash materiallari va bitumlar olishda asosiy xom ashyo sifatida ishlatiladi.</w:t>
      </w:r>
    </w:p>
    <w:p w:rsidR="00AD5DFC" w:rsidRDefault="00E178C1" w:rsidP="005D7B18">
      <w:pPr>
        <w:pStyle w:val="a5"/>
        <w:spacing w:after="0" w:line="360" w:lineRule="auto"/>
        <w:ind w:left="0" w:right="-1"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MDH mamlakatlarining har birida </w:t>
      </w:r>
      <w:r w:rsidR="00AD5DFC" w:rsidRPr="00643492">
        <w:rPr>
          <w:rFonts w:ascii="Times New Roman" w:hAnsi="Times New Roman" w:cs="Times New Roman"/>
          <w:sz w:val="28"/>
          <w:szCs w:val="28"/>
          <w:lang w:val="en-US"/>
        </w:rPr>
        <w:t>neft ishlab chiqari</w:t>
      </w:r>
      <w:r>
        <w:rPr>
          <w:rFonts w:ascii="Times New Roman" w:hAnsi="Times New Roman" w:cs="Times New Roman"/>
          <w:sz w:val="28"/>
          <w:szCs w:val="28"/>
          <w:lang w:val="en-US"/>
        </w:rPr>
        <w:t>li</w:t>
      </w:r>
      <w:r w:rsidR="00AD5DFC" w:rsidRPr="00643492">
        <w:rPr>
          <w:rFonts w:ascii="Times New Roman" w:hAnsi="Times New Roman" w:cs="Times New Roman"/>
          <w:sz w:val="28"/>
          <w:szCs w:val="28"/>
          <w:lang w:val="en-US"/>
        </w:rPr>
        <w:t>shi, uni ek</w:t>
      </w:r>
      <w:r w:rsidR="00AD5DFC">
        <w:rPr>
          <w:rFonts w:ascii="Times New Roman" w:hAnsi="Times New Roman" w:cs="Times New Roman"/>
          <w:sz w:val="28"/>
          <w:szCs w:val="28"/>
          <w:lang w:val="en-US"/>
        </w:rPr>
        <w:t>sport yoki import qilishini ko’rib chiq</w:t>
      </w:r>
      <w:r w:rsidR="00C17DA7">
        <w:rPr>
          <w:rFonts w:ascii="Times New Roman" w:hAnsi="Times New Roman" w:cs="Times New Roman"/>
          <w:sz w:val="28"/>
          <w:szCs w:val="28"/>
          <w:lang w:val="en-US"/>
        </w:rPr>
        <w:t>iladigan bo’lsa</w:t>
      </w:r>
      <w:r w:rsidR="00AD5DFC">
        <w:rPr>
          <w:rFonts w:ascii="Times New Roman" w:hAnsi="Times New Roman" w:cs="Times New Roman"/>
          <w:sz w:val="28"/>
          <w:szCs w:val="28"/>
          <w:lang w:val="en-US"/>
        </w:rPr>
        <w:t>, Ukraina va Belorussiya asosan neft va neft mahsulotlarini Rossiyadan import qiladilar. Rossiyaning kapitali Ukrainadagi neftni qayta ishlab chiquvchi zavodlarning 6 tadan 4 tasini, ya’ni</w:t>
      </w:r>
      <w:r w:rsidR="009A02CF">
        <w:rPr>
          <w:rFonts w:ascii="Times New Roman" w:hAnsi="Times New Roman" w:cs="Times New Roman"/>
          <w:sz w:val="28"/>
          <w:szCs w:val="28"/>
          <w:lang w:val="en-US"/>
        </w:rPr>
        <w:t xml:space="preserve"> 80</w:t>
      </w:r>
      <w:r w:rsidR="00A971B3">
        <w:rPr>
          <w:rFonts w:ascii="Times New Roman" w:hAnsi="Times New Roman" w:cs="Times New Roman"/>
          <w:sz w:val="28"/>
          <w:szCs w:val="28"/>
          <w:lang w:val="en-US"/>
        </w:rPr>
        <w:t xml:space="preserve"> </w:t>
      </w:r>
      <w:r w:rsidR="00702A73">
        <w:rPr>
          <w:rFonts w:ascii="Times New Roman" w:hAnsi="Times New Roman" w:cs="Times New Roman"/>
          <w:sz w:val="28"/>
          <w:szCs w:val="28"/>
          <w:lang w:val="en-US"/>
        </w:rPr>
        <w:t>foiz</w:t>
      </w:r>
      <w:r w:rsidR="00C17DA7">
        <w:rPr>
          <w:rFonts w:ascii="Times New Roman" w:hAnsi="Times New Roman" w:cs="Times New Roman"/>
          <w:sz w:val="28"/>
          <w:szCs w:val="28"/>
          <w:lang w:val="en-US"/>
        </w:rPr>
        <w:t>ini boshqaradi. Ukraina</w:t>
      </w:r>
      <w:r w:rsidR="009A02CF">
        <w:rPr>
          <w:rFonts w:ascii="Times New Roman" w:hAnsi="Times New Roman" w:cs="Times New Roman"/>
          <w:sz w:val="28"/>
          <w:szCs w:val="28"/>
          <w:lang w:val="en-US"/>
        </w:rPr>
        <w:t xml:space="preserve"> Nefte</w:t>
      </w:r>
      <w:r w:rsidR="00AD5DFC">
        <w:rPr>
          <w:rFonts w:ascii="Times New Roman" w:hAnsi="Times New Roman" w:cs="Times New Roman"/>
          <w:sz w:val="28"/>
          <w:szCs w:val="28"/>
          <w:lang w:val="en-US"/>
        </w:rPr>
        <w:t>gaz Kompaniyasi (</w:t>
      </w:r>
      <w:r w:rsidR="00AD5DFC" w:rsidRPr="009A02CF">
        <w:rPr>
          <w:rFonts w:ascii="Times New Roman" w:hAnsi="Times New Roman" w:cs="Times New Roman"/>
          <w:b/>
          <w:sz w:val="28"/>
          <w:szCs w:val="28"/>
          <w:lang w:val="en-US"/>
        </w:rPr>
        <w:t>NAK</w:t>
      </w:r>
      <w:r w:rsidR="00AD5DFC">
        <w:rPr>
          <w:rFonts w:ascii="Times New Roman" w:hAnsi="Times New Roman" w:cs="Times New Roman"/>
          <w:sz w:val="28"/>
          <w:szCs w:val="28"/>
          <w:lang w:val="en-US"/>
        </w:rPr>
        <w:t>) Ukrainaning 97</w:t>
      </w:r>
      <w:r w:rsidR="00702A73">
        <w:rPr>
          <w:rFonts w:ascii="Times New Roman" w:hAnsi="Times New Roman" w:cs="Times New Roman"/>
          <w:sz w:val="28"/>
          <w:szCs w:val="28"/>
          <w:lang w:val="en-US"/>
        </w:rPr>
        <w:t xml:space="preserve"> foiz</w:t>
      </w:r>
      <w:r w:rsidR="00AD5DFC">
        <w:rPr>
          <w:rFonts w:ascii="Times New Roman" w:hAnsi="Times New Roman" w:cs="Times New Roman"/>
          <w:sz w:val="28"/>
          <w:szCs w:val="28"/>
          <w:lang w:val="en-US"/>
        </w:rPr>
        <w:t xml:space="preserve"> neftini qazib oladi. Belorussiya Ukraina kabi</w:t>
      </w:r>
      <w:r w:rsidR="00702A73">
        <w:rPr>
          <w:rFonts w:ascii="Times New Roman" w:hAnsi="Times New Roman" w:cs="Times New Roman"/>
          <w:sz w:val="28"/>
          <w:szCs w:val="28"/>
          <w:lang w:val="en-US"/>
        </w:rPr>
        <w:t xml:space="preserve"> neftga boy hisoblanmaydi. 2004 </w:t>
      </w:r>
      <w:r w:rsidR="00AD5DFC">
        <w:rPr>
          <w:rFonts w:ascii="Times New Roman" w:hAnsi="Times New Roman" w:cs="Times New Roman"/>
          <w:sz w:val="28"/>
          <w:szCs w:val="28"/>
          <w:lang w:val="en-US"/>
        </w:rPr>
        <w:t xml:space="preserve">yilda neft qazib olish 2 mln </w:t>
      </w:r>
      <w:r w:rsidR="00702A73">
        <w:rPr>
          <w:rFonts w:ascii="Times New Roman" w:hAnsi="Times New Roman" w:cs="Times New Roman"/>
          <w:sz w:val="28"/>
          <w:szCs w:val="28"/>
          <w:lang w:val="en-US"/>
        </w:rPr>
        <w:t>tonnani tashkil etgan edi. 2009 yilda esa 1,</w:t>
      </w:r>
      <w:r w:rsidR="00AD5DFC">
        <w:rPr>
          <w:rFonts w:ascii="Times New Roman" w:hAnsi="Times New Roman" w:cs="Times New Roman"/>
          <w:sz w:val="28"/>
          <w:szCs w:val="28"/>
          <w:lang w:val="en-US"/>
        </w:rPr>
        <w:t>720 ming tonna neft qazib olindi. Dunyoda neft qazib olish bo’yicha Ukraina 52-o’rinni egallaydi. Bir kunda</w:t>
      </w:r>
      <w:r w:rsidR="00702A73">
        <w:rPr>
          <w:rFonts w:ascii="Times New Roman" w:hAnsi="Times New Roman" w:cs="Times New Roman"/>
          <w:sz w:val="28"/>
          <w:szCs w:val="28"/>
          <w:lang w:val="en-US"/>
        </w:rPr>
        <w:t xml:space="preserve"> 73 ming tonna, bir yilda esa 3,6 mln tonna neft qazib olina</w:t>
      </w:r>
      <w:r w:rsidR="00AD5DFC">
        <w:rPr>
          <w:rFonts w:ascii="Times New Roman" w:hAnsi="Times New Roman" w:cs="Times New Roman"/>
          <w:sz w:val="28"/>
          <w:szCs w:val="28"/>
          <w:lang w:val="en-US"/>
        </w:rPr>
        <w:t>di</w:t>
      </w:r>
      <w:r w:rsidR="007B3D14">
        <w:rPr>
          <w:rStyle w:val="aa"/>
          <w:rFonts w:ascii="Times New Roman" w:hAnsi="Times New Roman" w:cs="Times New Roman"/>
          <w:sz w:val="28"/>
          <w:szCs w:val="28"/>
          <w:lang w:val="en-US"/>
        </w:rPr>
        <w:footnoteReference w:id="5"/>
      </w:r>
      <w:r w:rsidR="00AD5DFC">
        <w:rPr>
          <w:rFonts w:ascii="Times New Roman" w:hAnsi="Times New Roman" w:cs="Times New Roman"/>
          <w:sz w:val="28"/>
          <w:szCs w:val="28"/>
          <w:lang w:val="en-US"/>
        </w:rPr>
        <w:t>. Belorus esa dunyoda neft qazib olish bo’yicha 66-o’rinni egallaydi. Hisoblar bo’yicha kun</w:t>
      </w:r>
      <w:r w:rsidR="00702A73">
        <w:rPr>
          <w:rFonts w:ascii="Times New Roman" w:hAnsi="Times New Roman" w:cs="Times New Roman"/>
          <w:sz w:val="28"/>
          <w:szCs w:val="28"/>
          <w:lang w:val="en-US"/>
        </w:rPr>
        <w:t>iga 30 ming tonna, yiliga esa 1,5 mln tonna neft qazib olina</w:t>
      </w:r>
      <w:r w:rsidR="00AD5DFC">
        <w:rPr>
          <w:rFonts w:ascii="Times New Roman" w:hAnsi="Times New Roman" w:cs="Times New Roman"/>
          <w:sz w:val="28"/>
          <w:szCs w:val="28"/>
          <w:lang w:val="en-US"/>
        </w:rPr>
        <w:t>di.</w:t>
      </w:r>
    </w:p>
    <w:p w:rsidR="00D11BF0" w:rsidRDefault="00D11BF0" w:rsidP="005D7B18">
      <w:pPr>
        <w:pStyle w:val="a5"/>
        <w:spacing w:after="0" w:line="360" w:lineRule="auto"/>
        <w:ind w:left="0" w:firstLine="709"/>
        <w:jc w:val="both"/>
        <w:rPr>
          <w:rFonts w:ascii="Times New Roman" w:hAnsi="Times New Roman" w:cs="Times New Roman"/>
          <w:sz w:val="28"/>
          <w:szCs w:val="28"/>
          <w:lang w:val="en-US"/>
        </w:rPr>
      </w:pPr>
      <w:r>
        <w:rPr>
          <w:rFonts w:ascii="Times New Roman" w:hAnsi="Times New Roman" w:cs="Times New Roman"/>
          <w:sz w:val="28"/>
          <w:szCs w:val="28"/>
          <w:lang w:val="en-US"/>
        </w:rPr>
        <w:t>Qozog’iston MDH mamlakatlari ichida neft zahirasi bo’yicha ikkinchi o’rinda</w:t>
      </w:r>
      <w:r w:rsidR="00C17DA7">
        <w:rPr>
          <w:rFonts w:ascii="Times New Roman" w:hAnsi="Times New Roman" w:cs="Times New Roman"/>
          <w:sz w:val="28"/>
          <w:szCs w:val="28"/>
          <w:lang w:val="en-US"/>
        </w:rPr>
        <w:t xml:space="preserve"> turadi va Rossiya bilan eng yax</w:t>
      </w:r>
      <w:r>
        <w:rPr>
          <w:rFonts w:ascii="Times New Roman" w:hAnsi="Times New Roman" w:cs="Times New Roman"/>
          <w:sz w:val="28"/>
          <w:szCs w:val="28"/>
          <w:lang w:val="en-US"/>
        </w:rPr>
        <w:t>shi hamkorlik o’rnatgan davlatdir. Qozog’iston o’zining neftining bir qismini Rossiyaga qayta ishlov berish uchun jo’natadi. 2012  yilda neft ishlab chiqarish Qozog’istonda 80 mln tonnani tashkil etdi. Qozog’istonda uchta  eng asosiy neftni qayta ishlab chiqaruvchi zavodlar bor va ular yiliga hammasi bo’lib 19,4 mln tonna neftni qayta ishlab chiqara oladilar. 2012 yilning oxirida Angliya tashkiloti Qozog’istondagi neft zahirasini 30 mlrd barrel deb hisobladi, ya’ni 3,9 mlrd tonna, dunyo zahirasining 1.8 foizi.</w:t>
      </w:r>
      <w:r w:rsidRPr="000E5311">
        <w:rPr>
          <w:rFonts w:ascii="Times New Roman" w:hAnsi="Times New Roman" w:cs="Times New Roman"/>
          <w:sz w:val="28"/>
          <w:szCs w:val="28"/>
          <w:lang w:val="en-US"/>
        </w:rPr>
        <w:t xml:space="preserve"> </w:t>
      </w:r>
      <w:r>
        <w:rPr>
          <w:rFonts w:ascii="Times New Roman" w:hAnsi="Times New Roman" w:cs="Times New Roman"/>
          <w:sz w:val="28"/>
          <w:szCs w:val="28"/>
          <w:lang w:val="en-US"/>
        </w:rPr>
        <w:t>Dunyoda neft qazib olish bo’yicha 17-o’rinni egallaydi</w:t>
      </w:r>
      <w:r>
        <w:rPr>
          <w:rStyle w:val="aa"/>
          <w:rFonts w:ascii="Times New Roman" w:hAnsi="Times New Roman" w:cs="Times New Roman"/>
          <w:sz w:val="28"/>
          <w:szCs w:val="28"/>
          <w:lang w:val="en-US"/>
        </w:rPr>
        <w:footnoteReference w:id="6"/>
      </w:r>
      <w:r>
        <w:rPr>
          <w:rFonts w:ascii="Times New Roman" w:hAnsi="Times New Roman" w:cs="Times New Roman"/>
          <w:sz w:val="28"/>
          <w:szCs w:val="28"/>
          <w:lang w:val="en-US"/>
        </w:rPr>
        <w:t>.</w:t>
      </w:r>
    </w:p>
    <w:p w:rsidR="008E2F4F" w:rsidRDefault="00F1113D" w:rsidP="008E2F4F">
      <w:pPr>
        <w:pStyle w:val="a5"/>
        <w:spacing w:after="0" w:line="360" w:lineRule="auto"/>
        <w:ind w:left="0" w:right="-1" w:firstLine="426"/>
        <w:jc w:val="right"/>
        <w:rPr>
          <w:rFonts w:ascii="Times New Roman" w:hAnsi="Times New Roman" w:cs="Times New Roman"/>
          <w:sz w:val="28"/>
          <w:szCs w:val="28"/>
          <w:lang w:val="en-US"/>
        </w:rPr>
      </w:pPr>
      <w:r>
        <w:rPr>
          <w:rFonts w:ascii="Times New Roman" w:hAnsi="Times New Roman" w:cs="Times New Roman"/>
          <w:sz w:val="28"/>
          <w:szCs w:val="28"/>
          <w:lang w:val="en-US"/>
        </w:rPr>
        <w:t>1.1.2 - j</w:t>
      </w:r>
      <w:r w:rsidR="008E2F4F">
        <w:rPr>
          <w:rFonts w:ascii="Times New Roman" w:hAnsi="Times New Roman" w:cs="Times New Roman"/>
          <w:sz w:val="28"/>
          <w:szCs w:val="28"/>
          <w:lang w:val="en-US"/>
        </w:rPr>
        <w:t>adval</w:t>
      </w:r>
    </w:p>
    <w:p w:rsidR="009A02CF" w:rsidRPr="008E2F4F" w:rsidRDefault="009A02CF" w:rsidP="008E2F4F">
      <w:pPr>
        <w:pStyle w:val="a5"/>
        <w:spacing w:after="0" w:line="360" w:lineRule="auto"/>
        <w:ind w:left="0" w:right="-1" w:firstLine="426"/>
        <w:jc w:val="center"/>
        <w:rPr>
          <w:rFonts w:ascii="Times New Roman" w:hAnsi="Times New Roman" w:cs="Times New Roman"/>
          <w:b/>
          <w:sz w:val="28"/>
          <w:szCs w:val="28"/>
          <w:lang w:val="en-US"/>
        </w:rPr>
      </w:pPr>
      <w:r w:rsidRPr="008E2F4F">
        <w:rPr>
          <w:rFonts w:ascii="Times New Roman" w:hAnsi="Times New Roman" w:cs="Times New Roman"/>
          <w:b/>
          <w:sz w:val="28"/>
          <w:szCs w:val="28"/>
          <w:lang w:val="en-US"/>
        </w:rPr>
        <w:t>MDH mamlakatlari bo’yicha neft qazib olish hajmi</w:t>
      </w:r>
      <w:r w:rsidR="00F1113D">
        <w:rPr>
          <w:rFonts w:ascii="Times New Roman" w:hAnsi="Times New Roman" w:cs="Times New Roman"/>
          <w:b/>
          <w:sz w:val="28"/>
          <w:szCs w:val="28"/>
          <w:lang w:val="en-US"/>
        </w:rPr>
        <w:t xml:space="preserve"> (</w:t>
      </w:r>
      <w:r w:rsidR="00F1113D" w:rsidRPr="008E2F4F">
        <w:rPr>
          <w:rFonts w:ascii="Times New Roman" w:hAnsi="Times New Roman" w:cs="Times New Roman"/>
          <w:b/>
          <w:sz w:val="28"/>
          <w:szCs w:val="28"/>
          <w:lang w:val="en-US"/>
        </w:rPr>
        <w:t>2012 yilda</w:t>
      </w:r>
      <w:r w:rsidR="00F1113D">
        <w:rPr>
          <w:rStyle w:val="aa"/>
          <w:rFonts w:ascii="Times New Roman" w:hAnsi="Times New Roman" w:cs="Times New Roman"/>
          <w:b/>
          <w:sz w:val="28"/>
          <w:szCs w:val="28"/>
          <w:lang w:val="en-US"/>
        </w:rPr>
        <w:t xml:space="preserve"> </w:t>
      </w:r>
      <w:r w:rsidR="00F1113D">
        <w:rPr>
          <w:rFonts w:ascii="Times New Roman" w:hAnsi="Times New Roman" w:cs="Times New Roman"/>
          <w:b/>
          <w:sz w:val="28"/>
          <w:szCs w:val="28"/>
          <w:lang w:val="en-US"/>
        </w:rPr>
        <w:t>)</w:t>
      </w:r>
      <w:r w:rsidR="008E2F4F">
        <w:rPr>
          <w:rStyle w:val="aa"/>
          <w:rFonts w:ascii="Times New Roman" w:hAnsi="Times New Roman" w:cs="Times New Roman"/>
          <w:b/>
          <w:sz w:val="28"/>
          <w:szCs w:val="28"/>
          <w:lang w:val="en-US"/>
        </w:rPr>
        <w:footnoteReference w:id="7"/>
      </w:r>
    </w:p>
    <w:tbl>
      <w:tblPr>
        <w:tblStyle w:val="ab"/>
        <w:tblW w:w="0" w:type="auto"/>
        <w:tblLook w:val="04A0" w:firstRow="1" w:lastRow="0" w:firstColumn="1" w:lastColumn="0" w:noHBand="0" w:noVBand="1"/>
      </w:tblPr>
      <w:tblGrid>
        <w:gridCol w:w="2392"/>
        <w:gridCol w:w="2393"/>
        <w:gridCol w:w="2393"/>
        <w:gridCol w:w="2393"/>
      </w:tblGrid>
      <w:tr w:rsidR="003D6EBF" w:rsidRPr="006E12F9" w:rsidTr="003D6EBF">
        <w:tc>
          <w:tcPr>
            <w:tcW w:w="2392" w:type="dxa"/>
            <w:vAlign w:val="center"/>
          </w:tcPr>
          <w:p w:rsidR="003D6EBF" w:rsidRPr="003D6EBF" w:rsidRDefault="003D6EBF" w:rsidP="00215E9B">
            <w:pPr>
              <w:pStyle w:val="a5"/>
              <w:spacing w:after="0" w:line="240" w:lineRule="auto"/>
              <w:ind w:left="0"/>
              <w:jc w:val="center"/>
              <w:rPr>
                <w:rFonts w:ascii="Times New Roman" w:hAnsi="Times New Roman" w:cs="Times New Roman"/>
                <w:b/>
                <w:sz w:val="28"/>
                <w:szCs w:val="28"/>
                <w:lang w:val="en-US"/>
              </w:rPr>
            </w:pPr>
            <w:r w:rsidRPr="003D6EBF">
              <w:rPr>
                <w:rFonts w:ascii="Times New Roman" w:hAnsi="Times New Roman" w:cs="Times New Roman"/>
                <w:b/>
                <w:sz w:val="28"/>
                <w:szCs w:val="28"/>
                <w:lang w:val="en-US"/>
              </w:rPr>
              <w:t>Mamlakat</w:t>
            </w:r>
          </w:p>
        </w:tc>
        <w:tc>
          <w:tcPr>
            <w:tcW w:w="2393" w:type="dxa"/>
            <w:vAlign w:val="center"/>
          </w:tcPr>
          <w:p w:rsidR="003D6EBF" w:rsidRPr="003D6EBF" w:rsidRDefault="003D6EBF" w:rsidP="00215E9B">
            <w:pPr>
              <w:pStyle w:val="a5"/>
              <w:spacing w:after="0" w:line="240" w:lineRule="auto"/>
              <w:ind w:left="0"/>
              <w:jc w:val="center"/>
              <w:rPr>
                <w:rFonts w:ascii="Times New Roman" w:hAnsi="Times New Roman" w:cs="Times New Roman"/>
                <w:b/>
                <w:sz w:val="28"/>
                <w:szCs w:val="28"/>
                <w:lang w:val="en-US"/>
              </w:rPr>
            </w:pPr>
            <w:r w:rsidRPr="003D6EBF">
              <w:rPr>
                <w:rFonts w:ascii="Times New Roman" w:hAnsi="Times New Roman" w:cs="Times New Roman"/>
                <w:b/>
                <w:sz w:val="28"/>
                <w:szCs w:val="28"/>
                <w:lang w:val="en-US"/>
              </w:rPr>
              <w:t>Kuniga qazib olinadigan neft hajmi</w:t>
            </w:r>
          </w:p>
        </w:tc>
        <w:tc>
          <w:tcPr>
            <w:tcW w:w="2393" w:type="dxa"/>
            <w:vAlign w:val="center"/>
          </w:tcPr>
          <w:p w:rsidR="003D6EBF" w:rsidRPr="003D6EBF" w:rsidRDefault="003D6EBF" w:rsidP="00215E9B">
            <w:pPr>
              <w:pStyle w:val="a5"/>
              <w:spacing w:after="0" w:line="240" w:lineRule="auto"/>
              <w:ind w:left="0"/>
              <w:jc w:val="center"/>
              <w:rPr>
                <w:rFonts w:ascii="Times New Roman" w:hAnsi="Times New Roman" w:cs="Times New Roman"/>
                <w:b/>
                <w:sz w:val="28"/>
                <w:szCs w:val="28"/>
                <w:lang w:val="en-US"/>
              </w:rPr>
            </w:pPr>
            <w:r w:rsidRPr="003D6EBF">
              <w:rPr>
                <w:rFonts w:ascii="Times New Roman" w:hAnsi="Times New Roman" w:cs="Times New Roman"/>
                <w:b/>
                <w:sz w:val="28"/>
                <w:szCs w:val="28"/>
                <w:lang w:val="en-US"/>
              </w:rPr>
              <w:t>Yiliga qazib olinadigan neft hajmi</w:t>
            </w:r>
          </w:p>
        </w:tc>
        <w:tc>
          <w:tcPr>
            <w:tcW w:w="2393" w:type="dxa"/>
            <w:vAlign w:val="center"/>
          </w:tcPr>
          <w:p w:rsidR="003D6EBF" w:rsidRPr="003D6EBF" w:rsidRDefault="003D6EBF" w:rsidP="00215E9B">
            <w:pPr>
              <w:pStyle w:val="a5"/>
              <w:spacing w:after="0" w:line="240" w:lineRule="auto"/>
              <w:ind w:left="0"/>
              <w:jc w:val="center"/>
              <w:rPr>
                <w:rFonts w:ascii="Times New Roman" w:hAnsi="Times New Roman" w:cs="Times New Roman"/>
                <w:b/>
                <w:sz w:val="28"/>
                <w:szCs w:val="28"/>
                <w:lang w:val="en-US"/>
              </w:rPr>
            </w:pPr>
            <w:r w:rsidRPr="003D6EBF">
              <w:rPr>
                <w:rFonts w:ascii="Times New Roman" w:hAnsi="Times New Roman" w:cs="Times New Roman"/>
                <w:b/>
                <w:sz w:val="28"/>
                <w:szCs w:val="28"/>
                <w:lang w:val="en-US"/>
              </w:rPr>
              <w:t>Dunyoda neft qazib olish bo’yicha o’rni</w:t>
            </w:r>
          </w:p>
        </w:tc>
      </w:tr>
      <w:tr w:rsidR="003D6EBF" w:rsidTr="003D6EBF">
        <w:tc>
          <w:tcPr>
            <w:tcW w:w="2392"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Rossiya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10 mln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805 mln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3D6EBF" w:rsidTr="003D6EBF">
        <w:tc>
          <w:tcPr>
            <w:tcW w:w="2392"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Ukraina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73 ming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3,6 mln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52</w:t>
            </w:r>
          </w:p>
        </w:tc>
      </w:tr>
      <w:tr w:rsidR="003D6EBF" w:rsidTr="003D6EBF">
        <w:tc>
          <w:tcPr>
            <w:tcW w:w="2392"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Belorus</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30 ming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1,5 mln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66</w:t>
            </w:r>
          </w:p>
        </w:tc>
      </w:tr>
      <w:tr w:rsidR="003D6EBF" w:rsidTr="003D6EBF">
        <w:tc>
          <w:tcPr>
            <w:tcW w:w="2392"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Qozog’iston</w:t>
            </w:r>
          </w:p>
        </w:tc>
        <w:tc>
          <w:tcPr>
            <w:tcW w:w="2393" w:type="dxa"/>
            <w:vAlign w:val="center"/>
          </w:tcPr>
          <w:p w:rsidR="003D6EBF" w:rsidRDefault="008E2F4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80 mln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r>
      <w:tr w:rsidR="003D6EBF" w:rsidTr="003D6EBF">
        <w:tc>
          <w:tcPr>
            <w:tcW w:w="2392"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O’zbekiston</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104 ming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5 mln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48</w:t>
            </w:r>
          </w:p>
        </w:tc>
      </w:tr>
      <w:tr w:rsidR="003D6EBF" w:rsidTr="003D6EBF">
        <w:tc>
          <w:tcPr>
            <w:tcW w:w="2392"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Ozarbayjon</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98 ming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31 mln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r>
      <w:tr w:rsidR="003D6EBF" w:rsidTr="003D6EBF">
        <w:tc>
          <w:tcPr>
            <w:tcW w:w="2392"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Tojikiston</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215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10 ming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99</w:t>
            </w:r>
          </w:p>
        </w:tc>
      </w:tr>
      <w:tr w:rsidR="003D6EBF" w:rsidTr="003D6EBF">
        <w:tc>
          <w:tcPr>
            <w:tcW w:w="2392"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Qirg’iziston</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1 ming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49,7 ming tonna</w:t>
            </w:r>
          </w:p>
        </w:tc>
        <w:tc>
          <w:tcPr>
            <w:tcW w:w="2393" w:type="dxa"/>
            <w:vAlign w:val="center"/>
          </w:tcPr>
          <w:p w:rsidR="003D6EBF" w:rsidRDefault="003D6EBF" w:rsidP="00215E9B">
            <w:pPr>
              <w:pStyle w:val="a5"/>
              <w:spacing w:after="0" w:line="240" w:lineRule="auto"/>
              <w:ind w:left="0"/>
              <w:jc w:val="center"/>
              <w:rPr>
                <w:rFonts w:ascii="Times New Roman" w:hAnsi="Times New Roman" w:cs="Times New Roman"/>
                <w:sz w:val="28"/>
                <w:szCs w:val="28"/>
                <w:lang w:val="en-US"/>
              </w:rPr>
            </w:pPr>
            <w:r>
              <w:rPr>
                <w:rFonts w:ascii="Times New Roman" w:hAnsi="Times New Roman" w:cs="Times New Roman"/>
                <w:sz w:val="28"/>
                <w:szCs w:val="28"/>
                <w:lang w:val="en-US"/>
              </w:rPr>
              <w:t>95</w:t>
            </w:r>
          </w:p>
        </w:tc>
      </w:tr>
    </w:tbl>
    <w:p w:rsidR="00D11BF0" w:rsidRDefault="00707444" w:rsidP="00AD5DFC">
      <w:pPr>
        <w:pStyle w:val="a5"/>
        <w:spacing w:line="360" w:lineRule="auto"/>
        <w:ind w:left="0" w:right="-1" w:firstLine="426"/>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p>
    <w:p w:rsidR="00AD5DFC" w:rsidRDefault="00AD5DFC" w:rsidP="005D7B18">
      <w:pPr>
        <w:pStyle w:val="a5"/>
        <w:spacing w:after="0" w:line="360" w:lineRule="auto"/>
        <w:ind w:left="0" w:right="-1" w:firstLine="709"/>
        <w:jc w:val="both"/>
        <w:rPr>
          <w:rFonts w:ascii="Times New Roman" w:hAnsi="Times New Roman" w:cs="Times New Roman"/>
          <w:sz w:val="28"/>
          <w:szCs w:val="28"/>
          <w:lang w:val="en-US"/>
        </w:rPr>
      </w:pPr>
      <w:r w:rsidRPr="00E34EDF">
        <w:rPr>
          <w:rFonts w:ascii="Times New Roman" w:hAnsi="Times New Roman" w:cs="Times New Roman"/>
          <w:sz w:val="28"/>
          <w:szCs w:val="28"/>
          <w:lang w:val="en-US"/>
        </w:rPr>
        <w:t xml:space="preserve">Ozarbayjon ham Qozog’iston kabi </w:t>
      </w:r>
      <w:r w:rsidR="00F1113D">
        <w:rPr>
          <w:rFonts w:ascii="Times New Roman" w:hAnsi="Times New Roman" w:cs="Times New Roman"/>
          <w:sz w:val="28"/>
          <w:szCs w:val="28"/>
          <w:lang w:val="en-US"/>
        </w:rPr>
        <w:t>quvur</w:t>
      </w:r>
      <w:r w:rsidRPr="00E34EDF">
        <w:rPr>
          <w:rFonts w:ascii="Times New Roman" w:hAnsi="Times New Roman" w:cs="Times New Roman"/>
          <w:sz w:val="28"/>
          <w:szCs w:val="28"/>
          <w:lang w:val="en-US"/>
        </w:rPr>
        <w:t xml:space="preserve"> y</w:t>
      </w:r>
      <w:r>
        <w:rPr>
          <w:rFonts w:ascii="Times New Roman" w:hAnsi="Times New Roman" w:cs="Times New Roman"/>
          <w:sz w:val="28"/>
          <w:szCs w:val="28"/>
          <w:lang w:val="en-US"/>
        </w:rPr>
        <w:t>o’li orq</w:t>
      </w:r>
      <w:r w:rsidR="00702A73">
        <w:rPr>
          <w:rFonts w:ascii="Times New Roman" w:hAnsi="Times New Roman" w:cs="Times New Roman"/>
          <w:sz w:val="28"/>
          <w:szCs w:val="28"/>
          <w:lang w:val="en-US"/>
        </w:rPr>
        <w:t xml:space="preserve">ali neftni eksport qiladi. 2006  </w:t>
      </w:r>
      <w:r>
        <w:rPr>
          <w:rFonts w:ascii="Times New Roman" w:hAnsi="Times New Roman" w:cs="Times New Roman"/>
          <w:sz w:val="28"/>
          <w:szCs w:val="28"/>
          <w:lang w:val="en-US"/>
        </w:rPr>
        <w:t>yildagi izlanishlarga ko’ra Ozarbayjondagi neft zahirasi 7 mlrd barrelni, ya’ni 1 mlrd tonnani tashkil qilar edi. Kuniga 98 ming barrel neft qaz</w:t>
      </w:r>
      <w:r w:rsidR="00702A73">
        <w:rPr>
          <w:rFonts w:ascii="Times New Roman" w:hAnsi="Times New Roman" w:cs="Times New Roman"/>
          <w:sz w:val="28"/>
          <w:szCs w:val="28"/>
          <w:lang w:val="en-US"/>
        </w:rPr>
        <w:t xml:space="preserve">ib olinadi. 2013 </w:t>
      </w:r>
      <w:r>
        <w:rPr>
          <w:rFonts w:ascii="Times New Roman" w:hAnsi="Times New Roman" w:cs="Times New Roman"/>
          <w:sz w:val="28"/>
          <w:szCs w:val="28"/>
          <w:lang w:val="en-US"/>
        </w:rPr>
        <w:t>yilda qazib olinga neft hajmi 31 mln tonnani tashkil etadi. Dunyoda neft qazib olish bo’yicha 20-o’rinni egallaydi</w:t>
      </w:r>
      <w:r w:rsidR="00702A73">
        <w:rPr>
          <w:rStyle w:val="aa"/>
          <w:rFonts w:ascii="Times New Roman" w:hAnsi="Times New Roman" w:cs="Times New Roman"/>
          <w:sz w:val="28"/>
          <w:szCs w:val="28"/>
          <w:lang w:val="en-US"/>
        </w:rPr>
        <w:footnoteReference w:id="8"/>
      </w:r>
      <w:r>
        <w:rPr>
          <w:rFonts w:ascii="Times New Roman" w:hAnsi="Times New Roman" w:cs="Times New Roman"/>
          <w:sz w:val="28"/>
          <w:szCs w:val="28"/>
          <w:lang w:val="en-US"/>
        </w:rPr>
        <w:t>.</w:t>
      </w:r>
    </w:p>
    <w:p w:rsidR="00AD5DFC" w:rsidRDefault="00AD5DFC" w:rsidP="005D7B18">
      <w:pPr>
        <w:pStyle w:val="a5"/>
        <w:spacing w:after="0" w:line="360" w:lineRule="auto"/>
        <w:ind w:left="0" w:right="-1" w:firstLine="709"/>
        <w:jc w:val="both"/>
        <w:rPr>
          <w:rFonts w:ascii="Times New Roman" w:hAnsi="Times New Roman" w:cs="Times New Roman"/>
          <w:sz w:val="28"/>
          <w:szCs w:val="28"/>
          <w:lang w:val="en-US"/>
        </w:rPr>
      </w:pPr>
      <w:r w:rsidRPr="00E34EDF">
        <w:rPr>
          <w:rFonts w:ascii="Times New Roman" w:hAnsi="Times New Roman" w:cs="Times New Roman"/>
          <w:sz w:val="28"/>
          <w:szCs w:val="28"/>
          <w:lang w:val="en-US"/>
        </w:rPr>
        <w:t>O’zbekistonda neft zahirasi 5 mlrd tonnani tash</w:t>
      </w:r>
      <w:r w:rsidR="00702A73">
        <w:rPr>
          <w:rFonts w:ascii="Times New Roman" w:hAnsi="Times New Roman" w:cs="Times New Roman"/>
          <w:sz w:val="28"/>
          <w:szCs w:val="28"/>
          <w:lang w:val="en-US"/>
        </w:rPr>
        <w:t>kil etadi. Yiliga 3,</w:t>
      </w:r>
      <w:r>
        <w:rPr>
          <w:rFonts w:ascii="Times New Roman" w:hAnsi="Times New Roman" w:cs="Times New Roman"/>
          <w:sz w:val="28"/>
          <w:szCs w:val="28"/>
          <w:lang w:val="en-US"/>
        </w:rPr>
        <w:t>5 mln tonna neft qazib olinadi.O’zbekistondagi “O’zbekneftegaz” kompaniyasi dunyo bo’yicha gazni qazib olish bo’yicha 11-o’rinda turadi. Dunyoda neft qazib olish bo’yicha 48-o’rinni egallaydi. Kuniga 104 ming tonna, yiliga esa 5 mln tonna neft qazib oladi</w:t>
      </w:r>
      <w:r w:rsidR="008E2F4F">
        <w:rPr>
          <w:rStyle w:val="aa"/>
          <w:rFonts w:ascii="Times New Roman" w:hAnsi="Times New Roman" w:cs="Times New Roman"/>
          <w:sz w:val="28"/>
          <w:szCs w:val="28"/>
          <w:lang w:val="en-US"/>
        </w:rPr>
        <w:footnoteReference w:id="9"/>
      </w:r>
      <w:r>
        <w:rPr>
          <w:rFonts w:ascii="Times New Roman" w:hAnsi="Times New Roman" w:cs="Times New Roman"/>
          <w:sz w:val="28"/>
          <w:szCs w:val="28"/>
          <w:lang w:val="en-US"/>
        </w:rPr>
        <w:t xml:space="preserve">. </w:t>
      </w:r>
    </w:p>
    <w:p w:rsidR="00AD5DFC" w:rsidRPr="00E34EDF" w:rsidRDefault="00AD5DFC" w:rsidP="005D7B18">
      <w:pPr>
        <w:pStyle w:val="a5"/>
        <w:spacing w:after="0" w:line="360" w:lineRule="auto"/>
        <w:ind w:left="0" w:right="-1" w:firstLine="709"/>
        <w:jc w:val="both"/>
        <w:rPr>
          <w:rFonts w:ascii="Times New Roman" w:hAnsi="Times New Roman" w:cs="Times New Roman"/>
          <w:sz w:val="28"/>
          <w:szCs w:val="28"/>
          <w:lang w:val="en-US"/>
        </w:rPr>
      </w:pPr>
      <w:r>
        <w:rPr>
          <w:rFonts w:ascii="Times New Roman" w:hAnsi="Times New Roman" w:cs="Times New Roman"/>
          <w:sz w:val="28"/>
          <w:szCs w:val="28"/>
          <w:lang w:val="en-US"/>
        </w:rPr>
        <w:t>Tojikiston, Qizg’iziston, Moldova va Armaniston davlatlarida neft boyligi juda ham kam hisoblanadi. Masalan Tojikiston dunyoda neft qazib olish bo’yicha 100 tadan 99-o’rinda  turadi. 1 kunda 215 tonna, 1 yilda es</w:t>
      </w:r>
      <w:r w:rsidR="00EE4A2A">
        <w:rPr>
          <w:rFonts w:ascii="Times New Roman" w:hAnsi="Times New Roman" w:cs="Times New Roman"/>
          <w:sz w:val="28"/>
          <w:szCs w:val="28"/>
          <w:lang w:val="en-US"/>
        </w:rPr>
        <w:t>a 10 ming tonna neft qazib olinadi</w:t>
      </w:r>
      <w:r w:rsidR="00EE4A2A">
        <w:rPr>
          <w:rStyle w:val="aa"/>
          <w:rFonts w:ascii="Times New Roman" w:hAnsi="Times New Roman" w:cs="Times New Roman"/>
          <w:sz w:val="28"/>
          <w:szCs w:val="28"/>
          <w:lang w:val="en-US"/>
        </w:rPr>
        <w:footnoteReference w:id="10"/>
      </w:r>
      <w:r>
        <w:rPr>
          <w:rFonts w:ascii="Times New Roman" w:hAnsi="Times New Roman" w:cs="Times New Roman"/>
          <w:sz w:val="28"/>
          <w:szCs w:val="28"/>
          <w:lang w:val="en-US"/>
        </w:rPr>
        <w:t xml:space="preserve">. Qizg’iziston esa bu ro’yxatda 95-o’rinni egallaydi va kuniga </w:t>
      </w:r>
      <w:r w:rsidR="00EE4A2A">
        <w:rPr>
          <w:rFonts w:ascii="Times New Roman" w:hAnsi="Times New Roman" w:cs="Times New Roman"/>
          <w:sz w:val="28"/>
          <w:szCs w:val="28"/>
          <w:lang w:val="en-US"/>
        </w:rPr>
        <w:t>1000 tonna, yiliga esa 49,</w:t>
      </w:r>
      <w:r>
        <w:rPr>
          <w:rFonts w:ascii="Times New Roman" w:hAnsi="Times New Roman" w:cs="Times New Roman"/>
          <w:sz w:val="28"/>
          <w:szCs w:val="28"/>
          <w:lang w:val="en-US"/>
        </w:rPr>
        <w:t>7 ming tonna neft qazib ol</w:t>
      </w:r>
      <w:r w:rsidR="00EE4A2A">
        <w:rPr>
          <w:rFonts w:ascii="Times New Roman" w:hAnsi="Times New Roman" w:cs="Times New Roman"/>
          <w:sz w:val="28"/>
          <w:szCs w:val="28"/>
          <w:lang w:val="en-US"/>
        </w:rPr>
        <w:t>inadi</w:t>
      </w:r>
      <w:r w:rsidR="00EE4A2A">
        <w:rPr>
          <w:rStyle w:val="aa"/>
          <w:rFonts w:ascii="Times New Roman" w:hAnsi="Times New Roman" w:cs="Times New Roman"/>
          <w:sz w:val="28"/>
          <w:szCs w:val="28"/>
          <w:lang w:val="en-US"/>
        </w:rPr>
        <w:footnoteReference w:id="11"/>
      </w:r>
      <w:r>
        <w:rPr>
          <w:rFonts w:ascii="Times New Roman" w:hAnsi="Times New Roman" w:cs="Times New Roman"/>
          <w:sz w:val="28"/>
          <w:szCs w:val="28"/>
          <w:lang w:val="en-US"/>
        </w:rPr>
        <w:t xml:space="preserve">. </w:t>
      </w:r>
    </w:p>
    <w:p w:rsidR="00EE4A2A" w:rsidRDefault="00AD5DFC" w:rsidP="005D7B18">
      <w:pPr>
        <w:pStyle w:val="a5"/>
        <w:spacing w:after="0" w:line="360" w:lineRule="auto"/>
        <w:ind w:left="0" w:right="-1"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Rossiya eng yirik neft zahirasiga ega mamlakat hisoblanadi. Dunyoda neft qazib olish bo’yicha Rossiya, Saudiya Arabistonidan keyin </w:t>
      </w:r>
      <w:r w:rsidR="00EE4A2A">
        <w:rPr>
          <w:rFonts w:ascii="Times New Roman" w:hAnsi="Times New Roman" w:cs="Times New Roman"/>
          <w:sz w:val="28"/>
          <w:szCs w:val="28"/>
          <w:lang w:val="en-US"/>
        </w:rPr>
        <w:t xml:space="preserve">ikkinchi </w:t>
      </w:r>
      <w:r>
        <w:rPr>
          <w:rFonts w:ascii="Times New Roman" w:hAnsi="Times New Roman" w:cs="Times New Roman"/>
          <w:sz w:val="28"/>
          <w:szCs w:val="28"/>
          <w:lang w:val="en-US"/>
        </w:rPr>
        <w:t xml:space="preserve">o’rinni egallaydi. </w:t>
      </w:r>
      <w:r w:rsidRPr="00DE4475">
        <w:rPr>
          <w:rFonts w:ascii="Times New Roman" w:hAnsi="Times New Roman" w:cs="Times New Roman"/>
          <w:sz w:val="28"/>
          <w:szCs w:val="28"/>
          <w:lang w:val="en-US"/>
        </w:rPr>
        <w:t xml:space="preserve">Bir kunda o’rtacha 10 mln tonna, bir yilda esa 508 mln tonna </w:t>
      </w:r>
      <w:r w:rsidR="00EE4A2A">
        <w:rPr>
          <w:rFonts w:ascii="Times New Roman" w:hAnsi="Times New Roman" w:cs="Times New Roman"/>
          <w:sz w:val="28"/>
          <w:szCs w:val="28"/>
          <w:lang w:val="en-US"/>
        </w:rPr>
        <w:t>neft qazib olina</w:t>
      </w:r>
      <w:r>
        <w:rPr>
          <w:rFonts w:ascii="Times New Roman" w:hAnsi="Times New Roman" w:cs="Times New Roman"/>
          <w:sz w:val="28"/>
          <w:szCs w:val="28"/>
          <w:lang w:val="en-US"/>
        </w:rPr>
        <w:t>di. Rossiyaning eng yirik neft qazib oluvchi va qayta ishlab chiqaruvchi kompaniyalariga</w:t>
      </w:r>
      <w:r w:rsidR="00EE4A2A">
        <w:rPr>
          <w:rFonts w:ascii="Times New Roman" w:hAnsi="Times New Roman" w:cs="Times New Roman"/>
          <w:sz w:val="28"/>
          <w:szCs w:val="28"/>
          <w:lang w:val="en-US"/>
        </w:rPr>
        <w:t xml:space="preserve"> </w:t>
      </w:r>
      <w:r w:rsidR="00C304F5">
        <w:rPr>
          <w:rFonts w:ascii="Times New Roman" w:hAnsi="Times New Roman" w:cs="Times New Roman"/>
          <w:sz w:val="28"/>
          <w:szCs w:val="28"/>
          <w:lang w:val="en-US"/>
        </w:rPr>
        <w:t>“</w:t>
      </w:r>
      <w:r w:rsidR="00EE4A2A">
        <w:rPr>
          <w:rFonts w:ascii="Times New Roman" w:hAnsi="Times New Roman" w:cs="Times New Roman"/>
          <w:sz w:val="28"/>
          <w:szCs w:val="28"/>
          <w:lang w:val="en-US"/>
        </w:rPr>
        <w:t>Rosneft</w:t>
      </w:r>
      <w:r w:rsidR="00C304F5">
        <w:rPr>
          <w:rFonts w:ascii="Times New Roman" w:hAnsi="Times New Roman" w:cs="Times New Roman"/>
          <w:sz w:val="28"/>
          <w:szCs w:val="28"/>
          <w:lang w:val="en-US"/>
        </w:rPr>
        <w:t>”</w:t>
      </w:r>
      <w:r w:rsidR="00EE4A2A">
        <w:rPr>
          <w:rFonts w:ascii="Times New Roman" w:hAnsi="Times New Roman" w:cs="Times New Roman"/>
          <w:sz w:val="28"/>
          <w:szCs w:val="28"/>
          <w:lang w:val="en-US"/>
        </w:rPr>
        <w:t xml:space="preserve"> va </w:t>
      </w:r>
      <w:r w:rsidR="00C304F5">
        <w:rPr>
          <w:rFonts w:ascii="Times New Roman" w:hAnsi="Times New Roman" w:cs="Times New Roman"/>
          <w:sz w:val="28"/>
          <w:szCs w:val="28"/>
          <w:lang w:val="en-US"/>
        </w:rPr>
        <w:t>“</w:t>
      </w:r>
      <w:r w:rsidR="00EE4A2A">
        <w:rPr>
          <w:rFonts w:ascii="Times New Roman" w:hAnsi="Times New Roman" w:cs="Times New Roman"/>
          <w:sz w:val="28"/>
          <w:szCs w:val="28"/>
          <w:lang w:val="en-US"/>
        </w:rPr>
        <w:t>Lukoyl</w:t>
      </w:r>
      <w:r w:rsidR="00C304F5">
        <w:rPr>
          <w:rFonts w:ascii="Times New Roman" w:hAnsi="Times New Roman" w:cs="Times New Roman"/>
          <w:sz w:val="28"/>
          <w:szCs w:val="28"/>
          <w:lang w:val="en-US"/>
        </w:rPr>
        <w:t>”</w:t>
      </w:r>
      <w:r w:rsidR="00EE4A2A">
        <w:rPr>
          <w:rFonts w:ascii="Times New Roman" w:hAnsi="Times New Roman" w:cs="Times New Roman"/>
          <w:sz w:val="28"/>
          <w:szCs w:val="28"/>
          <w:lang w:val="en-US"/>
        </w:rPr>
        <w:t xml:space="preserve"> kiradi. 2012 yilda Rossiya o’z neftining 14,</w:t>
      </w:r>
      <w:r>
        <w:rPr>
          <w:rFonts w:ascii="Times New Roman" w:hAnsi="Times New Roman" w:cs="Times New Roman"/>
          <w:sz w:val="28"/>
          <w:szCs w:val="28"/>
          <w:lang w:val="en-US"/>
        </w:rPr>
        <w:t>4</w:t>
      </w:r>
      <w:r w:rsidR="00EE4A2A">
        <w:rPr>
          <w:rFonts w:ascii="Times New Roman" w:hAnsi="Times New Roman" w:cs="Times New Roman"/>
          <w:sz w:val="28"/>
          <w:szCs w:val="28"/>
          <w:lang w:val="en-US"/>
        </w:rPr>
        <w:t xml:space="preserve"> foizini </w:t>
      </w:r>
      <w:r>
        <w:rPr>
          <w:rFonts w:ascii="Times New Roman" w:hAnsi="Times New Roman" w:cs="Times New Roman"/>
          <w:sz w:val="28"/>
          <w:szCs w:val="28"/>
          <w:lang w:val="en-US"/>
        </w:rPr>
        <w:t xml:space="preserve"> MDH mamlakatlariga, </w:t>
      </w:r>
      <w:r w:rsidR="00C17DA7">
        <w:rPr>
          <w:rFonts w:ascii="Times New Roman" w:hAnsi="Times New Roman" w:cs="Times New Roman"/>
          <w:sz w:val="28"/>
          <w:szCs w:val="28"/>
          <w:lang w:val="en-US"/>
        </w:rPr>
        <w:t xml:space="preserve">7,7 foizini </w:t>
      </w:r>
      <w:r w:rsidR="00EE4A2A">
        <w:rPr>
          <w:rFonts w:ascii="Times New Roman" w:hAnsi="Times New Roman" w:cs="Times New Roman"/>
          <w:sz w:val="28"/>
          <w:szCs w:val="28"/>
          <w:lang w:val="en-US"/>
        </w:rPr>
        <w:t>Yevro-Osiyo iqtisodiy tashkiloti davlatlariga,</w:t>
      </w:r>
      <w:r>
        <w:rPr>
          <w:rFonts w:ascii="Times New Roman" w:hAnsi="Times New Roman" w:cs="Times New Roman"/>
          <w:sz w:val="28"/>
          <w:szCs w:val="28"/>
          <w:lang w:val="en-US"/>
        </w:rPr>
        <w:t xml:space="preserve"> 49</w:t>
      </w:r>
      <w:r w:rsidR="00EE4A2A">
        <w:rPr>
          <w:rFonts w:ascii="Times New Roman" w:hAnsi="Times New Roman" w:cs="Times New Roman"/>
          <w:sz w:val="28"/>
          <w:szCs w:val="28"/>
          <w:lang w:val="en-US"/>
        </w:rPr>
        <w:t>,2 foizini</w:t>
      </w:r>
      <w:r>
        <w:rPr>
          <w:rFonts w:ascii="Times New Roman" w:hAnsi="Times New Roman" w:cs="Times New Roman"/>
          <w:sz w:val="28"/>
          <w:szCs w:val="28"/>
          <w:lang w:val="en-US"/>
        </w:rPr>
        <w:t xml:space="preserve"> Yevropa Ittifoqi</w:t>
      </w:r>
      <w:r w:rsidR="00EE4A2A">
        <w:rPr>
          <w:rFonts w:ascii="Times New Roman" w:hAnsi="Times New Roman" w:cs="Times New Roman"/>
          <w:sz w:val="28"/>
          <w:szCs w:val="28"/>
          <w:lang w:val="en-US"/>
        </w:rPr>
        <w:t xml:space="preserve"> mamlakatlariga</w:t>
      </w:r>
      <w:r>
        <w:rPr>
          <w:rFonts w:ascii="Times New Roman" w:hAnsi="Times New Roman" w:cs="Times New Roman"/>
          <w:sz w:val="28"/>
          <w:szCs w:val="28"/>
          <w:lang w:val="en-US"/>
        </w:rPr>
        <w:t xml:space="preserve"> va 23</w:t>
      </w:r>
      <w:r w:rsidR="00EE4A2A">
        <w:rPr>
          <w:rFonts w:ascii="Times New Roman" w:hAnsi="Times New Roman" w:cs="Times New Roman"/>
          <w:sz w:val="28"/>
          <w:szCs w:val="28"/>
          <w:lang w:val="en-US"/>
        </w:rPr>
        <w:t>,5 foizini</w:t>
      </w:r>
      <w:r w:rsidR="00C304F5">
        <w:rPr>
          <w:rFonts w:ascii="Times New Roman" w:hAnsi="Times New Roman" w:cs="Times New Roman"/>
          <w:sz w:val="28"/>
          <w:szCs w:val="28"/>
          <w:lang w:val="en-US"/>
        </w:rPr>
        <w:t xml:space="preserve"> A</w:t>
      </w:r>
      <w:r w:rsidR="00DE335C">
        <w:rPr>
          <w:rFonts w:ascii="Times New Roman" w:hAnsi="Times New Roman" w:cs="Times New Roman"/>
          <w:sz w:val="28"/>
          <w:szCs w:val="28"/>
          <w:lang w:val="en-US"/>
        </w:rPr>
        <w:t>PEC</w:t>
      </w:r>
      <w:r>
        <w:rPr>
          <w:rFonts w:ascii="Times New Roman" w:hAnsi="Times New Roman" w:cs="Times New Roman"/>
          <w:sz w:val="28"/>
          <w:szCs w:val="28"/>
          <w:lang w:val="en-US"/>
        </w:rPr>
        <w:t xml:space="preserve"> tarkibidagi maml</w:t>
      </w:r>
      <w:r w:rsidR="00EE4A2A">
        <w:rPr>
          <w:rFonts w:ascii="Times New Roman" w:hAnsi="Times New Roman" w:cs="Times New Roman"/>
          <w:sz w:val="28"/>
          <w:szCs w:val="28"/>
          <w:lang w:val="en-US"/>
        </w:rPr>
        <w:t xml:space="preserve">akatlariga eksport qilgan. 2013 </w:t>
      </w:r>
      <w:r>
        <w:rPr>
          <w:rFonts w:ascii="Times New Roman" w:hAnsi="Times New Roman" w:cs="Times New Roman"/>
          <w:sz w:val="28"/>
          <w:szCs w:val="28"/>
          <w:lang w:val="en-US"/>
        </w:rPr>
        <w:t xml:space="preserve">yilning </w:t>
      </w:r>
      <w:r w:rsidR="00EE4A2A">
        <w:rPr>
          <w:rFonts w:ascii="Times New Roman" w:hAnsi="Times New Roman" w:cs="Times New Roman"/>
          <w:sz w:val="28"/>
          <w:szCs w:val="28"/>
          <w:lang w:val="en-US"/>
        </w:rPr>
        <w:t xml:space="preserve">birinchi </w:t>
      </w:r>
      <w:r>
        <w:rPr>
          <w:rFonts w:ascii="Times New Roman" w:hAnsi="Times New Roman" w:cs="Times New Roman"/>
          <w:sz w:val="28"/>
          <w:szCs w:val="28"/>
          <w:lang w:val="en-US"/>
        </w:rPr>
        <w:t>ya</w:t>
      </w:r>
      <w:r w:rsidR="00EE4A2A">
        <w:rPr>
          <w:rFonts w:ascii="Times New Roman" w:hAnsi="Times New Roman" w:cs="Times New Roman"/>
          <w:sz w:val="28"/>
          <w:szCs w:val="28"/>
          <w:lang w:val="en-US"/>
        </w:rPr>
        <w:t>rmida esa MDH mamlakatlariga 13,</w:t>
      </w:r>
      <w:r>
        <w:rPr>
          <w:rFonts w:ascii="Times New Roman" w:hAnsi="Times New Roman" w:cs="Times New Roman"/>
          <w:sz w:val="28"/>
          <w:szCs w:val="28"/>
          <w:lang w:val="en-US"/>
        </w:rPr>
        <w:t>3</w:t>
      </w:r>
      <w:r w:rsidR="00EE4A2A">
        <w:rPr>
          <w:rFonts w:ascii="Times New Roman" w:hAnsi="Times New Roman" w:cs="Times New Roman"/>
          <w:sz w:val="28"/>
          <w:szCs w:val="28"/>
          <w:lang w:val="en-US"/>
        </w:rPr>
        <w:t xml:space="preserve"> foiz</w:t>
      </w:r>
      <w:r>
        <w:rPr>
          <w:rFonts w:ascii="Times New Roman" w:hAnsi="Times New Roman" w:cs="Times New Roman"/>
          <w:sz w:val="28"/>
          <w:szCs w:val="28"/>
          <w:lang w:val="en-US"/>
        </w:rPr>
        <w:t>, Yevro-Osiyo iqtisodiy tashkilota davlatlariga 7</w:t>
      </w:r>
      <w:r w:rsidR="00EE4A2A">
        <w:rPr>
          <w:rFonts w:ascii="Times New Roman" w:hAnsi="Times New Roman" w:cs="Times New Roman"/>
          <w:sz w:val="28"/>
          <w:szCs w:val="28"/>
          <w:lang w:val="en-US"/>
        </w:rPr>
        <w:t>,5 foiz,</w:t>
      </w:r>
      <w:r>
        <w:rPr>
          <w:rFonts w:ascii="Times New Roman" w:hAnsi="Times New Roman" w:cs="Times New Roman"/>
          <w:sz w:val="28"/>
          <w:szCs w:val="28"/>
          <w:lang w:val="en-US"/>
        </w:rPr>
        <w:t xml:space="preserve"> Yevropa Ittifoqi mamlakatlariga 50</w:t>
      </w:r>
      <w:r w:rsidR="00EE4A2A">
        <w:rPr>
          <w:rFonts w:ascii="Times New Roman" w:hAnsi="Times New Roman" w:cs="Times New Roman"/>
          <w:sz w:val="28"/>
          <w:szCs w:val="28"/>
          <w:lang w:val="en-US"/>
        </w:rPr>
        <w:t>,1 foiz</w:t>
      </w:r>
      <w:r>
        <w:rPr>
          <w:rFonts w:ascii="Times New Roman" w:hAnsi="Times New Roman" w:cs="Times New Roman"/>
          <w:sz w:val="28"/>
          <w:szCs w:val="28"/>
          <w:lang w:val="en-US"/>
        </w:rPr>
        <w:t xml:space="preserve"> va A</w:t>
      </w:r>
      <w:r w:rsidR="00DE335C">
        <w:rPr>
          <w:rFonts w:ascii="Times New Roman" w:hAnsi="Times New Roman" w:cs="Times New Roman"/>
          <w:sz w:val="28"/>
          <w:szCs w:val="28"/>
          <w:lang w:val="en-US"/>
        </w:rPr>
        <w:t>PE</w:t>
      </w:r>
      <w:r>
        <w:rPr>
          <w:rFonts w:ascii="Times New Roman" w:hAnsi="Times New Roman" w:cs="Times New Roman"/>
          <w:sz w:val="28"/>
          <w:szCs w:val="28"/>
          <w:lang w:val="en-US"/>
        </w:rPr>
        <w:t>C mamlakatlariga 24</w:t>
      </w:r>
      <w:r w:rsidR="00EE4A2A">
        <w:rPr>
          <w:rFonts w:ascii="Times New Roman" w:hAnsi="Times New Roman" w:cs="Times New Roman"/>
          <w:sz w:val="28"/>
          <w:szCs w:val="28"/>
          <w:lang w:val="en-US"/>
        </w:rPr>
        <w:t>,3 foiz</w:t>
      </w:r>
      <w:r>
        <w:rPr>
          <w:rFonts w:ascii="Times New Roman" w:hAnsi="Times New Roman" w:cs="Times New Roman"/>
          <w:sz w:val="28"/>
          <w:szCs w:val="28"/>
          <w:lang w:val="en-US"/>
        </w:rPr>
        <w:t xml:space="preserve"> neft eksport qildi</w:t>
      </w:r>
      <w:r w:rsidR="00215E9B">
        <w:rPr>
          <w:rStyle w:val="aa"/>
          <w:rFonts w:ascii="Times New Roman" w:hAnsi="Times New Roman" w:cs="Times New Roman"/>
          <w:sz w:val="28"/>
          <w:szCs w:val="28"/>
          <w:lang w:val="en-US"/>
        </w:rPr>
        <w:footnoteReference w:id="12"/>
      </w:r>
      <w:r>
        <w:rPr>
          <w:rFonts w:ascii="Times New Roman" w:hAnsi="Times New Roman" w:cs="Times New Roman"/>
          <w:sz w:val="28"/>
          <w:szCs w:val="28"/>
          <w:lang w:val="en-US"/>
        </w:rPr>
        <w:t xml:space="preserve">. </w:t>
      </w:r>
    </w:p>
    <w:p w:rsidR="00AD5DFC" w:rsidRDefault="00AD5DFC" w:rsidP="005D7B18">
      <w:pPr>
        <w:pStyle w:val="a5"/>
        <w:spacing w:after="0" w:line="360" w:lineRule="auto"/>
        <w:ind w:left="0" w:right="-1" w:firstLine="709"/>
        <w:jc w:val="both"/>
        <w:rPr>
          <w:rFonts w:ascii="Times New Roman" w:hAnsi="Times New Roman" w:cs="Times New Roman"/>
          <w:sz w:val="28"/>
          <w:szCs w:val="28"/>
          <w:lang w:val="en-US"/>
        </w:rPr>
      </w:pPr>
      <w:r>
        <w:rPr>
          <w:rFonts w:ascii="Times New Roman" w:hAnsi="Times New Roman" w:cs="Times New Roman"/>
          <w:sz w:val="28"/>
          <w:szCs w:val="28"/>
          <w:lang w:val="en-US"/>
        </w:rPr>
        <w:t>Rossiya h</w:t>
      </w:r>
      <w:r w:rsidR="00EE4A2A">
        <w:rPr>
          <w:rFonts w:ascii="Times New Roman" w:hAnsi="Times New Roman" w:cs="Times New Roman"/>
          <w:sz w:val="28"/>
          <w:szCs w:val="28"/>
          <w:lang w:val="en-US"/>
        </w:rPr>
        <w:t xml:space="preserve">ukumati neft sohasini yanada yaxshilash niyatida 2020 </w:t>
      </w:r>
      <w:r>
        <w:rPr>
          <w:rFonts w:ascii="Times New Roman" w:hAnsi="Times New Roman" w:cs="Times New Roman"/>
          <w:sz w:val="28"/>
          <w:szCs w:val="28"/>
          <w:lang w:val="en-US"/>
        </w:rPr>
        <w:t xml:space="preserve">yilgacha qilinishi kerak bo’lgan ishlar ro’yxatini tuzib o’z oldiga </w:t>
      </w:r>
      <w:r w:rsidR="00C304F5">
        <w:rPr>
          <w:rFonts w:ascii="Times New Roman" w:hAnsi="Times New Roman" w:cs="Times New Roman"/>
          <w:sz w:val="28"/>
          <w:szCs w:val="28"/>
          <w:lang w:val="en-US"/>
        </w:rPr>
        <w:t>bir qancha yangi islohotlar o’tk</w:t>
      </w:r>
      <w:r>
        <w:rPr>
          <w:rFonts w:ascii="Times New Roman" w:hAnsi="Times New Roman" w:cs="Times New Roman"/>
          <w:sz w:val="28"/>
          <w:szCs w:val="28"/>
          <w:lang w:val="en-US"/>
        </w:rPr>
        <w:t xml:space="preserve">azishni </w:t>
      </w:r>
      <w:r w:rsidR="00C304F5">
        <w:rPr>
          <w:rFonts w:ascii="Times New Roman" w:hAnsi="Times New Roman" w:cs="Times New Roman"/>
          <w:sz w:val="28"/>
          <w:szCs w:val="28"/>
          <w:lang w:val="en-US"/>
        </w:rPr>
        <w:t xml:space="preserve">maqsad </w:t>
      </w:r>
      <w:r>
        <w:rPr>
          <w:rFonts w:ascii="Times New Roman" w:hAnsi="Times New Roman" w:cs="Times New Roman"/>
          <w:sz w:val="28"/>
          <w:szCs w:val="28"/>
          <w:lang w:val="en-US"/>
        </w:rPr>
        <w:t>qilib qo’ydi.</w:t>
      </w:r>
    </w:p>
    <w:p w:rsidR="00AD5DFC" w:rsidRDefault="00AD5DFC" w:rsidP="005D7B18">
      <w:pPr>
        <w:pStyle w:val="a5"/>
        <w:spacing w:after="0" w:line="360" w:lineRule="auto"/>
        <w:ind w:left="0" w:right="-1" w:firstLine="709"/>
        <w:jc w:val="both"/>
        <w:rPr>
          <w:rFonts w:ascii="Times New Roman" w:hAnsi="Times New Roman" w:cs="Times New Roman"/>
          <w:sz w:val="28"/>
          <w:szCs w:val="28"/>
          <w:lang w:val="en-US"/>
        </w:rPr>
      </w:pPr>
      <w:r>
        <w:rPr>
          <w:rFonts w:ascii="Times New Roman" w:hAnsi="Times New Roman" w:cs="Times New Roman"/>
          <w:sz w:val="28"/>
          <w:szCs w:val="28"/>
          <w:lang w:val="en-US"/>
        </w:rPr>
        <w:t>Ammo MDH mamlakatlarida neft sohasidagi iqtisodiy muammolar ham mavjud. Bular jumlasiga</w:t>
      </w:r>
      <w:r w:rsidR="00C304F5">
        <w:rPr>
          <w:rFonts w:ascii="Times New Roman" w:hAnsi="Times New Roman" w:cs="Times New Roman"/>
          <w:sz w:val="28"/>
          <w:szCs w:val="28"/>
          <w:lang w:val="en-US"/>
        </w:rPr>
        <w:t>,</w:t>
      </w:r>
      <w:r>
        <w:rPr>
          <w:rFonts w:ascii="Times New Roman" w:hAnsi="Times New Roman" w:cs="Times New Roman"/>
          <w:sz w:val="28"/>
          <w:szCs w:val="28"/>
          <w:lang w:val="en-US"/>
        </w:rPr>
        <w:t xml:space="preserve"> MDH davlatlaridagi eskiray</w:t>
      </w:r>
      <w:r w:rsidR="00EE4A2A">
        <w:rPr>
          <w:rFonts w:ascii="Times New Roman" w:hAnsi="Times New Roman" w:cs="Times New Roman"/>
          <w:sz w:val="28"/>
          <w:szCs w:val="28"/>
          <w:lang w:val="en-US"/>
        </w:rPr>
        <w:t>otgan, neft qazib olinishini yax</w:t>
      </w:r>
      <w:r>
        <w:rPr>
          <w:rFonts w:ascii="Times New Roman" w:hAnsi="Times New Roman" w:cs="Times New Roman"/>
          <w:sz w:val="28"/>
          <w:szCs w:val="28"/>
          <w:lang w:val="en-US"/>
        </w:rPr>
        <w:t xml:space="preserve">shi ta’minlab bera olmaydigan uskunalar, samarasiz bo’lgan soliqlar, investitsiyalarning </w:t>
      </w:r>
      <w:r w:rsidR="00C304F5">
        <w:rPr>
          <w:rFonts w:ascii="Times New Roman" w:hAnsi="Times New Roman" w:cs="Times New Roman"/>
          <w:sz w:val="28"/>
          <w:szCs w:val="28"/>
          <w:lang w:val="en-US"/>
        </w:rPr>
        <w:t>rag’batlantirish</w:t>
      </w:r>
      <w:r>
        <w:rPr>
          <w:rFonts w:ascii="Times New Roman" w:hAnsi="Times New Roman" w:cs="Times New Roman"/>
          <w:sz w:val="28"/>
          <w:szCs w:val="28"/>
          <w:lang w:val="en-US"/>
        </w:rPr>
        <w:t xml:space="preserve">ning </w:t>
      </w:r>
      <w:r w:rsidR="00C304F5">
        <w:rPr>
          <w:rFonts w:ascii="Times New Roman" w:hAnsi="Times New Roman" w:cs="Times New Roman"/>
          <w:sz w:val="28"/>
          <w:szCs w:val="28"/>
          <w:lang w:val="en-US"/>
        </w:rPr>
        <w:t>pastligi</w:t>
      </w:r>
      <w:r>
        <w:rPr>
          <w:rFonts w:ascii="Times New Roman" w:hAnsi="Times New Roman" w:cs="Times New Roman"/>
          <w:sz w:val="28"/>
          <w:szCs w:val="28"/>
          <w:lang w:val="en-US"/>
        </w:rPr>
        <w:t xml:space="preserve">, iqtisodiy mexanizmlarning yaxshi o’rganilmaganligi va boshqalar misol bo’lishi mumkin. </w:t>
      </w:r>
      <w:r w:rsidR="00C304F5">
        <w:rPr>
          <w:rFonts w:ascii="Times New Roman" w:hAnsi="Times New Roman" w:cs="Times New Roman"/>
          <w:sz w:val="28"/>
          <w:szCs w:val="28"/>
          <w:lang w:val="en-US"/>
        </w:rPr>
        <w:t>Tahlilchilarning</w:t>
      </w:r>
      <w:r>
        <w:rPr>
          <w:rFonts w:ascii="Times New Roman" w:hAnsi="Times New Roman" w:cs="Times New Roman"/>
          <w:sz w:val="28"/>
          <w:szCs w:val="28"/>
          <w:lang w:val="en-US"/>
        </w:rPr>
        <w:t xml:space="preserve"> fikriga ko’ra MDH mamlakatlari neft narxining monopollashuvi, ya’ni ma’lum bir </w:t>
      </w:r>
      <w:r w:rsidR="00003B42">
        <w:rPr>
          <w:rFonts w:ascii="Times New Roman" w:hAnsi="Times New Roman" w:cs="Times New Roman"/>
          <w:sz w:val="28"/>
          <w:szCs w:val="28"/>
          <w:lang w:val="en-US"/>
        </w:rPr>
        <w:t>hudud</w:t>
      </w:r>
      <w:r>
        <w:rPr>
          <w:rFonts w:ascii="Times New Roman" w:hAnsi="Times New Roman" w:cs="Times New Roman"/>
          <w:sz w:val="28"/>
          <w:szCs w:val="28"/>
          <w:lang w:val="en-US"/>
        </w:rPr>
        <w:t xml:space="preserve">larda o’z hukmronligini o’rnatgan kompaniyalar orasida neft narxini o’z ixtiyoriga qarab o’rnatishi neft sohasining rivojlanishiga to’sqinlik qiladi.  </w:t>
      </w:r>
    </w:p>
    <w:p w:rsidR="00275DF2" w:rsidRPr="00275DF2" w:rsidRDefault="00C304F5" w:rsidP="005D7B18">
      <w:pPr>
        <w:spacing w:line="360" w:lineRule="auto"/>
        <w:ind w:firstLine="709"/>
        <w:jc w:val="both"/>
        <w:rPr>
          <w:rFonts w:ascii="Times New Roman" w:hAnsi="Times New Roman"/>
          <w:lang w:val="uz-Cyrl-UZ"/>
        </w:rPr>
      </w:pPr>
      <w:r>
        <w:rPr>
          <w:rFonts w:ascii="Times New Roman" w:hAnsi="Times New Roman"/>
          <w:lang w:val="en-US"/>
        </w:rPr>
        <w:t>So’ngg</w:t>
      </w:r>
      <w:r w:rsidR="00275DF2" w:rsidRPr="00275DF2">
        <w:rPr>
          <w:rFonts w:ascii="Times New Roman" w:hAnsi="Times New Roman"/>
          <w:lang w:val="uz-Cyrl-UZ"/>
        </w:rPr>
        <w:t xml:space="preserve">i yillarda </w:t>
      </w:r>
      <w:r w:rsidR="00EE4A2A">
        <w:rPr>
          <w:rFonts w:ascii="Times New Roman" w:hAnsi="Times New Roman"/>
          <w:lang w:val="en-US"/>
        </w:rPr>
        <w:t xml:space="preserve">O’zbekistonda ham </w:t>
      </w:r>
      <w:r w:rsidR="00275DF2" w:rsidRPr="00275DF2">
        <w:rPr>
          <w:rFonts w:ascii="Times New Roman" w:hAnsi="Times New Roman"/>
          <w:lang w:val="uz-Cyrl-UZ"/>
        </w:rPr>
        <w:t>qator neft-gaz konlari topildi. Farg‘ona viloyati hududida yirik konlardan Shimoliy So</w:t>
      </w:r>
      <w:r>
        <w:rPr>
          <w:rFonts w:ascii="Times New Roman" w:hAnsi="Times New Roman"/>
          <w:lang w:val="uz-Cyrl-UZ"/>
        </w:rPr>
        <w:t xml:space="preserve">‘x, Andijon viloyatida Janubiy </w:t>
      </w:r>
      <w:r w:rsidRPr="00C304F5">
        <w:rPr>
          <w:rFonts w:ascii="Times New Roman" w:hAnsi="Times New Roman"/>
          <w:lang w:val="uz-Cyrl-UZ"/>
        </w:rPr>
        <w:t>O</w:t>
      </w:r>
      <w:r w:rsidR="00275DF2" w:rsidRPr="00275DF2">
        <w:rPr>
          <w:rFonts w:ascii="Times New Roman" w:hAnsi="Times New Roman"/>
          <w:lang w:val="uz-Cyrl-UZ"/>
        </w:rPr>
        <w:t>lamush</w:t>
      </w:r>
      <w:r w:rsidR="00897B2E">
        <w:rPr>
          <w:rFonts w:ascii="Times New Roman" w:hAnsi="Times New Roman"/>
          <w:lang w:val="uz-Cyrl-UZ"/>
        </w:rPr>
        <w:t>uk, Polvontosh, Chung‘ara, Chim</w:t>
      </w:r>
      <w:r w:rsidR="00275DF2" w:rsidRPr="00275DF2">
        <w:rPr>
          <w:rFonts w:ascii="Times New Roman" w:hAnsi="Times New Roman"/>
          <w:lang w:val="uz-Cyrl-UZ"/>
        </w:rPr>
        <w:t>yon, Sho‘rsuvni ko‘rsatish mumkin. Farg‘ona vodiysidagi konlarda</w:t>
      </w:r>
      <w:r w:rsidRPr="00A5359D">
        <w:rPr>
          <w:rFonts w:ascii="Times New Roman" w:hAnsi="Times New Roman"/>
          <w:lang w:val="uz-Cyrl-UZ"/>
        </w:rPr>
        <w:t>,</w:t>
      </w:r>
      <w:r w:rsidR="00275DF2" w:rsidRPr="00275DF2">
        <w:rPr>
          <w:rFonts w:ascii="Times New Roman" w:hAnsi="Times New Roman"/>
          <w:lang w:val="uz-Cyrl-UZ"/>
        </w:rPr>
        <w:t xml:space="preserve"> </w:t>
      </w:r>
      <w:r w:rsidRPr="00A5359D">
        <w:rPr>
          <w:rFonts w:ascii="Times New Roman" w:hAnsi="Times New Roman"/>
          <w:lang w:val="uz-Cyrl-UZ"/>
        </w:rPr>
        <w:t xml:space="preserve"> </w:t>
      </w:r>
      <w:r w:rsidR="00275DF2" w:rsidRPr="00275DF2">
        <w:rPr>
          <w:rFonts w:ascii="Times New Roman" w:hAnsi="Times New Roman"/>
          <w:lang w:val="uz-Cyrl-UZ"/>
        </w:rPr>
        <w:t>asosan</w:t>
      </w:r>
      <w:r w:rsidRPr="00A5359D">
        <w:rPr>
          <w:rFonts w:ascii="Times New Roman" w:hAnsi="Times New Roman"/>
          <w:lang w:val="uz-Cyrl-UZ"/>
        </w:rPr>
        <w:t xml:space="preserve">, </w:t>
      </w:r>
      <w:r w:rsidR="00275DF2" w:rsidRPr="00275DF2">
        <w:rPr>
          <w:rFonts w:ascii="Times New Roman" w:hAnsi="Times New Roman"/>
          <w:lang w:val="uz-Cyrl-UZ"/>
        </w:rPr>
        <w:t xml:space="preserve"> neft uchraydi. Ular bir necha o‘n yillardan beri xalq xo‘jaligiga xizmat qilib kelmoqda. Namangan viloyatida Mingbuloq konining ochilishi muhim ahamiyatga ega bo‘ldi. Farg‘ona nefti asosan yengil, oltingugurti kam, parafini ko‘proq. Janubda neft konlari Surxondaryo viloyatida joylashgan.</w:t>
      </w:r>
    </w:p>
    <w:p w:rsidR="00275DF2" w:rsidRPr="00275DF2" w:rsidRDefault="00275DF2" w:rsidP="005D7B18">
      <w:pPr>
        <w:spacing w:line="360" w:lineRule="auto"/>
        <w:ind w:firstLine="709"/>
        <w:jc w:val="both"/>
        <w:rPr>
          <w:rFonts w:ascii="Times New Roman" w:hAnsi="Times New Roman"/>
          <w:lang w:val="uz-Cyrl-UZ"/>
        </w:rPr>
      </w:pPr>
      <w:r w:rsidRPr="00275DF2">
        <w:rPr>
          <w:rFonts w:ascii="Times New Roman" w:hAnsi="Times New Roman"/>
          <w:lang w:val="uz-Cyrl-UZ"/>
        </w:rPr>
        <w:t xml:space="preserve">Neft konlarining katta </w:t>
      </w:r>
      <w:r w:rsidR="00C304F5">
        <w:rPr>
          <w:rFonts w:ascii="Times New Roman" w:hAnsi="Times New Roman"/>
          <w:lang w:val="uz-Cyrl-UZ"/>
        </w:rPr>
        <w:t xml:space="preserve">zahiralari Ustyurtda topilgan. </w:t>
      </w:r>
      <w:r w:rsidR="00C304F5" w:rsidRPr="00C304F5">
        <w:rPr>
          <w:rFonts w:ascii="Times New Roman" w:hAnsi="Times New Roman"/>
          <w:lang w:val="uz-Cyrl-UZ"/>
        </w:rPr>
        <w:t>B</w:t>
      </w:r>
      <w:r w:rsidRPr="00275DF2">
        <w:rPr>
          <w:rFonts w:ascii="Times New Roman" w:hAnsi="Times New Roman"/>
          <w:lang w:val="uz-Cyrl-UZ"/>
        </w:rPr>
        <w:t>ulardan tashqari neft-gaz kondensat konlari Muborak, Sho‘</w:t>
      </w:r>
      <w:r w:rsidR="00C304F5">
        <w:rPr>
          <w:rFonts w:ascii="Times New Roman" w:hAnsi="Times New Roman"/>
          <w:lang w:val="uz-Cyrl-UZ"/>
        </w:rPr>
        <w:t xml:space="preserve">rtan, O‘rtabuloqda joylashgan. </w:t>
      </w:r>
      <w:r w:rsidR="00C304F5" w:rsidRPr="00A5359D">
        <w:rPr>
          <w:rFonts w:ascii="Times New Roman" w:hAnsi="Times New Roman"/>
          <w:lang w:val="uz-Cyrl-UZ"/>
        </w:rPr>
        <w:t>B</w:t>
      </w:r>
      <w:r w:rsidRPr="00275DF2">
        <w:rPr>
          <w:rFonts w:ascii="Times New Roman" w:hAnsi="Times New Roman"/>
          <w:lang w:val="uz-Cyrl-UZ"/>
        </w:rPr>
        <w:t>uxoro viloyatidagi Ko‘kdumaloq koni ayniqsa beqiyosdir.</w:t>
      </w:r>
    </w:p>
    <w:p w:rsidR="00275DF2" w:rsidRPr="00275DF2" w:rsidRDefault="00275DF2" w:rsidP="005D7B18">
      <w:pPr>
        <w:spacing w:line="360" w:lineRule="auto"/>
        <w:ind w:firstLine="709"/>
        <w:jc w:val="both"/>
        <w:rPr>
          <w:rFonts w:ascii="Times New Roman" w:hAnsi="Times New Roman"/>
          <w:lang w:val="uz-Cyrl-UZ"/>
        </w:rPr>
      </w:pPr>
      <w:r w:rsidRPr="00CE79FB">
        <w:rPr>
          <w:rFonts w:ascii="Times New Roman" w:hAnsi="Times New Roman"/>
          <w:lang w:val="uz-Cyrl-UZ"/>
        </w:rPr>
        <w:t>O‘zbekistonda gazning aniqlangan zahiralari 2 trillion kubometrni, ko‘mirniki 2 milliard tonnadan ziyodroq tashkil etadi.</w:t>
      </w:r>
      <w:r w:rsidRPr="00275DF2">
        <w:rPr>
          <w:rFonts w:ascii="Times New Roman" w:hAnsi="Times New Roman"/>
          <w:lang w:val="uz-Cyrl-UZ"/>
        </w:rPr>
        <w:t xml:space="preserve"> Mamlakatda topilgan konlarning zahiralari nafaqat ichki ehtiyojlarni to‘la qondirishga qodir, balki energiya manbalarini tashqariga eksport qilish imkonini ham beradi</w:t>
      </w:r>
      <w:r w:rsidR="007B3D14">
        <w:rPr>
          <w:rStyle w:val="aa"/>
          <w:rFonts w:ascii="Times New Roman" w:hAnsi="Times New Roman"/>
          <w:lang w:val="uz-Cyrl-UZ"/>
        </w:rPr>
        <w:footnoteReference w:id="13"/>
      </w:r>
      <w:r w:rsidRPr="00275DF2">
        <w:rPr>
          <w:rFonts w:ascii="Times New Roman" w:hAnsi="Times New Roman"/>
          <w:lang w:val="uz-Cyrl-UZ"/>
        </w:rPr>
        <w:t>.</w:t>
      </w:r>
    </w:p>
    <w:p w:rsidR="00275DF2" w:rsidRPr="00275DF2" w:rsidRDefault="00275DF2" w:rsidP="005D7B18">
      <w:pPr>
        <w:spacing w:line="360" w:lineRule="auto"/>
        <w:ind w:firstLine="709"/>
        <w:jc w:val="both"/>
        <w:rPr>
          <w:rFonts w:ascii="Times New Roman" w:hAnsi="Times New Roman"/>
          <w:lang w:val="uz-Cyrl-UZ"/>
        </w:rPr>
      </w:pPr>
      <w:r w:rsidRPr="00275DF2">
        <w:rPr>
          <w:rFonts w:ascii="Times New Roman" w:hAnsi="Times New Roman"/>
          <w:lang w:val="uz-Cyrl-UZ"/>
        </w:rPr>
        <w:t>Neft va gazga boy besht</w:t>
      </w:r>
      <w:r w:rsidR="00164021">
        <w:rPr>
          <w:rFonts w:ascii="Times New Roman" w:hAnsi="Times New Roman"/>
          <w:lang w:val="uz-Cyrl-UZ"/>
        </w:rPr>
        <w:t xml:space="preserve">a mintaqa aniqlangan: Ustyurt, </w:t>
      </w:r>
      <w:r w:rsidR="00164021">
        <w:rPr>
          <w:rFonts w:ascii="Times New Roman" w:hAnsi="Times New Roman"/>
          <w:lang w:val="en-US"/>
        </w:rPr>
        <w:t>B</w:t>
      </w:r>
      <w:r w:rsidR="00164021">
        <w:rPr>
          <w:rFonts w:ascii="Times New Roman" w:hAnsi="Times New Roman"/>
          <w:lang w:val="uz-Cyrl-UZ"/>
        </w:rPr>
        <w:t>uxoro-Xiva, Janubi-g‘arbiy Hi</w:t>
      </w:r>
      <w:r w:rsidRPr="00275DF2">
        <w:rPr>
          <w:rFonts w:ascii="Times New Roman" w:hAnsi="Times New Roman"/>
          <w:lang w:val="uz-Cyrl-UZ"/>
        </w:rPr>
        <w:t>sor, Surxondaryo va Farg‘ona</w:t>
      </w:r>
      <w:r w:rsidRPr="00CE79FB">
        <w:rPr>
          <w:rFonts w:ascii="Times New Roman" w:hAnsi="Times New Roman"/>
          <w:lang w:val="uz-Cyrl-UZ"/>
        </w:rPr>
        <w:t>. Gazning hozirgi aniqlangan zahiralari mamlakat ehtiyojlarini 35, neftniki 30 yil mobaynida qoplashga yetadi</w:t>
      </w:r>
      <w:r w:rsidRPr="00275DF2">
        <w:rPr>
          <w:rFonts w:ascii="Times New Roman" w:hAnsi="Times New Roman"/>
          <w:b/>
          <w:lang w:val="uz-Cyrl-UZ"/>
        </w:rPr>
        <w:t>.</w:t>
      </w:r>
      <w:r w:rsidRPr="00275DF2">
        <w:rPr>
          <w:rFonts w:ascii="Times New Roman" w:hAnsi="Times New Roman"/>
          <w:lang w:val="uz-Cyrl-UZ"/>
        </w:rPr>
        <w:t xml:space="preserve"> Ammo O‘zbekistonda gaz va neft zahiralarini izlab topish darajasi hozir 30-32</w:t>
      </w:r>
      <w:r w:rsidR="00EE4A2A" w:rsidRPr="00EE4A2A">
        <w:rPr>
          <w:rFonts w:ascii="Times New Roman" w:hAnsi="Times New Roman"/>
          <w:lang w:val="uz-Cyrl-UZ"/>
        </w:rPr>
        <w:t xml:space="preserve"> foiz</w:t>
      </w:r>
      <w:r w:rsidRPr="00275DF2">
        <w:rPr>
          <w:rFonts w:ascii="Times New Roman" w:hAnsi="Times New Roman"/>
          <w:lang w:val="uz-Cyrl-UZ"/>
        </w:rPr>
        <w:t xml:space="preserve">dan oshmaydi. </w:t>
      </w:r>
      <w:r w:rsidRPr="00CE79FB">
        <w:rPr>
          <w:rFonts w:ascii="Times New Roman" w:hAnsi="Times New Roman"/>
          <w:lang w:val="uz-Cyrl-UZ"/>
        </w:rPr>
        <w:t>Gaz</w:t>
      </w:r>
      <w:r w:rsidRPr="00275DF2">
        <w:rPr>
          <w:rFonts w:ascii="Times New Roman" w:hAnsi="Times New Roman"/>
          <w:lang w:val="uz-Cyrl-UZ"/>
        </w:rPr>
        <w:t xml:space="preserve"> qazib olish sanoati va uni ishlab chiqarishning rivojlanishi, tabiiy gaz va gaz kondensatini qayta ishlash istiqbollidir. Gazning tarkibida etan, propan va butan bo‘lib, ulardan polimer materiallari olinadi. Sho‘rtan gaz-kimyo majmuidan olinayotgan propandan kelgusida nitron tolasi ishlab chiqarish mumkin.</w:t>
      </w:r>
    </w:p>
    <w:p w:rsidR="00275DF2" w:rsidRPr="009507DF" w:rsidRDefault="00275DF2" w:rsidP="005D7B18">
      <w:pPr>
        <w:spacing w:line="360" w:lineRule="auto"/>
        <w:ind w:firstLine="709"/>
        <w:jc w:val="both"/>
        <w:rPr>
          <w:rFonts w:ascii="Times New Roman" w:hAnsi="Times New Roman"/>
          <w:lang w:val="uz-Cyrl-UZ"/>
        </w:rPr>
      </w:pPr>
      <w:r w:rsidRPr="00275DF2">
        <w:rPr>
          <w:rFonts w:ascii="Times New Roman" w:hAnsi="Times New Roman"/>
          <w:lang w:val="uz-Cyrl-UZ"/>
        </w:rPr>
        <w:t xml:space="preserve">O‘zbekistonda 3 ta yirik </w:t>
      </w:r>
      <w:r w:rsidRPr="00CE79FB">
        <w:rPr>
          <w:rFonts w:ascii="Times New Roman" w:hAnsi="Times New Roman"/>
          <w:lang w:val="uz-Cyrl-UZ"/>
        </w:rPr>
        <w:t>ko‘mir</w:t>
      </w:r>
      <w:r w:rsidRPr="00275DF2">
        <w:rPr>
          <w:rFonts w:ascii="Times New Roman" w:hAnsi="Times New Roman"/>
          <w:lang w:val="uz-Cyrl-UZ"/>
        </w:rPr>
        <w:t xml:space="preserve"> koni mavjud. Ular Angren (Toshkent viloyati), Sharg‘un va Boysun (Surxondaryo viloyati) konlaridir. Angren koni </w:t>
      </w:r>
      <w:r w:rsidR="00C304F5">
        <w:rPr>
          <w:rFonts w:ascii="Times New Roman" w:hAnsi="Times New Roman"/>
          <w:lang w:val="uz-Cyrl-UZ"/>
        </w:rPr>
        <w:t>Oh</w:t>
      </w:r>
      <w:r w:rsidR="00C304F5" w:rsidRPr="00C304F5">
        <w:rPr>
          <w:rFonts w:ascii="Times New Roman" w:hAnsi="Times New Roman"/>
          <w:lang w:val="uz-Cyrl-UZ"/>
        </w:rPr>
        <w:t>a</w:t>
      </w:r>
      <w:r w:rsidRPr="00275DF2">
        <w:rPr>
          <w:rFonts w:ascii="Times New Roman" w:hAnsi="Times New Roman"/>
          <w:lang w:val="uz-Cyrl-UZ"/>
        </w:rPr>
        <w:t xml:space="preserve">ngaron daryosi voydisida joylashgan bo‘lib, bu yerda </w:t>
      </w:r>
      <w:r w:rsidR="00C304F5">
        <w:rPr>
          <w:rFonts w:ascii="Times New Roman" w:hAnsi="Times New Roman"/>
          <w:lang w:val="uz-Cyrl-UZ"/>
        </w:rPr>
        <w:t xml:space="preserve">qo‘ng‘ir </w:t>
      </w:r>
      <w:r w:rsidRPr="00275DF2">
        <w:rPr>
          <w:rFonts w:ascii="Times New Roman" w:hAnsi="Times New Roman"/>
          <w:lang w:val="uz-Cyrl-UZ"/>
        </w:rPr>
        <w:t>ko‘</w:t>
      </w:r>
      <w:r w:rsidR="00164021">
        <w:rPr>
          <w:rFonts w:ascii="Times New Roman" w:hAnsi="Times New Roman"/>
          <w:lang w:val="uz-Cyrl-UZ"/>
        </w:rPr>
        <w:t>mir ochiq usuld</w:t>
      </w:r>
      <w:r w:rsidR="00164021" w:rsidRPr="00164021">
        <w:rPr>
          <w:rFonts w:ascii="Times New Roman" w:hAnsi="Times New Roman"/>
          <w:lang w:val="uz-Cyrl-UZ"/>
        </w:rPr>
        <w:t>a</w:t>
      </w:r>
      <w:r w:rsidRPr="00275DF2">
        <w:rPr>
          <w:rFonts w:ascii="Times New Roman" w:hAnsi="Times New Roman"/>
          <w:lang w:val="uz-Cyrl-UZ"/>
        </w:rPr>
        <w:t xml:space="preserve"> qazib olinadi. Uning asosida</w:t>
      </w:r>
      <w:r w:rsidR="00C304F5">
        <w:rPr>
          <w:rFonts w:ascii="Times New Roman" w:hAnsi="Times New Roman"/>
          <w:lang w:val="en-US"/>
        </w:rPr>
        <w:t>,</w:t>
      </w:r>
      <w:r w:rsidRPr="00275DF2">
        <w:rPr>
          <w:rFonts w:ascii="Times New Roman" w:hAnsi="Times New Roman"/>
          <w:lang w:val="uz-Cyrl-UZ"/>
        </w:rPr>
        <w:t xml:space="preserve"> Angren GRESi ishlaydi. Sharg‘un koni 600-800 metr balandlikdagi tog‘likda joylashgan. Ko‘mir qazib olish jarayonida qimmatli mineral xom ashyo resurslari ham ajratib olinadi. Ular kaolin, kvars kumlari va boshqalar bo‘lib, ko‘plab yangi zamonaviy mahsulotlar ishlab chiqarishni rivojlantirishda xom ashyo bazasi bo‘lib xizmat qiladi.</w:t>
      </w:r>
    </w:p>
    <w:p w:rsidR="00897B2E" w:rsidRPr="003B4FF3" w:rsidRDefault="00897B2E" w:rsidP="00897B2E">
      <w:pPr>
        <w:spacing w:line="360" w:lineRule="auto"/>
        <w:jc w:val="right"/>
        <w:rPr>
          <w:rFonts w:ascii="Times New Roman" w:eastAsia="PMingLiU-ExtB" w:hAnsi="Times New Roman"/>
          <w:lang w:val="en-US"/>
        </w:rPr>
      </w:pPr>
      <w:r>
        <w:rPr>
          <w:rFonts w:ascii="Times New Roman" w:eastAsia="PMingLiU-ExtB" w:hAnsi="Times New Roman"/>
          <w:lang w:val="en-US"/>
        </w:rPr>
        <w:t>1.1.3 - jadval</w:t>
      </w:r>
    </w:p>
    <w:p w:rsidR="00897B2E" w:rsidRPr="00CF6945" w:rsidRDefault="00897B2E" w:rsidP="00897B2E">
      <w:pPr>
        <w:spacing w:line="360" w:lineRule="auto"/>
        <w:jc w:val="center"/>
        <w:rPr>
          <w:rFonts w:ascii="Times New Roman" w:eastAsia="PMingLiU-ExtB" w:hAnsi="Times New Roman"/>
          <w:lang w:val="en-US"/>
        </w:rPr>
      </w:pPr>
      <w:r w:rsidRPr="00667D99">
        <w:rPr>
          <w:rFonts w:ascii="Times New Roman" w:hAnsi="Times New Roman"/>
          <w:b/>
          <w:szCs w:val="32"/>
          <w:lang w:val="uz-Latn-UZ"/>
        </w:rPr>
        <w:t>Mineral xom ashyo resurslarining iqtisodiy o’sishdagi ulushi</w:t>
      </w:r>
      <w:r>
        <w:rPr>
          <w:rFonts w:ascii="Times New Roman" w:hAnsi="Times New Roman"/>
          <w:b/>
          <w:szCs w:val="32"/>
          <w:lang w:val="uz-Latn-UZ"/>
        </w:rPr>
        <w:t xml:space="preserve"> (foizda)</w:t>
      </w:r>
    </w:p>
    <w:tbl>
      <w:tblPr>
        <w:tblStyle w:val="ab"/>
        <w:tblW w:w="0" w:type="auto"/>
        <w:jc w:val="center"/>
        <w:tblLook w:val="01E0" w:firstRow="1" w:lastRow="1" w:firstColumn="1" w:lastColumn="1" w:noHBand="0" w:noVBand="0"/>
      </w:tblPr>
      <w:tblGrid>
        <w:gridCol w:w="616"/>
        <w:gridCol w:w="813"/>
        <w:gridCol w:w="821"/>
        <w:gridCol w:w="604"/>
        <w:gridCol w:w="814"/>
        <w:gridCol w:w="821"/>
        <w:gridCol w:w="604"/>
        <w:gridCol w:w="814"/>
        <w:gridCol w:w="821"/>
        <w:gridCol w:w="604"/>
        <w:gridCol w:w="814"/>
        <w:gridCol w:w="821"/>
        <w:gridCol w:w="604"/>
      </w:tblGrid>
      <w:tr w:rsidR="00897B2E" w:rsidRPr="00667D99" w:rsidTr="00211581">
        <w:trPr>
          <w:trHeight w:val="278"/>
          <w:jc w:val="center"/>
        </w:trPr>
        <w:tc>
          <w:tcPr>
            <w:tcW w:w="706" w:type="dxa"/>
            <w:vMerge w:val="restart"/>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Mineral xom ashyo</w:t>
            </w:r>
          </w:p>
        </w:tc>
        <w:tc>
          <w:tcPr>
            <w:tcW w:w="2217" w:type="dxa"/>
            <w:gridSpan w:val="3"/>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YaIMdagi ulushi</w:t>
            </w:r>
          </w:p>
        </w:tc>
        <w:tc>
          <w:tcPr>
            <w:tcW w:w="2216" w:type="dxa"/>
            <w:gridSpan w:val="3"/>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Sanoatdagi ulushi(qazib olish)</w:t>
            </w:r>
          </w:p>
        </w:tc>
        <w:tc>
          <w:tcPr>
            <w:tcW w:w="2216" w:type="dxa"/>
            <w:gridSpan w:val="3"/>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Qayta ishlash</w:t>
            </w:r>
          </w:p>
        </w:tc>
        <w:tc>
          <w:tcPr>
            <w:tcW w:w="2216" w:type="dxa"/>
            <w:gridSpan w:val="3"/>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Eksport</w:t>
            </w:r>
          </w:p>
        </w:tc>
      </w:tr>
      <w:tr w:rsidR="00897B2E" w:rsidRPr="00667D99" w:rsidTr="00211581">
        <w:trPr>
          <w:trHeight w:val="277"/>
          <w:jc w:val="center"/>
        </w:trPr>
        <w:tc>
          <w:tcPr>
            <w:tcW w:w="706" w:type="dxa"/>
            <w:vMerge/>
            <w:vAlign w:val="center"/>
          </w:tcPr>
          <w:p w:rsidR="00897B2E" w:rsidRPr="00321397" w:rsidRDefault="00897B2E" w:rsidP="00211581">
            <w:pPr>
              <w:jc w:val="center"/>
              <w:rPr>
                <w:rFonts w:ascii="Times New Roman" w:hAnsi="Times New Roman"/>
                <w:sz w:val="24"/>
                <w:lang w:val="en-US"/>
              </w:rPr>
            </w:pPr>
          </w:p>
        </w:tc>
        <w:tc>
          <w:tcPr>
            <w:tcW w:w="807"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O’zbekiston</w:t>
            </w:r>
          </w:p>
        </w:tc>
        <w:tc>
          <w:tcPr>
            <w:tcW w:w="812"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Qozog’iston</w:t>
            </w:r>
          </w:p>
        </w:tc>
        <w:tc>
          <w:tcPr>
            <w:tcW w:w="598"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Rossiya</w:t>
            </w:r>
          </w:p>
        </w:tc>
        <w:tc>
          <w:tcPr>
            <w:tcW w:w="806"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O’zbekiston</w:t>
            </w:r>
          </w:p>
        </w:tc>
        <w:tc>
          <w:tcPr>
            <w:tcW w:w="812"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Qozog’siton</w:t>
            </w:r>
          </w:p>
        </w:tc>
        <w:tc>
          <w:tcPr>
            <w:tcW w:w="598"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Rossiya</w:t>
            </w:r>
          </w:p>
        </w:tc>
        <w:tc>
          <w:tcPr>
            <w:tcW w:w="806"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O’zbekiston</w:t>
            </w:r>
          </w:p>
        </w:tc>
        <w:tc>
          <w:tcPr>
            <w:tcW w:w="812"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Qozog’iston</w:t>
            </w:r>
          </w:p>
        </w:tc>
        <w:tc>
          <w:tcPr>
            <w:tcW w:w="598"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Rossiya</w:t>
            </w:r>
          </w:p>
        </w:tc>
        <w:tc>
          <w:tcPr>
            <w:tcW w:w="806"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O’zbekiston</w:t>
            </w:r>
          </w:p>
        </w:tc>
        <w:tc>
          <w:tcPr>
            <w:tcW w:w="812"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Qozog’iston</w:t>
            </w:r>
          </w:p>
        </w:tc>
        <w:tc>
          <w:tcPr>
            <w:tcW w:w="598"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Rossiya</w:t>
            </w:r>
          </w:p>
        </w:tc>
      </w:tr>
      <w:tr w:rsidR="00897B2E" w:rsidRPr="00667D99" w:rsidTr="00211581">
        <w:trPr>
          <w:jc w:val="center"/>
        </w:trPr>
        <w:tc>
          <w:tcPr>
            <w:tcW w:w="706"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Neft-gaz</w:t>
            </w:r>
          </w:p>
        </w:tc>
        <w:tc>
          <w:tcPr>
            <w:tcW w:w="807" w:type="dxa"/>
            <w:vAlign w:val="center"/>
          </w:tcPr>
          <w:p w:rsidR="00897B2E" w:rsidRPr="00321397" w:rsidRDefault="00897B2E" w:rsidP="00211581">
            <w:pPr>
              <w:jc w:val="center"/>
              <w:rPr>
                <w:rFonts w:ascii="Times New Roman" w:hAnsi="Times New Roman"/>
                <w:sz w:val="24"/>
                <w:lang w:val="uz-Cyrl-UZ"/>
              </w:rPr>
            </w:pPr>
          </w:p>
        </w:tc>
        <w:tc>
          <w:tcPr>
            <w:tcW w:w="812"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20,12</w:t>
            </w:r>
          </w:p>
        </w:tc>
        <w:tc>
          <w:tcPr>
            <w:tcW w:w="598" w:type="dxa"/>
            <w:vAlign w:val="center"/>
          </w:tcPr>
          <w:p w:rsidR="00897B2E" w:rsidRPr="00950E39" w:rsidRDefault="00897B2E" w:rsidP="00211581">
            <w:pPr>
              <w:jc w:val="center"/>
              <w:rPr>
                <w:rFonts w:ascii="Times New Roman" w:hAnsi="Times New Roman"/>
                <w:sz w:val="24"/>
                <w:lang w:val="en-US"/>
              </w:rPr>
            </w:pPr>
            <w:r w:rsidRPr="00950E39">
              <w:rPr>
                <w:rFonts w:ascii="Times New Roman" w:hAnsi="Times New Roman"/>
                <w:sz w:val="24"/>
                <w:lang w:val="en-US"/>
              </w:rPr>
              <w:t>6,7</w:t>
            </w:r>
          </w:p>
        </w:tc>
        <w:tc>
          <w:tcPr>
            <w:tcW w:w="806" w:type="dxa"/>
            <w:vAlign w:val="center"/>
          </w:tcPr>
          <w:p w:rsidR="00897B2E" w:rsidRPr="00950E39" w:rsidRDefault="00897B2E" w:rsidP="00211581">
            <w:pPr>
              <w:jc w:val="center"/>
              <w:rPr>
                <w:rFonts w:ascii="Times New Roman" w:hAnsi="Times New Roman"/>
                <w:sz w:val="24"/>
                <w:lang w:val="en-US"/>
              </w:rPr>
            </w:pPr>
            <w:r w:rsidRPr="00950E39">
              <w:rPr>
                <w:rFonts w:ascii="Times New Roman" w:hAnsi="Times New Roman"/>
                <w:sz w:val="24"/>
                <w:lang w:val="en-US"/>
              </w:rPr>
              <w:t>8,9</w:t>
            </w:r>
          </w:p>
        </w:tc>
        <w:tc>
          <w:tcPr>
            <w:tcW w:w="812" w:type="dxa"/>
            <w:vAlign w:val="center"/>
          </w:tcPr>
          <w:p w:rsidR="00897B2E" w:rsidRPr="00950E39" w:rsidRDefault="00897B2E" w:rsidP="00211581">
            <w:pPr>
              <w:jc w:val="center"/>
              <w:rPr>
                <w:rFonts w:ascii="Times New Roman" w:hAnsi="Times New Roman"/>
                <w:sz w:val="24"/>
                <w:lang w:val="uz-Cyrl-UZ"/>
              </w:rPr>
            </w:pPr>
          </w:p>
        </w:tc>
        <w:tc>
          <w:tcPr>
            <w:tcW w:w="598" w:type="dxa"/>
            <w:vAlign w:val="center"/>
          </w:tcPr>
          <w:p w:rsidR="00897B2E" w:rsidRPr="00950E39" w:rsidRDefault="00897B2E" w:rsidP="00211581">
            <w:pPr>
              <w:jc w:val="center"/>
              <w:rPr>
                <w:rFonts w:ascii="Times New Roman" w:hAnsi="Times New Roman"/>
                <w:sz w:val="24"/>
                <w:lang w:val="en-US"/>
              </w:rPr>
            </w:pPr>
            <w:r w:rsidRPr="00950E39">
              <w:rPr>
                <w:rFonts w:ascii="Times New Roman" w:hAnsi="Times New Roman"/>
                <w:sz w:val="24"/>
                <w:lang w:val="en-US"/>
              </w:rPr>
              <w:t>20</w:t>
            </w:r>
          </w:p>
        </w:tc>
        <w:tc>
          <w:tcPr>
            <w:tcW w:w="806" w:type="dxa"/>
            <w:vAlign w:val="center"/>
          </w:tcPr>
          <w:p w:rsidR="00897B2E" w:rsidRPr="00950E39" w:rsidRDefault="00897B2E" w:rsidP="00211581">
            <w:pPr>
              <w:jc w:val="center"/>
              <w:rPr>
                <w:rFonts w:ascii="Times New Roman" w:hAnsi="Times New Roman"/>
                <w:sz w:val="24"/>
                <w:lang w:val="en-US"/>
              </w:rPr>
            </w:pPr>
            <w:r w:rsidRPr="00950E39">
              <w:rPr>
                <w:rFonts w:ascii="Times New Roman" w:hAnsi="Times New Roman"/>
                <w:sz w:val="24"/>
                <w:lang w:val="en-US"/>
              </w:rPr>
              <w:t>14,0</w:t>
            </w:r>
          </w:p>
        </w:tc>
        <w:tc>
          <w:tcPr>
            <w:tcW w:w="812" w:type="dxa"/>
            <w:vAlign w:val="center"/>
          </w:tcPr>
          <w:p w:rsidR="00897B2E" w:rsidRPr="00950E39" w:rsidRDefault="00897B2E" w:rsidP="00211581">
            <w:pPr>
              <w:jc w:val="center"/>
              <w:rPr>
                <w:rFonts w:ascii="Times New Roman" w:hAnsi="Times New Roman"/>
                <w:sz w:val="24"/>
                <w:lang w:val="uz-Cyrl-UZ"/>
              </w:rPr>
            </w:pPr>
          </w:p>
        </w:tc>
        <w:tc>
          <w:tcPr>
            <w:tcW w:w="598" w:type="dxa"/>
            <w:vAlign w:val="center"/>
          </w:tcPr>
          <w:p w:rsidR="00897B2E" w:rsidRPr="00950E39" w:rsidRDefault="00897B2E" w:rsidP="00211581">
            <w:pPr>
              <w:jc w:val="center"/>
              <w:rPr>
                <w:rFonts w:ascii="Times New Roman" w:hAnsi="Times New Roman"/>
                <w:sz w:val="24"/>
                <w:lang w:val="en-US"/>
              </w:rPr>
            </w:pPr>
            <w:r w:rsidRPr="00950E39">
              <w:rPr>
                <w:rFonts w:ascii="Times New Roman" w:hAnsi="Times New Roman"/>
                <w:sz w:val="24"/>
                <w:lang w:val="en-US"/>
              </w:rPr>
              <w:t>23</w:t>
            </w:r>
          </w:p>
        </w:tc>
        <w:tc>
          <w:tcPr>
            <w:tcW w:w="806" w:type="dxa"/>
            <w:vAlign w:val="center"/>
          </w:tcPr>
          <w:p w:rsidR="00897B2E" w:rsidRPr="00950E39" w:rsidRDefault="00897B2E" w:rsidP="00211581">
            <w:pPr>
              <w:jc w:val="center"/>
              <w:rPr>
                <w:rFonts w:ascii="Times New Roman" w:hAnsi="Times New Roman"/>
                <w:sz w:val="24"/>
                <w:lang w:val="en-US"/>
              </w:rPr>
            </w:pPr>
            <w:r w:rsidRPr="00950E39">
              <w:rPr>
                <w:rFonts w:ascii="Times New Roman" w:hAnsi="Times New Roman"/>
                <w:sz w:val="24"/>
                <w:lang w:val="en-US"/>
              </w:rPr>
              <w:t>34,2</w:t>
            </w:r>
          </w:p>
        </w:tc>
        <w:tc>
          <w:tcPr>
            <w:tcW w:w="812"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27</w:t>
            </w:r>
          </w:p>
        </w:tc>
        <w:tc>
          <w:tcPr>
            <w:tcW w:w="598"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38</w:t>
            </w:r>
          </w:p>
        </w:tc>
      </w:tr>
      <w:tr w:rsidR="00897B2E" w:rsidRPr="00667D99" w:rsidTr="00211581">
        <w:trPr>
          <w:jc w:val="center"/>
        </w:trPr>
        <w:tc>
          <w:tcPr>
            <w:tcW w:w="706" w:type="dxa"/>
            <w:vAlign w:val="center"/>
          </w:tcPr>
          <w:p w:rsidR="00897B2E" w:rsidRPr="00321397" w:rsidRDefault="00897B2E" w:rsidP="00211581">
            <w:pPr>
              <w:jc w:val="center"/>
              <w:rPr>
                <w:rFonts w:ascii="Times New Roman" w:hAnsi="Times New Roman"/>
                <w:sz w:val="24"/>
                <w:lang w:val="en-US"/>
              </w:rPr>
            </w:pPr>
            <w:r>
              <w:rPr>
                <w:rFonts w:ascii="Times New Roman" w:hAnsi="Times New Roman"/>
                <w:sz w:val="24"/>
                <w:lang w:val="en-US"/>
              </w:rPr>
              <w:t>Qora va rangli metallar</w:t>
            </w:r>
          </w:p>
        </w:tc>
        <w:tc>
          <w:tcPr>
            <w:tcW w:w="807" w:type="dxa"/>
            <w:vAlign w:val="center"/>
          </w:tcPr>
          <w:p w:rsidR="00897B2E" w:rsidRPr="00321397" w:rsidRDefault="00897B2E" w:rsidP="00211581">
            <w:pPr>
              <w:jc w:val="center"/>
              <w:rPr>
                <w:rFonts w:ascii="Times New Roman" w:hAnsi="Times New Roman"/>
                <w:sz w:val="24"/>
                <w:lang w:val="uz-Cyrl-UZ"/>
              </w:rPr>
            </w:pPr>
          </w:p>
        </w:tc>
        <w:tc>
          <w:tcPr>
            <w:tcW w:w="812" w:type="dxa"/>
            <w:vAlign w:val="center"/>
          </w:tcPr>
          <w:p w:rsidR="00897B2E" w:rsidRPr="00321397" w:rsidRDefault="00897B2E" w:rsidP="00211581">
            <w:pPr>
              <w:jc w:val="center"/>
              <w:rPr>
                <w:rFonts w:ascii="Times New Roman" w:hAnsi="Times New Roman"/>
                <w:sz w:val="24"/>
                <w:lang w:val="uz-Cyrl-UZ"/>
              </w:rPr>
            </w:pPr>
          </w:p>
        </w:tc>
        <w:tc>
          <w:tcPr>
            <w:tcW w:w="598" w:type="dxa"/>
            <w:vAlign w:val="center"/>
          </w:tcPr>
          <w:p w:rsidR="00897B2E" w:rsidRPr="00950E39" w:rsidRDefault="00897B2E" w:rsidP="00211581">
            <w:pPr>
              <w:jc w:val="center"/>
              <w:rPr>
                <w:rFonts w:ascii="Times New Roman" w:hAnsi="Times New Roman"/>
                <w:sz w:val="24"/>
                <w:lang w:val="en-US"/>
              </w:rPr>
            </w:pPr>
            <w:r>
              <w:rPr>
                <w:rFonts w:ascii="Times New Roman" w:hAnsi="Times New Roman"/>
                <w:sz w:val="24"/>
                <w:lang w:val="en-US"/>
              </w:rPr>
              <w:t>3</w:t>
            </w:r>
          </w:p>
        </w:tc>
        <w:tc>
          <w:tcPr>
            <w:tcW w:w="806" w:type="dxa"/>
            <w:vAlign w:val="center"/>
          </w:tcPr>
          <w:p w:rsidR="00897B2E" w:rsidRPr="00950E39" w:rsidRDefault="00897B2E" w:rsidP="00211581">
            <w:pPr>
              <w:jc w:val="center"/>
              <w:rPr>
                <w:rFonts w:ascii="Times New Roman" w:hAnsi="Times New Roman"/>
                <w:sz w:val="24"/>
                <w:lang w:val="en-US"/>
              </w:rPr>
            </w:pPr>
            <w:r w:rsidRPr="00950E39">
              <w:rPr>
                <w:rFonts w:ascii="Times New Roman" w:hAnsi="Times New Roman"/>
                <w:sz w:val="24"/>
                <w:lang w:val="en-US"/>
              </w:rPr>
              <w:t>14,1</w:t>
            </w:r>
          </w:p>
        </w:tc>
        <w:tc>
          <w:tcPr>
            <w:tcW w:w="812" w:type="dxa"/>
            <w:vAlign w:val="center"/>
          </w:tcPr>
          <w:p w:rsidR="00897B2E" w:rsidRPr="00D707D9" w:rsidRDefault="00D707D9" w:rsidP="00211581">
            <w:pPr>
              <w:jc w:val="center"/>
              <w:rPr>
                <w:rFonts w:ascii="Times New Roman" w:hAnsi="Times New Roman"/>
                <w:sz w:val="24"/>
                <w:lang w:val="en-US"/>
              </w:rPr>
            </w:pPr>
            <w:r>
              <w:rPr>
                <w:rFonts w:ascii="Times New Roman" w:hAnsi="Times New Roman"/>
                <w:sz w:val="24"/>
                <w:lang w:val="en-US"/>
              </w:rPr>
              <w:t>14</w:t>
            </w:r>
          </w:p>
        </w:tc>
        <w:tc>
          <w:tcPr>
            <w:tcW w:w="598" w:type="dxa"/>
            <w:vAlign w:val="center"/>
          </w:tcPr>
          <w:p w:rsidR="00897B2E" w:rsidRPr="00950E39" w:rsidRDefault="00897B2E" w:rsidP="00211581">
            <w:pPr>
              <w:jc w:val="center"/>
              <w:rPr>
                <w:rFonts w:ascii="Times New Roman" w:hAnsi="Times New Roman"/>
                <w:sz w:val="24"/>
                <w:lang w:val="uz-Cyrl-UZ"/>
              </w:rPr>
            </w:pPr>
          </w:p>
        </w:tc>
        <w:tc>
          <w:tcPr>
            <w:tcW w:w="806" w:type="dxa"/>
            <w:vAlign w:val="center"/>
          </w:tcPr>
          <w:p w:rsidR="00897B2E" w:rsidRPr="00950E39" w:rsidRDefault="00897B2E" w:rsidP="00211581">
            <w:pPr>
              <w:jc w:val="center"/>
              <w:rPr>
                <w:rFonts w:ascii="Times New Roman" w:hAnsi="Times New Roman"/>
                <w:sz w:val="24"/>
                <w:lang w:val="en-US"/>
              </w:rPr>
            </w:pPr>
            <w:r w:rsidRPr="00950E39">
              <w:rPr>
                <w:rFonts w:ascii="Times New Roman" w:hAnsi="Times New Roman"/>
                <w:sz w:val="24"/>
                <w:lang w:val="en-US"/>
              </w:rPr>
              <w:t>4,1</w:t>
            </w:r>
          </w:p>
        </w:tc>
        <w:tc>
          <w:tcPr>
            <w:tcW w:w="812" w:type="dxa"/>
            <w:vAlign w:val="center"/>
          </w:tcPr>
          <w:p w:rsidR="00897B2E" w:rsidRPr="00950E39" w:rsidRDefault="00897B2E" w:rsidP="00211581">
            <w:pPr>
              <w:jc w:val="center"/>
              <w:rPr>
                <w:rFonts w:ascii="Times New Roman" w:hAnsi="Times New Roman"/>
                <w:sz w:val="24"/>
                <w:lang w:val="uz-Cyrl-UZ"/>
              </w:rPr>
            </w:pPr>
          </w:p>
        </w:tc>
        <w:tc>
          <w:tcPr>
            <w:tcW w:w="598" w:type="dxa"/>
            <w:vAlign w:val="center"/>
          </w:tcPr>
          <w:p w:rsidR="00897B2E" w:rsidRPr="00950E39" w:rsidRDefault="00897B2E" w:rsidP="00211581">
            <w:pPr>
              <w:jc w:val="center"/>
              <w:rPr>
                <w:rFonts w:ascii="Times New Roman" w:hAnsi="Times New Roman"/>
                <w:sz w:val="24"/>
                <w:lang w:val="uz-Cyrl-UZ"/>
              </w:rPr>
            </w:pPr>
          </w:p>
        </w:tc>
        <w:tc>
          <w:tcPr>
            <w:tcW w:w="806" w:type="dxa"/>
            <w:vAlign w:val="center"/>
          </w:tcPr>
          <w:p w:rsidR="00897B2E" w:rsidRPr="00950E39" w:rsidRDefault="00897B2E" w:rsidP="00211581">
            <w:pPr>
              <w:jc w:val="center"/>
              <w:rPr>
                <w:rFonts w:ascii="Times New Roman" w:hAnsi="Times New Roman"/>
                <w:sz w:val="24"/>
                <w:lang w:val="en-US"/>
              </w:rPr>
            </w:pPr>
            <w:r w:rsidRPr="00950E39">
              <w:rPr>
                <w:rFonts w:ascii="Times New Roman" w:hAnsi="Times New Roman"/>
                <w:sz w:val="24"/>
                <w:lang w:val="en-US"/>
              </w:rPr>
              <w:t>5</w:t>
            </w:r>
          </w:p>
        </w:tc>
        <w:tc>
          <w:tcPr>
            <w:tcW w:w="812" w:type="dxa"/>
            <w:vAlign w:val="center"/>
          </w:tcPr>
          <w:p w:rsidR="00897B2E" w:rsidRPr="00D707D9" w:rsidRDefault="00D707D9" w:rsidP="00211581">
            <w:pPr>
              <w:jc w:val="center"/>
              <w:rPr>
                <w:rFonts w:ascii="Times New Roman" w:hAnsi="Times New Roman"/>
                <w:sz w:val="24"/>
                <w:lang w:val="en-US"/>
              </w:rPr>
            </w:pPr>
            <w:r>
              <w:rPr>
                <w:rFonts w:ascii="Times New Roman" w:hAnsi="Times New Roman"/>
                <w:sz w:val="24"/>
                <w:lang w:val="en-US"/>
              </w:rPr>
              <w:t>30</w:t>
            </w:r>
          </w:p>
        </w:tc>
        <w:tc>
          <w:tcPr>
            <w:tcW w:w="598" w:type="dxa"/>
            <w:vAlign w:val="center"/>
          </w:tcPr>
          <w:p w:rsidR="00897B2E" w:rsidRPr="00321397" w:rsidRDefault="00897B2E" w:rsidP="00211581">
            <w:pPr>
              <w:jc w:val="center"/>
              <w:rPr>
                <w:rFonts w:ascii="Times New Roman" w:hAnsi="Times New Roman"/>
                <w:sz w:val="24"/>
                <w:lang w:val="en-US"/>
              </w:rPr>
            </w:pPr>
            <w:r w:rsidRPr="00321397">
              <w:rPr>
                <w:rFonts w:ascii="Times New Roman" w:hAnsi="Times New Roman"/>
                <w:sz w:val="24"/>
                <w:lang w:val="en-US"/>
              </w:rPr>
              <w:t>12</w:t>
            </w:r>
          </w:p>
        </w:tc>
      </w:tr>
    </w:tbl>
    <w:p w:rsidR="000173E1" w:rsidRDefault="00B12D20" w:rsidP="00C304F5">
      <w:pPr>
        <w:spacing w:line="360" w:lineRule="auto"/>
        <w:ind w:firstLine="708"/>
        <w:jc w:val="both"/>
        <w:rPr>
          <w:rFonts w:ascii="Times New Roman" w:hAnsi="Times New Roman"/>
          <w:szCs w:val="24"/>
          <w:lang w:val="en-US"/>
        </w:rPr>
      </w:pPr>
      <w:r w:rsidRPr="00D27D4B">
        <w:rPr>
          <w:rFonts w:ascii="Times New Roman" w:hAnsi="Times New Roman"/>
          <w:color w:val="000000" w:themeColor="text1"/>
          <w:lang w:val="en-GB"/>
        </w:rPr>
        <w:t>Iqtisodchilar mineral xom ashyo resurslari majmuasi baholayotganda ikkita bir-biriga zid guruhlarga bo’linadilar. Ayrim iqtisodchilarning fikricha, mineral xom ashyolar har qanday davlatning barqaror rivojlanishining manbai, jahon sivilizatsiyasining kelajagi va asosi</w:t>
      </w:r>
      <w:r w:rsidR="001E7A6F">
        <w:rPr>
          <w:rFonts w:ascii="Times New Roman" w:hAnsi="Times New Roman"/>
          <w:color w:val="000000" w:themeColor="text1"/>
          <w:lang w:val="en-GB"/>
        </w:rPr>
        <w:t xml:space="preserve"> hisoblanadi</w:t>
      </w:r>
      <w:r w:rsidRPr="00D27D4B">
        <w:rPr>
          <w:rFonts w:ascii="Times New Roman" w:hAnsi="Times New Roman"/>
          <w:color w:val="000000" w:themeColor="text1"/>
          <w:lang w:val="en-GB"/>
        </w:rPr>
        <w:t>. Mavjud xom-ashyolarga ko’ra mamlakatning jahon bozorida o’rni belgilanadi, tog’da qazib olinadigan mineral resurslar sanoati</w:t>
      </w:r>
      <w:r w:rsidR="009D4827">
        <w:rPr>
          <w:rFonts w:ascii="Times New Roman" w:hAnsi="Times New Roman"/>
          <w:color w:val="000000" w:themeColor="text1"/>
          <w:lang w:val="en-GB"/>
        </w:rPr>
        <w:t>da</w:t>
      </w:r>
      <w:r w:rsidRPr="00D27D4B">
        <w:rPr>
          <w:rFonts w:ascii="Times New Roman" w:hAnsi="Times New Roman"/>
          <w:color w:val="000000" w:themeColor="text1"/>
          <w:lang w:val="en-GB"/>
        </w:rPr>
        <w:t xml:space="preserve"> esa </w:t>
      </w:r>
      <w:r w:rsidR="001E7A6F">
        <w:rPr>
          <w:rFonts w:ascii="Times New Roman" w:hAnsi="Times New Roman"/>
          <w:color w:val="000000" w:themeColor="text1"/>
          <w:lang w:val="en-GB"/>
        </w:rPr>
        <w:t>yirik</w:t>
      </w:r>
      <w:r w:rsidRPr="00D27D4B">
        <w:rPr>
          <w:rFonts w:ascii="Times New Roman" w:hAnsi="Times New Roman"/>
          <w:color w:val="000000" w:themeColor="text1"/>
          <w:lang w:val="en-GB"/>
        </w:rPr>
        <w:t xml:space="preserve"> </w:t>
      </w:r>
      <w:r w:rsidR="009D4827">
        <w:rPr>
          <w:rFonts w:ascii="Times New Roman" w:hAnsi="Times New Roman"/>
          <w:color w:val="000000" w:themeColor="text1"/>
          <w:lang w:val="en-GB"/>
        </w:rPr>
        <w:t>mamlakatlar</w:t>
      </w:r>
      <w:r w:rsidRPr="00D27D4B">
        <w:rPr>
          <w:rFonts w:ascii="Times New Roman" w:hAnsi="Times New Roman"/>
          <w:color w:val="000000" w:themeColor="text1"/>
          <w:lang w:val="en-GB"/>
        </w:rPr>
        <w:t xml:space="preserve"> AQSh, Kanada, Avstraliyaning </w:t>
      </w:r>
      <w:r w:rsidR="009D4827" w:rsidRPr="009D4827">
        <w:rPr>
          <w:rFonts w:ascii="Times New Roman" w:hAnsi="Times New Roman"/>
          <w:szCs w:val="24"/>
          <w:lang w:val="en-US"/>
        </w:rPr>
        <w:t>ulushi katta</w:t>
      </w:r>
      <w:r w:rsidR="001E7A6F">
        <w:rPr>
          <w:rFonts w:ascii="Times New Roman" w:hAnsi="Times New Roman"/>
          <w:szCs w:val="24"/>
          <w:lang w:val="en-US"/>
        </w:rPr>
        <w:t>dir</w:t>
      </w:r>
      <w:r w:rsidR="009D4827" w:rsidRPr="009D4827">
        <w:rPr>
          <w:rFonts w:ascii="Times New Roman" w:hAnsi="Times New Roman"/>
          <w:szCs w:val="24"/>
          <w:lang w:val="en-US"/>
        </w:rPr>
        <w:t>.</w:t>
      </w:r>
      <w:r w:rsidRPr="009D4827">
        <w:rPr>
          <w:rFonts w:ascii="Times New Roman" w:hAnsi="Times New Roman"/>
          <w:szCs w:val="24"/>
          <w:lang w:val="en-US"/>
        </w:rPr>
        <w:t xml:space="preserve"> </w:t>
      </w:r>
      <w:r w:rsidRPr="00D27D4B">
        <w:rPr>
          <w:rFonts w:ascii="Times New Roman" w:hAnsi="Times New Roman"/>
          <w:szCs w:val="24"/>
          <w:lang w:val="en-US"/>
        </w:rPr>
        <w:t>Boshqa iqtisodchilar aksincha tog</w:t>
      </w:r>
      <w:r w:rsidR="009D4827">
        <w:rPr>
          <w:rFonts w:ascii="Times New Roman" w:hAnsi="Times New Roman"/>
          <w:szCs w:val="24"/>
          <w:lang w:val="en-US"/>
        </w:rPr>
        <w:t>’</w:t>
      </w:r>
      <w:r w:rsidRPr="00D27D4B">
        <w:rPr>
          <w:rFonts w:ascii="Times New Roman" w:hAnsi="Times New Roman"/>
          <w:szCs w:val="24"/>
          <w:lang w:val="en-US"/>
        </w:rPr>
        <w:t>-kon resurslari</w:t>
      </w:r>
      <w:r>
        <w:rPr>
          <w:rFonts w:ascii="Times New Roman" w:hAnsi="Times New Roman"/>
          <w:szCs w:val="24"/>
          <w:lang w:val="en-US"/>
        </w:rPr>
        <w:t xml:space="preserve"> qazib chiqarishni kamaytirish kerakligini uqtiradilar, chunki ular mamlakat iqtisodini orqaga totuvchi omil sifatida baholanadi. Ularning fikriga ko’ra, tog’</w:t>
      </w:r>
      <w:r w:rsidR="000173E1">
        <w:rPr>
          <w:rFonts w:ascii="Times New Roman" w:hAnsi="Times New Roman"/>
          <w:szCs w:val="24"/>
          <w:lang w:val="en-US"/>
        </w:rPr>
        <w:t>-kon resurslari sanoati iqtisodning eng past</w:t>
      </w:r>
      <w:r w:rsidR="001E7A6F">
        <w:rPr>
          <w:rFonts w:ascii="Times New Roman" w:hAnsi="Times New Roman"/>
          <w:szCs w:val="24"/>
          <w:lang w:val="en-US"/>
        </w:rPr>
        <w:t>i</w:t>
      </w:r>
      <w:r w:rsidR="000173E1">
        <w:rPr>
          <w:rFonts w:ascii="Times New Roman" w:hAnsi="Times New Roman"/>
          <w:szCs w:val="24"/>
          <w:lang w:val="en-US"/>
        </w:rPr>
        <w:t xml:space="preserve">  va YaIMda ulushi doimo kamayishga moyilligi bor tarmoq sifatida qaraydilar.</w:t>
      </w:r>
      <w:r w:rsidR="003A4497">
        <w:rPr>
          <w:rFonts w:ascii="Times New Roman" w:hAnsi="Times New Roman"/>
          <w:szCs w:val="24"/>
          <w:lang w:val="en-US"/>
        </w:rPr>
        <w:t xml:space="preserve"> Bunga yaqqol misol sifatida rivojlangan, ammo mineral xom ashyo resurslari zahirasiga ega bo’lmagan davlatlar Yaponiya, Janubiy Koreya, Yangi Zelandiya va boshqa davlatlarni keltirishadi.</w:t>
      </w:r>
    </w:p>
    <w:p w:rsidR="00EB0EF9" w:rsidRPr="00275DF2" w:rsidRDefault="00FA6187" w:rsidP="005D7B18">
      <w:pPr>
        <w:spacing w:line="360" w:lineRule="auto"/>
        <w:ind w:firstLine="709"/>
        <w:jc w:val="both"/>
        <w:rPr>
          <w:rFonts w:ascii="Times New Roman" w:eastAsia="PMingLiU-ExtB" w:hAnsi="Times New Roman"/>
          <w:lang w:val="uz-Cyrl-UZ"/>
        </w:rPr>
      </w:pPr>
      <w:r>
        <w:rPr>
          <w:rFonts w:ascii="Times New Roman" w:eastAsia="PMingLiU-ExtB" w:hAnsi="Times New Roman"/>
          <w:lang w:val="en-US"/>
        </w:rPr>
        <w:t>Ikkinchi guruh iqtisodchilarning fikriga ko’ra m</w:t>
      </w:r>
      <w:r w:rsidR="00EB0EF9" w:rsidRPr="00275DF2">
        <w:rPr>
          <w:rFonts w:ascii="Times New Roman" w:eastAsia="PMingLiU-ExtB" w:hAnsi="Times New Roman"/>
          <w:lang w:val="uz-Cyrl-UZ"/>
        </w:rPr>
        <w:t xml:space="preserve">ineral xom ashyo resurslari iqtisodiy taraqqiyotda muhim o‘rin tutadi, u mamlakat iqtisodiy qudratining asosiy </w:t>
      </w:r>
      <w:r w:rsidR="00EB0EF9">
        <w:rPr>
          <w:rFonts w:ascii="Times New Roman" w:eastAsia="PMingLiU-ExtB" w:hAnsi="Times New Roman"/>
          <w:lang w:val="en-US"/>
        </w:rPr>
        <w:t>ko’rsatkichlar</w:t>
      </w:r>
      <w:r w:rsidR="00EB0EF9" w:rsidRPr="00275DF2">
        <w:rPr>
          <w:rFonts w:ascii="Times New Roman" w:eastAsia="PMingLiU-ExtB" w:hAnsi="Times New Roman"/>
          <w:lang w:val="uz-Cyrl-UZ"/>
        </w:rPr>
        <w:t>dan biri bo‘lib xizmat qiladi. Keyingi o‘n yillikda uglevodorod va alyuminiy xom ashyosi, olmos va nodir metallar, legirlovchi metallar, marganesli va xromli rudalar, platinalar guruhiga kiruvchi metallar, agrosanaoat komple</w:t>
      </w:r>
      <w:r w:rsidR="00EB0EF9">
        <w:rPr>
          <w:rFonts w:ascii="Times New Roman" w:eastAsia="PMingLiU-ExtB" w:hAnsi="Times New Roman"/>
          <w:lang w:val="uz-Cyrl-UZ"/>
        </w:rPr>
        <w:t>ksi uchun xom ashyo qazib olish</w:t>
      </w:r>
      <w:r w:rsidR="00EB0EF9" w:rsidRPr="001E7A6F">
        <w:rPr>
          <w:rFonts w:ascii="Times New Roman" w:eastAsia="PMingLiU-ExtB" w:hAnsi="Times New Roman"/>
          <w:lang w:val="uz-Cyrl-UZ"/>
        </w:rPr>
        <w:t xml:space="preserve">, </w:t>
      </w:r>
      <w:r w:rsidR="00EB0EF9" w:rsidRPr="00275DF2">
        <w:rPr>
          <w:rFonts w:ascii="Times New Roman" w:eastAsia="PMingLiU-ExtB" w:hAnsi="Times New Roman"/>
          <w:lang w:val="uz-Cyrl-UZ"/>
        </w:rPr>
        <w:t>iste’mol qilish yuqori sur’atlarda rivojlandi. B</w:t>
      </w:r>
      <w:r w:rsidR="00EB0EF9" w:rsidRPr="001E7A6F">
        <w:rPr>
          <w:rFonts w:ascii="Times New Roman" w:eastAsia="PMingLiU-ExtB" w:hAnsi="Times New Roman"/>
          <w:lang w:val="uz-Cyrl-UZ"/>
        </w:rPr>
        <w:t>MT</w:t>
      </w:r>
      <w:r w:rsidR="00EB0EF9" w:rsidRPr="0028511E">
        <w:rPr>
          <w:rFonts w:ascii="Times New Roman" w:eastAsia="PMingLiU-ExtB" w:hAnsi="Times New Roman"/>
          <w:lang w:val="uz-Cyrl-UZ"/>
        </w:rPr>
        <w:t xml:space="preserve"> </w:t>
      </w:r>
      <w:r w:rsidR="00EB0EF9" w:rsidRPr="00275DF2">
        <w:rPr>
          <w:rFonts w:ascii="Times New Roman" w:eastAsia="PMingLiU-ExtB" w:hAnsi="Times New Roman"/>
          <w:lang w:val="uz-Cyrl-UZ"/>
        </w:rPr>
        <w:t xml:space="preserve">ekspertlari hisob-kitoblariga ko‘ra, yaqin o‘n yillikda bu an’ana saqlanadi. </w:t>
      </w:r>
      <w:r w:rsidR="005D7B18" w:rsidRPr="009624C9">
        <w:rPr>
          <w:rFonts w:ascii="Times New Roman" w:eastAsia="PMingLiU-ExtB" w:hAnsi="Times New Roman"/>
          <w:lang w:val="uz-Cyrl-UZ"/>
        </w:rPr>
        <w:tab/>
      </w:r>
      <w:r w:rsidR="00EB0EF9" w:rsidRPr="00275DF2">
        <w:rPr>
          <w:rFonts w:ascii="Times New Roman" w:eastAsia="PMingLiU-ExtB" w:hAnsi="Times New Roman"/>
          <w:lang w:val="uz-Cyrl-UZ"/>
        </w:rPr>
        <w:t>O‘zbekistonda 2500 dan ortiq konlar, 100 ga yaqin xom ashyo turlari ochilgan. Mamlakatimiz ayrim mineral xom ashyo turlari bo‘yicha jahonda ko‘zga ko‘ringan o‘rinni egallaydi – oltin zahiralari bo‘yicha to‘rtinchi, uni  qazib olish darajasi bo‘yicha sakkizinchi, mis bo‘yicha o‘ninchi-o‘n birinchi, kumush, tabiiy gaz zahiralari bo‘yicha yetakchi o‘rnini egallaydi</w:t>
      </w:r>
      <w:r w:rsidR="00EB0EF9">
        <w:rPr>
          <w:rStyle w:val="aa"/>
          <w:rFonts w:ascii="Times New Roman" w:eastAsia="PMingLiU-ExtB" w:hAnsi="Times New Roman"/>
          <w:lang w:val="uz-Cyrl-UZ"/>
        </w:rPr>
        <w:footnoteReference w:id="14"/>
      </w:r>
      <w:r w:rsidR="00EB0EF9" w:rsidRPr="00275DF2">
        <w:rPr>
          <w:rFonts w:ascii="Times New Roman" w:eastAsia="PMingLiU-ExtB" w:hAnsi="Times New Roman"/>
          <w:lang w:val="uz-Cyrl-UZ"/>
        </w:rPr>
        <w:t>.</w:t>
      </w:r>
    </w:p>
    <w:p w:rsidR="00897B2E" w:rsidRPr="009507DF" w:rsidRDefault="00897B2E" w:rsidP="005D7B18">
      <w:pPr>
        <w:spacing w:line="360" w:lineRule="auto"/>
        <w:ind w:firstLine="709"/>
        <w:jc w:val="both"/>
        <w:rPr>
          <w:rFonts w:ascii="Times New Roman" w:eastAsia="PMingLiU-ExtB" w:hAnsi="Times New Roman"/>
          <w:lang w:val="uz-Cyrl-UZ"/>
        </w:rPr>
      </w:pPr>
      <w:r w:rsidRPr="00275DF2">
        <w:rPr>
          <w:rFonts w:ascii="Times New Roman" w:eastAsia="PMingLiU-ExtB" w:hAnsi="Times New Roman"/>
          <w:lang w:val="uz-Cyrl-UZ"/>
        </w:rPr>
        <w:t>Topilgan va sanoat o‘zlashtirishiga tayyorlangan rangli, nodir va asl metallar, yonilg‘i-energetika, tog‘-ruda, tog‘ kimyo, rangli tosh xom ashyosi, qurilish materiallari va yer osti suvlari zahiralari asosida respublikada yuzlab neft-gaz sanoat korxonalari, konlar, shaxta va karerlar, suv bilan davolaydigan shifoxonalar ishlab turibdi. Olmaliq va Navoiy tog‘-metallurgiya, Sho‘rtan</w:t>
      </w:r>
      <w:r>
        <w:rPr>
          <w:rFonts w:ascii="Times New Roman" w:eastAsia="PMingLiU-ExtB" w:hAnsi="Times New Roman"/>
          <w:lang w:val="uz-Cyrl-UZ"/>
        </w:rPr>
        <w:t xml:space="preserve"> gaz-kimyo, </w:t>
      </w:r>
      <w:r w:rsidRPr="00CF6945">
        <w:rPr>
          <w:rFonts w:ascii="Times New Roman" w:eastAsia="PMingLiU-ExtB" w:hAnsi="Times New Roman"/>
          <w:lang w:val="uz-Cyrl-UZ"/>
        </w:rPr>
        <w:t>O</w:t>
      </w:r>
      <w:r>
        <w:rPr>
          <w:rFonts w:ascii="Times New Roman" w:eastAsia="PMingLiU-ExtB" w:hAnsi="Times New Roman"/>
          <w:lang w:val="uz-Cyrl-UZ"/>
        </w:rPr>
        <w:t xml:space="preserve">hangaron, Navoiy, </w:t>
      </w:r>
      <w:r w:rsidRPr="00D27D4B">
        <w:rPr>
          <w:rFonts w:ascii="Times New Roman" w:eastAsia="PMingLiU-ExtB" w:hAnsi="Times New Roman"/>
          <w:lang w:val="uz-Cyrl-UZ"/>
        </w:rPr>
        <w:t>B</w:t>
      </w:r>
      <w:r w:rsidRPr="00275DF2">
        <w:rPr>
          <w:rFonts w:ascii="Times New Roman" w:eastAsia="PMingLiU-ExtB" w:hAnsi="Times New Roman"/>
          <w:lang w:val="uz-Cyrl-UZ"/>
        </w:rPr>
        <w:t>ekabod sement, Angren ko‘mir koni va boshqa qudratli sanoat komplekslari ishlab turibdi.</w:t>
      </w:r>
      <w:r w:rsidR="00EB0EF9" w:rsidRPr="00275DF2">
        <w:rPr>
          <w:rFonts w:ascii="Times New Roman" w:eastAsia="PMingLiU-ExtB" w:hAnsi="Times New Roman"/>
          <w:lang w:val="uz-Cyrl-UZ"/>
        </w:rPr>
        <w:tab/>
      </w:r>
    </w:p>
    <w:p w:rsidR="00897B2E" w:rsidRPr="00CF6945" w:rsidRDefault="00897B2E" w:rsidP="005D7B18">
      <w:pPr>
        <w:spacing w:line="360" w:lineRule="auto"/>
        <w:ind w:firstLine="709"/>
        <w:jc w:val="both"/>
        <w:rPr>
          <w:rFonts w:ascii="Times New Roman" w:hAnsi="Times New Roman"/>
          <w:szCs w:val="24"/>
          <w:lang w:val="uz-Cyrl-UZ"/>
        </w:rPr>
      </w:pPr>
      <w:r w:rsidRPr="00EB0EF9">
        <w:rPr>
          <w:rFonts w:ascii="Times New Roman" w:hAnsi="Times New Roman"/>
          <w:szCs w:val="24"/>
          <w:lang w:val="uz-Cyrl-UZ"/>
        </w:rPr>
        <w:t xml:space="preserve">1917 yilga qadar Rossiya ko’p xom-ashyolarni import qilardi: ko’mirni Buyuk Britaniyadan, fosforni Marokashdan, kaliy tuzini Germaniyadan, qurilish mollarini Shvetsiyadan olar edi. </w:t>
      </w:r>
      <w:r w:rsidRPr="00CF6945">
        <w:rPr>
          <w:rFonts w:ascii="Times New Roman" w:hAnsi="Times New Roman"/>
          <w:szCs w:val="24"/>
          <w:lang w:val="uz-Cyrl-UZ"/>
        </w:rPr>
        <w:t xml:space="preserve">Sovet hukumati davridagina mineral xom-ashyo buyuk davlatiga aylandi. Hozirgi kunda ko’p iqtisodchilar aynan mineral resurslar Rossiya bilan qattiq hazil qilganini aytadilar, chunki aynan shu resurslarning ko’pligi tufayli Rossiyada texnik rivojlanish ancha orqada qolgan. Hech qanday resursga ega bo’lmagan Yaponiya va Janubiy Koreya transport vositalari ishlab chiqarish bo’yicha ilg’or o’rinlarni egallaydilar. Ular uchun arzon xom ashyoni sotib olib, qimmat tayyor mahsulotni sotish ancha foydaliroqdir. Masalan, xom-ashyo avtomobil tannarxida atigi 10 foizni tashkil qiladi. </w:t>
      </w:r>
    </w:p>
    <w:p w:rsidR="00EB0EF9" w:rsidRPr="009507DF" w:rsidRDefault="00EB0EF9" w:rsidP="00897B2E">
      <w:pPr>
        <w:spacing w:line="360" w:lineRule="auto"/>
        <w:jc w:val="right"/>
        <w:rPr>
          <w:rFonts w:ascii="Times New Roman" w:eastAsia="PMingLiU-ExtB" w:hAnsi="Times New Roman"/>
          <w:lang w:val="uz-Cyrl-UZ"/>
        </w:rPr>
      </w:pPr>
      <w:r w:rsidRPr="009507DF">
        <w:rPr>
          <w:rFonts w:ascii="Times New Roman" w:eastAsia="PMingLiU-ExtB" w:hAnsi="Times New Roman"/>
          <w:lang w:val="uz-Cyrl-UZ"/>
        </w:rPr>
        <w:t>1</w:t>
      </w:r>
      <w:r w:rsidR="00897B2E" w:rsidRPr="009507DF">
        <w:rPr>
          <w:rFonts w:ascii="Times New Roman" w:eastAsia="PMingLiU-ExtB" w:hAnsi="Times New Roman"/>
          <w:lang w:val="uz-Cyrl-UZ"/>
        </w:rPr>
        <w:t>.1.4</w:t>
      </w:r>
      <w:r w:rsidRPr="009507DF">
        <w:rPr>
          <w:rFonts w:ascii="Times New Roman" w:eastAsia="PMingLiU-ExtB" w:hAnsi="Times New Roman"/>
          <w:lang w:val="uz-Cyrl-UZ"/>
        </w:rPr>
        <w:t xml:space="preserve"> - diagramma</w:t>
      </w:r>
    </w:p>
    <w:p w:rsidR="00EB0EF9" w:rsidRPr="009507DF" w:rsidRDefault="00EB0EF9" w:rsidP="00EB0EF9">
      <w:pPr>
        <w:spacing w:line="360" w:lineRule="auto"/>
        <w:jc w:val="center"/>
        <w:rPr>
          <w:rFonts w:ascii="Times New Roman" w:eastAsia="PMingLiU-ExtB" w:hAnsi="Times New Roman"/>
          <w:b/>
          <w:lang w:val="uz-Cyrl-UZ"/>
        </w:rPr>
      </w:pPr>
      <w:r w:rsidRPr="009507DF">
        <w:rPr>
          <w:rFonts w:ascii="Times New Roman" w:eastAsia="PMingLiU-ExtB" w:hAnsi="Times New Roman"/>
          <w:b/>
          <w:lang w:val="uz-Cyrl-UZ"/>
        </w:rPr>
        <w:t>Rossiya YaIMida 2008-2012 yillar mobaynida neft va gaz tarmog’ining ulushi (foizda)</w:t>
      </w:r>
      <w:r>
        <w:rPr>
          <w:rStyle w:val="aa"/>
          <w:rFonts w:ascii="Times New Roman" w:eastAsia="PMingLiU-ExtB" w:hAnsi="Times New Roman"/>
          <w:b/>
          <w:lang w:val="en-US"/>
        </w:rPr>
        <w:footnoteReference w:id="15"/>
      </w:r>
    </w:p>
    <w:p w:rsidR="00EB0EF9" w:rsidRPr="00EB0EF9" w:rsidRDefault="00EB0EF9" w:rsidP="004E51E7">
      <w:pPr>
        <w:spacing w:line="360" w:lineRule="auto"/>
        <w:jc w:val="both"/>
        <w:rPr>
          <w:rFonts w:ascii="Times New Roman" w:eastAsia="PMingLiU-ExtB" w:hAnsi="Times New Roman"/>
          <w:lang w:val="en-US"/>
        </w:rPr>
      </w:pPr>
      <w:r w:rsidRPr="00EB0EF9">
        <w:rPr>
          <w:rFonts w:ascii="Times New Roman" w:eastAsia="PMingLiU-ExtB" w:hAnsi="Times New Roman"/>
          <w:noProof/>
          <w:lang w:eastAsia="zh-CN"/>
        </w:rPr>
        <w:drawing>
          <wp:inline distT="0" distB="0" distL="0" distR="0">
            <wp:extent cx="5940425" cy="3193572"/>
            <wp:effectExtent l="19050" t="0" r="22225" b="6828"/>
            <wp:docPr id="3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50E6" w:rsidRDefault="00CF6945" w:rsidP="004E51E7">
      <w:pPr>
        <w:spacing w:line="360" w:lineRule="auto"/>
        <w:jc w:val="both"/>
        <w:rPr>
          <w:rFonts w:ascii="Times New Roman" w:eastAsia="PMingLiU-ExtB" w:hAnsi="Times New Roman"/>
          <w:lang w:val="en-US"/>
        </w:rPr>
      </w:pPr>
      <w:r w:rsidRPr="00A5359D">
        <w:rPr>
          <w:rFonts w:ascii="Times New Roman" w:eastAsia="PMingLiU-ExtB" w:hAnsi="Times New Roman"/>
          <w:lang w:val="uz-Cyrl-UZ"/>
        </w:rPr>
        <w:tab/>
      </w:r>
      <w:r w:rsidR="001250E6" w:rsidRPr="00CF6945">
        <w:rPr>
          <w:rFonts w:ascii="Times New Roman" w:eastAsia="PMingLiU-ExtB" w:hAnsi="Times New Roman"/>
          <w:lang w:val="uz-Cyrl-UZ"/>
        </w:rPr>
        <w:t>Rossiya iqtisodi</w:t>
      </w:r>
      <w:r w:rsidR="00EB0EF9" w:rsidRPr="00CF6945">
        <w:rPr>
          <w:rFonts w:ascii="Times New Roman" w:eastAsia="PMingLiU-ExtB" w:hAnsi="Times New Roman"/>
          <w:lang w:val="uz-Cyrl-UZ"/>
        </w:rPr>
        <w:t>yoti</w:t>
      </w:r>
      <w:r w:rsidR="001250E6" w:rsidRPr="00CF6945">
        <w:rPr>
          <w:rFonts w:ascii="Times New Roman" w:eastAsia="PMingLiU-ExtB" w:hAnsi="Times New Roman"/>
          <w:lang w:val="uz-Cyrl-UZ"/>
        </w:rPr>
        <w:t xml:space="preserve">da mineral xom-ashyo resurslarining o’rni katta. </w:t>
      </w:r>
      <w:r w:rsidR="007B3D14" w:rsidRPr="00A5359D">
        <w:rPr>
          <w:rFonts w:ascii="Times New Roman" w:eastAsia="PMingLiU-ExtB" w:hAnsi="Times New Roman"/>
          <w:lang w:val="uz-Cyrl-UZ"/>
        </w:rPr>
        <w:t xml:space="preserve">Neft </w:t>
      </w:r>
      <w:r w:rsidR="001250E6" w:rsidRPr="00A5359D">
        <w:rPr>
          <w:rFonts w:ascii="Times New Roman" w:eastAsia="PMingLiU-ExtB" w:hAnsi="Times New Roman"/>
          <w:lang w:val="uz-Cyrl-UZ"/>
        </w:rPr>
        <w:t>va gazning o’zi Rossiya YaIMining</w:t>
      </w:r>
      <w:r w:rsidR="00E574F9" w:rsidRPr="00A5359D">
        <w:rPr>
          <w:rFonts w:ascii="Times New Roman" w:eastAsia="PMingLiU-ExtB" w:hAnsi="Times New Roman"/>
          <w:lang w:val="uz-Cyrl-UZ"/>
        </w:rPr>
        <w:t xml:space="preserve"> 6,8 foizini tashkil qilmoqda, ayni paytda esa mineral xom –ashyo resurslar qazib olish YaIMning 9 foizini tashkil qiladi. </w:t>
      </w:r>
      <w:r w:rsidR="001250E6" w:rsidRPr="00A5359D">
        <w:rPr>
          <w:rFonts w:ascii="Times New Roman" w:eastAsia="PMingLiU-ExtB" w:hAnsi="Times New Roman"/>
          <w:lang w:val="uz-Cyrl-UZ"/>
        </w:rPr>
        <w:t xml:space="preserve"> </w:t>
      </w:r>
      <w:r w:rsidR="00BE0BEC" w:rsidRPr="00A5359D">
        <w:rPr>
          <w:rFonts w:ascii="Times New Roman" w:eastAsia="PMingLiU-ExtB" w:hAnsi="Times New Roman"/>
          <w:lang w:val="uz-Cyrl-UZ"/>
        </w:rPr>
        <w:t xml:space="preserve">Neft - </w:t>
      </w:r>
      <w:r w:rsidR="00E574F9" w:rsidRPr="00A5359D">
        <w:rPr>
          <w:rFonts w:ascii="Times New Roman" w:eastAsia="PMingLiU-ExtB" w:hAnsi="Times New Roman"/>
          <w:lang w:val="uz-Cyrl-UZ"/>
        </w:rPr>
        <w:t>gaz qazib olish natijasida Rossiya byudjetiga 1 mlrd dollardan ortiq mablag’ tushadi.</w:t>
      </w:r>
      <w:r w:rsidR="001250E6" w:rsidRPr="00A5359D">
        <w:rPr>
          <w:rFonts w:ascii="Times New Roman" w:eastAsia="PMingLiU-ExtB" w:hAnsi="Times New Roman"/>
          <w:lang w:val="uz-Cyrl-UZ"/>
        </w:rPr>
        <w:t xml:space="preserve">Ushbu resurslarni qayta ishlash va undan olinga mahsulotlar esa Rossiya YaIMida 23 foizini tashkil qilmoqda. </w:t>
      </w:r>
      <w:r w:rsidR="001250E6">
        <w:rPr>
          <w:rFonts w:ascii="Times New Roman" w:eastAsia="PMingLiU-ExtB" w:hAnsi="Times New Roman"/>
          <w:lang w:val="en-US"/>
        </w:rPr>
        <w:t>Har yili Rossiya eksportining 11 foizini gaz, 9 foizini esa neft tashkil qiladi</w:t>
      </w:r>
      <w:r w:rsidR="007B3D14">
        <w:rPr>
          <w:rStyle w:val="aa"/>
          <w:rFonts w:ascii="Times New Roman" w:eastAsia="PMingLiU-ExtB" w:hAnsi="Times New Roman"/>
          <w:lang w:val="en-US"/>
        </w:rPr>
        <w:footnoteReference w:id="16"/>
      </w:r>
      <w:r w:rsidR="001250E6">
        <w:rPr>
          <w:rFonts w:ascii="Times New Roman" w:eastAsia="PMingLiU-ExtB" w:hAnsi="Times New Roman"/>
          <w:lang w:val="en-US"/>
        </w:rPr>
        <w:t>.</w:t>
      </w:r>
      <w:r w:rsidR="00E574F9">
        <w:rPr>
          <w:rFonts w:ascii="Times New Roman" w:eastAsia="PMingLiU-ExtB" w:hAnsi="Times New Roman"/>
          <w:lang w:val="en-US"/>
        </w:rPr>
        <w:t xml:space="preserve"> </w:t>
      </w:r>
    </w:p>
    <w:p w:rsidR="00897B2E" w:rsidRPr="00897B2E" w:rsidRDefault="00897B2E" w:rsidP="004E51E7">
      <w:pPr>
        <w:spacing w:line="360" w:lineRule="auto"/>
        <w:jc w:val="both"/>
        <w:rPr>
          <w:rFonts w:ascii="Times New Roman" w:eastAsia="PMingLiU-ExtB" w:hAnsi="Times New Roman"/>
          <w:lang w:val="uz-Cyrl-UZ"/>
        </w:rPr>
      </w:pPr>
      <w:r>
        <w:rPr>
          <w:rFonts w:ascii="Times New Roman" w:eastAsia="PMingLiU-ExtB" w:hAnsi="Times New Roman"/>
          <w:lang w:val="en-US"/>
        </w:rPr>
        <w:tab/>
      </w:r>
      <w:r w:rsidRPr="00EB0EF9">
        <w:rPr>
          <w:rFonts w:ascii="Times New Roman" w:eastAsia="PMingLiU-ExtB" w:hAnsi="Times New Roman"/>
          <w:lang w:val="uz-Cyrl-UZ"/>
        </w:rPr>
        <w:t xml:space="preserve">Oxirgi yillarda Qozog’istonda ham iqtisodiy o’sish asosan mo’tadil tashqi konyunktura, mamlakat eksportining asosini tashkil etuvchi neft, qora va rangli metallar narxining balandligi natijasida kuzatilmoqda. </w:t>
      </w:r>
      <w:r w:rsidRPr="00CF6945">
        <w:rPr>
          <w:rFonts w:ascii="Times New Roman" w:eastAsia="PMingLiU-ExtB" w:hAnsi="Times New Roman"/>
          <w:lang w:val="uz-Cyrl-UZ"/>
        </w:rPr>
        <w:t>Agar ushbu mineral xom-ashyolarning narx omilini olib tashlasa, iqtisodiy o’sish 2-3 foizni tashkil qiladi, vaholanki so’nggi yillarda iqtisodiy o’sish Qozog’istonda 6-7 foizni tashkil qilmoqda. Qozog’iston YaIMining 80 foiz o’sishi mamlakat mineral xom-ashyosiga bo’lgan talabning ko’payib borayotganligi sabab bo’lmoqda.</w:t>
      </w:r>
    </w:p>
    <w:p w:rsidR="00EA2935" w:rsidRDefault="00CF6945" w:rsidP="00CF6945">
      <w:pPr>
        <w:spacing w:line="360" w:lineRule="auto"/>
        <w:jc w:val="right"/>
        <w:rPr>
          <w:rFonts w:ascii="Times New Roman" w:eastAsia="PMingLiU-ExtB" w:hAnsi="Times New Roman"/>
          <w:lang w:val="en-US"/>
        </w:rPr>
      </w:pPr>
      <w:r w:rsidRPr="00897B2E">
        <w:rPr>
          <w:rFonts w:ascii="Times New Roman" w:eastAsia="PMingLiU-ExtB" w:hAnsi="Times New Roman"/>
          <w:lang w:val="uz-Cyrl-UZ"/>
        </w:rPr>
        <w:tab/>
      </w:r>
      <w:r w:rsidR="009628E0" w:rsidRPr="00CF6945">
        <w:rPr>
          <w:rFonts w:ascii="Times New Roman" w:eastAsia="PMingLiU-ExtB" w:hAnsi="Times New Roman"/>
          <w:lang w:val="uz-Cyrl-UZ"/>
        </w:rPr>
        <w:tab/>
      </w:r>
      <w:r w:rsidR="00CC215A">
        <w:rPr>
          <w:rFonts w:ascii="Times New Roman" w:eastAsia="PMingLiU-ExtB" w:hAnsi="Times New Roman"/>
          <w:lang w:val="en-US"/>
        </w:rPr>
        <w:t>1.1.5</w:t>
      </w:r>
      <w:r>
        <w:rPr>
          <w:rFonts w:ascii="Times New Roman" w:eastAsia="PMingLiU-ExtB" w:hAnsi="Times New Roman"/>
          <w:lang w:val="en-US"/>
        </w:rPr>
        <w:t xml:space="preserve"> - d</w:t>
      </w:r>
      <w:r w:rsidR="00EA2935">
        <w:rPr>
          <w:rFonts w:ascii="Times New Roman" w:eastAsia="PMingLiU-ExtB" w:hAnsi="Times New Roman"/>
          <w:lang w:val="en-US"/>
        </w:rPr>
        <w:t>iagramma</w:t>
      </w:r>
    </w:p>
    <w:p w:rsidR="00BE0BEC" w:rsidRDefault="00316707" w:rsidP="00915E99">
      <w:pPr>
        <w:spacing w:line="360" w:lineRule="auto"/>
        <w:jc w:val="center"/>
        <w:rPr>
          <w:rFonts w:ascii="Times New Roman" w:eastAsia="PMingLiU-ExtB" w:hAnsi="Times New Roman"/>
          <w:b/>
          <w:lang w:val="en-US"/>
        </w:rPr>
      </w:pPr>
      <w:r>
        <w:rPr>
          <w:rFonts w:ascii="Times New Roman" w:eastAsia="PMingLiU-ExtB" w:hAnsi="Times New Roman"/>
          <w:b/>
          <w:lang w:val="en-US"/>
        </w:rPr>
        <w:t>2012</w:t>
      </w:r>
      <w:r w:rsidR="00915E99" w:rsidRPr="00915E99">
        <w:rPr>
          <w:rFonts w:ascii="Times New Roman" w:eastAsia="PMingLiU-ExtB" w:hAnsi="Times New Roman"/>
          <w:b/>
          <w:lang w:val="en-US"/>
        </w:rPr>
        <w:t xml:space="preserve"> yilda </w:t>
      </w:r>
      <w:r w:rsidR="00BE0BEC" w:rsidRPr="00915E99">
        <w:rPr>
          <w:rFonts w:ascii="Times New Roman" w:eastAsia="PMingLiU-ExtB" w:hAnsi="Times New Roman"/>
          <w:b/>
          <w:lang w:val="en-US"/>
        </w:rPr>
        <w:t xml:space="preserve">Qozog’iston iqtisodida tarmoqlar bo’yicha </w:t>
      </w:r>
      <w:r w:rsidR="00F92BF5">
        <w:rPr>
          <w:rFonts w:ascii="Times New Roman" w:eastAsia="PMingLiU-ExtB" w:hAnsi="Times New Roman"/>
          <w:b/>
          <w:lang w:val="en-US"/>
        </w:rPr>
        <w:t xml:space="preserve">eng yirik kompaniyalar </w:t>
      </w:r>
      <w:r w:rsidR="00BE0BEC" w:rsidRPr="00915E99">
        <w:rPr>
          <w:rFonts w:ascii="Times New Roman" w:eastAsia="PMingLiU-ExtB" w:hAnsi="Times New Roman"/>
          <w:b/>
          <w:lang w:val="en-US"/>
        </w:rPr>
        <w:t>tuzilmasi</w:t>
      </w:r>
      <w:r w:rsidR="00915E99">
        <w:rPr>
          <w:rStyle w:val="aa"/>
          <w:rFonts w:ascii="Times New Roman" w:eastAsia="PMingLiU-ExtB" w:hAnsi="Times New Roman"/>
          <w:b/>
          <w:lang w:val="en-US"/>
        </w:rPr>
        <w:footnoteReference w:id="17"/>
      </w:r>
    </w:p>
    <w:p w:rsidR="00915E99" w:rsidRDefault="00915E99" w:rsidP="00915E99">
      <w:pPr>
        <w:spacing w:line="360" w:lineRule="auto"/>
        <w:jc w:val="center"/>
        <w:rPr>
          <w:rFonts w:ascii="Times New Roman" w:eastAsia="PMingLiU-ExtB" w:hAnsi="Times New Roman"/>
          <w:b/>
          <w:lang w:val="en-US"/>
        </w:rPr>
      </w:pPr>
      <w:r>
        <w:rPr>
          <w:rFonts w:ascii="Times New Roman" w:eastAsia="PMingLiU-ExtB" w:hAnsi="Times New Roman"/>
          <w:b/>
          <w:noProof/>
          <w:lang w:eastAsia="zh-CN"/>
        </w:rPr>
        <w:drawing>
          <wp:inline distT="0" distB="0" distL="0" distR="0">
            <wp:extent cx="5786996" cy="3090041"/>
            <wp:effectExtent l="19050" t="0" r="23254"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5E99" w:rsidRDefault="00915E99" w:rsidP="00915E99">
      <w:pPr>
        <w:spacing w:line="360" w:lineRule="auto"/>
        <w:jc w:val="both"/>
        <w:rPr>
          <w:rFonts w:ascii="Times New Roman" w:eastAsia="PMingLiU-ExtB" w:hAnsi="Times New Roman"/>
          <w:lang w:val="en-US"/>
        </w:rPr>
      </w:pPr>
      <w:r>
        <w:rPr>
          <w:rFonts w:ascii="Times New Roman" w:eastAsia="PMingLiU-ExtB" w:hAnsi="Times New Roman"/>
          <w:lang w:val="en-US"/>
        </w:rPr>
        <w:tab/>
      </w:r>
      <w:r w:rsidRPr="00CF6945">
        <w:rPr>
          <w:rFonts w:ascii="Times New Roman" w:eastAsia="PMingLiU-ExtB" w:hAnsi="Times New Roman"/>
          <w:lang w:val="uz-Cyrl-UZ"/>
        </w:rPr>
        <w:t xml:space="preserve">Ushbu </w:t>
      </w:r>
      <w:r w:rsidR="00CF6945">
        <w:rPr>
          <w:rFonts w:ascii="Times New Roman" w:eastAsia="PMingLiU-ExtB" w:hAnsi="Times New Roman"/>
          <w:lang w:val="en-US"/>
        </w:rPr>
        <w:t>diagramma</w:t>
      </w:r>
      <w:r w:rsidRPr="00CF6945">
        <w:rPr>
          <w:rFonts w:ascii="Times New Roman" w:eastAsia="PMingLiU-ExtB" w:hAnsi="Times New Roman"/>
          <w:lang w:val="uz-Cyrl-UZ"/>
        </w:rPr>
        <w:t>dan ko’rinib turibdiki, Qozog’iston iqtisodi</w:t>
      </w:r>
      <w:r w:rsidR="00DB3DAE">
        <w:rPr>
          <w:rFonts w:ascii="Times New Roman" w:eastAsia="PMingLiU-ExtB" w:hAnsi="Times New Roman"/>
          <w:lang w:val="en-US"/>
        </w:rPr>
        <w:t>yoti</w:t>
      </w:r>
      <w:r w:rsidRPr="00CF6945">
        <w:rPr>
          <w:rFonts w:ascii="Times New Roman" w:eastAsia="PMingLiU-ExtB" w:hAnsi="Times New Roman"/>
          <w:lang w:val="uz-Cyrl-UZ"/>
        </w:rPr>
        <w:t xml:space="preserve">da mineral xom-ashyo resurslari, ayniqsa neft va gaz resurslari juda katta </w:t>
      </w:r>
      <w:r w:rsidR="00CF6945">
        <w:rPr>
          <w:rFonts w:ascii="Times New Roman" w:eastAsia="PMingLiU-ExtB" w:hAnsi="Times New Roman"/>
          <w:lang w:val="en-US"/>
        </w:rPr>
        <w:t>ulush</w:t>
      </w:r>
      <w:r w:rsidRPr="00CF6945">
        <w:rPr>
          <w:rFonts w:ascii="Times New Roman" w:eastAsia="PMingLiU-ExtB" w:hAnsi="Times New Roman"/>
          <w:lang w:val="uz-Cyrl-UZ"/>
        </w:rPr>
        <w:t xml:space="preserve">ga ega. </w:t>
      </w:r>
      <w:r w:rsidR="00F92BF5">
        <w:rPr>
          <w:rFonts w:ascii="Times New Roman" w:eastAsia="PMingLiU-ExtB" w:hAnsi="Times New Roman"/>
          <w:lang w:val="en-US"/>
        </w:rPr>
        <w:t>Qozog’iston iqtisodi</w:t>
      </w:r>
      <w:r w:rsidR="00DB3DAE">
        <w:rPr>
          <w:rFonts w:ascii="Times New Roman" w:eastAsia="PMingLiU-ExtB" w:hAnsi="Times New Roman"/>
          <w:lang w:val="en-US"/>
        </w:rPr>
        <w:t>yoti</w:t>
      </w:r>
      <w:r w:rsidR="00F92BF5">
        <w:rPr>
          <w:rFonts w:ascii="Times New Roman" w:eastAsia="PMingLiU-ExtB" w:hAnsi="Times New Roman"/>
          <w:lang w:val="en-US"/>
        </w:rPr>
        <w:t>da deyarli 63 foiz eng yirik kompaniyalar mineral xom-ashyo resurslari bilan shug’ullanadi.</w:t>
      </w:r>
    </w:p>
    <w:p w:rsidR="009822C1" w:rsidRPr="003F495D" w:rsidRDefault="00897B2E" w:rsidP="00CC215A">
      <w:pPr>
        <w:spacing w:line="360" w:lineRule="auto"/>
        <w:jc w:val="center"/>
        <w:rPr>
          <w:rFonts w:ascii="Times New Roman" w:hAnsi="Times New Roman"/>
          <w:b/>
          <w:color w:val="000000" w:themeColor="text1"/>
          <w:lang w:val="en-GB"/>
        </w:rPr>
      </w:pPr>
      <w:r>
        <w:rPr>
          <w:rFonts w:ascii="Times New Roman" w:hAnsi="Times New Roman"/>
          <w:b/>
          <w:color w:val="000000" w:themeColor="text1"/>
          <w:lang w:val="en-GB"/>
        </w:rPr>
        <w:t>1.2</w:t>
      </w:r>
      <w:r w:rsidR="009822C1" w:rsidRPr="003F495D">
        <w:rPr>
          <w:rFonts w:ascii="Times New Roman" w:hAnsi="Times New Roman"/>
          <w:b/>
          <w:color w:val="000000" w:themeColor="text1"/>
          <w:lang w:val="en-GB"/>
        </w:rPr>
        <w:t>. MDH mamlakatlarining mineral xom-ashyo salohiyati</w:t>
      </w:r>
      <w:r w:rsidR="003F495D" w:rsidRPr="003F495D">
        <w:rPr>
          <w:rFonts w:ascii="Times New Roman" w:hAnsi="Times New Roman"/>
          <w:b/>
          <w:color w:val="000000" w:themeColor="text1"/>
          <w:lang w:val="en-GB"/>
        </w:rPr>
        <w:t>:</w:t>
      </w:r>
      <w:r w:rsidR="003F495D">
        <w:rPr>
          <w:rFonts w:ascii="Times New Roman" w:hAnsi="Times New Roman"/>
          <w:b/>
          <w:color w:val="000000" w:themeColor="text1"/>
          <w:lang w:val="en-GB"/>
        </w:rPr>
        <w:t xml:space="preserve"> (Qozog’iston, Rossiya va O’zbekiston misolida)</w:t>
      </w:r>
    </w:p>
    <w:p w:rsidR="001A768F" w:rsidRDefault="00115BAF" w:rsidP="001A768F">
      <w:pPr>
        <w:pStyle w:val="a5"/>
        <w:spacing w:after="0" w:line="360" w:lineRule="auto"/>
        <w:ind w:left="0"/>
        <w:jc w:val="center"/>
        <w:rPr>
          <w:rFonts w:ascii="Times New Roman" w:hAnsi="Times New Roman"/>
          <w:b/>
          <w:color w:val="000000" w:themeColor="text1"/>
          <w:sz w:val="28"/>
          <w:szCs w:val="28"/>
          <w:lang w:val="en-GB"/>
        </w:rPr>
      </w:pPr>
      <w:r w:rsidRPr="008D061F">
        <w:rPr>
          <w:rFonts w:ascii="Times New Roman" w:hAnsi="Times New Roman"/>
          <w:b/>
          <w:color w:val="000000" w:themeColor="text1"/>
          <w:sz w:val="28"/>
          <w:szCs w:val="28"/>
          <w:lang w:val="en-GB"/>
        </w:rPr>
        <w:t>Qozog’istonda mavjud mineral xom-ashyo resurslari</w:t>
      </w:r>
      <w:r w:rsidR="00897B2E">
        <w:rPr>
          <w:rFonts w:ascii="Times New Roman" w:hAnsi="Times New Roman"/>
          <w:b/>
          <w:color w:val="000000" w:themeColor="text1"/>
          <w:sz w:val="28"/>
          <w:szCs w:val="28"/>
          <w:lang w:val="en-GB"/>
        </w:rPr>
        <w:t>.</w:t>
      </w:r>
    </w:p>
    <w:p w:rsidR="00115BAF" w:rsidRPr="00897B2E" w:rsidRDefault="003F495D" w:rsidP="00CF09C2">
      <w:pPr>
        <w:pStyle w:val="a5"/>
        <w:spacing w:after="0" w:line="360" w:lineRule="auto"/>
        <w:ind w:left="0" w:firstLine="709"/>
        <w:jc w:val="both"/>
        <w:rPr>
          <w:rFonts w:ascii="Times New Roman" w:hAnsi="Times New Roman"/>
          <w:b/>
          <w:color w:val="000000" w:themeColor="text1"/>
          <w:sz w:val="28"/>
          <w:szCs w:val="28"/>
          <w:lang w:val="en-GB"/>
        </w:rPr>
      </w:pPr>
      <w:r w:rsidRPr="00897B2E">
        <w:rPr>
          <w:rFonts w:ascii="Times New Roman" w:hAnsi="Times New Roman" w:cs="Times New Roman"/>
          <w:sz w:val="28"/>
          <w:szCs w:val="28"/>
          <w:lang w:val="en-US"/>
        </w:rPr>
        <w:t>Qozog`iston Respublikasi</w:t>
      </w:r>
      <w:r w:rsidR="00115BAF" w:rsidRPr="00897B2E">
        <w:rPr>
          <w:rFonts w:ascii="Times New Roman" w:hAnsi="Times New Roman" w:cs="Times New Roman"/>
          <w:sz w:val="28"/>
          <w:szCs w:val="28"/>
          <w:lang w:val="en-US"/>
        </w:rPr>
        <w:t xml:space="preserve"> </w:t>
      </w:r>
      <w:r w:rsidR="00D56C86" w:rsidRPr="00897B2E">
        <w:rPr>
          <w:rFonts w:ascii="Times New Roman" w:hAnsi="Times New Roman" w:cs="Times New Roman"/>
          <w:sz w:val="28"/>
          <w:szCs w:val="28"/>
          <w:lang w:val="en-US"/>
        </w:rPr>
        <w:t>mineral</w:t>
      </w:r>
      <w:r w:rsidR="00115BAF" w:rsidRPr="00897B2E">
        <w:rPr>
          <w:rFonts w:ascii="Times New Roman" w:hAnsi="Times New Roman" w:cs="Times New Roman"/>
          <w:sz w:val="28"/>
          <w:szCs w:val="28"/>
          <w:lang w:val="en-US"/>
        </w:rPr>
        <w:t xml:space="preserve"> boyliklar juda ko`p tarqalgan </w:t>
      </w:r>
      <w:r w:rsidR="00D56C86" w:rsidRPr="00897B2E">
        <w:rPr>
          <w:rFonts w:ascii="Times New Roman" w:hAnsi="Times New Roman" w:cs="Times New Roman"/>
          <w:sz w:val="28"/>
          <w:szCs w:val="28"/>
          <w:lang w:val="en-US"/>
        </w:rPr>
        <w:t>mamlakat</w:t>
      </w:r>
      <w:r w:rsidR="00115BAF" w:rsidRPr="00897B2E">
        <w:rPr>
          <w:rFonts w:ascii="Times New Roman" w:hAnsi="Times New Roman" w:cs="Times New Roman"/>
          <w:sz w:val="28"/>
          <w:szCs w:val="28"/>
          <w:lang w:val="en-US"/>
        </w:rPr>
        <w:t xml:space="preserve"> hisoblanadi.</w:t>
      </w:r>
      <w:r w:rsidR="00D56C86" w:rsidRPr="00897B2E">
        <w:rPr>
          <w:rFonts w:ascii="Times New Roman" w:hAnsi="Times New Roman" w:cs="Times New Roman"/>
          <w:sz w:val="28"/>
          <w:szCs w:val="28"/>
          <w:lang w:val="en-US"/>
        </w:rPr>
        <w:t xml:space="preserve"> </w:t>
      </w:r>
      <w:r w:rsidR="00D56C86" w:rsidRPr="009507DF">
        <w:rPr>
          <w:rFonts w:ascii="Times New Roman" w:hAnsi="Times New Roman" w:cs="Times New Roman"/>
          <w:sz w:val="28"/>
          <w:szCs w:val="28"/>
          <w:lang w:val="en-US"/>
        </w:rPr>
        <w:t>Mamlakat</w:t>
      </w:r>
      <w:r w:rsidR="00115BAF" w:rsidRPr="009507DF">
        <w:rPr>
          <w:rFonts w:ascii="Times New Roman" w:hAnsi="Times New Roman" w:cs="Times New Roman"/>
          <w:sz w:val="28"/>
          <w:szCs w:val="28"/>
          <w:lang w:val="en-US"/>
        </w:rPr>
        <w:t xml:space="preserve"> hududida yoqilg`i, metallurgiya, kimyo, qurulish sanoatini rivojlantirish uchun yetarli darajada mineral xom ashyo resurslari mavjud. Bu yerdagi Qarag`anda kokslanuvchi ko`miri, Jezqazg`an, Qo`ng`irot, Sayak mis konlari shularga misol bo`la oladi.</w:t>
      </w:r>
      <w:r w:rsidR="00D707D9">
        <w:rPr>
          <w:rFonts w:ascii="Times New Roman" w:hAnsi="Times New Roman" w:cs="Times New Roman"/>
          <w:sz w:val="28"/>
          <w:szCs w:val="28"/>
          <w:lang w:val="en-US"/>
        </w:rPr>
        <w:t xml:space="preserve"> </w:t>
      </w:r>
      <w:r w:rsidR="00115BAF" w:rsidRPr="009507DF">
        <w:rPr>
          <w:rFonts w:ascii="Times New Roman" w:hAnsi="Times New Roman" w:cs="Times New Roman"/>
          <w:sz w:val="28"/>
          <w:szCs w:val="28"/>
          <w:lang w:val="en-US"/>
        </w:rPr>
        <w:t xml:space="preserve">Bundan tashqari </w:t>
      </w:r>
      <w:r w:rsidR="00D56C86" w:rsidRPr="009507DF">
        <w:rPr>
          <w:rFonts w:ascii="Times New Roman" w:hAnsi="Times New Roman" w:cs="Times New Roman"/>
          <w:sz w:val="28"/>
          <w:szCs w:val="28"/>
          <w:lang w:val="en-US"/>
        </w:rPr>
        <w:t>mamlakat</w:t>
      </w:r>
      <w:r w:rsidR="00115BAF" w:rsidRPr="009507DF">
        <w:rPr>
          <w:rFonts w:ascii="Times New Roman" w:hAnsi="Times New Roman" w:cs="Times New Roman"/>
          <w:sz w:val="28"/>
          <w:szCs w:val="28"/>
          <w:lang w:val="en-US"/>
        </w:rPr>
        <w:t xml:space="preserve"> hududida juda ko`plab temir va marganes ruda konlari, polimetall konlari mavjud. Iqtisodiy rayonda qazilma boyliklar bir-birlariga yaqin joylashgan.Bu esa ulardan kompleks foydalanish imkoniyatini beradi.</w:t>
      </w:r>
    </w:p>
    <w:p w:rsidR="008D061F" w:rsidRDefault="002B1DCF" w:rsidP="00BF2AA5">
      <w:pPr>
        <w:pStyle w:val="a3"/>
        <w:spacing w:line="360" w:lineRule="auto"/>
        <w:ind w:right="284" w:firstLine="567"/>
        <w:jc w:val="right"/>
        <w:rPr>
          <w:sz w:val="28"/>
          <w:szCs w:val="28"/>
        </w:rPr>
      </w:pPr>
      <w:r>
        <w:rPr>
          <w:sz w:val="28"/>
          <w:szCs w:val="28"/>
        </w:rPr>
        <w:t>1.2</w:t>
      </w:r>
      <w:r w:rsidR="003B4FF3">
        <w:rPr>
          <w:sz w:val="28"/>
          <w:szCs w:val="28"/>
        </w:rPr>
        <w:t>.1 – j</w:t>
      </w:r>
      <w:r w:rsidR="008D061F">
        <w:rPr>
          <w:sz w:val="28"/>
          <w:szCs w:val="28"/>
        </w:rPr>
        <w:t>adval</w:t>
      </w:r>
    </w:p>
    <w:p w:rsidR="00115BAF" w:rsidRPr="00253E88" w:rsidRDefault="00316707" w:rsidP="00CF09C2">
      <w:pPr>
        <w:pStyle w:val="a3"/>
        <w:spacing w:line="360" w:lineRule="auto"/>
        <w:ind w:right="284"/>
        <w:jc w:val="center"/>
        <w:rPr>
          <w:b/>
          <w:sz w:val="28"/>
          <w:szCs w:val="28"/>
        </w:rPr>
      </w:pPr>
      <w:r>
        <w:rPr>
          <w:b/>
          <w:sz w:val="28"/>
          <w:szCs w:val="28"/>
        </w:rPr>
        <w:t>Qozog’istonda mav</w:t>
      </w:r>
      <w:r w:rsidR="008967D1">
        <w:rPr>
          <w:b/>
          <w:sz w:val="28"/>
          <w:szCs w:val="28"/>
        </w:rPr>
        <w:t>jud mineral xom ashyo resurslari</w:t>
      </w:r>
      <w:r w:rsidR="003B4FF3">
        <w:rPr>
          <w:b/>
          <w:sz w:val="28"/>
          <w:szCs w:val="28"/>
        </w:rPr>
        <w:t xml:space="preserve"> salohiyati (2013 yilda)</w:t>
      </w:r>
      <w:r w:rsidR="00D56C86">
        <w:rPr>
          <w:rStyle w:val="aa"/>
          <w:b/>
          <w:sz w:val="28"/>
          <w:szCs w:val="28"/>
        </w:rPr>
        <w:footnoteReference w:id="18"/>
      </w:r>
    </w:p>
    <w:tbl>
      <w:tblPr>
        <w:tblStyle w:val="ab"/>
        <w:tblW w:w="9214" w:type="dxa"/>
        <w:tblInd w:w="108" w:type="dxa"/>
        <w:tblLook w:val="04A0" w:firstRow="1" w:lastRow="0" w:firstColumn="1" w:lastColumn="0" w:noHBand="0" w:noVBand="1"/>
      </w:tblPr>
      <w:tblGrid>
        <w:gridCol w:w="2303"/>
        <w:gridCol w:w="2304"/>
        <w:gridCol w:w="2303"/>
        <w:gridCol w:w="2304"/>
      </w:tblGrid>
      <w:tr w:rsidR="00421232" w:rsidTr="00897B2E">
        <w:trPr>
          <w:trHeight w:val="750"/>
        </w:trPr>
        <w:tc>
          <w:tcPr>
            <w:tcW w:w="2303" w:type="dxa"/>
            <w:vAlign w:val="center"/>
          </w:tcPr>
          <w:p w:rsidR="00421232" w:rsidRPr="00316707" w:rsidRDefault="00421232" w:rsidP="00897B2E">
            <w:pPr>
              <w:jc w:val="center"/>
              <w:rPr>
                <w:rFonts w:ascii="Times New Roman" w:hAnsi="Times New Roman"/>
                <w:b/>
                <w:color w:val="000000" w:themeColor="text1"/>
                <w:lang w:val="en-US"/>
              </w:rPr>
            </w:pPr>
            <w:r w:rsidRPr="00316707">
              <w:rPr>
                <w:rFonts w:ascii="Times New Roman" w:hAnsi="Times New Roman"/>
                <w:b/>
                <w:color w:val="000000" w:themeColor="text1"/>
                <w:lang w:val="en-US"/>
              </w:rPr>
              <w:t>Qozog’iston mineral resurslari</w:t>
            </w:r>
          </w:p>
        </w:tc>
        <w:tc>
          <w:tcPr>
            <w:tcW w:w="2304" w:type="dxa"/>
            <w:vAlign w:val="center"/>
          </w:tcPr>
          <w:p w:rsidR="00421232" w:rsidRPr="00316707" w:rsidRDefault="00421232" w:rsidP="00897B2E">
            <w:pPr>
              <w:jc w:val="center"/>
              <w:rPr>
                <w:rFonts w:ascii="Times New Roman" w:hAnsi="Times New Roman"/>
                <w:b/>
                <w:color w:val="000000" w:themeColor="text1"/>
                <w:lang w:val="en-US"/>
              </w:rPr>
            </w:pPr>
            <w:r w:rsidRPr="00316707">
              <w:rPr>
                <w:rFonts w:ascii="Times New Roman" w:hAnsi="Times New Roman"/>
                <w:b/>
                <w:color w:val="000000" w:themeColor="text1"/>
                <w:lang w:val="en-US"/>
              </w:rPr>
              <w:t>Birligi</w:t>
            </w:r>
          </w:p>
        </w:tc>
        <w:tc>
          <w:tcPr>
            <w:tcW w:w="2303" w:type="dxa"/>
            <w:vAlign w:val="center"/>
          </w:tcPr>
          <w:p w:rsidR="00421232" w:rsidRPr="00316707" w:rsidRDefault="00D27D4B" w:rsidP="00897B2E">
            <w:pPr>
              <w:jc w:val="center"/>
              <w:rPr>
                <w:rFonts w:ascii="Times New Roman" w:hAnsi="Times New Roman"/>
                <w:b/>
                <w:color w:val="000000" w:themeColor="text1"/>
                <w:lang w:val="en-US"/>
              </w:rPr>
            </w:pPr>
            <w:r w:rsidRPr="00316707">
              <w:rPr>
                <w:rFonts w:ascii="Times New Roman" w:hAnsi="Times New Roman"/>
                <w:b/>
                <w:color w:val="000000" w:themeColor="text1"/>
                <w:lang w:val="en-US"/>
              </w:rPr>
              <w:t>Mavjud zaxira</w:t>
            </w:r>
            <w:r w:rsidR="00593AD3" w:rsidRPr="00316707">
              <w:rPr>
                <w:rFonts w:ascii="Times New Roman" w:hAnsi="Times New Roman"/>
                <w:b/>
                <w:color w:val="000000" w:themeColor="text1"/>
                <w:lang w:val="en-US"/>
              </w:rPr>
              <w:t xml:space="preserve"> miqdori</w:t>
            </w:r>
          </w:p>
        </w:tc>
        <w:tc>
          <w:tcPr>
            <w:tcW w:w="2304" w:type="dxa"/>
            <w:vAlign w:val="center"/>
          </w:tcPr>
          <w:p w:rsidR="00421232" w:rsidRPr="00316707" w:rsidRDefault="008967D1" w:rsidP="00897B2E">
            <w:pPr>
              <w:jc w:val="center"/>
              <w:rPr>
                <w:rFonts w:ascii="Times New Roman" w:hAnsi="Times New Roman"/>
                <w:b/>
                <w:color w:val="000000" w:themeColor="text1"/>
                <w:lang w:val="en-US"/>
              </w:rPr>
            </w:pPr>
            <w:r>
              <w:rPr>
                <w:rFonts w:ascii="Times New Roman" w:hAnsi="Times New Roman"/>
                <w:b/>
                <w:color w:val="000000" w:themeColor="text1"/>
                <w:lang w:val="en-US"/>
              </w:rPr>
              <w:t>Dunyo zahirasida</w:t>
            </w:r>
            <w:r w:rsidR="00421232" w:rsidRPr="00316707">
              <w:rPr>
                <w:rFonts w:ascii="Times New Roman" w:hAnsi="Times New Roman"/>
                <w:b/>
                <w:color w:val="000000" w:themeColor="text1"/>
                <w:lang w:val="en-US"/>
              </w:rPr>
              <w:t xml:space="preserve"> (foizda)</w:t>
            </w:r>
          </w:p>
        </w:tc>
      </w:tr>
      <w:tr w:rsidR="00421232" w:rsidTr="00897B2E">
        <w:trPr>
          <w:trHeight w:val="315"/>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Neft</w:t>
            </w:r>
          </w:p>
        </w:tc>
        <w:tc>
          <w:tcPr>
            <w:tcW w:w="2304" w:type="dxa"/>
            <w:vAlign w:val="center"/>
          </w:tcPr>
          <w:p w:rsidR="00421232" w:rsidRDefault="00421232" w:rsidP="00897B2E">
            <w:pPr>
              <w:jc w:val="center"/>
              <w:rPr>
                <w:rFonts w:ascii="Times New Roman" w:hAnsi="Times New Roman"/>
                <w:lang w:val="en-US"/>
              </w:rPr>
            </w:pPr>
            <w:r>
              <w:rPr>
                <w:rFonts w:ascii="Times New Roman" w:hAnsi="Times New Roman"/>
                <w:lang w:val="en-US"/>
              </w:rPr>
              <w:t>Mlrd barrel</w:t>
            </w:r>
          </w:p>
        </w:tc>
        <w:tc>
          <w:tcPr>
            <w:tcW w:w="2303"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26</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2.6</w:t>
            </w:r>
          </w:p>
        </w:tc>
      </w:tr>
      <w:tr w:rsidR="00421232" w:rsidTr="00897B2E">
        <w:trPr>
          <w:trHeight w:val="330"/>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Oltin</w:t>
            </w:r>
          </w:p>
        </w:tc>
        <w:tc>
          <w:tcPr>
            <w:tcW w:w="2304" w:type="dxa"/>
            <w:vAlign w:val="center"/>
          </w:tcPr>
          <w:p w:rsidR="00421232" w:rsidRDefault="00421232" w:rsidP="00897B2E">
            <w:pPr>
              <w:jc w:val="center"/>
              <w:rPr>
                <w:rFonts w:ascii="Times New Roman" w:hAnsi="Times New Roman"/>
                <w:lang w:val="en-US"/>
              </w:rPr>
            </w:pPr>
            <w:r>
              <w:rPr>
                <w:rFonts w:ascii="Times New Roman" w:hAnsi="Times New Roman"/>
                <w:lang w:val="en-US"/>
              </w:rPr>
              <w:t>Mln tonna</w:t>
            </w:r>
          </w:p>
        </w:tc>
        <w:tc>
          <w:tcPr>
            <w:tcW w:w="2303"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18</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20</w:t>
            </w:r>
          </w:p>
        </w:tc>
      </w:tr>
      <w:tr w:rsidR="00421232" w:rsidTr="00897B2E">
        <w:trPr>
          <w:trHeight w:val="315"/>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Uran</w:t>
            </w:r>
          </w:p>
        </w:tc>
        <w:tc>
          <w:tcPr>
            <w:tcW w:w="2304" w:type="dxa"/>
            <w:vAlign w:val="center"/>
          </w:tcPr>
          <w:p w:rsidR="00421232" w:rsidRDefault="00421232" w:rsidP="00897B2E">
            <w:pPr>
              <w:jc w:val="center"/>
              <w:rPr>
                <w:rFonts w:ascii="Times New Roman" w:hAnsi="Times New Roman"/>
                <w:lang w:val="en-US"/>
              </w:rPr>
            </w:pPr>
            <w:r>
              <w:rPr>
                <w:rFonts w:ascii="Times New Roman" w:hAnsi="Times New Roman"/>
                <w:lang w:val="en-US"/>
              </w:rPr>
              <w:t>Mln tonna</w:t>
            </w:r>
          </w:p>
        </w:tc>
        <w:tc>
          <w:tcPr>
            <w:tcW w:w="2303"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1</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16.8</w:t>
            </w:r>
          </w:p>
        </w:tc>
      </w:tr>
      <w:tr w:rsidR="00421232" w:rsidTr="00897B2E">
        <w:trPr>
          <w:trHeight w:val="330"/>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Qo’rg’oshin</w:t>
            </w:r>
          </w:p>
        </w:tc>
        <w:tc>
          <w:tcPr>
            <w:tcW w:w="2304" w:type="dxa"/>
            <w:vAlign w:val="center"/>
          </w:tcPr>
          <w:p w:rsidR="00421232" w:rsidRDefault="00421232" w:rsidP="00897B2E">
            <w:pPr>
              <w:jc w:val="center"/>
              <w:rPr>
                <w:rFonts w:ascii="Times New Roman" w:hAnsi="Times New Roman"/>
                <w:lang w:val="en-US"/>
              </w:rPr>
            </w:pPr>
            <w:r>
              <w:rPr>
                <w:rFonts w:ascii="Times New Roman" w:hAnsi="Times New Roman"/>
                <w:lang w:val="en-US"/>
              </w:rPr>
              <w:t>Mln tonna</w:t>
            </w:r>
          </w:p>
        </w:tc>
        <w:tc>
          <w:tcPr>
            <w:tcW w:w="2303"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35</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7.6</w:t>
            </w:r>
          </w:p>
        </w:tc>
      </w:tr>
      <w:tr w:rsidR="00421232" w:rsidTr="00897B2E">
        <w:trPr>
          <w:trHeight w:val="330"/>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Magniy</w:t>
            </w:r>
          </w:p>
        </w:tc>
        <w:tc>
          <w:tcPr>
            <w:tcW w:w="2304" w:type="dxa"/>
            <w:vAlign w:val="center"/>
          </w:tcPr>
          <w:p w:rsidR="00421232" w:rsidRDefault="00421232" w:rsidP="00897B2E">
            <w:pPr>
              <w:jc w:val="center"/>
              <w:rPr>
                <w:rFonts w:ascii="Times New Roman" w:hAnsi="Times New Roman"/>
                <w:lang w:val="en-US"/>
              </w:rPr>
            </w:pPr>
            <w:r>
              <w:rPr>
                <w:rFonts w:ascii="Times New Roman" w:hAnsi="Times New Roman"/>
                <w:lang w:val="en-US"/>
              </w:rPr>
              <w:t>Mln tonna</w:t>
            </w:r>
          </w:p>
        </w:tc>
        <w:tc>
          <w:tcPr>
            <w:tcW w:w="2303"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357</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7</w:t>
            </w:r>
          </w:p>
        </w:tc>
      </w:tr>
      <w:tr w:rsidR="00421232" w:rsidTr="00897B2E">
        <w:trPr>
          <w:trHeight w:val="330"/>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Temir</w:t>
            </w:r>
          </w:p>
        </w:tc>
        <w:tc>
          <w:tcPr>
            <w:tcW w:w="2304" w:type="dxa"/>
            <w:vAlign w:val="center"/>
          </w:tcPr>
          <w:p w:rsidR="00421232" w:rsidRDefault="00421232" w:rsidP="00897B2E">
            <w:pPr>
              <w:jc w:val="center"/>
              <w:rPr>
                <w:rFonts w:ascii="Times New Roman" w:hAnsi="Times New Roman"/>
                <w:lang w:val="en-US"/>
              </w:rPr>
            </w:pPr>
            <w:r>
              <w:rPr>
                <w:rFonts w:ascii="Times New Roman" w:hAnsi="Times New Roman"/>
                <w:lang w:val="en-US"/>
              </w:rPr>
              <w:t>Mlrd tonna</w:t>
            </w:r>
          </w:p>
        </w:tc>
        <w:tc>
          <w:tcPr>
            <w:tcW w:w="2303"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7</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4.1</w:t>
            </w:r>
          </w:p>
        </w:tc>
      </w:tr>
      <w:tr w:rsidR="00421232" w:rsidTr="00897B2E">
        <w:trPr>
          <w:trHeight w:val="330"/>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Ko’mir</w:t>
            </w:r>
          </w:p>
        </w:tc>
        <w:tc>
          <w:tcPr>
            <w:tcW w:w="2304" w:type="dxa"/>
            <w:vAlign w:val="center"/>
          </w:tcPr>
          <w:p w:rsidR="00421232" w:rsidRDefault="00421232" w:rsidP="00897B2E">
            <w:pPr>
              <w:jc w:val="center"/>
              <w:rPr>
                <w:rFonts w:ascii="Times New Roman" w:hAnsi="Times New Roman"/>
                <w:lang w:val="en-US"/>
              </w:rPr>
            </w:pPr>
            <w:r>
              <w:rPr>
                <w:rFonts w:ascii="Times New Roman" w:hAnsi="Times New Roman"/>
                <w:lang w:val="en-US"/>
              </w:rPr>
              <w:t>Mlrd tonna</w:t>
            </w:r>
          </w:p>
        </w:tc>
        <w:tc>
          <w:tcPr>
            <w:tcW w:w="2303"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34</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3.5</w:t>
            </w:r>
          </w:p>
        </w:tc>
      </w:tr>
      <w:tr w:rsidR="00421232" w:rsidTr="00897B2E">
        <w:trPr>
          <w:trHeight w:val="330"/>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Mis</w:t>
            </w:r>
          </w:p>
        </w:tc>
        <w:tc>
          <w:tcPr>
            <w:tcW w:w="2304" w:type="dxa"/>
            <w:vAlign w:val="center"/>
          </w:tcPr>
          <w:p w:rsidR="00421232" w:rsidRDefault="00421232" w:rsidP="00897B2E">
            <w:pPr>
              <w:jc w:val="center"/>
              <w:rPr>
                <w:rFonts w:ascii="Times New Roman" w:hAnsi="Times New Roman"/>
                <w:lang w:val="en-US"/>
              </w:rPr>
            </w:pPr>
            <w:r>
              <w:rPr>
                <w:rFonts w:ascii="Times New Roman" w:hAnsi="Times New Roman"/>
                <w:lang w:val="en-US"/>
              </w:rPr>
              <w:t>Mln tonna</w:t>
            </w:r>
          </w:p>
        </w:tc>
        <w:tc>
          <w:tcPr>
            <w:tcW w:w="2303"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20</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2.1</w:t>
            </w:r>
          </w:p>
        </w:tc>
      </w:tr>
      <w:tr w:rsidR="00421232" w:rsidTr="00897B2E">
        <w:trPr>
          <w:trHeight w:val="330"/>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Boksit</w:t>
            </w:r>
          </w:p>
        </w:tc>
        <w:tc>
          <w:tcPr>
            <w:tcW w:w="2304" w:type="dxa"/>
            <w:vAlign w:val="center"/>
          </w:tcPr>
          <w:p w:rsidR="00421232" w:rsidRDefault="00421232" w:rsidP="00897B2E">
            <w:pPr>
              <w:jc w:val="center"/>
              <w:rPr>
                <w:rFonts w:ascii="Times New Roman" w:hAnsi="Times New Roman"/>
                <w:lang w:val="en-US"/>
              </w:rPr>
            </w:pPr>
            <w:r>
              <w:rPr>
                <w:rFonts w:ascii="Times New Roman" w:hAnsi="Times New Roman"/>
                <w:lang w:val="en-US"/>
              </w:rPr>
              <w:t>Mln tonna</w:t>
            </w:r>
          </w:p>
        </w:tc>
        <w:tc>
          <w:tcPr>
            <w:tcW w:w="2303"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660</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2</w:t>
            </w:r>
          </w:p>
        </w:tc>
      </w:tr>
      <w:tr w:rsidR="00421232" w:rsidTr="00897B2E">
        <w:trPr>
          <w:trHeight w:val="330"/>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Xrom</w:t>
            </w:r>
          </w:p>
        </w:tc>
        <w:tc>
          <w:tcPr>
            <w:tcW w:w="2304" w:type="dxa"/>
            <w:vAlign w:val="center"/>
          </w:tcPr>
          <w:p w:rsidR="00421232" w:rsidRDefault="00421232" w:rsidP="00897B2E">
            <w:pPr>
              <w:jc w:val="center"/>
              <w:rPr>
                <w:rFonts w:ascii="Times New Roman" w:hAnsi="Times New Roman"/>
                <w:lang w:val="en-US"/>
              </w:rPr>
            </w:pPr>
            <w:r>
              <w:rPr>
                <w:rFonts w:ascii="Times New Roman" w:hAnsi="Times New Roman"/>
                <w:lang w:val="en-US"/>
              </w:rPr>
              <w:t>Mln tonna</w:t>
            </w:r>
          </w:p>
        </w:tc>
        <w:tc>
          <w:tcPr>
            <w:tcW w:w="2303"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470</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26.1</w:t>
            </w:r>
          </w:p>
        </w:tc>
      </w:tr>
      <w:tr w:rsidR="00421232" w:rsidTr="00897B2E">
        <w:trPr>
          <w:trHeight w:val="200"/>
        </w:trPr>
        <w:tc>
          <w:tcPr>
            <w:tcW w:w="2303" w:type="dxa"/>
            <w:vAlign w:val="center"/>
          </w:tcPr>
          <w:p w:rsidR="00421232" w:rsidRPr="002415C0" w:rsidRDefault="00421232" w:rsidP="00897B2E">
            <w:pPr>
              <w:jc w:val="center"/>
              <w:rPr>
                <w:rFonts w:ascii="Times New Roman" w:hAnsi="Times New Roman"/>
                <w:b/>
                <w:lang w:val="en-US"/>
              </w:rPr>
            </w:pPr>
            <w:r w:rsidRPr="002415C0">
              <w:rPr>
                <w:rFonts w:ascii="Times New Roman" w:hAnsi="Times New Roman"/>
                <w:lang w:val="en-US"/>
              </w:rPr>
              <w:t>Gaz</w:t>
            </w:r>
          </w:p>
        </w:tc>
        <w:tc>
          <w:tcPr>
            <w:tcW w:w="2304" w:type="dxa"/>
            <w:vAlign w:val="center"/>
          </w:tcPr>
          <w:p w:rsidR="00421232" w:rsidRPr="00421232" w:rsidRDefault="00D27D4B" w:rsidP="00897B2E">
            <w:pPr>
              <w:jc w:val="center"/>
              <w:rPr>
                <w:rFonts w:ascii="Times New Roman" w:hAnsi="Times New Roman"/>
                <w:b/>
                <w:lang w:val="en-US"/>
              </w:rPr>
            </w:pPr>
            <w:r>
              <w:rPr>
                <w:rFonts w:ascii="Times New Roman" w:hAnsi="Times New Roman"/>
                <w:lang w:val="en-US"/>
              </w:rPr>
              <w:t>T</w:t>
            </w:r>
            <w:r w:rsidR="00421232">
              <w:rPr>
                <w:rFonts w:ascii="Times New Roman" w:hAnsi="Times New Roman"/>
                <w:lang w:val="en-US"/>
              </w:rPr>
              <w:t>rillion metr</w:t>
            </w:r>
            <w:r w:rsidR="00421232">
              <w:rPr>
                <w:rFonts w:ascii="Times New Roman" w:hAnsi="Times New Roman"/>
                <w:vertAlign w:val="superscript"/>
                <w:lang w:val="en-US"/>
              </w:rPr>
              <w:t xml:space="preserve"> </w:t>
            </w:r>
            <w:r w:rsidR="00421232" w:rsidRPr="00421232">
              <w:rPr>
                <w:rFonts w:ascii="Times New Roman" w:hAnsi="Times New Roman"/>
                <w:lang w:val="en-US"/>
              </w:rPr>
              <w:t>kub</w:t>
            </w:r>
          </w:p>
        </w:tc>
        <w:tc>
          <w:tcPr>
            <w:tcW w:w="2303" w:type="dxa"/>
            <w:vAlign w:val="center"/>
          </w:tcPr>
          <w:p w:rsidR="00421232" w:rsidRPr="00B222B2" w:rsidRDefault="00421232" w:rsidP="00897B2E">
            <w:pPr>
              <w:jc w:val="center"/>
              <w:rPr>
                <w:rFonts w:ascii="Times New Roman" w:hAnsi="Times New Roman"/>
                <w:vertAlign w:val="superscript"/>
                <w:lang w:val="en-US"/>
              </w:rPr>
            </w:pPr>
            <w:r>
              <w:rPr>
                <w:rFonts w:ascii="Times New Roman" w:hAnsi="Times New Roman"/>
                <w:lang w:val="en-US"/>
              </w:rPr>
              <w:t>0.5</w:t>
            </w:r>
          </w:p>
        </w:tc>
        <w:tc>
          <w:tcPr>
            <w:tcW w:w="2304" w:type="dxa"/>
            <w:vAlign w:val="center"/>
          </w:tcPr>
          <w:p w:rsidR="00421232" w:rsidRPr="00B222B2" w:rsidRDefault="00421232" w:rsidP="00897B2E">
            <w:pPr>
              <w:jc w:val="center"/>
              <w:rPr>
                <w:rFonts w:ascii="Times New Roman" w:hAnsi="Times New Roman"/>
                <w:lang w:val="en-US"/>
              </w:rPr>
            </w:pPr>
            <w:r>
              <w:rPr>
                <w:rFonts w:ascii="Times New Roman" w:hAnsi="Times New Roman"/>
                <w:lang w:val="en-US"/>
              </w:rPr>
              <w:t>3</w:t>
            </w:r>
          </w:p>
        </w:tc>
      </w:tr>
    </w:tbl>
    <w:p w:rsidR="00115BAF" w:rsidRPr="00407E15" w:rsidRDefault="00115BAF" w:rsidP="00D27D4B">
      <w:pPr>
        <w:rPr>
          <w:rFonts w:ascii="Times New Roman" w:hAnsi="Times New Roman"/>
          <w:sz w:val="22"/>
          <w:lang w:val="en-US"/>
        </w:rPr>
      </w:pPr>
    </w:p>
    <w:p w:rsidR="00115BAF" w:rsidRDefault="00115BAF" w:rsidP="002B1DCF">
      <w:pPr>
        <w:pStyle w:val="a3"/>
        <w:spacing w:line="360" w:lineRule="auto"/>
        <w:ind w:right="284" w:firstLine="709"/>
        <w:jc w:val="both"/>
        <w:rPr>
          <w:sz w:val="28"/>
          <w:szCs w:val="28"/>
        </w:rPr>
      </w:pPr>
      <w:r w:rsidRPr="00160284">
        <w:rPr>
          <w:sz w:val="28"/>
          <w:szCs w:val="28"/>
        </w:rPr>
        <w:t>Iqtisodiy rayonda respublikada qazib olinadigan kokslanuvchi ko`mirning 100</w:t>
      </w:r>
      <w:r w:rsidR="00D56C86">
        <w:rPr>
          <w:sz w:val="28"/>
          <w:szCs w:val="28"/>
        </w:rPr>
        <w:t xml:space="preserve"> foizi</w:t>
      </w:r>
      <w:r w:rsidR="00DB3EBD">
        <w:rPr>
          <w:sz w:val="28"/>
          <w:szCs w:val="28"/>
        </w:rPr>
        <w:t xml:space="preserve"> </w:t>
      </w:r>
      <w:r w:rsidRPr="00160284">
        <w:rPr>
          <w:sz w:val="28"/>
          <w:szCs w:val="28"/>
        </w:rPr>
        <w:t>qa</w:t>
      </w:r>
      <w:r w:rsidR="00DB3EBD">
        <w:rPr>
          <w:sz w:val="28"/>
          <w:szCs w:val="28"/>
        </w:rPr>
        <w:t xml:space="preserve">zib olinadi. Iqtisodiy rayonda </w:t>
      </w:r>
      <w:r w:rsidRPr="00160284">
        <w:rPr>
          <w:sz w:val="28"/>
          <w:szCs w:val="28"/>
        </w:rPr>
        <w:t xml:space="preserve">cho`yan va po`latning barchasi, misning </w:t>
      </w:r>
      <w:r w:rsidR="00DB3EBD">
        <w:rPr>
          <w:sz w:val="28"/>
          <w:szCs w:val="28"/>
        </w:rPr>
        <w:t xml:space="preserve"> </w:t>
      </w:r>
      <w:r w:rsidRPr="00160284">
        <w:rPr>
          <w:sz w:val="28"/>
          <w:szCs w:val="28"/>
        </w:rPr>
        <w:t>asosiy qismi eritiladi.</w:t>
      </w:r>
      <w:r w:rsidR="00DB3EBD">
        <w:rPr>
          <w:sz w:val="28"/>
          <w:szCs w:val="28"/>
        </w:rPr>
        <w:t xml:space="preserve"> </w:t>
      </w:r>
      <w:r w:rsidRPr="00160284">
        <w:rPr>
          <w:sz w:val="28"/>
          <w:szCs w:val="28"/>
        </w:rPr>
        <w:t>Mashinasozlik zavodlarida asosan kon sanoati va metallurgiya zavodlari uchun mashina va asbob-uskunalar ishlab chiqa</w:t>
      </w:r>
      <w:r w:rsidR="006B1873">
        <w:rPr>
          <w:sz w:val="28"/>
          <w:szCs w:val="28"/>
        </w:rPr>
        <w:t>riladi</w:t>
      </w:r>
      <w:r w:rsidRPr="00160284">
        <w:rPr>
          <w:sz w:val="28"/>
          <w:szCs w:val="28"/>
        </w:rPr>
        <w:t>.</w:t>
      </w:r>
      <w:r w:rsidR="00C4658A">
        <w:rPr>
          <w:sz w:val="28"/>
          <w:szCs w:val="28"/>
        </w:rPr>
        <w:t xml:space="preserve"> </w:t>
      </w:r>
    </w:p>
    <w:p w:rsidR="008D061F" w:rsidRDefault="002B1DCF" w:rsidP="008D061F">
      <w:pPr>
        <w:pStyle w:val="a3"/>
        <w:spacing w:line="360" w:lineRule="auto"/>
        <w:ind w:right="283" w:firstLine="567"/>
        <w:jc w:val="right"/>
        <w:rPr>
          <w:sz w:val="28"/>
          <w:szCs w:val="28"/>
        </w:rPr>
      </w:pPr>
      <w:r>
        <w:rPr>
          <w:sz w:val="28"/>
          <w:szCs w:val="28"/>
        </w:rPr>
        <w:t>1.2</w:t>
      </w:r>
      <w:r w:rsidR="006B1873">
        <w:rPr>
          <w:sz w:val="28"/>
          <w:szCs w:val="28"/>
        </w:rPr>
        <w:t>.2 - j</w:t>
      </w:r>
      <w:r w:rsidR="008D061F">
        <w:rPr>
          <w:sz w:val="28"/>
          <w:szCs w:val="28"/>
        </w:rPr>
        <w:t>adval</w:t>
      </w:r>
    </w:p>
    <w:p w:rsidR="00115BAF" w:rsidRPr="008D061F" w:rsidRDefault="00115BAF" w:rsidP="008D061F">
      <w:pPr>
        <w:jc w:val="center"/>
        <w:rPr>
          <w:rFonts w:ascii="Times New Roman" w:hAnsi="Times New Roman"/>
          <w:b/>
          <w:color w:val="000000" w:themeColor="text1"/>
          <w:sz w:val="32"/>
          <w:lang w:val="en-US"/>
        </w:rPr>
      </w:pPr>
      <w:r w:rsidRPr="00C4658A">
        <w:rPr>
          <w:rFonts w:ascii="Times New Roman" w:hAnsi="Times New Roman"/>
          <w:b/>
          <w:color w:val="000000" w:themeColor="text1"/>
          <w:sz w:val="32"/>
          <w:lang w:val="en-US"/>
        </w:rPr>
        <w:t>Qozog’istonda neft ishlab chiqarishi v</w:t>
      </w:r>
      <w:r w:rsidR="00BD64F8" w:rsidRPr="00C4658A">
        <w:rPr>
          <w:rFonts w:ascii="Times New Roman" w:hAnsi="Times New Roman"/>
          <w:b/>
          <w:color w:val="000000" w:themeColor="text1"/>
          <w:sz w:val="32"/>
          <w:lang w:val="en-US"/>
        </w:rPr>
        <w:t xml:space="preserve">a eksportining </w:t>
      </w:r>
      <w:r w:rsidR="00C4658A" w:rsidRPr="00C4658A">
        <w:rPr>
          <w:rFonts w:ascii="Times New Roman" w:hAnsi="Times New Roman"/>
          <w:b/>
          <w:color w:val="000000" w:themeColor="text1"/>
          <w:sz w:val="32"/>
          <w:lang w:val="en-US"/>
        </w:rPr>
        <w:t xml:space="preserve">dinamikasi </w:t>
      </w:r>
      <w:r w:rsidR="00BD64F8" w:rsidRPr="00C4658A">
        <w:rPr>
          <w:rFonts w:ascii="Times New Roman" w:hAnsi="Times New Roman"/>
          <w:b/>
          <w:color w:val="000000" w:themeColor="text1"/>
          <w:sz w:val="32"/>
          <w:lang w:val="en-US"/>
        </w:rPr>
        <w:t>(mln</w:t>
      </w:r>
      <w:r w:rsidRPr="00C4658A">
        <w:rPr>
          <w:rFonts w:ascii="Times New Roman" w:hAnsi="Times New Roman"/>
          <w:b/>
          <w:color w:val="000000" w:themeColor="text1"/>
          <w:sz w:val="32"/>
          <w:lang w:val="en-US"/>
        </w:rPr>
        <w:t xml:space="preserve"> tonnada)</w:t>
      </w:r>
      <w:r w:rsidR="008D061F">
        <w:rPr>
          <w:rStyle w:val="aa"/>
          <w:rFonts w:ascii="Times New Roman" w:hAnsi="Times New Roman"/>
          <w:b/>
          <w:color w:val="000000" w:themeColor="text1"/>
          <w:sz w:val="32"/>
          <w:lang w:val="en-US"/>
        </w:rPr>
        <w:footnoteReference w:id="19"/>
      </w:r>
    </w:p>
    <w:tbl>
      <w:tblPr>
        <w:tblStyle w:val="ab"/>
        <w:tblW w:w="0" w:type="auto"/>
        <w:tblInd w:w="108" w:type="dxa"/>
        <w:tblLook w:val="04A0" w:firstRow="1" w:lastRow="0" w:firstColumn="1" w:lastColumn="0" w:noHBand="0" w:noVBand="1"/>
      </w:tblPr>
      <w:tblGrid>
        <w:gridCol w:w="1834"/>
        <w:gridCol w:w="1914"/>
        <w:gridCol w:w="1914"/>
        <w:gridCol w:w="1914"/>
        <w:gridCol w:w="1524"/>
      </w:tblGrid>
      <w:tr w:rsidR="00115BAF" w:rsidRPr="00E23A62" w:rsidTr="008D061F">
        <w:trPr>
          <w:trHeight w:val="551"/>
        </w:trPr>
        <w:tc>
          <w:tcPr>
            <w:tcW w:w="1806" w:type="dxa"/>
          </w:tcPr>
          <w:p w:rsidR="00115BAF" w:rsidRPr="00E23A62" w:rsidRDefault="00115BAF" w:rsidP="00657340">
            <w:pPr>
              <w:jc w:val="center"/>
              <w:rPr>
                <w:rFonts w:ascii="Times New Roman" w:hAnsi="Times New Roman"/>
                <w:color w:val="000000" w:themeColor="text1"/>
                <w:lang w:val="en-US"/>
              </w:rPr>
            </w:pPr>
            <w:r w:rsidRPr="00E23A62">
              <w:rPr>
                <w:rFonts w:ascii="Times New Roman" w:hAnsi="Times New Roman"/>
                <w:color w:val="000000" w:themeColor="text1"/>
                <w:lang w:val="en-US"/>
              </w:rPr>
              <w:t>Ko’rsatkichlar</w:t>
            </w:r>
          </w:p>
        </w:tc>
        <w:tc>
          <w:tcPr>
            <w:tcW w:w="1914" w:type="dxa"/>
          </w:tcPr>
          <w:p w:rsidR="00115BAF" w:rsidRPr="00E23A62" w:rsidRDefault="00BD64F8" w:rsidP="00657340">
            <w:pPr>
              <w:jc w:val="center"/>
              <w:rPr>
                <w:rFonts w:ascii="Times New Roman" w:hAnsi="Times New Roman"/>
                <w:color w:val="000000" w:themeColor="text1"/>
                <w:lang w:val="en-US"/>
              </w:rPr>
            </w:pPr>
            <w:r>
              <w:rPr>
                <w:rFonts w:ascii="Times New Roman" w:hAnsi="Times New Roman"/>
                <w:color w:val="000000" w:themeColor="text1"/>
                <w:lang w:val="en-US"/>
              </w:rPr>
              <w:t xml:space="preserve">2007 </w:t>
            </w:r>
            <w:r w:rsidR="00115BAF" w:rsidRPr="00E23A62">
              <w:rPr>
                <w:rFonts w:ascii="Times New Roman" w:hAnsi="Times New Roman"/>
                <w:color w:val="000000" w:themeColor="text1"/>
                <w:lang w:val="en-US"/>
              </w:rPr>
              <w:t>yil</w:t>
            </w:r>
          </w:p>
        </w:tc>
        <w:tc>
          <w:tcPr>
            <w:tcW w:w="1914" w:type="dxa"/>
          </w:tcPr>
          <w:p w:rsidR="00115BAF" w:rsidRPr="00E23A62" w:rsidRDefault="00BD64F8" w:rsidP="00657340">
            <w:pPr>
              <w:jc w:val="center"/>
              <w:rPr>
                <w:rFonts w:ascii="Times New Roman" w:hAnsi="Times New Roman"/>
                <w:color w:val="000000" w:themeColor="text1"/>
                <w:lang w:val="en-US"/>
              </w:rPr>
            </w:pPr>
            <w:r>
              <w:rPr>
                <w:rFonts w:ascii="Times New Roman" w:hAnsi="Times New Roman"/>
                <w:color w:val="000000" w:themeColor="text1"/>
                <w:lang w:val="en-US"/>
              </w:rPr>
              <w:t xml:space="preserve">2008 </w:t>
            </w:r>
            <w:r w:rsidR="00115BAF" w:rsidRPr="00E23A62">
              <w:rPr>
                <w:rFonts w:ascii="Times New Roman" w:hAnsi="Times New Roman"/>
                <w:color w:val="000000" w:themeColor="text1"/>
                <w:lang w:val="en-US"/>
              </w:rPr>
              <w:t>yil</w:t>
            </w:r>
          </w:p>
        </w:tc>
        <w:tc>
          <w:tcPr>
            <w:tcW w:w="1914" w:type="dxa"/>
          </w:tcPr>
          <w:p w:rsidR="00115BAF" w:rsidRPr="00E23A62" w:rsidRDefault="00BD64F8" w:rsidP="00657340">
            <w:pPr>
              <w:jc w:val="center"/>
              <w:rPr>
                <w:rFonts w:ascii="Times New Roman" w:hAnsi="Times New Roman"/>
                <w:color w:val="000000" w:themeColor="text1"/>
                <w:lang w:val="en-US"/>
              </w:rPr>
            </w:pPr>
            <w:r>
              <w:rPr>
                <w:rFonts w:ascii="Times New Roman" w:hAnsi="Times New Roman"/>
                <w:color w:val="000000" w:themeColor="text1"/>
                <w:lang w:val="en-US"/>
              </w:rPr>
              <w:t xml:space="preserve">2010 </w:t>
            </w:r>
            <w:r w:rsidR="00115BAF" w:rsidRPr="00E23A62">
              <w:rPr>
                <w:rFonts w:ascii="Times New Roman" w:hAnsi="Times New Roman"/>
                <w:color w:val="000000" w:themeColor="text1"/>
                <w:lang w:val="en-US"/>
              </w:rPr>
              <w:t>yil</w:t>
            </w:r>
          </w:p>
        </w:tc>
        <w:tc>
          <w:tcPr>
            <w:tcW w:w="1524" w:type="dxa"/>
          </w:tcPr>
          <w:p w:rsidR="00115BAF" w:rsidRPr="00E23A62" w:rsidRDefault="00BD64F8" w:rsidP="006B1873">
            <w:pPr>
              <w:jc w:val="center"/>
              <w:rPr>
                <w:rFonts w:ascii="Times New Roman" w:hAnsi="Times New Roman"/>
                <w:color w:val="000000" w:themeColor="text1"/>
                <w:lang w:val="en-US"/>
              </w:rPr>
            </w:pPr>
            <w:r>
              <w:rPr>
                <w:rFonts w:ascii="Times New Roman" w:hAnsi="Times New Roman"/>
                <w:color w:val="000000" w:themeColor="text1"/>
                <w:lang w:val="en-US"/>
              </w:rPr>
              <w:t xml:space="preserve">2015 </w:t>
            </w:r>
            <w:r w:rsidR="00115BAF" w:rsidRPr="00E23A62">
              <w:rPr>
                <w:rFonts w:ascii="Times New Roman" w:hAnsi="Times New Roman"/>
                <w:color w:val="000000" w:themeColor="text1"/>
                <w:lang w:val="en-US"/>
              </w:rPr>
              <w:t>yil</w:t>
            </w:r>
            <w:r w:rsidR="006B1873">
              <w:rPr>
                <w:rFonts w:ascii="Times New Roman" w:hAnsi="Times New Roman"/>
                <w:color w:val="000000" w:themeColor="text1"/>
                <w:vertAlign w:val="superscript"/>
                <w:lang w:val="en-US"/>
              </w:rPr>
              <w:t>*</w:t>
            </w:r>
            <w:r w:rsidR="00115BAF" w:rsidRPr="00E23A62">
              <w:rPr>
                <w:rFonts w:ascii="Times New Roman" w:hAnsi="Times New Roman"/>
                <w:color w:val="000000" w:themeColor="text1"/>
                <w:lang w:val="en-US"/>
              </w:rPr>
              <w:t xml:space="preserve"> </w:t>
            </w:r>
          </w:p>
        </w:tc>
      </w:tr>
      <w:tr w:rsidR="00115BAF" w:rsidRPr="00E23A62" w:rsidTr="008D061F">
        <w:trPr>
          <w:trHeight w:val="545"/>
        </w:trPr>
        <w:tc>
          <w:tcPr>
            <w:tcW w:w="1806" w:type="dxa"/>
          </w:tcPr>
          <w:p w:rsidR="00115BAF" w:rsidRPr="00E23A62" w:rsidRDefault="00115BAF" w:rsidP="00657340">
            <w:pPr>
              <w:jc w:val="center"/>
              <w:rPr>
                <w:rFonts w:ascii="Times New Roman" w:hAnsi="Times New Roman"/>
                <w:b/>
                <w:lang w:val="en-US"/>
              </w:rPr>
            </w:pPr>
            <w:r w:rsidRPr="00E23A62">
              <w:rPr>
                <w:rFonts w:ascii="Times New Roman" w:hAnsi="Times New Roman"/>
                <w:lang w:val="en-US"/>
              </w:rPr>
              <w:t>Qazib olish</w:t>
            </w:r>
          </w:p>
        </w:tc>
        <w:tc>
          <w:tcPr>
            <w:tcW w:w="1914" w:type="dxa"/>
          </w:tcPr>
          <w:p w:rsidR="00115BAF" w:rsidRPr="00E23A62" w:rsidRDefault="00115BAF" w:rsidP="00657340">
            <w:pPr>
              <w:jc w:val="center"/>
              <w:rPr>
                <w:rFonts w:ascii="Times New Roman" w:hAnsi="Times New Roman"/>
                <w:lang w:val="en-US"/>
              </w:rPr>
            </w:pPr>
            <w:r w:rsidRPr="00E23A62">
              <w:rPr>
                <w:rFonts w:ascii="Times New Roman" w:hAnsi="Times New Roman"/>
                <w:lang w:val="en-US"/>
              </w:rPr>
              <w:t>67.2</w:t>
            </w:r>
          </w:p>
        </w:tc>
        <w:tc>
          <w:tcPr>
            <w:tcW w:w="1914" w:type="dxa"/>
          </w:tcPr>
          <w:p w:rsidR="00115BAF" w:rsidRPr="00E23A62" w:rsidRDefault="00115BAF" w:rsidP="00657340">
            <w:pPr>
              <w:jc w:val="center"/>
              <w:rPr>
                <w:rFonts w:ascii="Times New Roman" w:hAnsi="Times New Roman"/>
                <w:lang w:val="en-US"/>
              </w:rPr>
            </w:pPr>
            <w:r w:rsidRPr="00E23A62">
              <w:rPr>
                <w:rFonts w:ascii="Times New Roman" w:hAnsi="Times New Roman"/>
                <w:lang w:val="en-US"/>
              </w:rPr>
              <w:t>70.7</w:t>
            </w:r>
          </w:p>
        </w:tc>
        <w:tc>
          <w:tcPr>
            <w:tcW w:w="1914" w:type="dxa"/>
          </w:tcPr>
          <w:p w:rsidR="00115BAF" w:rsidRPr="00E23A62" w:rsidRDefault="00115BAF" w:rsidP="00657340">
            <w:pPr>
              <w:jc w:val="center"/>
              <w:rPr>
                <w:rFonts w:ascii="Times New Roman" w:hAnsi="Times New Roman"/>
                <w:lang w:val="en-US"/>
              </w:rPr>
            </w:pPr>
            <w:r w:rsidRPr="00E23A62">
              <w:rPr>
                <w:rFonts w:ascii="Times New Roman" w:hAnsi="Times New Roman"/>
                <w:lang w:val="en-US"/>
              </w:rPr>
              <w:t>80.0</w:t>
            </w:r>
          </w:p>
        </w:tc>
        <w:tc>
          <w:tcPr>
            <w:tcW w:w="1524" w:type="dxa"/>
          </w:tcPr>
          <w:p w:rsidR="00115BAF" w:rsidRPr="00E23A62" w:rsidRDefault="00115BAF" w:rsidP="00657340">
            <w:pPr>
              <w:jc w:val="center"/>
              <w:rPr>
                <w:rFonts w:ascii="Times New Roman" w:hAnsi="Times New Roman"/>
                <w:lang w:val="en-US"/>
              </w:rPr>
            </w:pPr>
            <w:r w:rsidRPr="00E23A62">
              <w:rPr>
                <w:rFonts w:ascii="Times New Roman" w:hAnsi="Times New Roman"/>
                <w:lang w:val="en-US"/>
              </w:rPr>
              <w:t>100.0</w:t>
            </w:r>
          </w:p>
        </w:tc>
      </w:tr>
      <w:tr w:rsidR="00115BAF" w:rsidRPr="00E23A62" w:rsidTr="008D061F">
        <w:trPr>
          <w:trHeight w:val="553"/>
        </w:trPr>
        <w:tc>
          <w:tcPr>
            <w:tcW w:w="1806" w:type="dxa"/>
          </w:tcPr>
          <w:p w:rsidR="00115BAF" w:rsidRPr="00E23A62" w:rsidRDefault="00115BAF" w:rsidP="00657340">
            <w:pPr>
              <w:jc w:val="center"/>
              <w:rPr>
                <w:rFonts w:ascii="Times New Roman" w:hAnsi="Times New Roman"/>
                <w:b/>
                <w:lang w:val="en-US"/>
              </w:rPr>
            </w:pPr>
            <w:r w:rsidRPr="00E23A62">
              <w:rPr>
                <w:rFonts w:ascii="Times New Roman" w:hAnsi="Times New Roman"/>
                <w:lang w:val="en-US"/>
              </w:rPr>
              <w:t>Eksport</w:t>
            </w:r>
          </w:p>
        </w:tc>
        <w:tc>
          <w:tcPr>
            <w:tcW w:w="1914" w:type="dxa"/>
          </w:tcPr>
          <w:p w:rsidR="00115BAF" w:rsidRPr="00E23A62" w:rsidRDefault="00115BAF" w:rsidP="00657340">
            <w:pPr>
              <w:jc w:val="center"/>
              <w:rPr>
                <w:rFonts w:ascii="Times New Roman" w:hAnsi="Times New Roman"/>
                <w:lang w:val="en-US"/>
              </w:rPr>
            </w:pPr>
            <w:r w:rsidRPr="00E23A62">
              <w:rPr>
                <w:rFonts w:ascii="Times New Roman" w:hAnsi="Times New Roman"/>
                <w:lang w:val="en-US"/>
              </w:rPr>
              <w:t>60.4</w:t>
            </w:r>
          </w:p>
        </w:tc>
        <w:tc>
          <w:tcPr>
            <w:tcW w:w="1914" w:type="dxa"/>
          </w:tcPr>
          <w:p w:rsidR="00115BAF" w:rsidRPr="00E23A62" w:rsidRDefault="00115BAF" w:rsidP="00657340">
            <w:pPr>
              <w:jc w:val="center"/>
              <w:rPr>
                <w:rFonts w:ascii="Times New Roman" w:hAnsi="Times New Roman"/>
                <w:lang w:val="en-US"/>
              </w:rPr>
            </w:pPr>
            <w:r w:rsidRPr="00E23A62">
              <w:rPr>
                <w:rFonts w:ascii="Times New Roman" w:hAnsi="Times New Roman"/>
                <w:lang w:val="en-US"/>
              </w:rPr>
              <w:t>62.8</w:t>
            </w:r>
          </w:p>
        </w:tc>
        <w:tc>
          <w:tcPr>
            <w:tcW w:w="1914" w:type="dxa"/>
          </w:tcPr>
          <w:p w:rsidR="00115BAF" w:rsidRPr="00E23A62" w:rsidRDefault="00115BAF" w:rsidP="00657340">
            <w:pPr>
              <w:jc w:val="center"/>
              <w:rPr>
                <w:rFonts w:ascii="Times New Roman" w:hAnsi="Times New Roman"/>
                <w:lang w:val="en-US"/>
              </w:rPr>
            </w:pPr>
            <w:r w:rsidRPr="00E23A62">
              <w:rPr>
                <w:rFonts w:ascii="Times New Roman" w:hAnsi="Times New Roman"/>
                <w:lang w:val="en-US"/>
              </w:rPr>
              <w:t>73.3</w:t>
            </w:r>
          </w:p>
        </w:tc>
        <w:tc>
          <w:tcPr>
            <w:tcW w:w="1524" w:type="dxa"/>
          </w:tcPr>
          <w:p w:rsidR="00115BAF" w:rsidRPr="00E23A62" w:rsidRDefault="00115BAF" w:rsidP="00657340">
            <w:pPr>
              <w:jc w:val="center"/>
              <w:rPr>
                <w:rFonts w:ascii="Times New Roman" w:hAnsi="Times New Roman"/>
                <w:lang w:val="en-US"/>
              </w:rPr>
            </w:pPr>
            <w:r w:rsidRPr="00E23A62">
              <w:rPr>
                <w:rFonts w:ascii="Times New Roman" w:hAnsi="Times New Roman"/>
                <w:lang w:val="en-US"/>
              </w:rPr>
              <w:t>90.0</w:t>
            </w:r>
          </w:p>
        </w:tc>
      </w:tr>
    </w:tbl>
    <w:p w:rsidR="00115BAF" w:rsidRPr="004E7F03" w:rsidRDefault="006B1873" w:rsidP="006B1873">
      <w:pPr>
        <w:pStyle w:val="a3"/>
        <w:spacing w:line="360" w:lineRule="auto"/>
        <w:ind w:right="283" w:firstLine="567"/>
        <w:jc w:val="both"/>
        <w:rPr>
          <w:sz w:val="28"/>
          <w:szCs w:val="28"/>
          <w:lang w:val="ru-RU"/>
        </w:rPr>
      </w:pPr>
      <w:r w:rsidRPr="004E7F03">
        <w:rPr>
          <w:sz w:val="28"/>
          <w:szCs w:val="28"/>
          <w:vertAlign w:val="superscript"/>
          <w:lang w:val="ru-RU"/>
        </w:rPr>
        <w:t>*</w:t>
      </w:r>
      <w:r w:rsidRPr="004E7F03">
        <w:rPr>
          <w:sz w:val="28"/>
          <w:szCs w:val="28"/>
          <w:lang w:val="ru-RU"/>
        </w:rPr>
        <w:t xml:space="preserve"> </w:t>
      </w:r>
      <w:r>
        <w:rPr>
          <w:sz w:val="28"/>
          <w:szCs w:val="28"/>
        </w:rPr>
        <w:t>bashorat</w:t>
      </w:r>
    </w:p>
    <w:p w:rsidR="00B61B40" w:rsidRPr="004E7F03" w:rsidRDefault="00B61B40" w:rsidP="002B1DCF">
      <w:pPr>
        <w:pStyle w:val="a3"/>
        <w:spacing w:line="360" w:lineRule="auto"/>
        <w:ind w:right="284" w:firstLine="709"/>
        <w:jc w:val="both"/>
        <w:rPr>
          <w:sz w:val="28"/>
          <w:szCs w:val="28"/>
          <w:lang w:val="ru-RU"/>
        </w:rPr>
      </w:pPr>
      <w:r>
        <w:rPr>
          <w:sz w:val="28"/>
          <w:szCs w:val="28"/>
        </w:rPr>
        <w:t>Yuqorida</w:t>
      </w:r>
      <w:r w:rsidRPr="004E7F03">
        <w:rPr>
          <w:sz w:val="28"/>
          <w:szCs w:val="28"/>
          <w:lang w:val="ru-RU"/>
        </w:rPr>
        <w:t xml:space="preserve"> </w:t>
      </w:r>
      <w:r>
        <w:rPr>
          <w:sz w:val="28"/>
          <w:szCs w:val="28"/>
        </w:rPr>
        <w:t>berilgan</w:t>
      </w:r>
      <w:r w:rsidRPr="004E7F03">
        <w:rPr>
          <w:sz w:val="28"/>
          <w:szCs w:val="28"/>
          <w:lang w:val="ru-RU"/>
        </w:rPr>
        <w:t xml:space="preserve"> </w:t>
      </w:r>
      <w:r>
        <w:rPr>
          <w:sz w:val="28"/>
          <w:szCs w:val="28"/>
        </w:rPr>
        <w:t>jadvaldan</w:t>
      </w:r>
      <w:r w:rsidRPr="004E7F03">
        <w:rPr>
          <w:sz w:val="28"/>
          <w:szCs w:val="28"/>
          <w:lang w:val="ru-RU"/>
        </w:rPr>
        <w:t xml:space="preserve"> </w:t>
      </w:r>
      <w:r>
        <w:rPr>
          <w:sz w:val="28"/>
          <w:szCs w:val="28"/>
        </w:rPr>
        <w:t>Qozog</w:t>
      </w:r>
      <w:r w:rsidRPr="004E7F03">
        <w:rPr>
          <w:sz w:val="28"/>
          <w:szCs w:val="28"/>
          <w:lang w:val="ru-RU"/>
        </w:rPr>
        <w:t>’</w:t>
      </w:r>
      <w:r>
        <w:rPr>
          <w:sz w:val="28"/>
          <w:szCs w:val="28"/>
        </w:rPr>
        <w:t>istondagi</w:t>
      </w:r>
      <w:r w:rsidRPr="004E7F03">
        <w:rPr>
          <w:sz w:val="28"/>
          <w:szCs w:val="28"/>
          <w:lang w:val="ru-RU"/>
        </w:rPr>
        <w:t xml:space="preserve"> 2007-2010 </w:t>
      </w:r>
      <w:r>
        <w:rPr>
          <w:sz w:val="28"/>
          <w:szCs w:val="28"/>
        </w:rPr>
        <w:t>yillar</w:t>
      </w:r>
      <w:r w:rsidRPr="004E7F03">
        <w:rPr>
          <w:sz w:val="28"/>
          <w:szCs w:val="28"/>
          <w:lang w:val="ru-RU"/>
        </w:rPr>
        <w:t xml:space="preserve"> </w:t>
      </w:r>
      <w:r>
        <w:rPr>
          <w:sz w:val="28"/>
          <w:szCs w:val="28"/>
        </w:rPr>
        <w:t>oralig</w:t>
      </w:r>
      <w:r w:rsidRPr="004E7F03">
        <w:rPr>
          <w:sz w:val="28"/>
          <w:szCs w:val="28"/>
          <w:lang w:val="ru-RU"/>
        </w:rPr>
        <w:t>’</w:t>
      </w:r>
      <w:r>
        <w:rPr>
          <w:sz w:val="28"/>
          <w:szCs w:val="28"/>
        </w:rPr>
        <w:t>ida</w:t>
      </w:r>
      <w:r w:rsidRPr="004E7F03">
        <w:rPr>
          <w:sz w:val="28"/>
          <w:szCs w:val="28"/>
          <w:lang w:val="ru-RU"/>
        </w:rPr>
        <w:t xml:space="preserve"> </w:t>
      </w:r>
      <w:r>
        <w:rPr>
          <w:sz w:val="28"/>
          <w:szCs w:val="28"/>
        </w:rPr>
        <w:t>neft</w:t>
      </w:r>
      <w:r w:rsidRPr="004E7F03">
        <w:rPr>
          <w:sz w:val="28"/>
          <w:szCs w:val="28"/>
          <w:lang w:val="ru-RU"/>
        </w:rPr>
        <w:t xml:space="preserve"> </w:t>
      </w:r>
      <w:r>
        <w:rPr>
          <w:sz w:val="28"/>
          <w:szCs w:val="28"/>
        </w:rPr>
        <w:t>qazib</w:t>
      </w:r>
      <w:r w:rsidRPr="004E7F03">
        <w:rPr>
          <w:sz w:val="28"/>
          <w:szCs w:val="28"/>
          <w:lang w:val="ru-RU"/>
        </w:rPr>
        <w:t xml:space="preserve"> </w:t>
      </w:r>
      <w:r>
        <w:rPr>
          <w:sz w:val="28"/>
          <w:szCs w:val="28"/>
        </w:rPr>
        <w:t>olish</w:t>
      </w:r>
      <w:r w:rsidRPr="004E7F03">
        <w:rPr>
          <w:sz w:val="28"/>
          <w:szCs w:val="28"/>
          <w:lang w:val="ru-RU"/>
        </w:rPr>
        <w:t xml:space="preserve"> </w:t>
      </w:r>
      <w:r>
        <w:rPr>
          <w:sz w:val="28"/>
          <w:szCs w:val="28"/>
        </w:rPr>
        <w:t>va</w:t>
      </w:r>
      <w:r w:rsidRPr="004E7F03">
        <w:rPr>
          <w:sz w:val="28"/>
          <w:szCs w:val="28"/>
          <w:lang w:val="ru-RU"/>
        </w:rPr>
        <w:t xml:space="preserve"> </w:t>
      </w:r>
      <w:r>
        <w:rPr>
          <w:sz w:val="28"/>
          <w:szCs w:val="28"/>
        </w:rPr>
        <w:t>eksportagi</w:t>
      </w:r>
      <w:r w:rsidRPr="004E7F03">
        <w:rPr>
          <w:sz w:val="28"/>
          <w:szCs w:val="28"/>
          <w:lang w:val="ru-RU"/>
        </w:rPr>
        <w:t xml:space="preserve"> </w:t>
      </w:r>
      <w:r>
        <w:rPr>
          <w:sz w:val="28"/>
          <w:szCs w:val="28"/>
        </w:rPr>
        <w:t>ko</w:t>
      </w:r>
      <w:r w:rsidRPr="004E7F03">
        <w:rPr>
          <w:sz w:val="28"/>
          <w:szCs w:val="28"/>
          <w:lang w:val="ru-RU"/>
        </w:rPr>
        <w:t>’</w:t>
      </w:r>
      <w:r>
        <w:rPr>
          <w:sz w:val="28"/>
          <w:szCs w:val="28"/>
        </w:rPr>
        <w:t>rsatkichlarni</w:t>
      </w:r>
      <w:r w:rsidRPr="004E7F03">
        <w:rPr>
          <w:sz w:val="28"/>
          <w:szCs w:val="28"/>
          <w:lang w:val="ru-RU"/>
        </w:rPr>
        <w:t xml:space="preserve"> </w:t>
      </w:r>
      <w:r>
        <w:rPr>
          <w:sz w:val="28"/>
          <w:szCs w:val="28"/>
        </w:rPr>
        <w:t>ko</w:t>
      </w:r>
      <w:r w:rsidRPr="004E7F03">
        <w:rPr>
          <w:sz w:val="28"/>
          <w:szCs w:val="28"/>
          <w:lang w:val="ru-RU"/>
        </w:rPr>
        <w:t>’</w:t>
      </w:r>
      <w:r>
        <w:rPr>
          <w:sz w:val="28"/>
          <w:szCs w:val="28"/>
        </w:rPr>
        <w:t>rish</w:t>
      </w:r>
      <w:r w:rsidRPr="004E7F03">
        <w:rPr>
          <w:sz w:val="28"/>
          <w:szCs w:val="28"/>
          <w:lang w:val="ru-RU"/>
        </w:rPr>
        <w:t xml:space="preserve"> </w:t>
      </w:r>
      <w:r>
        <w:rPr>
          <w:sz w:val="28"/>
          <w:szCs w:val="28"/>
        </w:rPr>
        <w:t>mumkin</w:t>
      </w:r>
      <w:r w:rsidRPr="004E7F03">
        <w:rPr>
          <w:sz w:val="28"/>
          <w:szCs w:val="28"/>
          <w:lang w:val="ru-RU"/>
        </w:rPr>
        <w:t xml:space="preserve">. </w:t>
      </w:r>
      <w:r>
        <w:rPr>
          <w:sz w:val="28"/>
          <w:szCs w:val="28"/>
        </w:rPr>
        <w:t>Jadval</w:t>
      </w:r>
      <w:r w:rsidRPr="004E7F03">
        <w:rPr>
          <w:sz w:val="28"/>
          <w:szCs w:val="28"/>
          <w:lang w:val="ru-RU"/>
        </w:rPr>
        <w:t xml:space="preserve"> </w:t>
      </w:r>
      <w:r>
        <w:rPr>
          <w:sz w:val="28"/>
          <w:szCs w:val="28"/>
        </w:rPr>
        <w:t>ma</w:t>
      </w:r>
      <w:r w:rsidRPr="004E7F03">
        <w:rPr>
          <w:sz w:val="28"/>
          <w:szCs w:val="28"/>
          <w:lang w:val="ru-RU"/>
        </w:rPr>
        <w:t>’</w:t>
      </w:r>
      <w:r>
        <w:rPr>
          <w:sz w:val="28"/>
          <w:szCs w:val="28"/>
        </w:rPr>
        <w:t>lumotlariga</w:t>
      </w:r>
      <w:r w:rsidRPr="004E7F03">
        <w:rPr>
          <w:sz w:val="28"/>
          <w:szCs w:val="28"/>
          <w:lang w:val="ru-RU"/>
        </w:rPr>
        <w:t xml:space="preserve"> </w:t>
      </w:r>
      <w:r>
        <w:rPr>
          <w:sz w:val="28"/>
          <w:szCs w:val="28"/>
        </w:rPr>
        <w:t>ko</w:t>
      </w:r>
      <w:r w:rsidRPr="004E7F03">
        <w:rPr>
          <w:sz w:val="28"/>
          <w:szCs w:val="28"/>
          <w:lang w:val="ru-RU"/>
        </w:rPr>
        <w:t>’</w:t>
      </w:r>
      <w:r>
        <w:rPr>
          <w:sz w:val="28"/>
          <w:szCs w:val="28"/>
        </w:rPr>
        <w:t>ra</w:t>
      </w:r>
      <w:r w:rsidRPr="004E7F03">
        <w:rPr>
          <w:sz w:val="28"/>
          <w:szCs w:val="28"/>
          <w:lang w:val="ru-RU"/>
        </w:rPr>
        <w:t xml:space="preserve">, </w:t>
      </w:r>
      <w:r>
        <w:rPr>
          <w:sz w:val="28"/>
          <w:szCs w:val="28"/>
        </w:rPr>
        <w:t>neft</w:t>
      </w:r>
      <w:r w:rsidRPr="004E7F03">
        <w:rPr>
          <w:sz w:val="28"/>
          <w:szCs w:val="28"/>
          <w:lang w:val="ru-RU"/>
        </w:rPr>
        <w:t xml:space="preserve"> </w:t>
      </w:r>
      <w:r>
        <w:rPr>
          <w:sz w:val="28"/>
          <w:szCs w:val="28"/>
        </w:rPr>
        <w:t>ishlab</w:t>
      </w:r>
      <w:r w:rsidRPr="004E7F03">
        <w:rPr>
          <w:sz w:val="28"/>
          <w:szCs w:val="28"/>
          <w:lang w:val="ru-RU"/>
        </w:rPr>
        <w:t xml:space="preserve"> </w:t>
      </w:r>
      <w:r>
        <w:rPr>
          <w:sz w:val="28"/>
          <w:szCs w:val="28"/>
        </w:rPr>
        <w:t>chiqarishda</w:t>
      </w:r>
      <w:r w:rsidRPr="004E7F03">
        <w:rPr>
          <w:sz w:val="28"/>
          <w:szCs w:val="28"/>
          <w:lang w:val="ru-RU"/>
        </w:rPr>
        <w:t xml:space="preserve"> </w:t>
      </w:r>
      <w:r>
        <w:rPr>
          <w:sz w:val="28"/>
          <w:szCs w:val="28"/>
        </w:rPr>
        <w:t>ham</w:t>
      </w:r>
      <w:r w:rsidRPr="004E7F03">
        <w:rPr>
          <w:sz w:val="28"/>
          <w:szCs w:val="28"/>
          <w:lang w:val="ru-RU"/>
        </w:rPr>
        <w:t xml:space="preserve">, </w:t>
      </w:r>
      <w:r>
        <w:rPr>
          <w:sz w:val="28"/>
          <w:szCs w:val="28"/>
        </w:rPr>
        <w:t>neft</w:t>
      </w:r>
      <w:r w:rsidRPr="004E7F03">
        <w:rPr>
          <w:sz w:val="28"/>
          <w:szCs w:val="28"/>
          <w:lang w:val="ru-RU"/>
        </w:rPr>
        <w:t xml:space="preserve"> </w:t>
      </w:r>
      <w:r>
        <w:rPr>
          <w:sz w:val="28"/>
          <w:szCs w:val="28"/>
        </w:rPr>
        <w:t>eksportida</w:t>
      </w:r>
      <w:r w:rsidRPr="004E7F03">
        <w:rPr>
          <w:sz w:val="28"/>
          <w:szCs w:val="28"/>
          <w:lang w:val="ru-RU"/>
        </w:rPr>
        <w:t xml:space="preserve"> </w:t>
      </w:r>
      <w:r w:rsidR="006B1873">
        <w:rPr>
          <w:sz w:val="28"/>
          <w:szCs w:val="28"/>
        </w:rPr>
        <w:t>ham</w:t>
      </w:r>
      <w:r w:rsidR="006B1873" w:rsidRPr="004E7F03">
        <w:rPr>
          <w:sz w:val="28"/>
          <w:szCs w:val="28"/>
          <w:lang w:val="ru-RU"/>
        </w:rPr>
        <w:t xml:space="preserve"> </w:t>
      </w:r>
      <w:r w:rsidRPr="004E7F03">
        <w:rPr>
          <w:sz w:val="28"/>
          <w:szCs w:val="28"/>
          <w:lang w:val="ru-RU"/>
        </w:rPr>
        <w:t xml:space="preserve">2007-2008 </w:t>
      </w:r>
      <w:r>
        <w:rPr>
          <w:sz w:val="28"/>
          <w:szCs w:val="28"/>
        </w:rPr>
        <w:t>yillar</w:t>
      </w:r>
      <w:r w:rsidRPr="004E7F03">
        <w:rPr>
          <w:sz w:val="28"/>
          <w:szCs w:val="28"/>
          <w:lang w:val="ru-RU"/>
        </w:rPr>
        <w:t xml:space="preserve"> </w:t>
      </w:r>
      <w:r>
        <w:rPr>
          <w:sz w:val="28"/>
          <w:szCs w:val="28"/>
        </w:rPr>
        <w:t>oralig</w:t>
      </w:r>
      <w:r w:rsidRPr="004E7F03">
        <w:rPr>
          <w:sz w:val="28"/>
          <w:szCs w:val="28"/>
          <w:lang w:val="ru-RU"/>
        </w:rPr>
        <w:t>’</w:t>
      </w:r>
      <w:r>
        <w:rPr>
          <w:sz w:val="28"/>
          <w:szCs w:val="28"/>
        </w:rPr>
        <w:t>ida</w:t>
      </w:r>
      <w:r w:rsidRPr="004E7F03">
        <w:rPr>
          <w:sz w:val="28"/>
          <w:szCs w:val="28"/>
          <w:lang w:val="ru-RU"/>
        </w:rPr>
        <w:t xml:space="preserve"> </w:t>
      </w:r>
      <w:r>
        <w:rPr>
          <w:sz w:val="28"/>
          <w:szCs w:val="28"/>
        </w:rPr>
        <w:t>sezilarli</w:t>
      </w:r>
      <w:r w:rsidRPr="004E7F03">
        <w:rPr>
          <w:sz w:val="28"/>
          <w:szCs w:val="28"/>
          <w:lang w:val="ru-RU"/>
        </w:rPr>
        <w:t xml:space="preserve"> </w:t>
      </w:r>
      <w:r>
        <w:rPr>
          <w:sz w:val="28"/>
          <w:szCs w:val="28"/>
        </w:rPr>
        <w:t>o</w:t>
      </w:r>
      <w:r w:rsidRPr="004E7F03">
        <w:rPr>
          <w:sz w:val="28"/>
          <w:szCs w:val="28"/>
          <w:lang w:val="ru-RU"/>
        </w:rPr>
        <w:t>’</w:t>
      </w:r>
      <w:r>
        <w:rPr>
          <w:sz w:val="28"/>
          <w:szCs w:val="28"/>
        </w:rPr>
        <w:t>zgarishlar</w:t>
      </w:r>
      <w:r w:rsidRPr="004E7F03">
        <w:rPr>
          <w:sz w:val="28"/>
          <w:szCs w:val="28"/>
          <w:lang w:val="ru-RU"/>
        </w:rPr>
        <w:t xml:space="preserve"> </w:t>
      </w:r>
      <w:r>
        <w:rPr>
          <w:sz w:val="28"/>
          <w:szCs w:val="28"/>
        </w:rPr>
        <w:t>bo</w:t>
      </w:r>
      <w:r w:rsidRPr="004E7F03">
        <w:rPr>
          <w:sz w:val="28"/>
          <w:szCs w:val="28"/>
          <w:lang w:val="ru-RU"/>
        </w:rPr>
        <w:t>’</w:t>
      </w:r>
      <w:r>
        <w:rPr>
          <w:sz w:val="28"/>
          <w:szCs w:val="28"/>
        </w:rPr>
        <w:t>lmagan</w:t>
      </w:r>
      <w:r w:rsidRPr="004E7F03">
        <w:rPr>
          <w:sz w:val="28"/>
          <w:szCs w:val="28"/>
          <w:lang w:val="ru-RU"/>
        </w:rPr>
        <w:t xml:space="preserve">. 2010 </w:t>
      </w:r>
      <w:r>
        <w:rPr>
          <w:sz w:val="28"/>
          <w:szCs w:val="28"/>
        </w:rPr>
        <w:t>yilga</w:t>
      </w:r>
      <w:r w:rsidRPr="004E7F03">
        <w:rPr>
          <w:sz w:val="28"/>
          <w:szCs w:val="28"/>
          <w:lang w:val="ru-RU"/>
        </w:rPr>
        <w:t xml:space="preserve"> </w:t>
      </w:r>
      <w:r>
        <w:rPr>
          <w:sz w:val="28"/>
          <w:szCs w:val="28"/>
        </w:rPr>
        <w:t>kelib</w:t>
      </w:r>
      <w:r w:rsidRPr="004E7F03">
        <w:rPr>
          <w:sz w:val="28"/>
          <w:szCs w:val="28"/>
          <w:lang w:val="ru-RU"/>
        </w:rPr>
        <w:t xml:space="preserve"> </w:t>
      </w:r>
      <w:r>
        <w:rPr>
          <w:sz w:val="28"/>
          <w:szCs w:val="28"/>
        </w:rPr>
        <w:t>esa</w:t>
      </w:r>
      <w:r w:rsidRPr="004E7F03">
        <w:rPr>
          <w:sz w:val="28"/>
          <w:szCs w:val="28"/>
          <w:lang w:val="ru-RU"/>
        </w:rPr>
        <w:t xml:space="preserve"> </w:t>
      </w:r>
      <w:r>
        <w:rPr>
          <w:sz w:val="28"/>
          <w:szCs w:val="28"/>
        </w:rPr>
        <w:t>neft</w:t>
      </w:r>
      <w:r w:rsidRPr="004E7F03">
        <w:rPr>
          <w:sz w:val="28"/>
          <w:szCs w:val="28"/>
          <w:lang w:val="ru-RU"/>
        </w:rPr>
        <w:t xml:space="preserve"> </w:t>
      </w:r>
      <w:r>
        <w:rPr>
          <w:sz w:val="28"/>
          <w:szCs w:val="28"/>
        </w:rPr>
        <w:t>qazib</w:t>
      </w:r>
      <w:r w:rsidRPr="004E7F03">
        <w:rPr>
          <w:sz w:val="28"/>
          <w:szCs w:val="28"/>
          <w:lang w:val="ru-RU"/>
        </w:rPr>
        <w:t xml:space="preserve"> </w:t>
      </w:r>
      <w:r>
        <w:rPr>
          <w:sz w:val="28"/>
          <w:szCs w:val="28"/>
        </w:rPr>
        <w:t>olish</w:t>
      </w:r>
      <w:r w:rsidRPr="004E7F03">
        <w:rPr>
          <w:sz w:val="28"/>
          <w:szCs w:val="28"/>
          <w:lang w:val="ru-RU"/>
        </w:rPr>
        <w:t xml:space="preserve"> </w:t>
      </w:r>
      <w:r>
        <w:rPr>
          <w:sz w:val="28"/>
          <w:szCs w:val="28"/>
        </w:rPr>
        <w:t>qariyb</w:t>
      </w:r>
      <w:r w:rsidRPr="004E7F03">
        <w:rPr>
          <w:sz w:val="28"/>
          <w:szCs w:val="28"/>
          <w:lang w:val="ru-RU"/>
        </w:rPr>
        <w:t xml:space="preserve"> 10 </w:t>
      </w:r>
      <w:r>
        <w:rPr>
          <w:sz w:val="28"/>
          <w:szCs w:val="28"/>
        </w:rPr>
        <w:t>mln</w:t>
      </w:r>
      <w:r w:rsidRPr="004E7F03">
        <w:rPr>
          <w:sz w:val="28"/>
          <w:szCs w:val="28"/>
          <w:lang w:val="ru-RU"/>
        </w:rPr>
        <w:t xml:space="preserve"> </w:t>
      </w:r>
      <w:r>
        <w:rPr>
          <w:sz w:val="28"/>
          <w:szCs w:val="28"/>
        </w:rPr>
        <w:t>tonnaga</w:t>
      </w:r>
      <w:r w:rsidRPr="004E7F03">
        <w:rPr>
          <w:sz w:val="28"/>
          <w:szCs w:val="28"/>
          <w:lang w:val="ru-RU"/>
        </w:rPr>
        <w:t xml:space="preserve">, </w:t>
      </w:r>
      <w:r>
        <w:rPr>
          <w:sz w:val="28"/>
          <w:szCs w:val="28"/>
        </w:rPr>
        <w:t>eksporti</w:t>
      </w:r>
      <w:r w:rsidRPr="004E7F03">
        <w:rPr>
          <w:sz w:val="28"/>
          <w:szCs w:val="28"/>
          <w:lang w:val="ru-RU"/>
        </w:rPr>
        <w:t xml:space="preserve"> </w:t>
      </w:r>
      <w:r>
        <w:rPr>
          <w:sz w:val="28"/>
          <w:szCs w:val="28"/>
        </w:rPr>
        <w:t>esa</w:t>
      </w:r>
      <w:r w:rsidRPr="004E7F03">
        <w:rPr>
          <w:sz w:val="28"/>
          <w:szCs w:val="28"/>
          <w:lang w:val="ru-RU"/>
        </w:rPr>
        <w:t xml:space="preserve"> 9 </w:t>
      </w:r>
      <w:r>
        <w:rPr>
          <w:sz w:val="28"/>
          <w:szCs w:val="28"/>
        </w:rPr>
        <w:t>mln</w:t>
      </w:r>
      <w:r w:rsidRPr="004E7F03">
        <w:rPr>
          <w:sz w:val="28"/>
          <w:szCs w:val="28"/>
          <w:lang w:val="ru-RU"/>
        </w:rPr>
        <w:t xml:space="preserve"> </w:t>
      </w:r>
      <w:r>
        <w:rPr>
          <w:sz w:val="28"/>
          <w:szCs w:val="28"/>
        </w:rPr>
        <w:t>tonnaga</w:t>
      </w:r>
      <w:r w:rsidRPr="004E7F03">
        <w:rPr>
          <w:sz w:val="28"/>
          <w:szCs w:val="28"/>
          <w:lang w:val="ru-RU"/>
        </w:rPr>
        <w:t xml:space="preserve"> </w:t>
      </w:r>
      <w:r>
        <w:rPr>
          <w:sz w:val="28"/>
          <w:szCs w:val="28"/>
        </w:rPr>
        <w:t>ko</w:t>
      </w:r>
      <w:r w:rsidRPr="004E7F03">
        <w:rPr>
          <w:sz w:val="28"/>
          <w:szCs w:val="28"/>
          <w:lang w:val="ru-RU"/>
        </w:rPr>
        <w:t>’</w:t>
      </w:r>
      <w:r>
        <w:rPr>
          <w:sz w:val="28"/>
          <w:szCs w:val="28"/>
        </w:rPr>
        <w:t>payganini</w:t>
      </w:r>
      <w:r w:rsidRPr="004E7F03">
        <w:rPr>
          <w:sz w:val="28"/>
          <w:szCs w:val="28"/>
          <w:lang w:val="ru-RU"/>
        </w:rPr>
        <w:t xml:space="preserve"> </w:t>
      </w:r>
      <w:r>
        <w:rPr>
          <w:sz w:val="28"/>
          <w:szCs w:val="28"/>
        </w:rPr>
        <w:t>kuzatish</w:t>
      </w:r>
      <w:r w:rsidR="006B1873" w:rsidRPr="004E7F03">
        <w:rPr>
          <w:sz w:val="28"/>
          <w:szCs w:val="28"/>
          <w:lang w:val="ru-RU"/>
        </w:rPr>
        <w:t xml:space="preserve"> </w:t>
      </w:r>
      <w:r w:rsidRPr="004E7F03">
        <w:rPr>
          <w:sz w:val="28"/>
          <w:szCs w:val="28"/>
          <w:lang w:val="ru-RU"/>
        </w:rPr>
        <w:t xml:space="preserve"> </w:t>
      </w:r>
      <w:r>
        <w:rPr>
          <w:sz w:val="28"/>
          <w:szCs w:val="28"/>
        </w:rPr>
        <w:t>mumkin</w:t>
      </w:r>
      <w:r w:rsidRPr="004E7F03">
        <w:rPr>
          <w:sz w:val="28"/>
          <w:szCs w:val="28"/>
          <w:lang w:val="ru-RU"/>
        </w:rPr>
        <w:t xml:space="preserve">. 2015 </w:t>
      </w:r>
      <w:r>
        <w:rPr>
          <w:sz w:val="28"/>
          <w:szCs w:val="28"/>
        </w:rPr>
        <w:t>yilga</w:t>
      </w:r>
      <w:r w:rsidRPr="004E7F03">
        <w:rPr>
          <w:sz w:val="28"/>
          <w:szCs w:val="28"/>
          <w:lang w:val="ru-RU"/>
        </w:rPr>
        <w:t xml:space="preserve"> </w:t>
      </w:r>
      <w:r>
        <w:rPr>
          <w:sz w:val="28"/>
          <w:szCs w:val="28"/>
        </w:rPr>
        <w:t>kelib</w:t>
      </w:r>
      <w:r w:rsidRPr="004E7F03">
        <w:rPr>
          <w:sz w:val="28"/>
          <w:szCs w:val="28"/>
          <w:lang w:val="ru-RU"/>
        </w:rPr>
        <w:t xml:space="preserve">, </w:t>
      </w:r>
      <w:r>
        <w:rPr>
          <w:sz w:val="28"/>
          <w:szCs w:val="28"/>
        </w:rPr>
        <w:t>ya</w:t>
      </w:r>
      <w:r w:rsidRPr="004E7F03">
        <w:rPr>
          <w:sz w:val="28"/>
          <w:szCs w:val="28"/>
          <w:lang w:val="ru-RU"/>
        </w:rPr>
        <w:t>’</w:t>
      </w:r>
      <w:r>
        <w:rPr>
          <w:sz w:val="28"/>
          <w:szCs w:val="28"/>
        </w:rPr>
        <w:t>ni</w:t>
      </w:r>
      <w:r w:rsidRPr="004E7F03">
        <w:rPr>
          <w:sz w:val="28"/>
          <w:szCs w:val="28"/>
          <w:lang w:val="ru-RU"/>
        </w:rPr>
        <w:t xml:space="preserve"> 5 </w:t>
      </w:r>
      <w:r>
        <w:rPr>
          <w:sz w:val="28"/>
          <w:szCs w:val="28"/>
        </w:rPr>
        <w:t>yil</w:t>
      </w:r>
      <w:r w:rsidRPr="004E7F03">
        <w:rPr>
          <w:sz w:val="28"/>
          <w:szCs w:val="28"/>
          <w:lang w:val="ru-RU"/>
        </w:rPr>
        <w:t xml:space="preserve"> </w:t>
      </w:r>
      <w:r>
        <w:rPr>
          <w:sz w:val="28"/>
          <w:szCs w:val="28"/>
        </w:rPr>
        <w:t>oralig</w:t>
      </w:r>
      <w:r w:rsidRPr="004E7F03">
        <w:rPr>
          <w:sz w:val="28"/>
          <w:szCs w:val="28"/>
          <w:lang w:val="ru-RU"/>
        </w:rPr>
        <w:t>’</w:t>
      </w:r>
      <w:r>
        <w:rPr>
          <w:sz w:val="28"/>
          <w:szCs w:val="28"/>
        </w:rPr>
        <w:t>ida</w:t>
      </w:r>
      <w:r w:rsidRPr="004E7F03">
        <w:rPr>
          <w:sz w:val="28"/>
          <w:szCs w:val="28"/>
          <w:lang w:val="ru-RU"/>
        </w:rPr>
        <w:t xml:space="preserve"> </w:t>
      </w:r>
      <w:r>
        <w:rPr>
          <w:sz w:val="28"/>
          <w:szCs w:val="28"/>
        </w:rPr>
        <w:t>neft</w:t>
      </w:r>
      <w:r w:rsidRPr="004E7F03">
        <w:rPr>
          <w:sz w:val="28"/>
          <w:szCs w:val="28"/>
          <w:lang w:val="ru-RU"/>
        </w:rPr>
        <w:t xml:space="preserve"> </w:t>
      </w:r>
      <w:r>
        <w:rPr>
          <w:sz w:val="28"/>
          <w:szCs w:val="28"/>
        </w:rPr>
        <w:t>ishlab</w:t>
      </w:r>
      <w:r w:rsidRPr="004E7F03">
        <w:rPr>
          <w:sz w:val="28"/>
          <w:szCs w:val="28"/>
          <w:lang w:val="ru-RU"/>
        </w:rPr>
        <w:t xml:space="preserve"> </w:t>
      </w:r>
      <w:r>
        <w:rPr>
          <w:sz w:val="28"/>
          <w:szCs w:val="28"/>
        </w:rPr>
        <w:t>chiqarish</w:t>
      </w:r>
      <w:r w:rsidRPr="004E7F03">
        <w:rPr>
          <w:sz w:val="28"/>
          <w:szCs w:val="28"/>
          <w:lang w:val="ru-RU"/>
        </w:rPr>
        <w:t xml:space="preserve"> 20 </w:t>
      </w:r>
      <w:r>
        <w:rPr>
          <w:sz w:val="28"/>
          <w:szCs w:val="28"/>
        </w:rPr>
        <w:t>mln</w:t>
      </w:r>
      <w:r w:rsidRPr="004E7F03">
        <w:rPr>
          <w:sz w:val="28"/>
          <w:szCs w:val="28"/>
          <w:lang w:val="ru-RU"/>
        </w:rPr>
        <w:t xml:space="preserve"> </w:t>
      </w:r>
      <w:r>
        <w:rPr>
          <w:sz w:val="28"/>
          <w:szCs w:val="28"/>
        </w:rPr>
        <w:t>tonnaga</w:t>
      </w:r>
      <w:r w:rsidRPr="004E7F03">
        <w:rPr>
          <w:sz w:val="28"/>
          <w:szCs w:val="28"/>
          <w:lang w:val="ru-RU"/>
        </w:rPr>
        <w:t xml:space="preserve">, </w:t>
      </w:r>
      <w:r>
        <w:rPr>
          <w:sz w:val="28"/>
          <w:szCs w:val="28"/>
        </w:rPr>
        <w:t>neft</w:t>
      </w:r>
      <w:r w:rsidRPr="004E7F03">
        <w:rPr>
          <w:sz w:val="28"/>
          <w:szCs w:val="28"/>
          <w:lang w:val="ru-RU"/>
        </w:rPr>
        <w:t xml:space="preserve"> </w:t>
      </w:r>
      <w:r>
        <w:rPr>
          <w:sz w:val="28"/>
          <w:szCs w:val="28"/>
        </w:rPr>
        <w:t>eksporti</w:t>
      </w:r>
      <w:r w:rsidRPr="004E7F03">
        <w:rPr>
          <w:sz w:val="28"/>
          <w:szCs w:val="28"/>
          <w:lang w:val="ru-RU"/>
        </w:rPr>
        <w:t xml:space="preserve"> </w:t>
      </w:r>
      <w:r>
        <w:rPr>
          <w:sz w:val="28"/>
          <w:szCs w:val="28"/>
        </w:rPr>
        <w:t>esa</w:t>
      </w:r>
      <w:r w:rsidRPr="004E7F03">
        <w:rPr>
          <w:sz w:val="28"/>
          <w:szCs w:val="28"/>
          <w:lang w:val="ru-RU"/>
        </w:rPr>
        <w:t xml:space="preserve"> 17 </w:t>
      </w:r>
      <w:r>
        <w:rPr>
          <w:sz w:val="28"/>
          <w:szCs w:val="28"/>
        </w:rPr>
        <w:t>mln</w:t>
      </w:r>
      <w:r w:rsidRPr="004E7F03">
        <w:rPr>
          <w:sz w:val="28"/>
          <w:szCs w:val="28"/>
          <w:lang w:val="ru-RU"/>
        </w:rPr>
        <w:t xml:space="preserve"> </w:t>
      </w:r>
      <w:r>
        <w:rPr>
          <w:sz w:val="28"/>
          <w:szCs w:val="28"/>
        </w:rPr>
        <w:t>tonnaga</w:t>
      </w:r>
      <w:r w:rsidRPr="004E7F03">
        <w:rPr>
          <w:sz w:val="28"/>
          <w:szCs w:val="28"/>
          <w:lang w:val="ru-RU"/>
        </w:rPr>
        <w:t xml:space="preserve"> </w:t>
      </w:r>
      <w:r>
        <w:rPr>
          <w:sz w:val="28"/>
          <w:szCs w:val="28"/>
        </w:rPr>
        <w:t>ko</w:t>
      </w:r>
      <w:r w:rsidRPr="004E7F03">
        <w:rPr>
          <w:sz w:val="28"/>
          <w:szCs w:val="28"/>
          <w:lang w:val="ru-RU"/>
        </w:rPr>
        <w:t>’</w:t>
      </w:r>
      <w:r>
        <w:rPr>
          <w:sz w:val="28"/>
          <w:szCs w:val="28"/>
        </w:rPr>
        <w:t>payishi</w:t>
      </w:r>
      <w:r w:rsidRPr="004E7F03">
        <w:rPr>
          <w:sz w:val="28"/>
          <w:szCs w:val="28"/>
          <w:lang w:val="ru-RU"/>
        </w:rPr>
        <w:t xml:space="preserve"> </w:t>
      </w:r>
      <w:r>
        <w:rPr>
          <w:sz w:val="28"/>
          <w:szCs w:val="28"/>
        </w:rPr>
        <w:t>mumkinligi</w:t>
      </w:r>
      <w:r w:rsidRPr="004E7F03">
        <w:rPr>
          <w:sz w:val="28"/>
          <w:szCs w:val="28"/>
          <w:lang w:val="ru-RU"/>
        </w:rPr>
        <w:t xml:space="preserve"> </w:t>
      </w:r>
      <w:r>
        <w:rPr>
          <w:sz w:val="28"/>
          <w:szCs w:val="28"/>
        </w:rPr>
        <w:t>bashorat</w:t>
      </w:r>
      <w:r w:rsidRPr="004E7F03">
        <w:rPr>
          <w:sz w:val="28"/>
          <w:szCs w:val="28"/>
          <w:lang w:val="ru-RU"/>
        </w:rPr>
        <w:t xml:space="preserve"> </w:t>
      </w:r>
      <w:r>
        <w:rPr>
          <w:sz w:val="28"/>
          <w:szCs w:val="28"/>
        </w:rPr>
        <w:t>qilingan</w:t>
      </w:r>
      <w:r w:rsidRPr="004E7F03">
        <w:rPr>
          <w:sz w:val="28"/>
          <w:szCs w:val="28"/>
          <w:lang w:val="ru-RU"/>
        </w:rPr>
        <w:t>.</w:t>
      </w:r>
    </w:p>
    <w:p w:rsidR="008D061F" w:rsidRDefault="002B1DCF" w:rsidP="008D061F">
      <w:pPr>
        <w:pStyle w:val="a3"/>
        <w:spacing w:line="360" w:lineRule="auto"/>
        <w:ind w:right="283" w:firstLine="567"/>
        <w:jc w:val="right"/>
        <w:rPr>
          <w:sz w:val="28"/>
          <w:szCs w:val="28"/>
        </w:rPr>
      </w:pPr>
      <w:r>
        <w:rPr>
          <w:sz w:val="28"/>
          <w:szCs w:val="28"/>
        </w:rPr>
        <w:t>1.2.3</w:t>
      </w:r>
      <w:r w:rsidR="006B1873">
        <w:rPr>
          <w:sz w:val="28"/>
          <w:szCs w:val="28"/>
        </w:rPr>
        <w:t xml:space="preserve"> - d</w:t>
      </w:r>
      <w:r w:rsidR="008D061F">
        <w:rPr>
          <w:sz w:val="28"/>
          <w:szCs w:val="28"/>
        </w:rPr>
        <w:t>iagramma</w:t>
      </w:r>
    </w:p>
    <w:p w:rsidR="00115BAF" w:rsidRPr="00C4658A" w:rsidRDefault="00115BAF" w:rsidP="00321397">
      <w:pPr>
        <w:spacing w:line="360" w:lineRule="auto"/>
        <w:jc w:val="center"/>
        <w:rPr>
          <w:rFonts w:ascii="Times New Roman" w:hAnsi="Times New Roman"/>
          <w:b/>
          <w:color w:val="000000" w:themeColor="text1"/>
          <w:lang w:val="en-US"/>
        </w:rPr>
      </w:pPr>
      <w:r w:rsidRPr="00C4658A">
        <w:rPr>
          <w:rFonts w:ascii="Times New Roman" w:hAnsi="Times New Roman"/>
          <w:b/>
          <w:color w:val="000000" w:themeColor="text1"/>
          <w:lang w:val="en-US"/>
        </w:rPr>
        <w:t>Qozog’iston  neft ishlab chiqarishi va iste’moli ko’rsatkichlari</w:t>
      </w:r>
      <w:r w:rsidR="00BD64F8" w:rsidRPr="00C4658A">
        <w:rPr>
          <w:rStyle w:val="aa"/>
          <w:rFonts w:ascii="Times New Roman" w:hAnsi="Times New Roman"/>
          <w:b/>
          <w:color w:val="000000" w:themeColor="text1"/>
          <w:lang w:val="en-US"/>
        </w:rPr>
        <w:footnoteReference w:id="20"/>
      </w:r>
    </w:p>
    <w:p w:rsidR="00115BAF" w:rsidRDefault="00115BAF" w:rsidP="00115BAF">
      <w:pPr>
        <w:rPr>
          <w:sz w:val="24"/>
          <w:lang w:val="en-US"/>
        </w:rPr>
      </w:pPr>
      <w:r w:rsidRPr="00976881">
        <w:rPr>
          <w:noProof/>
          <w:sz w:val="24"/>
          <w:lang w:eastAsia="zh-CN"/>
        </w:rPr>
        <w:drawing>
          <wp:inline distT="0" distB="0" distL="0" distR="0">
            <wp:extent cx="5924550" cy="2952750"/>
            <wp:effectExtent l="19050" t="0" r="19050" b="0"/>
            <wp:docPr id="1"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3EBD" w:rsidRDefault="00DB3EBD" w:rsidP="002B1DCF">
      <w:pPr>
        <w:spacing w:line="360" w:lineRule="auto"/>
        <w:ind w:firstLine="709"/>
        <w:jc w:val="both"/>
        <w:rPr>
          <w:rFonts w:ascii="Times New Roman" w:hAnsi="Times New Roman"/>
          <w:lang w:val="en-US"/>
        </w:rPr>
      </w:pPr>
      <w:r>
        <w:rPr>
          <w:rFonts w:ascii="Times New Roman" w:hAnsi="Times New Roman"/>
          <w:lang w:val="en-US"/>
        </w:rPr>
        <w:t xml:space="preserve">Ushbu </w:t>
      </w:r>
      <w:r w:rsidR="00321397">
        <w:rPr>
          <w:rFonts w:ascii="Times New Roman" w:hAnsi="Times New Roman"/>
          <w:lang w:val="en-US"/>
        </w:rPr>
        <w:t>diagramma</w:t>
      </w:r>
      <w:r>
        <w:rPr>
          <w:rFonts w:ascii="Times New Roman" w:hAnsi="Times New Roman"/>
          <w:lang w:val="en-US"/>
        </w:rPr>
        <w:t xml:space="preserve">da 2000-2012 yillar </w:t>
      </w:r>
      <w:r w:rsidR="006B1873">
        <w:rPr>
          <w:rFonts w:ascii="Times New Roman" w:hAnsi="Times New Roman"/>
          <w:lang w:val="en-US"/>
        </w:rPr>
        <w:t>mobayni</w:t>
      </w:r>
      <w:r>
        <w:rPr>
          <w:rFonts w:ascii="Times New Roman" w:hAnsi="Times New Roman"/>
          <w:lang w:val="en-US"/>
        </w:rPr>
        <w:t xml:space="preserve">da Qozog’istonda neft iste’moli ko’rsatkichi darajasi o’zgarmagan bo’lsa ham, neft ishlab chiqarish ko’rsatkichida keskin o’zgarishlarni kuzatish mumkin. 2000-2007 </w:t>
      </w:r>
      <w:r w:rsidR="006B1873">
        <w:rPr>
          <w:rFonts w:ascii="Times New Roman" w:hAnsi="Times New Roman"/>
          <w:lang w:val="en-US"/>
        </w:rPr>
        <w:t>yillar</w:t>
      </w:r>
      <w:r>
        <w:rPr>
          <w:rFonts w:ascii="Times New Roman" w:hAnsi="Times New Roman"/>
          <w:lang w:val="en-US"/>
        </w:rPr>
        <w:t xml:space="preserve">da mamlakatda neft ishlab chiqarish deyarli 2 barobar o’sdi. 2008-2011 yillar </w:t>
      </w:r>
      <w:r w:rsidR="006B1873">
        <w:rPr>
          <w:rFonts w:ascii="Times New Roman" w:hAnsi="Times New Roman"/>
          <w:lang w:val="en-US"/>
        </w:rPr>
        <w:t>mobayni</w:t>
      </w:r>
      <w:r>
        <w:rPr>
          <w:rFonts w:ascii="Times New Roman" w:hAnsi="Times New Roman"/>
          <w:lang w:val="en-US"/>
        </w:rPr>
        <w:t>da ham o’sishni ko’rish mumkin. Bunga sabab deb, Qozog’</w:t>
      </w:r>
      <w:r w:rsidR="002A1910">
        <w:rPr>
          <w:rFonts w:ascii="Times New Roman" w:hAnsi="Times New Roman"/>
          <w:lang w:val="en-US"/>
        </w:rPr>
        <w:t>istonda neft ishlab chiqarishga davlat tomonidan keng ahamiyat berilmoqda. Neft ishlab chiqaruvchi kompaniyalar soni ham yildan yilga ko’payib bormoqda.</w:t>
      </w:r>
    </w:p>
    <w:p w:rsidR="00CA56F9" w:rsidRPr="00160284" w:rsidRDefault="00CA56F9" w:rsidP="00D707D9">
      <w:pPr>
        <w:pStyle w:val="a3"/>
        <w:spacing w:line="360" w:lineRule="auto"/>
        <w:ind w:firstLine="709"/>
        <w:jc w:val="both"/>
        <w:rPr>
          <w:sz w:val="28"/>
          <w:szCs w:val="28"/>
        </w:rPr>
      </w:pPr>
      <w:r w:rsidRPr="00160284">
        <w:rPr>
          <w:sz w:val="28"/>
          <w:szCs w:val="28"/>
        </w:rPr>
        <w:t xml:space="preserve">Balxash va Jezqazg`an sanoat </w:t>
      </w:r>
      <w:r>
        <w:rPr>
          <w:sz w:val="28"/>
          <w:szCs w:val="28"/>
        </w:rPr>
        <w:t>guruh</w:t>
      </w:r>
      <w:r w:rsidRPr="00160284">
        <w:rPr>
          <w:sz w:val="28"/>
          <w:szCs w:val="28"/>
        </w:rPr>
        <w:t xml:space="preserve">lari mis sanoati bazasida tarkib topgan.Ushbu sanoat </w:t>
      </w:r>
      <w:r>
        <w:rPr>
          <w:sz w:val="28"/>
          <w:szCs w:val="28"/>
        </w:rPr>
        <w:t>guruh</w:t>
      </w:r>
      <w:r w:rsidRPr="00160284">
        <w:rPr>
          <w:sz w:val="28"/>
          <w:szCs w:val="28"/>
        </w:rPr>
        <w:t>ining har birida katta quvvatga ega bo`lgan tog` metallurgiya kombinatlari tarkib topgan.Ushbu kombinatlar tarkibiga qazib olish, boyitish, eritish, misni rafinadlash kabi texnologik jarayonlarni bajaruvch</w:t>
      </w:r>
      <w:r>
        <w:rPr>
          <w:sz w:val="28"/>
          <w:szCs w:val="28"/>
        </w:rPr>
        <w:t>i zavodlar kiradi. Ko</w:t>
      </w:r>
      <w:r w:rsidRPr="00160284">
        <w:rPr>
          <w:sz w:val="28"/>
          <w:szCs w:val="28"/>
        </w:rPr>
        <w:t>mbinat tarkibida keng iste`molchi buyumlari ishlab chiqarish korxonalari ham mavjud.</w:t>
      </w:r>
      <w:r w:rsidR="006758AB">
        <w:rPr>
          <w:sz w:val="28"/>
          <w:szCs w:val="28"/>
        </w:rPr>
        <w:t xml:space="preserve"> Rafinadlangan mis zahiralari 300 ming tonnadan ko’p</w:t>
      </w:r>
      <w:r w:rsidR="006758AB">
        <w:rPr>
          <w:rStyle w:val="aa"/>
          <w:sz w:val="28"/>
          <w:szCs w:val="28"/>
        </w:rPr>
        <w:footnoteReference w:id="21"/>
      </w:r>
      <w:r w:rsidR="006758AB">
        <w:rPr>
          <w:sz w:val="28"/>
          <w:szCs w:val="28"/>
        </w:rPr>
        <w:t>.</w:t>
      </w:r>
    </w:p>
    <w:p w:rsidR="008D061F" w:rsidRPr="00DB3EBD" w:rsidRDefault="002B1DCF" w:rsidP="008D061F">
      <w:pPr>
        <w:pStyle w:val="a3"/>
        <w:spacing w:line="360" w:lineRule="auto"/>
        <w:ind w:right="283" w:firstLine="567"/>
        <w:jc w:val="right"/>
        <w:rPr>
          <w:sz w:val="28"/>
          <w:szCs w:val="28"/>
        </w:rPr>
      </w:pPr>
      <w:r>
        <w:rPr>
          <w:sz w:val="28"/>
          <w:szCs w:val="28"/>
        </w:rPr>
        <w:t>1.2.4</w:t>
      </w:r>
      <w:r w:rsidR="00CA56F9">
        <w:rPr>
          <w:sz w:val="28"/>
          <w:szCs w:val="28"/>
        </w:rPr>
        <w:t xml:space="preserve"> - d</w:t>
      </w:r>
      <w:r w:rsidR="008D061F">
        <w:rPr>
          <w:sz w:val="28"/>
          <w:szCs w:val="28"/>
        </w:rPr>
        <w:t>iagramma</w:t>
      </w:r>
    </w:p>
    <w:p w:rsidR="00115BAF" w:rsidRPr="00321397" w:rsidRDefault="00115BAF" w:rsidP="008D061F">
      <w:pPr>
        <w:spacing w:line="360" w:lineRule="auto"/>
        <w:jc w:val="center"/>
        <w:rPr>
          <w:rFonts w:ascii="Times New Roman" w:hAnsi="Times New Roman"/>
          <w:b/>
          <w:color w:val="000000" w:themeColor="text1"/>
          <w:lang w:val="en-US"/>
        </w:rPr>
      </w:pPr>
      <w:r w:rsidRPr="00321397">
        <w:rPr>
          <w:rFonts w:ascii="Times New Roman" w:hAnsi="Times New Roman"/>
          <w:b/>
          <w:color w:val="000000" w:themeColor="text1"/>
          <w:lang w:val="en-US"/>
        </w:rPr>
        <w:t>Qozo</w:t>
      </w:r>
      <w:r w:rsidR="00CA56F9">
        <w:rPr>
          <w:rFonts w:ascii="Times New Roman" w:hAnsi="Times New Roman"/>
          <w:b/>
          <w:color w:val="000000" w:themeColor="text1"/>
          <w:lang w:val="en-US"/>
        </w:rPr>
        <w:t>g’istonda gaz qazib olinishi</w:t>
      </w:r>
      <w:r w:rsidRPr="00321397">
        <w:rPr>
          <w:rFonts w:ascii="Times New Roman" w:hAnsi="Times New Roman"/>
          <w:b/>
          <w:color w:val="000000" w:themeColor="text1"/>
          <w:lang w:val="en-US"/>
        </w:rPr>
        <w:t xml:space="preserve"> </w:t>
      </w:r>
      <w:r w:rsidR="00C4658A" w:rsidRPr="00321397">
        <w:rPr>
          <w:rFonts w:ascii="Times New Roman" w:hAnsi="Times New Roman"/>
          <w:b/>
          <w:color w:val="000000" w:themeColor="text1"/>
          <w:lang w:val="en-US"/>
        </w:rPr>
        <w:t>dinamikasi</w:t>
      </w:r>
      <w:r w:rsidR="00CA56F9" w:rsidRPr="00321397">
        <w:rPr>
          <w:rFonts w:ascii="Times New Roman" w:hAnsi="Times New Roman"/>
          <w:b/>
          <w:color w:val="000000" w:themeColor="text1"/>
          <w:lang w:val="en-US"/>
        </w:rPr>
        <w:t xml:space="preserve"> </w:t>
      </w:r>
      <w:r w:rsidR="00CC215A">
        <w:rPr>
          <w:rFonts w:ascii="Times New Roman" w:hAnsi="Times New Roman"/>
          <w:b/>
          <w:color w:val="000000" w:themeColor="text1"/>
          <w:lang w:val="en-US"/>
        </w:rPr>
        <w:t>(</w:t>
      </w:r>
      <w:r w:rsidRPr="00321397">
        <w:rPr>
          <w:rFonts w:ascii="Times New Roman" w:hAnsi="Times New Roman"/>
          <w:b/>
          <w:color w:val="000000" w:themeColor="text1"/>
          <w:lang w:val="en-US"/>
        </w:rPr>
        <w:t xml:space="preserve">mlrd </w:t>
      </w:r>
      <w:r w:rsidR="00CA56F9">
        <w:rPr>
          <w:rFonts w:ascii="Times New Roman" w:hAnsi="Times New Roman"/>
          <w:b/>
          <w:color w:val="000000" w:themeColor="text1"/>
          <w:lang w:val="en-US"/>
        </w:rPr>
        <w:t>kub metrda</w:t>
      </w:r>
      <w:r w:rsidRPr="00321397">
        <w:rPr>
          <w:rFonts w:ascii="Times New Roman" w:hAnsi="Times New Roman"/>
          <w:b/>
          <w:color w:val="000000" w:themeColor="text1"/>
          <w:lang w:val="en-US"/>
        </w:rPr>
        <w:t>)</w:t>
      </w:r>
      <w:r w:rsidR="002A5BC0" w:rsidRPr="00321397">
        <w:rPr>
          <w:rStyle w:val="aa"/>
          <w:rFonts w:ascii="Times New Roman" w:hAnsi="Times New Roman"/>
          <w:b/>
          <w:color w:val="000000" w:themeColor="text1"/>
          <w:lang w:val="en-US"/>
        </w:rPr>
        <w:footnoteReference w:id="22"/>
      </w:r>
    </w:p>
    <w:p w:rsidR="00115BAF" w:rsidRDefault="00115BAF" w:rsidP="00115BAF">
      <w:pPr>
        <w:jc w:val="center"/>
        <w:rPr>
          <w:rFonts w:ascii="Times New Roman" w:hAnsi="Times New Roman"/>
          <w:sz w:val="24"/>
          <w:lang w:val="en-US"/>
        </w:rPr>
      </w:pPr>
      <w:r>
        <w:rPr>
          <w:rFonts w:ascii="Times New Roman" w:hAnsi="Times New Roman"/>
          <w:noProof/>
          <w:sz w:val="24"/>
          <w:lang w:eastAsia="zh-CN"/>
        </w:rPr>
        <w:drawing>
          <wp:inline distT="0" distB="0" distL="0" distR="0">
            <wp:extent cx="5800725" cy="3276600"/>
            <wp:effectExtent l="19050" t="0" r="952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5BAF" w:rsidRPr="00CA56F9" w:rsidRDefault="00CA56F9" w:rsidP="00CA56F9">
      <w:pPr>
        <w:jc w:val="both"/>
        <w:rPr>
          <w:rFonts w:ascii="Times New Roman" w:hAnsi="Times New Roman"/>
          <w:lang w:val="en-US"/>
        </w:rPr>
      </w:pPr>
      <w:r w:rsidRPr="00CA56F9">
        <w:rPr>
          <w:rFonts w:ascii="Times New Roman" w:hAnsi="Times New Roman"/>
          <w:sz w:val="22"/>
          <w:lang w:val="en-US"/>
        </w:rPr>
        <w:tab/>
      </w:r>
      <w:r>
        <w:rPr>
          <w:rFonts w:ascii="Times New Roman" w:hAnsi="Times New Roman"/>
          <w:lang w:val="en-US"/>
        </w:rPr>
        <w:t>* - bashorat</w:t>
      </w:r>
    </w:p>
    <w:p w:rsidR="007B17DB" w:rsidRDefault="00115BAF" w:rsidP="00115BAF">
      <w:pPr>
        <w:rPr>
          <w:rFonts w:ascii="Times New Roman" w:hAnsi="Times New Roman"/>
          <w:sz w:val="22"/>
          <w:lang w:val="en-US"/>
        </w:rPr>
      </w:pPr>
      <w:r>
        <w:rPr>
          <w:rFonts w:ascii="Times New Roman" w:hAnsi="Times New Roman"/>
          <w:b/>
          <w:sz w:val="24"/>
          <w:lang w:val="en-US"/>
        </w:rPr>
        <w:t xml:space="preserve">                                                                                                                                      </w:t>
      </w:r>
      <w:r>
        <w:rPr>
          <w:rFonts w:ascii="Times New Roman" w:hAnsi="Times New Roman"/>
          <w:sz w:val="22"/>
          <w:lang w:val="en-US"/>
        </w:rPr>
        <w:t xml:space="preserve">       </w:t>
      </w:r>
    </w:p>
    <w:p w:rsidR="00BA12A2" w:rsidRDefault="007B17DB" w:rsidP="005401D7">
      <w:pPr>
        <w:spacing w:line="360" w:lineRule="auto"/>
        <w:jc w:val="both"/>
        <w:rPr>
          <w:rFonts w:ascii="Times New Roman" w:hAnsi="Times New Roman"/>
          <w:lang w:val="en-US"/>
        </w:rPr>
      </w:pPr>
      <w:r>
        <w:rPr>
          <w:rFonts w:ascii="Times New Roman" w:hAnsi="Times New Roman"/>
          <w:lang w:val="en-US"/>
        </w:rPr>
        <w:tab/>
        <w:t xml:space="preserve">Yuqoridagi </w:t>
      </w:r>
      <w:r w:rsidR="00321397">
        <w:rPr>
          <w:rFonts w:ascii="Times New Roman" w:hAnsi="Times New Roman"/>
          <w:lang w:val="en-US"/>
        </w:rPr>
        <w:t>diagramma</w:t>
      </w:r>
      <w:r>
        <w:rPr>
          <w:rFonts w:ascii="Times New Roman" w:hAnsi="Times New Roman"/>
          <w:lang w:val="en-US"/>
        </w:rPr>
        <w:t>da Qozog’istonda 2007-2014 yillar</w:t>
      </w:r>
      <w:r w:rsidR="00CA56F9">
        <w:rPr>
          <w:rFonts w:ascii="Times New Roman" w:hAnsi="Times New Roman"/>
          <w:lang w:val="en-US"/>
        </w:rPr>
        <w:t xml:space="preserve">da </w:t>
      </w:r>
      <w:r>
        <w:rPr>
          <w:rFonts w:ascii="Times New Roman" w:hAnsi="Times New Roman"/>
          <w:lang w:val="en-US"/>
        </w:rPr>
        <w:t>gaz qazib olish dinamikasi va 2015 yilga bashoratni ko’rish mumkin. Jadvalga ko’ra</w:t>
      </w:r>
      <w:r w:rsidR="006C5252">
        <w:rPr>
          <w:rFonts w:ascii="Times New Roman" w:hAnsi="Times New Roman"/>
          <w:lang w:val="en-US"/>
        </w:rPr>
        <w:t xml:space="preserve">, 2007-2014 yillar </w:t>
      </w:r>
      <w:r w:rsidR="00CA56F9">
        <w:rPr>
          <w:rFonts w:ascii="Times New Roman" w:hAnsi="Times New Roman"/>
          <w:lang w:val="en-US"/>
        </w:rPr>
        <w:t>mobayn</w:t>
      </w:r>
      <w:r w:rsidR="006C5252">
        <w:rPr>
          <w:rFonts w:ascii="Times New Roman" w:hAnsi="Times New Roman"/>
          <w:lang w:val="en-US"/>
        </w:rPr>
        <w:t>ida gaz qazib olish deyarli 2 barobarga o’sdi. 2007  yilda 29,6 mlrd metr kub gaz qazib olingan bo’lsa, 2010 yilda ushbu ko’rsatkich</w:t>
      </w:r>
      <w:r w:rsidR="00321397">
        <w:rPr>
          <w:rFonts w:ascii="Times New Roman" w:hAnsi="Times New Roman"/>
          <w:lang w:val="en-US"/>
        </w:rPr>
        <w:t xml:space="preserve"> 13 mlrd kub metrga oshdi, 2014 </w:t>
      </w:r>
      <w:r w:rsidR="006C5252">
        <w:rPr>
          <w:rFonts w:ascii="Times New Roman" w:hAnsi="Times New Roman"/>
          <w:lang w:val="en-US"/>
        </w:rPr>
        <w:t>yilga kelib esa 24 mlrd metr kubga ko’proq qazib olinmoqda. 2015-yilda esa 61,5 mlrd kub metr gaz qazib olinishi bashorat qilinmoqda. Gaz qazib olishda bunday keskin o’sishga sabab</w:t>
      </w:r>
      <w:r w:rsidR="003C2B77">
        <w:rPr>
          <w:rFonts w:ascii="Times New Roman" w:hAnsi="Times New Roman"/>
          <w:lang w:val="en-US"/>
        </w:rPr>
        <w:t>, 2007 yilda Qozog’istonda “Mamlakatda gaz qazib chiqarish ko’rsatkichini oshirish bo’yicha” dastur qabul qilindi. Dasturga ko’ra, gaz qazib olishga katta e’tibor berilib, uni eksporti, qayta ishlashni ham rivojlantirish ko’zda tutilgan.</w:t>
      </w:r>
    </w:p>
    <w:p w:rsidR="00700C8D" w:rsidRPr="00530817" w:rsidRDefault="00700C8D" w:rsidP="00A02DEE">
      <w:pPr>
        <w:pStyle w:val="a3"/>
        <w:spacing w:line="360" w:lineRule="auto"/>
        <w:ind w:right="-1" w:firstLine="567"/>
        <w:jc w:val="both"/>
        <w:rPr>
          <w:sz w:val="28"/>
          <w:szCs w:val="28"/>
        </w:rPr>
      </w:pPr>
      <w:r>
        <w:rPr>
          <w:sz w:val="28"/>
          <w:szCs w:val="28"/>
        </w:rPr>
        <w:t xml:space="preserve">Qozog’iston milliy iqtisodiyotida metallurgiya asosiy o’rinni egallaydi. Sanoat ishlab chiqarishida uning ulushi 14 foizni, eksportda esa 30 foizni tashkil qiladi. </w:t>
      </w:r>
      <w:r w:rsidR="00530817">
        <w:rPr>
          <w:rStyle w:val="aa"/>
          <w:sz w:val="28"/>
          <w:szCs w:val="28"/>
        </w:rPr>
        <w:footnoteReference w:id="23"/>
      </w:r>
    </w:p>
    <w:p w:rsidR="00700C8D" w:rsidRDefault="00700C8D" w:rsidP="00A02DEE">
      <w:pPr>
        <w:pStyle w:val="a3"/>
        <w:spacing w:line="360" w:lineRule="auto"/>
        <w:ind w:right="-1" w:firstLine="567"/>
        <w:jc w:val="both"/>
        <w:rPr>
          <w:sz w:val="28"/>
          <w:szCs w:val="28"/>
        </w:rPr>
      </w:pPr>
      <w:r>
        <w:rPr>
          <w:sz w:val="28"/>
          <w:szCs w:val="28"/>
        </w:rPr>
        <w:t>Rangli metallurgiya ham sanoat ishlab chiqarishining eng yetakchi tarmoqlaridan biri hisoblanadi. Ayniqsa</w:t>
      </w:r>
      <w:r w:rsidR="006758AB">
        <w:rPr>
          <w:sz w:val="28"/>
          <w:szCs w:val="28"/>
        </w:rPr>
        <w:t>,</w:t>
      </w:r>
      <w:r>
        <w:rPr>
          <w:sz w:val="28"/>
          <w:szCs w:val="28"/>
        </w:rPr>
        <w:t xml:space="preserve"> bu mamlakatda qo’rg’oshin, rux va mis zahiralari talaygina. Rangli metallurgiya</w:t>
      </w:r>
      <w:r w:rsidR="001B216A">
        <w:rPr>
          <w:sz w:val="28"/>
          <w:szCs w:val="28"/>
        </w:rPr>
        <w:t xml:space="preserve"> shaxsiy xom-ashyo bazasiga ega va barcha texnologik </w:t>
      </w:r>
      <w:r w:rsidR="00D74234">
        <w:rPr>
          <w:sz w:val="28"/>
          <w:szCs w:val="28"/>
        </w:rPr>
        <w:t>jarayon</w:t>
      </w:r>
      <w:r w:rsidR="001B216A">
        <w:rPr>
          <w:sz w:val="28"/>
          <w:szCs w:val="28"/>
        </w:rPr>
        <w:t xml:space="preserve"> bosqichlaridan o’tgan. Shuning uchun ham Qozog’istonda birinchi aksionerlik jamiyatlar, kompaniyalari aynan shu tarmoq bo’yicha ochilgan. </w:t>
      </w:r>
    </w:p>
    <w:p w:rsidR="001B216A" w:rsidRDefault="001B216A" w:rsidP="00A02DEE">
      <w:pPr>
        <w:pStyle w:val="a3"/>
        <w:spacing w:line="360" w:lineRule="auto"/>
        <w:ind w:right="-1" w:firstLine="567"/>
        <w:jc w:val="both"/>
        <w:rPr>
          <w:sz w:val="28"/>
          <w:szCs w:val="28"/>
        </w:rPr>
      </w:pPr>
      <w:r>
        <w:rPr>
          <w:sz w:val="28"/>
          <w:szCs w:val="28"/>
        </w:rPr>
        <w:t>Qozog</w:t>
      </w:r>
      <w:r w:rsidRPr="001B216A">
        <w:rPr>
          <w:sz w:val="28"/>
          <w:szCs w:val="28"/>
        </w:rPr>
        <w:t>’</w:t>
      </w:r>
      <w:r>
        <w:rPr>
          <w:sz w:val="28"/>
          <w:szCs w:val="28"/>
        </w:rPr>
        <w:t>iston</w:t>
      </w:r>
      <w:r w:rsidRPr="001B216A">
        <w:rPr>
          <w:sz w:val="28"/>
          <w:szCs w:val="28"/>
        </w:rPr>
        <w:t xml:space="preserve"> </w:t>
      </w:r>
      <w:r>
        <w:rPr>
          <w:sz w:val="28"/>
          <w:szCs w:val="28"/>
        </w:rPr>
        <w:t>qo’rg’oshin va rux ishlab chiqarish va yetkazib berish bo’yicha ham dunyoda yetakchi o’rinlarni egallaydi. 200 ming tonnadan ortiq rux va 100 ming tonnadan ortiq rafinadlangan qo’rg’oshin zahirasiga ega.</w:t>
      </w:r>
    </w:p>
    <w:p w:rsidR="001B216A" w:rsidRPr="001B216A" w:rsidRDefault="001B216A" w:rsidP="00A02DEE">
      <w:pPr>
        <w:pStyle w:val="a3"/>
        <w:spacing w:line="360" w:lineRule="auto"/>
        <w:ind w:right="-1" w:firstLine="567"/>
        <w:jc w:val="both"/>
        <w:rPr>
          <w:sz w:val="28"/>
          <w:szCs w:val="28"/>
        </w:rPr>
      </w:pPr>
      <w:r>
        <w:rPr>
          <w:sz w:val="28"/>
          <w:szCs w:val="28"/>
        </w:rPr>
        <w:t xml:space="preserve">Oltin qazib olish sanoati ko’p chet ellik investorlarni ayniqsa keng jalb qiladi. Eng katta investitsion loyiha </w:t>
      </w:r>
      <w:r w:rsidR="00CF062A">
        <w:rPr>
          <w:sz w:val="28"/>
          <w:szCs w:val="28"/>
        </w:rPr>
        <w:t>“</w:t>
      </w:r>
      <w:r>
        <w:rPr>
          <w:sz w:val="28"/>
          <w:szCs w:val="28"/>
        </w:rPr>
        <w:t>Vasilkovskiy</w:t>
      </w:r>
      <w:r w:rsidR="00CF062A">
        <w:rPr>
          <w:sz w:val="28"/>
          <w:szCs w:val="28"/>
        </w:rPr>
        <w:t>”</w:t>
      </w:r>
      <w:r>
        <w:rPr>
          <w:sz w:val="28"/>
          <w:szCs w:val="28"/>
        </w:rPr>
        <w:t xml:space="preserve"> tilla koni bilan bog’liq (bu yerda 400 mingdan ortiq tilla aniqlangan). Har yili Qozo’gistonda 11 tonna tilla va 400 tonna kumush qayta ishlanadi</w:t>
      </w:r>
      <w:r w:rsidR="00C5684B">
        <w:rPr>
          <w:rStyle w:val="aa"/>
          <w:sz w:val="28"/>
          <w:szCs w:val="28"/>
        </w:rPr>
        <w:footnoteReference w:id="24"/>
      </w:r>
      <w:r>
        <w:rPr>
          <w:sz w:val="28"/>
          <w:szCs w:val="28"/>
        </w:rPr>
        <w:t xml:space="preserve">. </w:t>
      </w:r>
    </w:p>
    <w:p w:rsidR="001A768F" w:rsidRDefault="006758AB" w:rsidP="001A768F">
      <w:pPr>
        <w:spacing w:line="360" w:lineRule="auto"/>
        <w:jc w:val="center"/>
        <w:rPr>
          <w:rFonts w:ascii="Times New Roman" w:hAnsi="Times New Roman"/>
          <w:b/>
          <w:lang w:val="en-US"/>
        </w:rPr>
      </w:pPr>
      <w:r>
        <w:rPr>
          <w:rFonts w:ascii="Times New Roman" w:hAnsi="Times New Roman"/>
          <w:b/>
          <w:lang w:val="en-US"/>
        </w:rPr>
        <w:t>Rossiya mineral xom ashyo resurslari</w:t>
      </w:r>
      <w:r w:rsidR="002B1DCF">
        <w:rPr>
          <w:rFonts w:ascii="Times New Roman" w:hAnsi="Times New Roman"/>
          <w:b/>
          <w:lang w:val="en-US"/>
        </w:rPr>
        <w:t>.</w:t>
      </w:r>
    </w:p>
    <w:p w:rsidR="00115BAF" w:rsidRPr="002B1DCF" w:rsidRDefault="001A768F" w:rsidP="002B1DCF">
      <w:pPr>
        <w:spacing w:line="360" w:lineRule="auto"/>
        <w:jc w:val="both"/>
        <w:rPr>
          <w:rFonts w:ascii="Times New Roman" w:hAnsi="Times New Roman"/>
          <w:b/>
          <w:lang w:val="en-US"/>
        </w:rPr>
      </w:pPr>
      <w:r>
        <w:rPr>
          <w:rFonts w:ascii="Times New Roman" w:hAnsi="Times New Roman"/>
          <w:b/>
          <w:lang w:val="en-US"/>
        </w:rPr>
        <w:tab/>
      </w:r>
      <w:r w:rsidR="00115BAF">
        <w:rPr>
          <w:rFonts w:ascii="Times New Roman" w:hAnsi="Times New Roman"/>
          <w:lang w:val="en-US"/>
        </w:rPr>
        <w:t>Rossiya</w:t>
      </w:r>
      <w:r w:rsidR="00115BAF" w:rsidRPr="00492B68">
        <w:rPr>
          <w:rFonts w:ascii="Times New Roman" w:hAnsi="Times New Roman"/>
          <w:lang w:val="en-US"/>
        </w:rPr>
        <w:t xml:space="preserve"> </w:t>
      </w:r>
      <w:r w:rsidR="00115BAF">
        <w:rPr>
          <w:rFonts w:ascii="Times New Roman" w:hAnsi="Times New Roman"/>
          <w:lang w:val="en-US"/>
        </w:rPr>
        <w:t>mineral</w:t>
      </w:r>
      <w:r w:rsidR="00115BAF" w:rsidRPr="00492B68">
        <w:rPr>
          <w:rFonts w:ascii="Times New Roman CYR" w:hAnsi="Times New Roman CYR" w:cs="Times New Roman CYR"/>
          <w:lang w:val="en-US"/>
        </w:rPr>
        <w:t xml:space="preserve"> </w:t>
      </w:r>
      <w:r w:rsidR="00115BAF">
        <w:rPr>
          <w:rFonts w:ascii="Times New Roman CYR" w:hAnsi="Times New Roman CYR" w:cs="Times New Roman CYR"/>
          <w:lang w:val="en-US"/>
        </w:rPr>
        <w:t>xom-ashyo bazasining farqli tomoni uning kompleksligidadir, ya’ni to’liqligidadir – chunki bu mamlakatda dunyodagi deyarli barcha qazilma boyliklar topilgan: yoqilg’i-energetik</w:t>
      </w:r>
      <w:r w:rsidR="006758AB">
        <w:rPr>
          <w:rFonts w:ascii="Times New Roman CYR" w:hAnsi="Times New Roman CYR" w:cs="Times New Roman CYR"/>
          <w:lang w:val="en-US"/>
        </w:rPr>
        <w:t>a</w:t>
      </w:r>
      <w:r w:rsidR="00115BAF">
        <w:rPr>
          <w:rFonts w:ascii="Times New Roman CYR" w:hAnsi="Times New Roman CYR" w:cs="Times New Roman CYR"/>
          <w:lang w:val="en-US"/>
        </w:rPr>
        <w:t xml:space="preserve"> resurslar (neft, tabiiy gaz, ko’mir, uran); qora metallar (temir, marganets, rudalar); rangli va nodir metallar (mis, nikel, qo’rg’oshin, alyumin, volfram, molibden, surma, titan, sirkoniy, niobiy, tantal, ittriy, reniy, skandiy, stronsiy va boshqalar); qimmatbaho metallar( oltin, kumush, platinoidlar) va olmoslar; nometall foydali qazilmalar (apatit, fosfor, kaliy tuz, talk, magniy, grafit, barit va boshqalar). Rossiyaning mineral-xom ashyo salohiyati uning mustaqil va samarali iqtisodiy siyosat olib borishiga imkon yaratadi.</w:t>
      </w:r>
    </w:p>
    <w:p w:rsidR="00CF062A" w:rsidRDefault="002B1DCF" w:rsidP="00CF062A">
      <w:pPr>
        <w:tabs>
          <w:tab w:val="left" w:pos="426"/>
        </w:tabs>
        <w:spacing w:line="360" w:lineRule="auto"/>
        <w:ind w:firstLine="540"/>
        <w:jc w:val="right"/>
        <w:rPr>
          <w:rFonts w:ascii="Times New Roman" w:hAnsi="Times New Roman"/>
          <w:lang w:val="en-US"/>
        </w:rPr>
      </w:pPr>
      <w:r>
        <w:rPr>
          <w:rFonts w:ascii="Times New Roman" w:hAnsi="Times New Roman"/>
          <w:lang w:val="en-US"/>
        </w:rPr>
        <w:t>1.2</w:t>
      </w:r>
      <w:r w:rsidR="00CF062A">
        <w:rPr>
          <w:rFonts w:ascii="Times New Roman" w:hAnsi="Times New Roman"/>
          <w:lang w:val="en-US"/>
        </w:rPr>
        <w:t>.5 - jadval</w:t>
      </w:r>
    </w:p>
    <w:p w:rsidR="00CF062A" w:rsidRPr="000F7C26" w:rsidRDefault="00CF062A" w:rsidP="00CF062A">
      <w:pPr>
        <w:spacing w:line="360" w:lineRule="auto"/>
        <w:jc w:val="center"/>
        <w:rPr>
          <w:rFonts w:ascii="Times New Roman" w:hAnsi="Times New Roman"/>
          <w:b/>
          <w:lang w:val="en-US"/>
        </w:rPr>
      </w:pPr>
      <w:r w:rsidRPr="000F7C26">
        <w:rPr>
          <w:rFonts w:ascii="Times New Roman" w:hAnsi="Times New Roman"/>
          <w:b/>
          <w:lang w:val="en-US"/>
        </w:rPr>
        <w:t xml:space="preserve">Rossiya mineral </w:t>
      </w:r>
      <w:r>
        <w:rPr>
          <w:rFonts w:ascii="Times New Roman" w:hAnsi="Times New Roman"/>
          <w:b/>
          <w:lang w:val="en-US"/>
        </w:rPr>
        <w:t xml:space="preserve">xom-ashyo </w:t>
      </w:r>
      <w:r w:rsidRPr="000F7C26">
        <w:rPr>
          <w:rFonts w:ascii="Times New Roman" w:hAnsi="Times New Roman"/>
          <w:b/>
          <w:lang w:val="en-US"/>
        </w:rPr>
        <w:t>resurslarining miqdori</w:t>
      </w:r>
      <w:r>
        <w:rPr>
          <w:rFonts w:ascii="Times New Roman" w:hAnsi="Times New Roman"/>
          <w:b/>
          <w:lang w:val="en-US"/>
        </w:rPr>
        <w:t xml:space="preserve"> (2013 yil)</w:t>
      </w:r>
      <w:r>
        <w:rPr>
          <w:rStyle w:val="aa"/>
          <w:rFonts w:ascii="Times New Roman" w:hAnsi="Times New Roman"/>
          <w:b/>
          <w:lang w:val="en-US"/>
        </w:rPr>
        <w:footnoteReference w:id="25"/>
      </w:r>
    </w:p>
    <w:tbl>
      <w:tblPr>
        <w:tblStyle w:val="ab"/>
        <w:tblW w:w="9606" w:type="dxa"/>
        <w:tblLook w:val="04A0" w:firstRow="1" w:lastRow="0" w:firstColumn="1" w:lastColumn="0" w:noHBand="0" w:noVBand="1"/>
      </w:tblPr>
      <w:tblGrid>
        <w:gridCol w:w="3202"/>
        <w:gridCol w:w="3202"/>
        <w:gridCol w:w="3202"/>
      </w:tblGrid>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Mineral</w:t>
            </w:r>
          </w:p>
        </w:tc>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birligi</w:t>
            </w:r>
          </w:p>
        </w:tc>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Zahira</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Neft</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mlrd barrel</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89.7</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Gaz</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trln m</w:t>
            </w:r>
            <w:r w:rsidRPr="0025072C">
              <w:rPr>
                <w:rFonts w:ascii="Times New Roman" w:hAnsi="Times New Roman"/>
                <w:vertAlign w:val="superscript"/>
                <w:lang w:val="en-US"/>
              </w:rPr>
              <w:t>3</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26.3</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Boksit</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14</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Xrom</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7.5</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Ko’mir</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(mlrd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4</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Mis</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(mlrd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3</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Ftor</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3</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Oltin rudasi</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16.5</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Temir rudasi</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(mlrd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28</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Gips</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(mlrd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22</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Bor</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0.02</w:t>
            </w:r>
          </w:p>
        </w:tc>
      </w:tr>
      <w:tr w:rsidR="00CF062A" w:rsidTr="000135BB">
        <w:tc>
          <w:tcPr>
            <w:tcW w:w="3202" w:type="dxa"/>
            <w:vAlign w:val="center"/>
          </w:tcPr>
          <w:p w:rsidR="00CF062A" w:rsidRPr="0025072C" w:rsidRDefault="009502AC" w:rsidP="000135BB">
            <w:pPr>
              <w:spacing w:line="360" w:lineRule="auto"/>
              <w:jc w:val="center"/>
              <w:rPr>
                <w:rFonts w:ascii="Times New Roman" w:hAnsi="Times New Roman"/>
                <w:b/>
                <w:lang w:val="en-US"/>
              </w:rPr>
            </w:pPr>
            <w:r>
              <w:rPr>
                <w:rFonts w:ascii="Times New Roman" w:hAnsi="Times New Roman"/>
                <w:b/>
                <w:lang w:val="en-US"/>
              </w:rPr>
              <w:t>Qo’rg’oshin va r</w:t>
            </w:r>
            <w:r w:rsidR="00CF062A" w:rsidRPr="0025072C">
              <w:rPr>
                <w:rFonts w:ascii="Times New Roman" w:hAnsi="Times New Roman"/>
                <w:b/>
                <w:lang w:val="en-US"/>
              </w:rPr>
              <w:t>ux</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94</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Marganets</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8</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Molibden</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(ming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0,051</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Fosforit</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630</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Tuz</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102</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Kremniy</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128</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Kumush</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0.4</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Feruza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500</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Asbest</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120</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Magnezit</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5</w:t>
            </w:r>
          </w:p>
        </w:tc>
      </w:tr>
      <w:tr w:rsidR="00CF062A" w:rsidTr="000135BB">
        <w:tc>
          <w:tcPr>
            <w:tcW w:w="3202" w:type="dxa"/>
            <w:vAlign w:val="center"/>
          </w:tcPr>
          <w:p w:rsidR="00CF062A" w:rsidRPr="0025072C" w:rsidRDefault="00CF062A" w:rsidP="000135BB">
            <w:pPr>
              <w:spacing w:line="360" w:lineRule="auto"/>
              <w:jc w:val="center"/>
              <w:rPr>
                <w:rFonts w:ascii="Times New Roman" w:hAnsi="Times New Roman"/>
                <w:b/>
                <w:lang w:val="en-US"/>
              </w:rPr>
            </w:pPr>
            <w:r w:rsidRPr="0025072C">
              <w:rPr>
                <w:rFonts w:ascii="Times New Roman" w:hAnsi="Times New Roman"/>
                <w:b/>
                <w:lang w:val="en-US"/>
              </w:rPr>
              <w:t>Nefelin</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(mln tonna)</w:t>
            </w:r>
          </w:p>
        </w:tc>
        <w:tc>
          <w:tcPr>
            <w:tcW w:w="3202" w:type="dxa"/>
            <w:vAlign w:val="center"/>
          </w:tcPr>
          <w:p w:rsidR="00CF062A" w:rsidRPr="0025072C" w:rsidRDefault="00CF062A" w:rsidP="000135BB">
            <w:pPr>
              <w:spacing w:line="360" w:lineRule="auto"/>
              <w:jc w:val="center"/>
              <w:rPr>
                <w:rFonts w:ascii="Times New Roman" w:hAnsi="Times New Roman"/>
                <w:lang w:val="en-US"/>
              </w:rPr>
            </w:pPr>
            <w:r w:rsidRPr="0025072C">
              <w:rPr>
                <w:rFonts w:ascii="Times New Roman" w:hAnsi="Times New Roman"/>
                <w:lang w:val="en-US"/>
              </w:rPr>
              <w:t>300</w:t>
            </w:r>
          </w:p>
        </w:tc>
      </w:tr>
    </w:tbl>
    <w:p w:rsidR="00CF062A" w:rsidRDefault="00CF062A" w:rsidP="00CF062A">
      <w:pPr>
        <w:widowControl w:val="0"/>
        <w:autoSpaceDE w:val="0"/>
        <w:autoSpaceDN w:val="0"/>
        <w:adjustRightInd w:val="0"/>
        <w:spacing w:line="360" w:lineRule="auto"/>
        <w:ind w:firstLine="709"/>
        <w:jc w:val="both"/>
        <w:rPr>
          <w:rFonts w:ascii="Times New Roman CYR" w:hAnsi="Times New Roman CYR" w:cs="Times New Roman CYR"/>
          <w:lang w:val="en-US"/>
        </w:rPr>
      </w:pPr>
    </w:p>
    <w:p w:rsidR="00CF062A" w:rsidRDefault="00CF062A" w:rsidP="00CF062A">
      <w:pPr>
        <w:widowControl w:val="0"/>
        <w:autoSpaceDE w:val="0"/>
        <w:autoSpaceDN w:val="0"/>
        <w:adjustRightInd w:val="0"/>
        <w:spacing w:line="360" w:lineRule="auto"/>
        <w:ind w:firstLine="709"/>
        <w:jc w:val="both"/>
        <w:rPr>
          <w:rFonts w:ascii="Times New Roman CYR" w:hAnsi="Times New Roman CYR" w:cs="Times New Roman CYR"/>
          <w:lang w:val="en-US"/>
        </w:rPr>
      </w:pPr>
      <w:r>
        <w:rPr>
          <w:rFonts w:ascii="Times New Roman CYR" w:hAnsi="Times New Roman CYR" w:cs="Times New Roman CYR"/>
          <w:lang w:val="en-US"/>
        </w:rPr>
        <w:t xml:space="preserve">Mamlakatda topilgan mineral xom-ashyo miqdori dunyodagi hech bir mamlakatda uchramaydi. </w:t>
      </w:r>
    </w:p>
    <w:p w:rsidR="0073667A" w:rsidRDefault="0073667A" w:rsidP="0073667A">
      <w:pPr>
        <w:tabs>
          <w:tab w:val="left" w:pos="426"/>
        </w:tabs>
        <w:spacing w:line="360" w:lineRule="auto"/>
        <w:ind w:firstLine="540"/>
        <w:jc w:val="both"/>
        <w:rPr>
          <w:rFonts w:ascii="Times New Roman CYR" w:hAnsi="Times New Roman CYR" w:cs="Times New Roman CYR"/>
          <w:lang w:val="en-US"/>
        </w:rPr>
      </w:pPr>
      <w:r>
        <w:rPr>
          <w:rFonts w:ascii="Times New Roman CYR" w:hAnsi="Times New Roman CYR" w:cs="Times New Roman CYR"/>
          <w:lang w:val="en-US"/>
        </w:rPr>
        <w:t>Rossiy mineral xom-ashyo kompleksi hukumat faoliyatining barcha sohasida muhim rol o’ynaydi: mineral xom-ashyo resurslari sohalarida turg’un ta’minotni yo’lga qo’yadi; davlat byudjetiga sezilarli hissasini qo’shadi; mamlakat mudofaa kuch qudratini asosini tashkil etadi; ijtimoiy barqarorligini ta’minlaydi; mamlakatlar o’rtasida integratsion jarayonlarni rivojlanishiga turtki bo’ladi</w:t>
      </w:r>
    </w:p>
    <w:p w:rsidR="00C654F4" w:rsidRDefault="002B1DCF" w:rsidP="00C654F4">
      <w:pPr>
        <w:widowControl w:val="0"/>
        <w:autoSpaceDE w:val="0"/>
        <w:autoSpaceDN w:val="0"/>
        <w:adjustRightInd w:val="0"/>
        <w:spacing w:line="360" w:lineRule="auto"/>
        <w:ind w:firstLine="709"/>
        <w:jc w:val="right"/>
        <w:rPr>
          <w:rFonts w:ascii="Times New Roman CYR" w:hAnsi="Times New Roman CYR" w:cs="Times New Roman CYR"/>
          <w:lang w:val="en-US"/>
        </w:rPr>
      </w:pPr>
      <w:r>
        <w:rPr>
          <w:rFonts w:ascii="Times New Roman CYR" w:hAnsi="Times New Roman CYR" w:cs="Times New Roman CYR"/>
          <w:lang w:val="en-US"/>
        </w:rPr>
        <w:t>1.2</w:t>
      </w:r>
      <w:r w:rsidR="00CF062A">
        <w:rPr>
          <w:rFonts w:ascii="Times New Roman CYR" w:hAnsi="Times New Roman CYR" w:cs="Times New Roman CYR"/>
          <w:lang w:val="en-US"/>
        </w:rPr>
        <w:t>.6</w:t>
      </w:r>
      <w:r w:rsidR="009646F4">
        <w:rPr>
          <w:rFonts w:ascii="Times New Roman CYR" w:hAnsi="Times New Roman CYR" w:cs="Times New Roman CYR"/>
          <w:lang w:val="en-US"/>
        </w:rPr>
        <w:t xml:space="preserve"> - d</w:t>
      </w:r>
      <w:r w:rsidR="00C654F4">
        <w:rPr>
          <w:rFonts w:ascii="Times New Roman CYR" w:hAnsi="Times New Roman CYR" w:cs="Times New Roman CYR"/>
          <w:lang w:val="en-US"/>
        </w:rPr>
        <w:t>iagramma</w:t>
      </w:r>
    </w:p>
    <w:p w:rsidR="001E6544" w:rsidRPr="001E6544" w:rsidRDefault="001E6544" w:rsidP="001E6544">
      <w:pPr>
        <w:widowControl w:val="0"/>
        <w:autoSpaceDE w:val="0"/>
        <w:autoSpaceDN w:val="0"/>
        <w:adjustRightInd w:val="0"/>
        <w:spacing w:line="360" w:lineRule="auto"/>
        <w:ind w:firstLine="709"/>
        <w:jc w:val="center"/>
        <w:rPr>
          <w:rFonts w:ascii="Times New Roman CYR" w:hAnsi="Times New Roman CYR" w:cs="Times New Roman CYR"/>
          <w:b/>
          <w:lang w:val="en-US"/>
        </w:rPr>
      </w:pPr>
      <w:r w:rsidRPr="001E6544">
        <w:rPr>
          <w:rFonts w:ascii="Times New Roman CYR" w:hAnsi="Times New Roman CYR" w:cs="Times New Roman CYR"/>
          <w:b/>
          <w:lang w:val="en-US"/>
        </w:rPr>
        <w:t>Rossiya mineral xom-ashyo resurslari zahirasi bo’yicha jahondagi ulushi (</w:t>
      </w:r>
      <w:r w:rsidR="00CF062A">
        <w:rPr>
          <w:rFonts w:ascii="Times New Roman CYR" w:hAnsi="Times New Roman CYR" w:cs="Times New Roman CYR"/>
          <w:b/>
          <w:lang w:val="en-US"/>
        </w:rPr>
        <w:t xml:space="preserve">2013 yil, </w:t>
      </w:r>
      <w:r w:rsidRPr="001E6544">
        <w:rPr>
          <w:rFonts w:ascii="Times New Roman CYR" w:hAnsi="Times New Roman CYR" w:cs="Times New Roman CYR"/>
          <w:b/>
          <w:lang w:val="en-US"/>
        </w:rPr>
        <w:t>foizda)</w:t>
      </w:r>
      <w:r w:rsidRPr="001E6544">
        <w:rPr>
          <w:rStyle w:val="aa"/>
          <w:rFonts w:ascii="Times New Roman CYR" w:hAnsi="Times New Roman CYR" w:cs="Times New Roman CYR"/>
          <w:b/>
          <w:lang w:val="en-US"/>
        </w:rPr>
        <w:footnoteReference w:id="26"/>
      </w:r>
    </w:p>
    <w:p w:rsidR="001E6544" w:rsidRDefault="001E6544" w:rsidP="001E6544">
      <w:pPr>
        <w:widowControl w:val="0"/>
        <w:autoSpaceDE w:val="0"/>
        <w:autoSpaceDN w:val="0"/>
        <w:adjustRightInd w:val="0"/>
        <w:spacing w:line="360" w:lineRule="auto"/>
        <w:jc w:val="both"/>
        <w:rPr>
          <w:rFonts w:ascii="Times New Roman CYR" w:hAnsi="Times New Roman CYR" w:cs="Times New Roman CYR"/>
          <w:lang w:val="en-US"/>
        </w:rPr>
      </w:pPr>
      <w:r w:rsidRPr="001E6544">
        <w:rPr>
          <w:rFonts w:ascii="Times New Roman CYR" w:hAnsi="Times New Roman CYR" w:cs="Times New Roman CYR"/>
          <w:noProof/>
          <w:lang w:eastAsia="zh-CN"/>
        </w:rPr>
        <w:drawing>
          <wp:inline distT="0" distB="0" distL="0" distR="0">
            <wp:extent cx="5838825" cy="3200400"/>
            <wp:effectExtent l="19050" t="0" r="9525" b="0"/>
            <wp:docPr id="2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02AC" w:rsidRDefault="009502AC" w:rsidP="001A768F">
      <w:pPr>
        <w:tabs>
          <w:tab w:val="left" w:pos="426"/>
        </w:tabs>
        <w:spacing w:line="360" w:lineRule="auto"/>
        <w:ind w:firstLine="540"/>
        <w:jc w:val="both"/>
        <w:rPr>
          <w:rFonts w:ascii="Times New Roman" w:hAnsi="Times New Roman"/>
          <w:lang w:val="en-US"/>
        </w:rPr>
      </w:pPr>
    </w:p>
    <w:p w:rsidR="009502AC" w:rsidRDefault="001A768F" w:rsidP="001A768F">
      <w:pPr>
        <w:tabs>
          <w:tab w:val="left" w:pos="426"/>
        </w:tabs>
        <w:spacing w:line="360" w:lineRule="auto"/>
        <w:ind w:firstLine="540"/>
        <w:jc w:val="both"/>
        <w:rPr>
          <w:rFonts w:ascii="Times New Roman" w:hAnsi="Times New Roman"/>
          <w:lang w:val="en-US"/>
        </w:rPr>
      </w:pPr>
      <w:r w:rsidRPr="005A2666">
        <w:rPr>
          <w:rFonts w:ascii="Times New Roman" w:hAnsi="Times New Roman"/>
          <w:lang w:val="en-US"/>
        </w:rPr>
        <w:t>Rossiya foydali qazilma konlarga boy mamlakatdir. Mamlakat temir ruda zaxiralariga boy, ayniqsa Kursk rayonida sifatli temir rudasi ochiq usulda qazib olinmoqda. Xilma xil metal</w:t>
      </w:r>
      <w:r w:rsidR="009502AC">
        <w:rPr>
          <w:rFonts w:ascii="Times New Roman" w:hAnsi="Times New Roman"/>
          <w:lang w:val="en-US"/>
        </w:rPr>
        <w:t>l</w:t>
      </w:r>
      <w:r w:rsidRPr="005A2666">
        <w:rPr>
          <w:rFonts w:ascii="Times New Roman" w:hAnsi="Times New Roman"/>
          <w:lang w:val="en-US"/>
        </w:rPr>
        <w:t xml:space="preserve"> va nometall rudalar Kola Yarim orolidagi Baltika qalqoniga to'</w:t>
      </w:r>
      <w:r w:rsidR="009502AC">
        <w:rPr>
          <w:rFonts w:ascii="Times New Roman" w:hAnsi="Times New Roman"/>
          <w:lang w:val="en-US"/>
        </w:rPr>
        <w:t>g'ri keladi. (Xibin tog'larida). Rangli va noyob metallar esa asosan mamlakatning tog’li hududlarida: Oltoy, Ural, Kavkaz, Sharqiy Sibir, Zabaykalye, Dalniy Vostokda mujassamlashgan. Tog’ning yon atroflari, qiya joylarida esa asosan nometall xom ashyo resurslari joylashgan.</w:t>
      </w:r>
    </w:p>
    <w:p w:rsidR="00C654F4" w:rsidRDefault="002B1DCF" w:rsidP="00C654F4">
      <w:pPr>
        <w:widowControl w:val="0"/>
        <w:autoSpaceDE w:val="0"/>
        <w:autoSpaceDN w:val="0"/>
        <w:adjustRightInd w:val="0"/>
        <w:spacing w:line="360" w:lineRule="auto"/>
        <w:ind w:firstLine="709"/>
        <w:jc w:val="right"/>
        <w:rPr>
          <w:rFonts w:ascii="Times New Roman CYR" w:hAnsi="Times New Roman CYR" w:cs="Times New Roman CYR"/>
          <w:lang w:val="en-US"/>
        </w:rPr>
      </w:pPr>
      <w:r>
        <w:rPr>
          <w:rFonts w:ascii="Times New Roman CYR" w:hAnsi="Times New Roman CYR" w:cs="Times New Roman CYR"/>
          <w:lang w:val="en-US"/>
        </w:rPr>
        <w:t>1.2</w:t>
      </w:r>
      <w:r w:rsidR="00325125">
        <w:rPr>
          <w:rFonts w:ascii="Times New Roman CYR" w:hAnsi="Times New Roman CYR" w:cs="Times New Roman CYR"/>
          <w:lang w:val="en-US"/>
        </w:rPr>
        <w:t>.7</w:t>
      </w:r>
      <w:r w:rsidR="00CF062A">
        <w:rPr>
          <w:rFonts w:ascii="Times New Roman CYR" w:hAnsi="Times New Roman CYR" w:cs="Times New Roman CYR"/>
          <w:lang w:val="en-US"/>
        </w:rPr>
        <w:t xml:space="preserve"> - d</w:t>
      </w:r>
      <w:r w:rsidR="00C654F4">
        <w:rPr>
          <w:rFonts w:ascii="Times New Roman CYR" w:hAnsi="Times New Roman CYR" w:cs="Times New Roman CYR"/>
          <w:lang w:val="en-US"/>
        </w:rPr>
        <w:t>iagramma</w:t>
      </w:r>
    </w:p>
    <w:p w:rsidR="004A2AD7" w:rsidRPr="00851C5D" w:rsidRDefault="004A2AD7" w:rsidP="004A2AD7">
      <w:pPr>
        <w:spacing w:line="360" w:lineRule="auto"/>
        <w:jc w:val="center"/>
        <w:rPr>
          <w:rFonts w:ascii="Times New Roman" w:hAnsi="Times New Roman"/>
          <w:b/>
          <w:lang w:val="en-US"/>
        </w:rPr>
      </w:pPr>
      <w:r w:rsidRPr="00851C5D">
        <w:rPr>
          <w:rFonts w:ascii="Times New Roman" w:hAnsi="Times New Roman"/>
          <w:b/>
          <w:lang w:val="en-US"/>
        </w:rPr>
        <w:t>Rossiyaning asosiy mineral xom ashyolarni ishlab chiqarish dinamikasi</w:t>
      </w:r>
      <w:r>
        <w:rPr>
          <w:rStyle w:val="aa"/>
          <w:rFonts w:ascii="Times New Roman" w:hAnsi="Times New Roman"/>
          <w:b/>
          <w:lang w:val="en-US"/>
        </w:rPr>
        <w:footnoteReference w:id="27"/>
      </w:r>
    </w:p>
    <w:p w:rsidR="004A2AD7" w:rsidRDefault="004A2AD7" w:rsidP="004A2AD7">
      <w:pPr>
        <w:widowControl w:val="0"/>
        <w:autoSpaceDE w:val="0"/>
        <w:autoSpaceDN w:val="0"/>
        <w:adjustRightInd w:val="0"/>
        <w:spacing w:line="360" w:lineRule="auto"/>
        <w:jc w:val="both"/>
        <w:rPr>
          <w:rFonts w:ascii="Times New Roman CYR" w:hAnsi="Times New Roman CYR" w:cs="Times New Roman CYR"/>
          <w:lang w:val="en-US"/>
        </w:rPr>
      </w:pPr>
      <w:r w:rsidRPr="004A2AD7">
        <w:rPr>
          <w:rFonts w:ascii="Times New Roman CYR" w:hAnsi="Times New Roman CYR" w:cs="Times New Roman CYR"/>
          <w:noProof/>
          <w:lang w:eastAsia="zh-CN"/>
        </w:rPr>
        <w:drawing>
          <wp:inline distT="0" distB="0" distL="0" distR="0">
            <wp:extent cx="5741604" cy="2475186"/>
            <wp:effectExtent l="19050" t="0" r="11496" b="1314"/>
            <wp:docPr id="2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5BAF" w:rsidRDefault="00115BAF" w:rsidP="00115BAF">
      <w:pPr>
        <w:tabs>
          <w:tab w:val="left" w:pos="426"/>
        </w:tabs>
        <w:spacing w:line="360" w:lineRule="auto"/>
        <w:ind w:firstLine="540"/>
        <w:jc w:val="both"/>
        <w:rPr>
          <w:rFonts w:ascii="Times New Roman" w:hAnsi="Times New Roman"/>
          <w:lang w:val="en-US"/>
        </w:rPr>
      </w:pPr>
      <w:r>
        <w:rPr>
          <w:rFonts w:ascii="Times New Roman" w:hAnsi="Times New Roman"/>
          <w:lang w:val="en-US"/>
        </w:rPr>
        <w:t>R</w:t>
      </w:r>
      <w:r w:rsidRPr="005A2666">
        <w:rPr>
          <w:rFonts w:ascii="Times New Roman" w:hAnsi="Times New Roman"/>
          <w:lang w:val="en-US"/>
        </w:rPr>
        <w:t xml:space="preserve">ossiya hududining </w:t>
      </w:r>
      <w:r w:rsidR="00BD64F8" w:rsidRPr="00BD64F8">
        <w:rPr>
          <w:rFonts w:ascii="Times New Roman" w:hAnsi="Times New Roman"/>
          <w:color w:val="000000" w:themeColor="text1"/>
          <w:lang w:val="en-US"/>
        </w:rPr>
        <w:t>to’rtdan uch</w:t>
      </w:r>
      <w:r w:rsidR="00BD64F8">
        <w:rPr>
          <w:rFonts w:ascii="Times New Roman" w:hAnsi="Times New Roman"/>
          <w:color w:val="FF0000"/>
          <w:lang w:val="en-US"/>
        </w:rPr>
        <w:t xml:space="preserve"> </w:t>
      </w:r>
      <w:r w:rsidRPr="005A2666">
        <w:rPr>
          <w:rFonts w:ascii="Times New Roman" w:hAnsi="Times New Roman"/>
          <w:lang w:val="en-US"/>
        </w:rPr>
        <w:t>qismini tekisliklar egallaydi. Mamlakat hududini</w:t>
      </w:r>
      <w:r w:rsidRPr="00BD64F8">
        <w:rPr>
          <w:rFonts w:ascii="Times New Roman" w:hAnsi="Times New Roman"/>
          <w:color w:val="000000" w:themeColor="text1"/>
          <w:lang w:val="en-US"/>
        </w:rPr>
        <w:t xml:space="preserve"> </w:t>
      </w:r>
      <w:r w:rsidR="00BD64F8">
        <w:rPr>
          <w:rFonts w:ascii="Times New Roman" w:hAnsi="Times New Roman"/>
          <w:color w:val="000000" w:themeColor="text1"/>
          <w:lang w:val="en-US"/>
        </w:rPr>
        <w:t>uch</w:t>
      </w:r>
      <w:r w:rsidRPr="005A2666">
        <w:rPr>
          <w:rFonts w:ascii="Times New Roman" w:hAnsi="Times New Roman"/>
          <w:lang w:val="en-US"/>
        </w:rPr>
        <w:t xml:space="preserve">ta yirik Sharqiy Yevropa, O'rta Sibir yassi tog'ligi va G'arbiy Sibir tekisliklari katta maydonlarni egallaydi. </w:t>
      </w:r>
      <w:r w:rsidR="001A768F">
        <w:rPr>
          <w:rFonts w:ascii="Times New Roman" w:hAnsi="Times New Roman"/>
          <w:lang w:val="en-US"/>
        </w:rPr>
        <w:t>Aynan shu hududlarda Rossiya mineral xom-ashyosining deyarli 70 foizi joylashgan.</w:t>
      </w:r>
    </w:p>
    <w:p w:rsidR="009E1209" w:rsidRDefault="002B1DCF" w:rsidP="009E1209">
      <w:pPr>
        <w:tabs>
          <w:tab w:val="left" w:pos="426"/>
        </w:tabs>
        <w:spacing w:line="360" w:lineRule="auto"/>
        <w:ind w:firstLine="540"/>
        <w:jc w:val="right"/>
        <w:rPr>
          <w:rFonts w:ascii="Times New Roman" w:hAnsi="Times New Roman"/>
          <w:lang w:val="en-US"/>
        </w:rPr>
      </w:pPr>
      <w:r>
        <w:rPr>
          <w:rFonts w:ascii="Times New Roman" w:hAnsi="Times New Roman"/>
          <w:lang w:val="en-US"/>
        </w:rPr>
        <w:t>1.2</w:t>
      </w:r>
      <w:r w:rsidR="00325125">
        <w:rPr>
          <w:rFonts w:ascii="Times New Roman" w:hAnsi="Times New Roman"/>
          <w:lang w:val="en-US"/>
        </w:rPr>
        <w:t>.8</w:t>
      </w:r>
      <w:r w:rsidR="00CF062A">
        <w:rPr>
          <w:rFonts w:ascii="Times New Roman" w:hAnsi="Times New Roman"/>
          <w:lang w:val="en-US"/>
        </w:rPr>
        <w:t xml:space="preserve"> - d</w:t>
      </w:r>
      <w:r w:rsidR="009E1209">
        <w:rPr>
          <w:rFonts w:ascii="Times New Roman" w:hAnsi="Times New Roman"/>
          <w:lang w:val="en-US"/>
        </w:rPr>
        <w:t>iagramma</w:t>
      </w:r>
    </w:p>
    <w:p w:rsidR="00EA2610" w:rsidRPr="00EA2610" w:rsidRDefault="00EA2610" w:rsidP="00CF062A">
      <w:pPr>
        <w:tabs>
          <w:tab w:val="left" w:pos="426"/>
        </w:tabs>
        <w:spacing w:line="360" w:lineRule="auto"/>
        <w:ind w:firstLine="540"/>
        <w:jc w:val="center"/>
        <w:rPr>
          <w:rFonts w:ascii="Times New Roman" w:hAnsi="Times New Roman"/>
          <w:b/>
          <w:lang w:val="en-US"/>
        </w:rPr>
      </w:pPr>
      <w:r w:rsidRPr="00EA2610">
        <w:rPr>
          <w:rFonts w:ascii="Times New Roman" w:hAnsi="Times New Roman"/>
          <w:b/>
          <w:lang w:val="en-US"/>
        </w:rPr>
        <w:t xml:space="preserve">Rossiyada mineral xom-ashyo resurslarini qazib olish tarkibi </w:t>
      </w:r>
      <w:r w:rsidR="00CF062A">
        <w:rPr>
          <w:rFonts w:ascii="Times New Roman" w:hAnsi="Times New Roman"/>
          <w:b/>
          <w:lang w:val="en-US"/>
        </w:rPr>
        <w:t>(</w:t>
      </w:r>
      <w:r w:rsidR="00CF062A" w:rsidRPr="00EA2610">
        <w:rPr>
          <w:rFonts w:ascii="Times New Roman" w:hAnsi="Times New Roman"/>
          <w:b/>
          <w:lang w:val="en-US"/>
        </w:rPr>
        <w:t>2011 yil</w:t>
      </w:r>
      <w:r w:rsidR="00CF062A">
        <w:rPr>
          <w:rFonts w:ascii="Times New Roman" w:hAnsi="Times New Roman"/>
          <w:b/>
          <w:lang w:val="en-US"/>
        </w:rPr>
        <w:t>)</w:t>
      </w:r>
      <w:r w:rsidR="00CF062A" w:rsidRPr="00EA2610">
        <w:rPr>
          <w:rFonts w:ascii="Times New Roman" w:hAnsi="Times New Roman"/>
          <w:b/>
          <w:lang w:val="en-US"/>
        </w:rPr>
        <w:t xml:space="preserve"> </w:t>
      </w:r>
      <w:r>
        <w:rPr>
          <w:rStyle w:val="aa"/>
          <w:rFonts w:ascii="Times New Roman" w:hAnsi="Times New Roman"/>
          <w:b/>
          <w:lang w:val="en-US"/>
        </w:rPr>
        <w:footnoteReference w:id="28"/>
      </w:r>
    </w:p>
    <w:p w:rsidR="00EA2610" w:rsidRPr="005A2666" w:rsidRDefault="00EA2610" w:rsidP="001E6544">
      <w:pPr>
        <w:tabs>
          <w:tab w:val="left" w:pos="426"/>
        </w:tabs>
        <w:spacing w:line="360" w:lineRule="auto"/>
        <w:jc w:val="both"/>
        <w:rPr>
          <w:rFonts w:ascii="Times New Roman" w:hAnsi="Times New Roman"/>
          <w:lang w:val="en-US"/>
        </w:rPr>
      </w:pPr>
      <w:r w:rsidRPr="00EA2610">
        <w:rPr>
          <w:rFonts w:ascii="Times New Roman" w:hAnsi="Times New Roman"/>
          <w:noProof/>
          <w:lang w:eastAsia="zh-CN"/>
        </w:rPr>
        <w:drawing>
          <wp:inline distT="0" distB="0" distL="0" distR="0">
            <wp:extent cx="5902325" cy="2857500"/>
            <wp:effectExtent l="19050" t="0" r="22225" b="0"/>
            <wp:docPr id="2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5BAF" w:rsidRPr="001A768F" w:rsidRDefault="001A768F" w:rsidP="00D707D9">
      <w:pPr>
        <w:tabs>
          <w:tab w:val="left" w:pos="426"/>
        </w:tabs>
        <w:spacing w:line="360" w:lineRule="auto"/>
        <w:ind w:firstLine="709"/>
        <w:jc w:val="both"/>
        <w:rPr>
          <w:rFonts w:ascii="Times New Roman" w:hAnsi="Times New Roman"/>
          <w:b/>
          <w:lang w:val="en-US"/>
        </w:rPr>
      </w:pPr>
      <w:r>
        <w:rPr>
          <w:rFonts w:ascii="Times New Roman" w:hAnsi="Times New Roman"/>
          <w:b/>
          <w:lang w:val="en-US"/>
        </w:rPr>
        <w:t>1.2.1.</w:t>
      </w:r>
      <w:r w:rsidR="00115BAF">
        <w:rPr>
          <w:rFonts w:ascii="Times New Roman" w:hAnsi="Times New Roman"/>
          <w:b/>
          <w:lang w:val="en-US"/>
        </w:rPr>
        <w:t>Rossiya</w:t>
      </w:r>
      <w:r w:rsidR="00115BAF" w:rsidRPr="00115BAF">
        <w:rPr>
          <w:rFonts w:ascii="Times New Roman" w:hAnsi="Times New Roman"/>
          <w:b/>
          <w:lang w:val="en-US"/>
        </w:rPr>
        <w:t xml:space="preserve"> </w:t>
      </w:r>
      <w:r w:rsidR="00115BAF">
        <w:rPr>
          <w:rFonts w:ascii="Times New Roman" w:hAnsi="Times New Roman"/>
          <w:b/>
          <w:lang w:val="en-US"/>
        </w:rPr>
        <w:t>mis</w:t>
      </w:r>
      <w:r w:rsidR="00115BAF" w:rsidRPr="00115BAF">
        <w:rPr>
          <w:rFonts w:ascii="Times New Roman" w:hAnsi="Times New Roman"/>
          <w:b/>
          <w:lang w:val="en-US"/>
        </w:rPr>
        <w:t xml:space="preserve"> </w:t>
      </w:r>
      <w:r w:rsidR="00115BAF">
        <w:rPr>
          <w:rFonts w:ascii="Times New Roman" w:hAnsi="Times New Roman"/>
          <w:b/>
          <w:lang w:val="en-US"/>
        </w:rPr>
        <w:t>zahiralari</w:t>
      </w:r>
      <w:r>
        <w:rPr>
          <w:rFonts w:ascii="Times New Roman" w:hAnsi="Times New Roman"/>
          <w:b/>
          <w:lang w:val="en-US"/>
        </w:rPr>
        <w:t xml:space="preserve">. </w:t>
      </w:r>
      <w:r w:rsidR="00115BAF">
        <w:rPr>
          <w:rFonts w:ascii="Times New Roman" w:hAnsi="Times New Roman"/>
          <w:lang w:val="en-US"/>
        </w:rPr>
        <w:t>Statistik ma’lumotlarga qaraganda Rossiya Federatsiyasida 20 m</w:t>
      </w:r>
      <w:r w:rsidR="000F4714">
        <w:rPr>
          <w:rFonts w:ascii="Times New Roman" w:hAnsi="Times New Roman"/>
          <w:lang w:val="en-US"/>
        </w:rPr>
        <w:t xml:space="preserve">ln </w:t>
      </w:r>
      <w:r w:rsidR="00115BAF">
        <w:rPr>
          <w:rFonts w:ascii="Times New Roman" w:hAnsi="Times New Roman"/>
          <w:lang w:val="en-US"/>
        </w:rPr>
        <w:t>tasdiqlangan, hammasi bo’lib 30 m</w:t>
      </w:r>
      <w:r w:rsidR="000F4714">
        <w:rPr>
          <w:rFonts w:ascii="Times New Roman" w:hAnsi="Times New Roman"/>
          <w:lang w:val="en-US"/>
        </w:rPr>
        <w:t xml:space="preserve">ln </w:t>
      </w:r>
      <w:r w:rsidR="00115BAF">
        <w:rPr>
          <w:rFonts w:ascii="Times New Roman" w:hAnsi="Times New Roman"/>
          <w:lang w:val="en-US"/>
        </w:rPr>
        <w:t>tonna mis zahirasi mavjud. Aniqlangan zahiralarning asosiy qismi zamonaviy tekshirishlarga yaroqsiz. Mavjud misning 65-70</w:t>
      </w:r>
      <w:r w:rsidR="000F4714">
        <w:rPr>
          <w:rFonts w:ascii="Times New Roman" w:hAnsi="Times New Roman"/>
          <w:lang w:val="en-US"/>
        </w:rPr>
        <w:t xml:space="preserve"> </w:t>
      </w:r>
      <w:r w:rsidR="00115BAF">
        <w:rPr>
          <w:rFonts w:ascii="Times New Roman" w:hAnsi="Times New Roman"/>
          <w:lang w:val="en-US"/>
        </w:rPr>
        <w:t>foiz</w:t>
      </w:r>
      <w:r w:rsidR="000F4714">
        <w:rPr>
          <w:rFonts w:ascii="Times New Roman" w:hAnsi="Times New Roman"/>
          <w:lang w:val="en-US"/>
        </w:rPr>
        <w:t>i</w:t>
      </w:r>
      <w:r w:rsidR="00115BAF">
        <w:rPr>
          <w:rFonts w:ascii="Times New Roman" w:hAnsi="Times New Roman"/>
          <w:lang w:val="en-US"/>
        </w:rPr>
        <w:t xml:space="preserve"> mis-nikel turiga, qolgan 30-35</w:t>
      </w:r>
      <w:r w:rsidR="000F4714">
        <w:rPr>
          <w:rFonts w:ascii="Times New Roman" w:hAnsi="Times New Roman"/>
          <w:lang w:val="en-US"/>
        </w:rPr>
        <w:t xml:space="preserve"> </w:t>
      </w:r>
      <w:r w:rsidR="00115BAF">
        <w:rPr>
          <w:rFonts w:ascii="Times New Roman" w:hAnsi="Times New Roman"/>
          <w:lang w:val="en-US"/>
        </w:rPr>
        <w:t>foiz</w:t>
      </w:r>
      <w:r w:rsidR="000F4714">
        <w:rPr>
          <w:rFonts w:ascii="Times New Roman" w:hAnsi="Times New Roman"/>
          <w:lang w:val="en-US"/>
        </w:rPr>
        <w:t>i</w:t>
      </w:r>
      <w:r w:rsidR="00115BAF">
        <w:rPr>
          <w:rFonts w:ascii="Times New Roman" w:hAnsi="Times New Roman"/>
          <w:lang w:val="en-US"/>
        </w:rPr>
        <w:t xml:space="preserve"> mis-kolchedan turiga mansubdir. Asosiy</w:t>
      </w:r>
      <w:r w:rsidR="00115BAF" w:rsidRPr="00026995">
        <w:rPr>
          <w:rFonts w:ascii="Times New Roman" w:hAnsi="Times New Roman"/>
          <w:lang w:val="en-US"/>
        </w:rPr>
        <w:t xml:space="preserve"> </w:t>
      </w:r>
      <w:r w:rsidR="00115BAF">
        <w:rPr>
          <w:rFonts w:ascii="Times New Roman" w:hAnsi="Times New Roman"/>
          <w:lang w:val="en-US"/>
        </w:rPr>
        <w:t>mis</w:t>
      </w:r>
      <w:r w:rsidR="00115BAF" w:rsidRPr="00026995">
        <w:rPr>
          <w:rFonts w:ascii="Times New Roman" w:hAnsi="Times New Roman"/>
          <w:lang w:val="en-US"/>
        </w:rPr>
        <w:t xml:space="preserve"> </w:t>
      </w:r>
      <w:r w:rsidR="00115BAF">
        <w:rPr>
          <w:rFonts w:ascii="Times New Roman" w:hAnsi="Times New Roman"/>
          <w:lang w:val="en-US"/>
        </w:rPr>
        <w:t>konlari</w:t>
      </w:r>
      <w:r w:rsidR="00115BAF" w:rsidRPr="00026995">
        <w:rPr>
          <w:rFonts w:ascii="Times New Roman" w:hAnsi="Times New Roman"/>
          <w:lang w:val="en-US"/>
        </w:rPr>
        <w:t xml:space="preserve"> </w:t>
      </w:r>
      <w:r w:rsidR="00115BAF">
        <w:rPr>
          <w:rFonts w:ascii="Times New Roman" w:hAnsi="Times New Roman"/>
          <w:lang w:val="en-US"/>
        </w:rPr>
        <w:t>Norils</w:t>
      </w:r>
      <w:r w:rsidR="00115BAF" w:rsidRPr="00026995">
        <w:rPr>
          <w:rFonts w:ascii="Times New Roman" w:hAnsi="Times New Roman"/>
          <w:lang w:val="en-US"/>
        </w:rPr>
        <w:t xml:space="preserve"> </w:t>
      </w:r>
      <w:r w:rsidR="00115BAF">
        <w:rPr>
          <w:rFonts w:ascii="Times New Roman" w:hAnsi="Times New Roman"/>
          <w:lang w:val="en-US"/>
        </w:rPr>
        <w:t>tumanida</w:t>
      </w:r>
      <w:r w:rsidR="00115BAF" w:rsidRPr="00026995">
        <w:rPr>
          <w:rFonts w:ascii="Times New Roman" w:hAnsi="Times New Roman"/>
          <w:lang w:val="en-US"/>
        </w:rPr>
        <w:t xml:space="preserve"> </w:t>
      </w:r>
      <w:r w:rsidR="00115BAF">
        <w:rPr>
          <w:rFonts w:ascii="Times New Roman" w:hAnsi="Times New Roman"/>
          <w:lang w:val="en-US"/>
        </w:rPr>
        <w:t>aniqlangan</w:t>
      </w:r>
      <w:r w:rsidR="00115BAF" w:rsidRPr="00026995">
        <w:rPr>
          <w:rFonts w:ascii="Times New Roman" w:hAnsi="Times New Roman"/>
          <w:lang w:val="en-US"/>
        </w:rPr>
        <w:t xml:space="preserve">. </w:t>
      </w:r>
      <w:r w:rsidR="00115BAF">
        <w:rPr>
          <w:rFonts w:ascii="Times New Roman" w:hAnsi="Times New Roman"/>
          <w:lang w:val="en-US"/>
        </w:rPr>
        <w:t>Mis</w:t>
      </w:r>
      <w:r w:rsidR="00115BAF" w:rsidRPr="00950E84">
        <w:rPr>
          <w:rFonts w:ascii="Times New Roman" w:hAnsi="Times New Roman"/>
          <w:lang w:val="en-US"/>
        </w:rPr>
        <w:t>-</w:t>
      </w:r>
      <w:r w:rsidR="00115BAF">
        <w:rPr>
          <w:rFonts w:ascii="Times New Roman" w:hAnsi="Times New Roman"/>
          <w:lang w:val="en-US"/>
        </w:rPr>
        <w:t>kolchedan</w:t>
      </w:r>
      <w:r w:rsidR="00115BAF" w:rsidRPr="00950E84">
        <w:rPr>
          <w:rFonts w:ascii="Times New Roman" w:hAnsi="Times New Roman"/>
          <w:lang w:val="en-US"/>
        </w:rPr>
        <w:t xml:space="preserve"> </w:t>
      </w:r>
      <w:r w:rsidR="00115BAF">
        <w:rPr>
          <w:rFonts w:ascii="Times New Roman" w:hAnsi="Times New Roman"/>
          <w:lang w:val="en-US"/>
        </w:rPr>
        <w:t>turi</w:t>
      </w:r>
      <w:r w:rsidR="00115BAF" w:rsidRPr="00950E84">
        <w:rPr>
          <w:rFonts w:ascii="Times New Roman" w:hAnsi="Times New Roman"/>
          <w:lang w:val="en-US"/>
        </w:rPr>
        <w:t xml:space="preserve"> </w:t>
      </w:r>
      <w:r w:rsidR="00115BAF">
        <w:rPr>
          <w:rFonts w:ascii="Times New Roman" w:hAnsi="Times New Roman"/>
          <w:lang w:val="en-US"/>
        </w:rPr>
        <w:t>esa</w:t>
      </w:r>
      <w:r w:rsidR="00115BAF" w:rsidRPr="00950E84">
        <w:rPr>
          <w:rFonts w:ascii="Times New Roman" w:hAnsi="Times New Roman"/>
          <w:lang w:val="en-US"/>
        </w:rPr>
        <w:t xml:space="preserve"> </w:t>
      </w:r>
      <w:r w:rsidR="00115BAF">
        <w:rPr>
          <w:rFonts w:ascii="Times New Roman" w:hAnsi="Times New Roman"/>
          <w:lang w:val="en-US"/>
        </w:rPr>
        <w:t>asosan</w:t>
      </w:r>
      <w:r w:rsidR="00115BAF" w:rsidRPr="00950E84">
        <w:rPr>
          <w:rFonts w:ascii="Times New Roman" w:hAnsi="Times New Roman"/>
          <w:lang w:val="en-US"/>
        </w:rPr>
        <w:t xml:space="preserve"> </w:t>
      </w:r>
      <w:r w:rsidR="000F4714">
        <w:rPr>
          <w:rFonts w:ascii="Times New Roman" w:hAnsi="Times New Roman"/>
          <w:lang w:val="en-US"/>
        </w:rPr>
        <w:t>Ural tog’i</w:t>
      </w:r>
      <w:r w:rsidR="00115BAF">
        <w:rPr>
          <w:rFonts w:ascii="Times New Roman" w:hAnsi="Times New Roman"/>
          <w:lang w:val="en-US"/>
        </w:rPr>
        <w:t xml:space="preserve"> bo’yida ko’p topilgan.</w:t>
      </w:r>
    </w:p>
    <w:p w:rsidR="00F46358" w:rsidRDefault="001A768F" w:rsidP="00F46358">
      <w:pPr>
        <w:tabs>
          <w:tab w:val="left" w:pos="426"/>
        </w:tabs>
        <w:spacing w:line="360" w:lineRule="auto"/>
        <w:ind w:firstLine="540"/>
        <w:jc w:val="right"/>
        <w:rPr>
          <w:rFonts w:ascii="Times New Roman" w:hAnsi="Times New Roman"/>
          <w:lang w:val="en-US"/>
        </w:rPr>
      </w:pPr>
      <w:r>
        <w:rPr>
          <w:rFonts w:ascii="Times New Roman" w:hAnsi="Times New Roman"/>
          <w:lang w:val="en-US"/>
        </w:rPr>
        <w:t>1.2</w:t>
      </w:r>
      <w:r w:rsidR="00567A2E">
        <w:rPr>
          <w:rFonts w:ascii="Times New Roman" w:hAnsi="Times New Roman"/>
          <w:lang w:val="en-US"/>
        </w:rPr>
        <w:t>.</w:t>
      </w:r>
      <w:r>
        <w:rPr>
          <w:rFonts w:ascii="Times New Roman" w:hAnsi="Times New Roman"/>
          <w:lang w:val="en-US"/>
        </w:rPr>
        <w:t>9</w:t>
      </w:r>
      <w:r w:rsidR="00567A2E">
        <w:rPr>
          <w:rFonts w:ascii="Times New Roman" w:hAnsi="Times New Roman"/>
          <w:lang w:val="en-US"/>
        </w:rPr>
        <w:t xml:space="preserve"> - j</w:t>
      </w:r>
      <w:r w:rsidR="00F46358">
        <w:rPr>
          <w:rFonts w:ascii="Times New Roman" w:hAnsi="Times New Roman"/>
          <w:lang w:val="en-US"/>
        </w:rPr>
        <w:t>adval</w:t>
      </w:r>
    </w:p>
    <w:p w:rsidR="007612FA" w:rsidRPr="007612FA" w:rsidRDefault="007612FA" w:rsidP="007612FA">
      <w:pPr>
        <w:tabs>
          <w:tab w:val="left" w:pos="426"/>
        </w:tabs>
        <w:spacing w:line="360" w:lineRule="auto"/>
        <w:ind w:firstLine="540"/>
        <w:jc w:val="center"/>
        <w:rPr>
          <w:rFonts w:ascii="Times New Roman" w:hAnsi="Times New Roman"/>
          <w:b/>
          <w:lang w:val="en-US"/>
        </w:rPr>
      </w:pPr>
      <w:r w:rsidRPr="007612FA">
        <w:rPr>
          <w:rFonts w:ascii="Times New Roman" w:hAnsi="Times New Roman"/>
          <w:b/>
          <w:lang w:val="en-US"/>
        </w:rPr>
        <w:t>Rossiya va dunyo bo’yicha mis zahirasi</w:t>
      </w:r>
      <w:r w:rsidR="00F46358">
        <w:rPr>
          <w:rFonts w:ascii="Times New Roman" w:hAnsi="Times New Roman"/>
          <w:b/>
          <w:lang w:val="en-US"/>
        </w:rPr>
        <w:t xml:space="preserve"> va </w:t>
      </w:r>
      <w:r w:rsidR="00567A2E">
        <w:rPr>
          <w:rFonts w:ascii="Times New Roman" w:hAnsi="Times New Roman"/>
          <w:b/>
          <w:lang w:val="en-US"/>
        </w:rPr>
        <w:t xml:space="preserve">uni </w:t>
      </w:r>
      <w:r w:rsidR="00F46358">
        <w:rPr>
          <w:rFonts w:ascii="Times New Roman" w:hAnsi="Times New Roman"/>
          <w:b/>
          <w:lang w:val="en-US"/>
        </w:rPr>
        <w:t>qazib olish dinamikasi</w:t>
      </w:r>
      <w:r>
        <w:rPr>
          <w:rStyle w:val="aa"/>
          <w:rFonts w:ascii="Times New Roman" w:hAnsi="Times New Roman"/>
          <w:b/>
          <w:lang w:val="en-US"/>
        </w:rPr>
        <w:footnoteReference w:id="29"/>
      </w:r>
    </w:p>
    <w:tbl>
      <w:tblPr>
        <w:tblStyle w:val="ab"/>
        <w:tblW w:w="0" w:type="auto"/>
        <w:tblLook w:val="04A0" w:firstRow="1" w:lastRow="0" w:firstColumn="1" w:lastColumn="0" w:noHBand="0" w:noVBand="1"/>
      </w:tblPr>
      <w:tblGrid>
        <w:gridCol w:w="1533"/>
        <w:gridCol w:w="1658"/>
        <w:gridCol w:w="1657"/>
        <w:gridCol w:w="1657"/>
        <w:gridCol w:w="1533"/>
        <w:gridCol w:w="1533"/>
      </w:tblGrid>
      <w:tr w:rsidR="007612FA" w:rsidRPr="006E12F9" w:rsidTr="00F46358">
        <w:tc>
          <w:tcPr>
            <w:tcW w:w="1533" w:type="dxa"/>
            <w:vMerge w:val="restart"/>
            <w:vAlign w:val="center"/>
          </w:tcPr>
          <w:p w:rsidR="007612FA" w:rsidRDefault="007612FA" w:rsidP="00F46358">
            <w:pPr>
              <w:tabs>
                <w:tab w:val="left" w:pos="426"/>
              </w:tabs>
              <w:jc w:val="center"/>
              <w:rPr>
                <w:rFonts w:ascii="Times New Roman" w:hAnsi="Times New Roman"/>
                <w:lang w:val="en-US"/>
              </w:rPr>
            </w:pPr>
          </w:p>
        </w:tc>
        <w:tc>
          <w:tcPr>
            <w:tcW w:w="4972" w:type="dxa"/>
            <w:gridSpan w:val="3"/>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Mis qazib olish (ming tonna)</w:t>
            </w:r>
          </w:p>
        </w:tc>
        <w:tc>
          <w:tcPr>
            <w:tcW w:w="1533" w:type="dxa"/>
            <w:vMerge w:val="restart"/>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Aniqlangan zahira</w:t>
            </w:r>
          </w:p>
          <w:p w:rsidR="007612FA" w:rsidRDefault="007612FA" w:rsidP="00F46358">
            <w:pPr>
              <w:tabs>
                <w:tab w:val="left" w:pos="426"/>
              </w:tabs>
              <w:jc w:val="center"/>
              <w:rPr>
                <w:rFonts w:ascii="Times New Roman" w:hAnsi="Times New Roman"/>
                <w:lang w:val="en-US"/>
              </w:rPr>
            </w:pPr>
            <w:r>
              <w:rPr>
                <w:rFonts w:ascii="Times New Roman" w:hAnsi="Times New Roman"/>
                <w:lang w:val="en-US"/>
              </w:rPr>
              <w:t>(mln tonna)</w:t>
            </w:r>
          </w:p>
        </w:tc>
        <w:tc>
          <w:tcPr>
            <w:tcW w:w="1533" w:type="dxa"/>
            <w:vMerge w:val="restart"/>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Taxminiy umumiy zahira (mln tonna)</w:t>
            </w:r>
          </w:p>
        </w:tc>
      </w:tr>
      <w:tr w:rsidR="007612FA" w:rsidTr="00F46358">
        <w:tc>
          <w:tcPr>
            <w:tcW w:w="1533" w:type="dxa"/>
            <w:vMerge/>
            <w:vAlign w:val="center"/>
          </w:tcPr>
          <w:p w:rsidR="007612FA" w:rsidRDefault="007612FA" w:rsidP="00F46358">
            <w:pPr>
              <w:tabs>
                <w:tab w:val="left" w:pos="426"/>
              </w:tabs>
              <w:jc w:val="center"/>
              <w:rPr>
                <w:rFonts w:ascii="Times New Roman" w:hAnsi="Times New Roman"/>
                <w:lang w:val="en-US"/>
              </w:rPr>
            </w:pPr>
          </w:p>
        </w:tc>
        <w:tc>
          <w:tcPr>
            <w:tcW w:w="1658"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2010 yil</w:t>
            </w:r>
          </w:p>
        </w:tc>
        <w:tc>
          <w:tcPr>
            <w:tcW w:w="1657"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2011 yil</w:t>
            </w:r>
          </w:p>
        </w:tc>
        <w:tc>
          <w:tcPr>
            <w:tcW w:w="1657"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2012 yil</w:t>
            </w:r>
          </w:p>
        </w:tc>
        <w:tc>
          <w:tcPr>
            <w:tcW w:w="1533" w:type="dxa"/>
            <w:vMerge/>
            <w:vAlign w:val="center"/>
          </w:tcPr>
          <w:p w:rsidR="007612FA" w:rsidRDefault="007612FA" w:rsidP="00F46358">
            <w:pPr>
              <w:tabs>
                <w:tab w:val="left" w:pos="426"/>
              </w:tabs>
              <w:jc w:val="center"/>
              <w:rPr>
                <w:rFonts w:ascii="Times New Roman" w:hAnsi="Times New Roman"/>
                <w:lang w:val="en-US"/>
              </w:rPr>
            </w:pPr>
          </w:p>
        </w:tc>
        <w:tc>
          <w:tcPr>
            <w:tcW w:w="1533" w:type="dxa"/>
            <w:vMerge/>
            <w:vAlign w:val="center"/>
          </w:tcPr>
          <w:p w:rsidR="007612FA" w:rsidRDefault="007612FA" w:rsidP="00F46358">
            <w:pPr>
              <w:tabs>
                <w:tab w:val="left" w:pos="426"/>
              </w:tabs>
              <w:jc w:val="center"/>
              <w:rPr>
                <w:rFonts w:ascii="Times New Roman" w:hAnsi="Times New Roman"/>
                <w:lang w:val="en-US"/>
              </w:rPr>
            </w:pPr>
          </w:p>
        </w:tc>
      </w:tr>
      <w:tr w:rsidR="007612FA" w:rsidTr="00F46358">
        <w:tc>
          <w:tcPr>
            <w:tcW w:w="1533"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Dunyo bo’yicha o’rtacha</w:t>
            </w:r>
          </w:p>
        </w:tc>
        <w:tc>
          <w:tcPr>
            <w:tcW w:w="1658"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15</w:t>
            </w:r>
          </w:p>
        </w:tc>
        <w:tc>
          <w:tcPr>
            <w:tcW w:w="1657"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15,1</w:t>
            </w:r>
          </w:p>
        </w:tc>
        <w:tc>
          <w:tcPr>
            <w:tcW w:w="1657"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15,6</w:t>
            </w:r>
          </w:p>
        </w:tc>
        <w:tc>
          <w:tcPr>
            <w:tcW w:w="1533"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490</w:t>
            </w:r>
          </w:p>
        </w:tc>
        <w:tc>
          <w:tcPr>
            <w:tcW w:w="1533"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940</w:t>
            </w:r>
          </w:p>
        </w:tc>
      </w:tr>
      <w:tr w:rsidR="007612FA" w:rsidTr="00F46358">
        <w:tc>
          <w:tcPr>
            <w:tcW w:w="1533"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Rossiya</w:t>
            </w:r>
          </w:p>
        </w:tc>
        <w:tc>
          <w:tcPr>
            <w:tcW w:w="1658"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700</w:t>
            </w:r>
          </w:p>
        </w:tc>
        <w:tc>
          <w:tcPr>
            <w:tcW w:w="1657"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725</w:t>
            </w:r>
          </w:p>
        </w:tc>
        <w:tc>
          <w:tcPr>
            <w:tcW w:w="1657"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730</w:t>
            </w:r>
          </w:p>
        </w:tc>
        <w:tc>
          <w:tcPr>
            <w:tcW w:w="1533"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20</w:t>
            </w:r>
          </w:p>
        </w:tc>
        <w:tc>
          <w:tcPr>
            <w:tcW w:w="1533" w:type="dxa"/>
            <w:vAlign w:val="center"/>
          </w:tcPr>
          <w:p w:rsidR="007612FA" w:rsidRDefault="007612FA" w:rsidP="00F46358">
            <w:pPr>
              <w:tabs>
                <w:tab w:val="left" w:pos="426"/>
              </w:tabs>
              <w:jc w:val="center"/>
              <w:rPr>
                <w:rFonts w:ascii="Times New Roman" w:hAnsi="Times New Roman"/>
                <w:lang w:val="en-US"/>
              </w:rPr>
            </w:pPr>
            <w:r>
              <w:rPr>
                <w:rFonts w:ascii="Times New Roman" w:hAnsi="Times New Roman"/>
                <w:lang w:val="en-US"/>
              </w:rPr>
              <w:t>30</w:t>
            </w:r>
          </w:p>
        </w:tc>
      </w:tr>
    </w:tbl>
    <w:p w:rsidR="001A768F" w:rsidRDefault="001A768F" w:rsidP="00115BAF">
      <w:pPr>
        <w:tabs>
          <w:tab w:val="left" w:pos="426"/>
        </w:tabs>
        <w:spacing w:line="360" w:lineRule="auto"/>
        <w:ind w:firstLine="540"/>
        <w:jc w:val="both"/>
        <w:rPr>
          <w:rFonts w:ascii="Times New Roman" w:hAnsi="Times New Roman"/>
          <w:b/>
          <w:lang w:val="en-US"/>
        </w:rPr>
      </w:pPr>
    </w:p>
    <w:p w:rsidR="00115BAF" w:rsidRPr="001A768F" w:rsidRDefault="001A768F" w:rsidP="00115BAF">
      <w:pPr>
        <w:tabs>
          <w:tab w:val="left" w:pos="426"/>
        </w:tabs>
        <w:spacing w:line="360" w:lineRule="auto"/>
        <w:ind w:firstLine="540"/>
        <w:jc w:val="both"/>
        <w:rPr>
          <w:rFonts w:ascii="Times New Roman" w:hAnsi="Times New Roman"/>
          <w:b/>
          <w:lang w:val="en-US"/>
        </w:rPr>
      </w:pPr>
      <w:r w:rsidRPr="001A768F">
        <w:rPr>
          <w:rFonts w:ascii="Times New Roman" w:hAnsi="Times New Roman"/>
          <w:b/>
          <w:lang w:val="en-US"/>
        </w:rPr>
        <w:t>1.2.2.</w:t>
      </w:r>
      <w:r w:rsidR="00115BAF" w:rsidRPr="00E31AD7">
        <w:rPr>
          <w:rFonts w:ascii="Times New Roman" w:hAnsi="Times New Roman"/>
          <w:b/>
          <w:lang w:val="en-US"/>
        </w:rPr>
        <w:t>Rossiya</w:t>
      </w:r>
      <w:r w:rsidR="00115BAF" w:rsidRPr="001A768F">
        <w:rPr>
          <w:rFonts w:ascii="Times New Roman" w:hAnsi="Times New Roman"/>
          <w:b/>
          <w:lang w:val="en-US"/>
        </w:rPr>
        <w:t xml:space="preserve"> </w:t>
      </w:r>
      <w:r w:rsidR="00115BAF" w:rsidRPr="00E31AD7">
        <w:rPr>
          <w:rFonts w:ascii="Times New Roman" w:hAnsi="Times New Roman"/>
          <w:b/>
          <w:lang w:val="en-US"/>
        </w:rPr>
        <w:t>nikel</w:t>
      </w:r>
      <w:r w:rsidR="00115BAF" w:rsidRPr="001A768F">
        <w:rPr>
          <w:rFonts w:ascii="Times New Roman" w:hAnsi="Times New Roman"/>
          <w:b/>
          <w:lang w:val="en-US"/>
        </w:rPr>
        <w:t xml:space="preserve"> </w:t>
      </w:r>
      <w:r w:rsidR="00115BAF" w:rsidRPr="00E31AD7">
        <w:rPr>
          <w:rFonts w:ascii="Times New Roman" w:hAnsi="Times New Roman"/>
          <w:b/>
          <w:lang w:val="en-US"/>
        </w:rPr>
        <w:t>va</w:t>
      </w:r>
      <w:r w:rsidR="00115BAF" w:rsidRPr="001A768F">
        <w:rPr>
          <w:rFonts w:ascii="Times New Roman" w:hAnsi="Times New Roman"/>
          <w:b/>
          <w:lang w:val="en-US"/>
        </w:rPr>
        <w:t xml:space="preserve"> </w:t>
      </w:r>
      <w:r w:rsidR="00115BAF" w:rsidRPr="00E31AD7">
        <w:rPr>
          <w:rFonts w:ascii="Times New Roman" w:hAnsi="Times New Roman"/>
          <w:b/>
          <w:lang w:val="en-US"/>
        </w:rPr>
        <w:t>kobalt</w:t>
      </w:r>
      <w:r w:rsidR="00115BAF" w:rsidRPr="001A768F">
        <w:rPr>
          <w:rFonts w:ascii="Times New Roman" w:hAnsi="Times New Roman"/>
          <w:b/>
          <w:lang w:val="en-US"/>
        </w:rPr>
        <w:t xml:space="preserve"> </w:t>
      </w:r>
      <w:r w:rsidR="00115BAF" w:rsidRPr="00E31AD7">
        <w:rPr>
          <w:rFonts w:ascii="Times New Roman" w:hAnsi="Times New Roman"/>
          <w:b/>
          <w:lang w:val="en-US"/>
        </w:rPr>
        <w:t>zahiralari</w:t>
      </w:r>
      <w:r w:rsidRPr="001A768F">
        <w:rPr>
          <w:rFonts w:ascii="Times New Roman" w:hAnsi="Times New Roman"/>
          <w:b/>
          <w:lang w:val="en-US"/>
        </w:rPr>
        <w:t>.</w:t>
      </w:r>
      <w:r>
        <w:rPr>
          <w:rFonts w:ascii="Times New Roman" w:hAnsi="Times New Roman"/>
          <w:b/>
          <w:lang w:val="en-US"/>
        </w:rPr>
        <w:t xml:space="preserve"> </w:t>
      </w:r>
      <w:r w:rsidR="00115BAF">
        <w:rPr>
          <w:rFonts w:ascii="Times New Roman" w:hAnsi="Times New Roman"/>
          <w:lang w:val="en-US"/>
        </w:rPr>
        <w:t>Rossiya</w:t>
      </w:r>
      <w:r w:rsidR="00115BAF" w:rsidRPr="001A768F">
        <w:rPr>
          <w:rFonts w:ascii="Times New Roman" w:hAnsi="Times New Roman"/>
          <w:lang w:val="en-US"/>
        </w:rPr>
        <w:t xml:space="preserve"> </w:t>
      </w:r>
      <w:r w:rsidR="00115BAF">
        <w:rPr>
          <w:rFonts w:ascii="Times New Roman" w:hAnsi="Times New Roman"/>
          <w:lang w:val="en-US"/>
        </w:rPr>
        <w:t>nikel</w:t>
      </w:r>
      <w:r w:rsidR="00115BAF" w:rsidRPr="001A768F">
        <w:rPr>
          <w:rFonts w:ascii="Times New Roman" w:hAnsi="Times New Roman"/>
          <w:lang w:val="en-US"/>
        </w:rPr>
        <w:t xml:space="preserve"> </w:t>
      </w:r>
      <w:r w:rsidR="00115BAF">
        <w:rPr>
          <w:rFonts w:ascii="Times New Roman" w:hAnsi="Times New Roman"/>
          <w:lang w:val="en-US"/>
        </w:rPr>
        <w:t>zahirasi</w:t>
      </w:r>
      <w:r w:rsidR="00115BAF" w:rsidRPr="001A768F">
        <w:rPr>
          <w:rFonts w:ascii="Times New Roman" w:hAnsi="Times New Roman"/>
          <w:lang w:val="en-US"/>
        </w:rPr>
        <w:t xml:space="preserve"> </w:t>
      </w:r>
      <w:r w:rsidR="00115BAF">
        <w:rPr>
          <w:rFonts w:ascii="Times New Roman" w:hAnsi="Times New Roman"/>
          <w:lang w:val="en-US"/>
        </w:rPr>
        <w:t>bo</w:t>
      </w:r>
      <w:r w:rsidR="00115BAF" w:rsidRPr="001A768F">
        <w:rPr>
          <w:rFonts w:ascii="Times New Roman" w:hAnsi="Times New Roman"/>
          <w:lang w:val="en-US"/>
        </w:rPr>
        <w:t>’</w:t>
      </w:r>
      <w:r w:rsidR="00115BAF">
        <w:rPr>
          <w:rFonts w:ascii="Times New Roman" w:hAnsi="Times New Roman"/>
          <w:lang w:val="en-US"/>
        </w:rPr>
        <w:t>yicha</w:t>
      </w:r>
      <w:r w:rsidR="00115BAF" w:rsidRPr="001A768F">
        <w:rPr>
          <w:rFonts w:ascii="Times New Roman" w:hAnsi="Times New Roman"/>
          <w:lang w:val="en-US"/>
        </w:rPr>
        <w:t xml:space="preserve"> </w:t>
      </w:r>
      <w:r w:rsidR="00115BAF">
        <w:rPr>
          <w:rFonts w:ascii="Times New Roman" w:hAnsi="Times New Roman"/>
          <w:lang w:val="en-US"/>
        </w:rPr>
        <w:t>dunyoda</w:t>
      </w:r>
      <w:r w:rsidR="00115BAF" w:rsidRPr="001A768F">
        <w:rPr>
          <w:rFonts w:ascii="Times New Roman" w:hAnsi="Times New Roman"/>
          <w:lang w:val="en-US"/>
        </w:rPr>
        <w:t xml:space="preserve"> </w:t>
      </w:r>
      <w:r w:rsidR="00DB3DAE">
        <w:rPr>
          <w:rFonts w:ascii="Times New Roman" w:hAnsi="Times New Roman"/>
          <w:lang w:val="en-US"/>
        </w:rPr>
        <w:t>yetakchi</w:t>
      </w:r>
      <w:r w:rsidR="000F4714" w:rsidRPr="001A768F">
        <w:rPr>
          <w:rFonts w:ascii="Times New Roman" w:hAnsi="Times New Roman"/>
          <w:lang w:val="en-US"/>
        </w:rPr>
        <w:t xml:space="preserve"> </w:t>
      </w:r>
      <w:r w:rsidR="00115BAF">
        <w:rPr>
          <w:rFonts w:ascii="Times New Roman" w:hAnsi="Times New Roman"/>
          <w:lang w:val="en-US"/>
        </w:rPr>
        <w:t>o</w:t>
      </w:r>
      <w:r w:rsidR="00115BAF" w:rsidRPr="001A768F">
        <w:rPr>
          <w:rFonts w:ascii="Times New Roman" w:hAnsi="Times New Roman"/>
          <w:lang w:val="en-US"/>
        </w:rPr>
        <w:t>’</w:t>
      </w:r>
      <w:r w:rsidR="00115BAF">
        <w:rPr>
          <w:rFonts w:ascii="Times New Roman" w:hAnsi="Times New Roman"/>
          <w:lang w:val="en-US"/>
        </w:rPr>
        <w:t>rinni</w:t>
      </w:r>
      <w:r w:rsidR="00115BAF" w:rsidRPr="001A768F">
        <w:rPr>
          <w:rFonts w:ascii="Times New Roman" w:hAnsi="Times New Roman"/>
          <w:lang w:val="en-US"/>
        </w:rPr>
        <w:t xml:space="preserve"> </w:t>
      </w:r>
      <w:r w:rsidR="00115BAF">
        <w:rPr>
          <w:rFonts w:ascii="Times New Roman" w:hAnsi="Times New Roman"/>
          <w:lang w:val="en-US"/>
        </w:rPr>
        <w:t>egallaydi</w:t>
      </w:r>
      <w:r w:rsidR="00115BAF" w:rsidRPr="001A768F">
        <w:rPr>
          <w:rFonts w:ascii="Times New Roman" w:hAnsi="Times New Roman"/>
          <w:lang w:val="en-US"/>
        </w:rPr>
        <w:t xml:space="preserve"> (33</w:t>
      </w:r>
      <w:r w:rsidR="000F4714" w:rsidRPr="001A768F">
        <w:rPr>
          <w:rFonts w:ascii="Times New Roman" w:hAnsi="Times New Roman"/>
          <w:lang w:val="en-US"/>
        </w:rPr>
        <w:t xml:space="preserve"> </w:t>
      </w:r>
      <w:r w:rsidR="00115BAF">
        <w:rPr>
          <w:rFonts w:ascii="Times New Roman" w:hAnsi="Times New Roman"/>
          <w:lang w:val="en-US"/>
        </w:rPr>
        <w:t>foiz</w:t>
      </w:r>
      <w:r w:rsidR="00115BAF" w:rsidRPr="001A768F">
        <w:rPr>
          <w:rFonts w:ascii="Times New Roman" w:hAnsi="Times New Roman"/>
          <w:lang w:val="en-US"/>
        </w:rPr>
        <w:t xml:space="preserve">). </w:t>
      </w:r>
      <w:r w:rsidR="00115BAF">
        <w:rPr>
          <w:rFonts w:ascii="Times New Roman" w:hAnsi="Times New Roman"/>
          <w:lang w:val="en-US"/>
        </w:rPr>
        <w:t>Bu mamlakatda 6</w:t>
      </w:r>
      <w:r w:rsidR="00CC1906">
        <w:rPr>
          <w:rFonts w:ascii="Times New Roman" w:hAnsi="Times New Roman"/>
          <w:lang w:val="en-US"/>
        </w:rPr>
        <w:t xml:space="preserve">,6 mln </w:t>
      </w:r>
      <w:r w:rsidR="00115BAF">
        <w:rPr>
          <w:rFonts w:ascii="Times New Roman" w:hAnsi="Times New Roman"/>
          <w:lang w:val="en-US"/>
        </w:rPr>
        <w:t xml:space="preserve">tonna </w:t>
      </w:r>
      <w:r w:rsidR="00510016">
        <w:rPr>
          <w:rFonts w:ascii="Times New Roman" w:hAnsi="Times New Roman"/>
          <w:lang w:val="en-US"/>
        </w:rPr>
        <w:t xml:space="preserve">nikel borligi tasdiqlangan bo’lsa </w:t>
      </w:r>
      <w:r w:rsidR="00115BAF">
        <w:rPr>
          <w:rFonts w:ascii="Times New Roman" w:hAnsi="Times New Roman"/>
          <w:lang w:val="en-US"/>
        </w:rPr>
        <w:t>, umumiy 7</w:t>
      </w:r>
      <w:r w:rsidR="00510016">
        <w:rPr>
          <w:rFonts w:ascii="Times New Roman" w:hAnsi="Times New Roman"/>
          <w:lang w:val="en-US"/>
        </w:rPr>
        <w:t xml:space="preserve">,3 mln </w:t>
      </w:r>
      <w:r w:rsidR="00115BAF">
        <w:rPr>
          <w:rFonts w:ascii="Times New Roman" w:hAnsi="Times New Roman"/>
          <w:lang w:val="en-US"/>
        </w:rPr>
        <w:t xml:space="preserve">tonna nikel </w:t>
      </w:r>
      <w:r w:rsidR="00510016">
        <w:rPr>
          <w:rFonts w:ascii="Times New Roman" w:hAnsi="Times New Roman"/>
          <w:lang w:val="en-US"/>
        </w:rPr>
        <w:t>mavjudligi taxmin qilinadi</w:t>
      </w:r>
      <w:r w:rsidR="00115BAF">
        <w:rPr>
          <w:rFonts w:ascii="Times New Roman" w:hAnsi="Times New Roman"/>
          <w:lang w:val="en-US"/>
        </w:rPr>
        <w:t xml:space="preserve">. </w:t>
      </w:r>
    </w:p>
    <w:p w:rsidR="00F46358" w:rsidRPr="00510016" w:rsidRDefault="00AB31FD" w:rsidP="00F46358">
      <w:pPr>
        <w:tabs>
          <w:tab w:val="left" w:pos="426"/>
        </w:tabs>
        <w:spacing w:line="360" w:lineRule="auto"/>
        <w:ind w:firstLine="540"/>
        <w:jc w:val="right"/>
        <w:rPr>
          <w:rFonts w:ascii="Times New Roman" w:hAnsi="Times New Roman"/>
          <w:lang w:val="en-US"/>
        </w:rPr>
      </w:pPr>
      <w:r>
        <w:rPr>
          <w:rFonts w:ascii="Times New Roman" w:hAnsi="Times New Roman"/>
          <w:lang w:val="en-US"/>
        </w:rPr>
        <w:t>1.2.10</w:t>
      </w:r>
      <w:r w:rsidR="00567A2E">
        <w:rPr>
          <w:rFonts w:ascii="Times New Roman" w:hAnsi="Times New Roman"/>
          <w:lang w:val="en-US"/>
        </w:rPr>
        <w:t xml:space="preserve"> - j</w:t>
      </w:r>
      <w:r w:rsidR="00F46358">
        <w:rPr>
          <w:rFonts w:ascii="Times New Roman" w:hAnsi="Times New Roman"/>
          <w:lang w:val="en-US"/>
        </w:rPr>
        <w:t>adval</w:t>
      </w:r>
    </w:p>
    <w:p w:rsidR="00115BAF" w:rsidRPr="00CC1906" w:rsidRDefault="00CC1906" w:rsidP="00CC1906">
      <w:pPr>
        <w:tabs>
          <w:tab w:val="left" w:pos="426"/>
        </w:tabs>
        <w:spacing w:line="360" w:lineRule="auto"/>
        <w:ind w:firstLine="540"/>
        <w:jc w:val="center"/>
        <w:rPr>
          <w:rFonts w:ascii="Times New Roman" w:hAnsi="Times New Roman"/>
          <w:b/>
          <w:lang w:val="en-US"/>
        </w:rPr>
      </w:pPr>
      <w:r w:rsidRPr="00CC1906">
        <w:rPr>
          <w:rFonts w:ascii="Times New Roman" w:hAnsi="Times New Roman"/>
          <w:b/>
          <w:lang w:val="en-US"/>
        </w:rPr>
        <w:t>Rossiya va dunyo bo’yicha nikel zahirasi</w:t>
      </w:r>
      <w:r>
        <w:rPr>
          <w:rFonts w:ascii="Times New Roman" w:hAnsi="Times New Roman"/>
          <w:b/>
          <w:lang w:val="en-US"/>
        </w:rPr>
        <w:t xml:space="preserve"> (</w:t>
      </w:r>
      <w:r w:rsidR="00567A2E">
        <w:rPr>
          <w:rFonts w:ascii="Times New Roman" w:hAnsi="Times New Roman"/>
          <w:b/>
          <w:lang w:val="en-US"/>
        </w:rPr>
        <w:t xml:space="preserve">2012 yilda, </w:t>
      </w:r>
      <w:r>
        <w:rPr>
          <w:rFonts w:ascii="Times New Roman" w:hAnsi="Times New Roman"/>
          <w:b/>
          <w:lang w:val="en-US"/>
        </w:rPr>
        <w:t xml:space="preserve">mln tonna) </w:t>
      </w:r>
      <w:r>
        <w:rPr>
          <w:rStyle w:val="aa"/>
          <w:rFonts w:ascii="Times New Roman" w:hAnsi="Times New Roman"/>
          <w:b/>
          <w:lang w:val="en-US"/>
        </w:rPr>
        <w:footnoteReference w:id="30"/>
      </w:r>
    </w:p>
    <w:tbl>
      <w:tblPr>
        <w:tblStyle w:val="ab"/>
        <w:tblW w:w="9601" w:type="dxa"/>
        <w:tblLook w:val="04A0" w:firstRow="1" w:lastRow="0" w:firstColumn="1" w:lastColumn="0" w:noHBand="0" w:noVBand="1"/>
      </w:tblPr>
      <w:tblGrid>
        <w:gridCol w:w="3200"/>
        <w:gridCol w:w="3200"/>
        <w:gridCol w:w="3201"/>
      </w:tblGrid>
      <w:tr w:rsidR="00CC1906" w:rsidTr="00567A2E">
        <w:trPr>
          <w:trHeight w:val="371"/>
        </w:trPr>
        <w:tc>
          <w:tcPr>
            <w:tcW w:w="3200" w:type="dxa"/>
            <w:vAlign w:val="center"/>
          </w:tcPr>
          <w:p w:rsidR="00CC1906" w:rsidRDefault="00CC1906" w:rsidP="008E37AF">
            <w:pPr>
              <w:tabs>
                <w:tab w:val="left" w:pos="426"/>
              </w:tabs>
              <w:jc w:val="center"/>
              <w:rPr>
                <w:rFonts w:ascii="Times New Roman" w:hAnsi="Times New Roman"/>
                <w:lang w:val="en-US"/>
              </w:rPr>
            </w:pPr>
          </w:p>
        </w:tc>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Zahira</w:t>
            </w:r>
          </w:p>
        </w:tc>
        <w:tc>
          <w:tcPr>
            <w:tcW w:w="3201"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Zahira bazasi</w:t>
            </w:r>
          </w:p>
        </w:tc>
      </w:tr>
      <w:tr w:rsidR="00CC1906" w:rsidTr="00567A2E">
        <w:trPr>
          <w:trHeight w:val="371"/>
        </w:trPr>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Dunyo bo’yicha</w:t>
            </w:r>
          </w:p>
        </w:tc>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64</w:t>
            </w:r>
          </w:p>
        </w:tc>
        <w:tc>
          <w:tcPr>
            <w:tcW w:w="3201"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140</w:t>
            </w:r>
          </w:p>
        </w:tc>
      </w:tr>
      <w:tr w:rsidR="008E37AF" w:rsidTr="00567A2E">
        <w:trPr>
          <w:trHeight w:val="371"/>
        </w:trPr>
        <w:tc>
          <w:tcPr>
            <w:tcW w:w="3200" w:type="dxa"/>
            <w:vAlign w:val="center"/>
          </w:tcPr>
          <w:p w:rsidR="008E37AF" w:rsidRDefault="008E37AF" w:rsidP="008E37AF">
            <w:pPr>
              <w:tabs>
                <w:tab w:val="left" w:pos="426"/>
              </w:tabs>
              <w:rPr>
                <w:rFonts w:ascii="Times New Roman" w:hAnsi="Times New Roman"/>
                <w:lang w:val="en-US"/>
              </w:rPr>
            </w:pPr>
            <w:r>
              <w:rPr>
                <w:rFonts w:ascii="Times New Roman" w:hAnsi="Times New Roman"/>
                <w:lang w:val="en-US"/>
              </w:rPr>
              <w:t>Shundan:</w:t>
            </w:r>
          </w:p>
        </w:tc>
        <w:tc>
          <w:tcPr>
            <w:tcW w:w="3200" w:type="dxa"/>
            <w:vAlign w:val="center"/>
          </w:tcPr>
          <w:p w:rsidR="008E37AF" w:rsidRDefault="008E37AF" w:rsidP="008E37AF">
            <w:pPr>
              <w:tabs>
                <w:tab w:val="left" w:pos="426"/>
              </w:tabs>
              <w:jc w:val="center"/>
              <w:rPr>
                <w:rFonts w:ascii="Times New Roman" w:hAnsi="Times New Roman"/>
                <w:lang w:val="en-US"/>
              </w:rPr>
            </w:pPr>
          </w:p>
        </w:tc>
        <w:tc>
          <w:tcPr>
            <w:tcW w:w="3201" w:type="dxa"/>
            <w:vAlign w:val="center"/>
          </w:tcPr>
          <w:p w:rsidR="008E37AF" w:rsidRDefault="008E37AF" w:rsidP="008E37AF">
            <w:pPr>
              <w:tabs>
                <w:tab w:val="left" w:pos="426"/>
              </w:tabs>
              <w:jc w:val="center"/>
              <w:rPr>
                <w:rFonts w:ascii="Times New Roman" w:hAnsi="Times New Roman"/>
                <w:lang w:val="en-US"/>
              </w:rPr>
            </w:pPr>
          </w:p>
        </w:tc>
      </w:tr>
      <w:tr w:rsidR="00CC1906" w:rsidTr="00567A2E">
        <w:trPr>
          <w:trHeight w:val="371"/>
        </w:trPr>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Avstraliya</w:t>
            </w:r>
          </w:p>
        </w:tc>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24</w:t>
            </w:r>
          </w:p>
        </w:tc>
        <w:tc>
          <w:tcPr>
            <w:tcW w:w="3201"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27</w:t>
            </w:r>
          </w:p>
        </w:tc>
      </w:tr>
      <w:tr w:rsidR="00CC1906" w:rsidTr="00567A2E">
        <w:trPr>
          <w:trHeight w:val="388"/>
        </w:trPr>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Kuba</w:t>
            </w:r>
          </w:p>
        </w:tc>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5,6</w:t>
            </w:r>
          </w:p>
        </w:tc>
        <w:tc>
          <w:tcPr>
            <w:tcW w:w="3201"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23</w:t>
            </w:r>
          </w:p>
        </w:tc>
      </w:tr>
      <w:tr w:rsidR="00CC1906" w:rsidTr="00567A2E">
        <w:trPr>
          <w:trHeight w:val="371"/>
        </w:trPr>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Kanada</w:t>
            </w:r>
          </w:p>
        </w:tc>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4,9</w:t>
            </w:r>
          </w:p>
        </w:tc>
        <w:tc>
          <w:tcPr>
            <w:tcW w:w="3201"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15</w:t>
            </w:r>
          </w:p>
        </w:tc>
      </w:tr>
      <w:tr w:rsidR="00CC1906" w:rsidTr="00567A2E">
        <w:trPr>
          <w:trHeight w:val="371"/>
        </w:trPr>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Indoneziya</w:t>
            </w:r>
          </w:p>
        </w:tc>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3,2</w:t>
            </w:r>
          </w:p>
        </w:tc>
        <w:tc>
          <w:tcPr>
            <w:tcW w:w="3201"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13</w:t>
            </w:r>
          </w:p>
        </w:tc>
      </w:tr>
      <w:tr w:rsidR="00CC1906" w:rsidTr="00567A2E">
        <w:trPr>
          <w:trHeight w:val="371"/>
        </w:trPr>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JAR</w:t>
            </w:r>
          </w:p>
        </w:tc>
        <w:tc>
          <w:tcPr>
            <w:tcW w:w="3200"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3,7</w:t>
            </w:r>
          </w:p>
        </w:tc>
        <w:tc>
          <w:tcPr>
            <w:tcW w:w="3201" w:type="dxa"/>
            <w:vAlign w:val="center"/>
          </w:tcPr>
          <w:p w:rsidR="00CC1906" w:rsidRDefault="00CC1906" w:rsidP="008E37AF">
            <w:pPr>
              <w:tabs>
                <w:tab w:val="left" w:pos="426"/>
              </w:tabs>
              <w:jc w:val="center"/>
              <w:rPr>
                <w:rFonts w:ascii="Times New Roman" w:hAnsi="Times New Roman"/>
                <w:lang w:val="en-US"/>
              </w:rPr>
            </w:pPr>
            <w:r>
              <w:rPr>
                <w:rFonts w:ascii="Times New Roman" w:hAnsi="Times New Roman"/>
                <w:lang w:val="en-US"/>
              </w:rPr>
              <w:t>12</w:t>
            </w:r>
          </w:p>
        </w:tc>
      </w:tr>
      <w:tr w:rsidR="00CC1906" w:rsidTr="00567A2E">
        <w:trPr>
          <w:trHeight w:val="371"/>
        </w:trPr>
        <w:tc>
          <w:tcPr>
            <w:tcW w:w="3200" w:type="dxa"/>
            <w:vAlign w:val="center"/>
          </w:tcPr>
          <w:p w:rsidR="00CC1906" w:rsidRPr="00CC1906" w:rsidRDefault="00CC1906" w:rsidP="008E37AF">
            <w:pPr>
              <w:tabs>
                <w:tab w:val="left" w:pos="426"/>
              </w:tabs>
              <w:jc w:val="center"/>
              <w:rPr>
                <w:rFonts w:ascii="Times New Roman" w:hAnsi="Times New Roman"/>
                <w:b/>
                <w:lang w:val="en-US"/>
              </w:rPr>
            </w:pPr>
            <w:r w:rsidRPr="00CC1906">
              <w:rPr>
                <w:rFonts w:ascii="Times New Roman" w:hAnsi="Times New Roman"/>
                <w:b/>
                <w:lang w:val="en-US"/>
              </w:rPr>
              <w:t>Rossiya</w:t>
            </w:r>
          </w:p>
        </w:tc>
        <w:tc>
          <w:tcPr>
            <w:tcW w:w="3200" w:type="dxa"/>
            <w:vAlign w:val="center"/>
          </w:tcPr>
          <w:p w:rsidR="00CC1906" w:rsidRPr="00CC1906" w:rsidRDefault="00CC1906" w:rsidP="008E37AF">
            <w:pPr>
              <w:tabs>
                <w:tab w:val="left" w:pos="426"/>
              </w:tabs>
              <w:jc w:val="center"/>
              <w:rPr>
                <w:rFonts w:ascii="Times New Roman" w:hAnsi="Times New Roman"/>
                <w:b/>
                <w:lang w:val="en-US"/>
              </w:rPr>
            </w:pPr>
            <w:r>
              <w:rPr>
                <w:rFonts w:ascii="Times New Roman" w:hAnsi="Times New Roman"/>
                <w:b/>
                <w:lang w:val="en-US"/>
              </w:rPr>
              <w:t>6,6</w:t>
            </w:r>
          </w:p>
        </w:tc>
        <w:tc>
          <w:tcPr>
            <w:tcW w:w="3201" w:type="dxa"/>
            <w:vAlign w:val="center"/>
          </w:tcPr>
          <w:p w:rsidR="00CC1906" w:rsidRPr="00CC1906" w:rsidRDefault="00CC1906" w:rsidP="008E37AF">
            <w:pPr>
              <w:tabs>
                <w:tab w:val="left" w:pos="426"/>
              </w:tabs>
              <w:jc w:val="center"/>
              <w:rPr>
                <w:rFonts w:ascii="Times New Roman" w:hAnsi="Times New Roman"/>
                <w:b/>
                <w:lang w:val="en-US"/>
              </w:rPr>
            </w:pPr>
            <w:r>
              <w:rPr>
                <w:rFonts w:ascii="Times New Roman" w:hAnsi="Times New Roman"/>
                <w:b/>
                <w:lang w:val="en-US"/>
              </w:rPr>
              <w:t>9,2</w:t>
            </w:r>
          </w:p>
        </w:tc>
      </w:tr>
    </w:tbl>
    <w:p w:rsidR="00567A2E" w:rsidRDefault="001A768F" w:rsidP="001A768F">
      <w:pPr>
        <w:tabs>
          <w:tab w:val="left" w:pos="426"/>
        </w:tabs>
        <w:spacing w:line="360" w:lineRule="auto"/>
        <w:ind w:firstLine="540"/>
        <w:jc w:val="both"/>
        <w:rPr>
          <w:rFonts w:ascii="Times New Roman" w:hAnsi="Times New Roman"/>
          <w:b/>
          <w:lang w:val="en-US"/>
        </w:rPr>
      </w:pPr>
      <w:r>
        <w:rPr>
          <w:rFonts w:ascii="Times New Roman" w:hAnsi="Times New Roman"/>
          <w:lang w:val="en-US"/>
        </w:rPr>
        <w:t>Bu mineral xom-ashyoning asosiy koni Norilsk tumanida joylashgan. Bu mineral yer qa’rining 50 metrdan bir necha kilometrgacha joylashgan bo’ladi. Rossiyada</w:t>
      </w:r>
      <w:r w:rsidRPr="00510016">
        <w:rPr>
          <w:rFonts w:ascii="Times New Roman" w:hAnsi="Times New Roman"/>
          <w:lang w:val="en-US"/>
        </w:rPr>
        <w:t xml:space="preserve"> </w:t>
      </w:r>
      <w:r>
        <w:rPr>
          <w:rFonts w:ascii="Times New Roman" w:hAnsi="Times New Roman"/>
          <w:lang w:val="en-US"/>
        </w:rPr>
        <w:t>aniqlangan</w:t>
      </w:r>
      <w:r w:rsidRPr="00510016">
        <w:rPr>
          <w:rFonts w:ascii="Times New Roman" w:hAnsi="Times New Roman"/>
          <w:lang w:val="en-US"/>
        </w:rPr>
        <w:t xml:space="preserve"> 85</w:t>
      </w:r>
      <w:r>
        <w:rPr>
          <w:rFonts w:ascii="Times New Roman" w:hAnsi="Times New Roman"/>
          <w:lang w:val="en-US"/>
        </w:rPr>
        <w:t xml:space="preserve"> foiz</w:t>
      </w:r>
      <w:r w:rsidRPr="00510016">
        <w:rPr>
          <w:rFonts w:ascii="Times New Roman" w:hAnsi="Times New Roman"/>
          <w:lang w:val="en-US"/>
        </w:rPr>
        <w:t xml:space="preserve"> </w:t>
      </w:r>
      <w:r>
        <w:rPr>
          <w:rFonts w:ascii="Times New Roman" w:hAnsi="Times New Roman"/>
          <w:lang w:val="en-US"/>
        </w:rPr>
        <w:t>nikel zahiralari sulfide mis-nikel konlari, 15 foizi esa silikat konlari bilan bog’langan.</w:t>
      </w:r>
    </w:p>
    <w:p w:rsidR="00115BAF" w:rsidRPr="001A768F" w:rsidRDefault="001A768F" w:rsidP="00DB3DAE">
      <w:pPr>
        <w:tabs>
          <w:tab w:val="left" w:pos="426"/>
        </w:tabs>
        <w:spacing w:line="360" w:lineRule="auto"/>
        <w:ind w:firstLine="709"/>
        <w:jc w:val="both"/>
        <w:rPr>
          <w:rFonts w:ascii="Times New Roman" w:hAnsi="Times New Roman"/>
          <w:b/>
          <w:lang w:val="en-US"/>
        </w:rPr>
      </w:pPr>
      <w:r>
        <w:rPr>
          <w:rFonts w:ascii="Times New Roman" w:hAnsi="Times New Roman"/>
          <w:b/>
          <w:lang w:val="en-US"/>
        </w:rPr>
        <w:t>1.2.3.</w:t>
      </w:r>
      <w:r w:rsidR="00115BAF" w:rsidRPr="0074697A">
        <w:rPr>
          <w:rFonts w:ascii="Times New Roman" w:hAnsi="Times New Roman"/>
          <w:b/>
          <w:lang w:val="en-US"/>
        </w:rPr>
        <w:t>Rossiyada</w:t>
      </w:r>
      <w:r w:rsidR="00115BAF" w:rsidRPr="001A768F">
        <w:rPr>
          <w:rFonts w:ascii="Times New Roman" w:hAnsi="Times New Roman"/>
          <w:b/>
          <w:lang w:val="en-US"/>
        </w:rPr>
        <w:t xml:space="preserve"> </w:t>
      </w:r>
      <w:r w:rsidR="00115BAF" w:rsidRPr="0074697A">
        <w:rPr>
          <w:rFonts w:ascii="Times New Roman" w:hAnsi="Times New Roman"/>
          <w:b/>
          <w:lang w:val="en-US"/>
        </w:rPr>
        <w:t>metallurgiya</w:t>
      </w:r>
      <w:r>
        <w:rPr>
          <w:rFonts w:ascii="Times New Roman" w:hAnsi="Times New Roman"/>
          <w:b/>
          <w:lang w:val="en-US"/>
        </w:rPr>
        <w:t xml:space="preserve">. </w:t>
      </w:r>
      <w:r w:rsidR="00115BAF">
        <w:rPr>
          <w:rFonts w:ascii="Times New Roman" w:hAnsi="Times New Roman"/>
          <w:lang w:val="en-US"/>
        </w:rPr>
        <w:t>Asosiy</w:t>
      </w:r>
      <w:r w:rsidR="00115BAF" w:rsidRPr="002379D5">
        <w:rPr>
          <w:rFonts w:ascii="Times New Roman" w:hAnsi="Times New Roman"/>
          <w:lang w:val="en-US"/>
        </w:rPr>
        <w:t xml:space="preserve"> </w:t>
      </w:r>
      <w:r w:rsidR="00115BAF">
        <w:rPr>
          <w:rFonts w:ascii="Times New Roman" w:hAnsi="Times New Roman"/>
          <w:lang w:val="en-US"/>
        </w:rPr>
        <w:t>temir</w:t>
      </w:r>
      <w:r w:rsidR="00115BAF" w:rsidRPr="002379D5">
        <w:rPr>
          <w:rFonts w:ascii="Times New Roman" w:hAnsi="Times New Roman"/>
          <w:lang w:val="en-US"/>
        </w:rPr>
        <w:t xml:space="preserve"> </w:t>
      </w:r>
      <w:r w:rsidR="00115BAF">
        <w:rPr>
          <w:rFonts w:ascii="Times New Roman" w:hAnsi="Times New Roman"/>
          <w:lang w:val="en-US"/>
        </w:rPr>
        <w:t>rudalari</w:t>
      </w:r>
      <w:r w:rsidR="00115BAF" w:rsidRPr="002379D5">
        <w:rPr>
          <w:rFonts w:ascii="Times New Roman" w:hAnsi="Times New Roman"/>
          <w:lang w:val="en-US"/>
        </w:rPr>
        <w:t xml:space="preserve"> </w:t>
      </w:r>
      <w:r w:rsidR="00115BAF">
        <w:rPr>
          <w:rFonts w:ascii="Times New Roman" w:hAnsi="Times New Roman"/>
          <w:lang w:val="en-US"/>
        </w:rPr>
        <w:t>Markaziy</w:t>
      </w:r>
      <w:r w:rsidR="00115BAF" w:rsidRPr="002379D5">
        <w:rPr>
          <w:rFonts w:ascii="Times New Roman" w:hAnsi="Times New Roman"/>
          <w:lang w:val="en-US"/>
        </w:rPr>
        <w:t xml:space="preserve">, </w:t>
      </w:r>
      <w:r w:rsidR="00115BAF">
        <w:rPr>
          <w:rFonts w:ascii="Times New Roman" w:hAnsi="Times New Roman"/>
          <w:lang w:val="en-US"/>
        </w:rPr>
        <w:t>Ural</w:t>
      </w:r>
      <w:r w:rsidR="00115BAF" w:rsidRPr="002379D5">
        <w:rPr>
          <w:rFonts w:ascii="Times New Roman" w:hAnsi="Times New Roman"/>
          <w:lang w:val="en-US"/>
        </w:rPr>
        <w:t xml:space="preserve"> </w:t>
      </w:r>
      <w:r w:rsidR="00115BAF">
        <w:rPr>
          <w:rFonts w:ascii="Times New Roman" w:hAnsi="Times New Roman"/>
          <w:lang w:val="en-US"/>
        </w:rPr>
        <w:t>va</w:t>
      </w:r>
      <w:r w:rsidR="00115BAF" w:rsidRPr="002379D5">
        <w:rPr>
          <w:rFonts w:ascii="Times New Roman" w:hAnsi="Times New Roman"/>
          <w:lang w:val="en-US"/>
        </w:rPr>
        <w:t xml:space="preserve"> </w:t>
      </w:r>
      <w:r w:rsidR="00115BAF">
        <w:rPr>
          <w:rFonts w:ascii="Times New Roman" w:hAnsi="Times New Roman"/>
          <w:lang w:val="en-US"/>
        </w:rPr>
        <w:t>Sibir</w:t>
      </w:r>
      <w:r w:rsidR="00115BAF" w:rsidRPr="002379D5">
        <w:rPr>
          <w:rFonts w:ascii="Times New Roman" w:hAnsi="Times New Roman"/>
          <w:lang w:val="en-US"/>
        </w:rPr>
        <w:t xml:space="preserve"> </w:t>
      </w:r>
      <w:r w:rsidR="00115BAF">
        <w:rPr>
          <w:rFonts w:ascii="Times New Roman" w:hAnsi="Times New Roman"/>
          <w:lang w:val="en-US"/>
        </w:rPr>
        <w:t>federal</w:t>
      </w:r>
      <w:r w:rsidR="00115BAF" w:rsidRPr="002379D5">
        <w:rPr>
          <w:rFonts w:ascii="Times New Roman" w:hAnsi="Times New Roman"/>
          <w:lang w:val="en-US"/>
        </w:rPr>
        <w:t xml:space="preserve"> </w:t>
      </w:r>
      <w:r w:rsidR="00115BAF">
        <w:rPr>
          <w:rFonts w:ascii="Times New Roman" w:hAnsi="Times New Roman"/>
          <w:lang w:val="en-US"/>
        </w:rPr>
        <w:t>okruglarida</w:t>
      </w:r>
      <w:r w:rsidR="00115BAF" w:rsidRPr="002379D5">
        <w:rPr>
          <w:rFonts w:ascii="Times New Roman" w:hAnsi="Times New Roman"/>
          <w:lang w:val="en-US"/>
        </w:rPr>
        <w:t xml:space="preserve"> </w:t>
      </w:r>
      <w:r w:rsidR="00115BAF">
        <w:rPr>
          <w:rFonts w:ascii="Times New Roman" w:hAnsi="Times New Roman"/>
          <w:lang w:val="en-US"/>
        </w:rPr>
        <w:t>mujassamlashgan</w:t>
      </w:r>
      <w:r w:rsidR="00115BAF" w:rsidRPr="002379D5">
        <w:rPr>
          <w:rFonts w:ascii="Times New Roman" w:hAnsi="Times New Roman"/>
          <w:lang w:val="en-US"/>
        </w:rPr>
        <w:t xml:space="preserve">. </w:t>
      </w:r>
      <w:r w:rsidR="00115BAF">
        <w:rPr>
          <w:rFonts w:ascii="Times New Roman" w:hAnsi="Times New Roman"/>
          <w:lang w:val="en-US"/>
        </w:rPr>
        <w:t>111ta  konlar topilgan bo’lib, ular mamlakat  84,6 foiz  temir rudasini tashkil etadi. Temir</w:t>
      </w:r>
      <w:r w:rsidR="00115BAF" w:rsidRPr="00026995">
        <w:rPr>
          <w:rFonts w:ascii="Times New Roman" w:hAnsi="Times New Roman"/>
          <w:lang w:val="en-US"/>
        </w:rPr>
        <w:t xml:space="preserve"> </w:t>
      </w:r>
      <w:r w:rsidR="00115BAF">
        <w:rPr>
          <w:rFonts w:ascii="Times New Roman" w:hAnsi="Times New Roman"/>
          <w:lang w:val="en-US"/>
        </w:rPr>
        <w:t>rudasidagi</w:t>
      </w:r>
      <w:r w:rsidR="00115BAF" w:rsidRPr="00026995">
        <w:rPr>
          <w:rFonts w:ascii="Times New Roman" w:hAnsi="Times New Roman"/>
          <w:lang w:val="en-US"/>
        </w:rPr>
        <w:t xml:space="preserve"> </w:t>
      </w:r>
      <w:r w:rsidR="00115BAF">
        <w:rPr>
          <w:rFonts w:ascii="Times New Roman" w:hAnsi="Times New Roman"/>
          <w:lang w:val="en-US"/>
        </w:rPr>
        <w:t>temir</w:t>
      </w:r>
      <w:r w:rsidR="00115BAF" w:rsidRPr="00026995">
        <w:rPr>
          <w:rFonts w:ascii="Times New Roman" w:hAnsi="Times New Roman"/>
          <w:lang w:val="en-US"/>
        </w:rPr>
        <w:t xml:space="preserve"> </w:t>
      </w:r>
      <w:r w:rsidR="00115BAF">
        <w:rPr>
          <w:rFonts w:ascii="Times New Roman" w:hAnsi="Times New Roman"/>
          <w:lang w:val="en-US"/>
        </w:rPr>
        <w:t>miqdori</w:t>
      </w:r>
      <w:r w:rsidR="000F4714">
        <w:rPr>
          <w:rFonts w:ascii="Times New Roman" w:hAnsi="Times New Roman"/>
          <w:lang w:val="en-US"/>
        </w:rPr>
        <w:t xml:space="preserve"> (35,</w:t>
      </w:r>
      <w:r w:rsidR="00115BAF" w:rsidRPr="00026995">
        <w:rPr>
          <w:rFonts w:ascii="Times New Roman" w:hAnsi="Times New Roman"/>
          <w:lang w:val="en-US"/>
        </w:rPr>
        <w:t>9</w:t>
      </w:r>
      <w:r w:rsidR="000F4714">
        <w:rPr>
          <w:rFonts w:ascii="Times New Roman" w:hAnsi="Times New Roman"/>
          <w:lang w:val="en-US"/>
        </w:rPr>
        <w:t xml:space="preserve"> </w:t>
      </w:r>
      <w:r w:rsidR="00115BAF">
        <w:rPr>
          <w:rFonts w:ascii="Times New Roman" w:hAnsi="Times New Roman"/>
          <w:lang w:val="en-US"/>
        </w:rPr>
        <w:t>foiz</w:t>
      </w:r>
      <w:r w:rsidR="00115BAF" w:rsidRPr="00026995">
        <w:rPr>
          <w:rFonts w:ascii="Times New Roman" w:hAnsi="Times New Roman"/>
          <w:lang w:val="en-US"/>
        </w:rPr>
        <w:t xml:space="preserve">) </w:t>
      </w:r>
      <w:r w:rsidR="00115BAF">
        <w:rPr>
          <w:rFonts w:ascii="Times New Roman" w:hAnsi="Times New Roman"/>
          <w:lang w:val="en-US"/>
        </w:rPr>
        <w:t>jahonnikidan</w:t>
      </w:r>
      <w:r w:rsidR="00115BAF" w:rsidRPr="00026995">
        <w:rPr>
          <w:rFonts w:ascii="Times New Roman" w:hAnsi="Times New Roman"/>
          <w:lang w:val="en-US"/>
        </w:rPr>
        <w:t xml:space="preserve"> </w:t>
      </w:r>
      <w:r w:rsidR="00115BAF">
        <w:rPr>
          <w:rFonts w:ascii="Times New Roman" w:hAnsi="Times New Roman"/>
          <w:lang w:val="en-US"/>
        </w:rPr>
        <w:t>ancha</w:t>
      </w:r>
      <w:r w:rsidR="00115BAF" w:rsidRPr="00026995">
        <w:rPr>
          <w:rFonts w:ascii="Times New Roman" w:hAnsi="Times New Roman"/>
          <w:lang w:val="en-US"/>
        </w:rPr>
        <w:t xml:space="preserve"> </w:t>
      </w:r>
      <w:r w:rsidR="00115BAF">
        <w:rPr>
          <w:rFonts w:ascii="Times New Roman" w:hAnsi="Times New Roman"/>
          <w:lang w:val="en-US"/>
        </w:rPr>
        <w:t>past</w:t>
      </w:r>
      <w:r w:rsidR="00115BAF" w:rsidRPr="00026995">
        <w:rPr>
          <w:rFonts w:ascii="Times New Roman" w:hAnsi="Times New Roman"/>
          <w:lang w:val="en-US"/>
        </w:rPr>
        <w:t xml:space="preserve"> (49</w:t>
      </w:r>
      <w:r w:rsidR="000F4714">
        <w:rPr>
          <w:rFonts w:ascii="Times New Roman" w:hAnsi="Times New Roman"/>
          <w:lang w:val="en-US"/>
        </w:rPr>
        <w:t xml:space="preserve"> </w:t>
      </w:r>
      <w:r w:rsidR="00115BAF">
        <w:rPr>
          <w:rFonts w:ascii="Times New Roman" w:hAnsi="Times New Roman"/>
          <w:lang w:val="en-US"/>
        </w:rPr>
        <w:t>foiz</w:t>
      </w:r>
      <w:r w:rsidR="00115BAF" w:rsidRPr="00026995">
        <w:rPr>
          <w:rFonts w:ascii="Times New Roman" w:hAnsi="Times New Roman"/>
          <w:lang w:val="en-US"/>
        </w:rPr>
        <w:t>)</w:t>
      </w:r>
      <w:r w:rsidR="003A1D5C">
        <w:rPr>
          <w:rStyle w:val="aa"/>
          <w:rFonts w:ascii="Times New Roman" w:hAnsi="Times New Roman"/>
          <w:lang w:val="en-US"/>
        </w:rPr>
        <w:footnoteReference w:id="31"/>
      </w:r>
      <w:r w:rsidR="00115BAF" w:rsidRPr="00026995">
        <w:rPr>
          <w:rFonts w:ascii="Times New Roman" w:hAnsi="Times New Roman"/>
          <w:lang w:val="en-US"/>
        </w:rPr>
        <w:t xml:space="preserve">.  </w:t>
      </w:r>
    </w:p>
    <w:p w:rsidR="00115BAF" w:rsidRDefault="00115BAF" w:rsidP="00DB3DAE">
      <w:pPr>
        <w:tabs>
          <w:tab w:val="left" w:pos="426"/>
        </w:tabs>
        <w:spacing w:line="360" w:lineRule="auto"/>
        <w:ind w:firstLine="709"/>
        <w:jc w:val="both"/>
        <w:rPr>
          <w:rFonts w:ascii="Times New Roman" w:hAnsi="Times New Roman"/>
          <w:lang w:val="en-US"/>
        </w:rPr>
      </w:pPr>
      <w:r w:rsidRPr="005A2666">
        <w:rPr>
          <w:rFonts w:ascii="Times New Roman" w:hAnsi="Times New Roman"/>
          <w:lang w:val="en-US"/>
        </w:rPr>
        <w:t>Ural rayonidagi temir ruda konlari zaxiralari tugab borayotgan bo'lsada, u mamlakatning temir ruda qazib chiqaruvchi asosiy rayonlardan biri bo'lib qolmoqda. Bundan tashqari Sibir va Uzoq Sharq rayoni ham temir rudalariga boydir.</w:t>
      </w:r>
    </w:p>
    <w:p w:rsidR="00416D55" w:rsidRDefault="00416D55" w:rsidP="00416D55">
      <w:pPr>
        <w:tabs>
          <w:tab w:val="left" w:pos="426"/>
        </w:tabs>
        <w:spacing w:line="360" w:lineRule="auto"/>
        <w:ind w:firstLine="540"/>
        <w:jc w:val="right"/>
        <w:rPr>
          <w:rFonts w:ascii="Times New Roman" w:hAnsi="Times New Roman"/>
          <w:lang w:val="en-US"/>
        </w:rPr>
      </w:pPr>
      <w:r>
        <w:rPr>
          <w:rFonts w:ascii="Times New Roman" w:hAnsi="Times New Roman"/>
          <w:lang w:val="en-US"/>
        </w:rPr>
        <w:t>1.2.11 - diagramma</w:t>
      </w:r>
    </w:p>
    <w:p w:rsidR="00416D55" w:rsidRPr="00174F30" w:rsidRDefault="00416D55" w:rsidP="00416D55">
      <w:pPr>
        <w:tabs>
          <w:tab w:val="left" w:pos="426"/>
        </w:tabs>
        <w:spacing w:line="360" w:lineRule="auto"/>
        <w:ind w:firstLine="540"/>
        <w:jc w:val="center"/>
        <w:rPr>
          <w:rFonts w:ascii="Times New Roman" w:hAnsi="Times New Roman"/>
          <w:b/>
          <w:lang w:val="en-US"/>
        </w:rPr>
      </w:pPr>
      <w:r w:rsidRPr="00174F30">
        <w:rPr>
          <w:rFonts w:ascii="Times New Roman" w:hAnsi="Times New Roman"/>
          <w:b/>
          <w:lang w:val="en-US"/>
        </w:rPr>
        <w:t xml:space="preserve">Dunyo bo’yicha </w:t>
      </w:r>
      <w:r>
        <w:rPr>
          <w:rFonts w:ascii="Times New Roman" w:hAnsi="Times New Roman"/>
          <w:b/>
          <w:lang w:val="en-US"/>
        </w:rPr>
        <w:t xml:space="preserve">2012 yilda </w:t>
      </w:r>
      <w:r w:rsidRPr="00174F30">
        <w:rPr>
          <w:rFonts w:ascii="Times New Roman" w:hAnsi="Times New Roman"/>
          <w:b/>
          <w:lang w:val="en-US"/>
        </w:rPr>
        <w:t>Rossiyaning temir rudasi zahirasi va qazib olish bo’yicha ulushi</w:t>
      </w:r>
      <w:r>
        <w:rPr>
          <w:rStyle w:val="aa"/>
          <w:rFonts w:ascii="Times New Roman" w:hAnsi="Times New Roman"/>
          <w:b/>
          <w:lang w:val="en-US"/>
        </w:rPr>
        <w:footnoteReference w:id="32"/>
      </w:r>
    </w:p>
    <w:p w:rsidR="00416D55" w:rsidRPr="005A2666" w:rsidRDefault="00416D55" w:rsidP="00416D55">
      <w:pPr>
        <w:tabs>
          <w:tab w:val="left" w:pos="426"/>
        </w:tabs>
        <w:spacing w:line="360" w:lineRule="auto"/>
        <w:jc w:val="both"/>
        <w:rPr>
          <w:rFonts w:ascii="Times New Roman" w:hAnsi="Times New Roman"/>
          <w:lang w:val="en-US"/>
        </w:rPr>
      </w:pPr>
      <w:r w:rsidRPr="00416D55">
        <w:rPr>
          <w:rFonts w:ascii="Times New Roman" w:hAnsi="Times New Roman"/>
          <w:noProof/>
          <w:lang w:eastAsia="zh-CN"/>
        </w:rPr>
        <w:drawing>
          <wp:inline distT="0" distB="0" distL="0" distR="0">
            <wp:extent cx="2905125" cy="3200400"/>
            <wp:effectExtent l="19050" t="0" r="9525" b="0"/>
            <wp:docPr id="38"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416D55">
        <w:rPr>
          <w:rFonts w:ascii="Times New Roman" w:hAnsi="Times New Roman"/>
          <w:noProof/>
          <w:lang w:eastAsia="zh-CN"/>
        </w:rPr>
        <w:drawing>
          <wp:inline distT="0" distB="0" distL="0" distR="0">
            <wp:extent cx="2905125" cy="3200400"/>
            <wp:effectExtent l="19050" t="0" r="9525" b="0"/>
            <wp:docPr id="39"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5BAF" w:rsidRPr="0074697A" w:rsidRDefault="00115BAF" w:rsidP="00DB3DAE">
      <w:pPr>
        <w:tabs>
          <w:tab w:val="left" w:pos="426"/>
        </w:tabs>
        <w:spacing w:line="360" w:lineRule="auto"/>
        <w:ind w:firstLine="709"/>
        <w:jc w:val="both"/>
        <w:rPr>
          <w:rFonts w:ascii="Times New Roman" w:hAnsi="Times New Roman"/>
          <w:lang w:val="en-US"/>
        </w:rPr>
      </w:pPr>
      <w:r w:rsidRPr="005A2666">
        <w:rPr>
          <w:rFonts w:ascii="Times New Roman" w:hAnsi="Times New Roman"/>
          <w:lang w:val="en-US"/>
        </w:rPr>
        <w:t xml:space="preserve">Sibir rudali va norudali foydali qazilma konlariga boy </w:t>
      </w:r>
      <w:r>
        <w:rPr>
          <w:rFonts w:ascii="Times New Roman" w:hAnsi="Times New Roman"/>
          <w:lang w:val="en-US"/>
        </w:rPr>
        <w:t>hudud</w:t>
      </w:r>
      <w:r w:rsidRPr="005A2666">
        <w:rPr>
          <w:rFonts w:ascii="Times New Roman" w:hAnsi="Times New Roman"/>
          <w:lang w:val="en-US"/>
        </w:rPr>
        <w:t xml:space="preserve">  hisoblanadi. Aldan qalqonida oltin, temir rudasi, slyuda, asbest va bir qancha nodir metallarning zaxiralari aniqlang</w:t>
      </w:r>
      <w:r>
        <w:rPr>
          <w:rFonts w:ascii="Times New Roman" w:hAnsi="Times New Roman"/>
          <w:lang w:val="en-US"/>
        </w:rPr>
        <w:t>an va ishga tushirilgan. Saha-Yoqu</w:t>
      </w:r>
      <w:r w:rsidRPr="005A2666">
        <w:rPr>
          <w:rFonts w:ascii="Times New Roman" w:hAnsi="Times New Roman"/>
          <w:lang w:val="en-US"/>
        </w:rPr>
        <w:t xml:space="preserve">tistonda olmosni sanoat asosida qazib olish yo'lga qo'yilgan. Qalay rudasi zaxiralari esa Sibir va Uzoq Sharqning turli rayonlarida topilgan. </w:t>
      </w:r>
      <w:r w:rsidR="00FD54D4">
        <w:rPr>
          <w:rFonts w:ascii="Times New Roman" w:hAnsi="Times New Roman"/>
          <w:lang w:val="en-US"/>
        </w:rPr>
        <w:t xml:space="preserve">Qo'rg'oshin, </w:t>
      </w:r>
      <w:r>
        <w:rPr>
          <w:rFonts w:ascii="Times New Roman" w:hAnsi="Times New Roman"/>
          <w:lang w:val="en-US"/>
        </w:rPr>
        <w:t>rux va volfram</w:t>
      </w:r>
      <w:r w:rsidRPr="005A2666">
        <w:rPr>
          <w:rFonts w:ascii="Times New Roman" w:hAnsi="Times New Roman"/>
          <w:lang w:val="en-US"/>
        </w:rPr>
        <w:t>, molibden kabi rangli metal</w:t>
      </w:r>
      <w:r>
        <w:rPr>
          <w:rFonts w:ascii="Times New Roman" w:hAnsi="Times New Roman"/>
          <w:lang w:val="en-US"/>
        </w:rPr>
        <w:t>l</w:t>
      </w:r>
      <w:r w:rsidRPr="005A2666">
        <w:rPr>
          <w:rFonts w:ascii="Times New Roman" w:hAnsi="Times New Roman"/>
          <w:lang w:val="en-US"/>
        </w:rPr>
        <w:t xml:space="preserve"> konlari Ural va Kavkaz tog'larda aniqlangan. </w:t>
      </w:r>
      <w:r>
        <w:rPr>
          <w:rFonts w:ascii="Times New Roman" w:hAnsi="Times New Roman"/>
          <w:lang w:val="en-US"/>
        </w:rPr>
        <w:t xml:space="preserve">Marganets ruda Rossiya uchun tanqis metallar sinfiga kiritilgan bo’lib, asosiy konlari G’arbiy Sibir, Ural va Dalnevostok okruglarida joylashgan. Marganets rudasining tanqisligiga sabab, qazib olinayotgan marganets rudasida marganets moddasining kamligi va texnik tomondan hali </w:t>
      </w:r>
      <w:r w:rsidR="00416D55">
        <w:rPr>
          <w:rFonts w:ascii="Times New Roman" w:hAnsi="Times New Roman"/>
          <w:lang w:val="en-US"/>
        </w:rPr>
        <w:t xml:space="preserve">oxirgacha o’rganilmaganidadir. </w:t>
      </w:r>
      <w:r>
        <w:rPr>
          <w:rFonts w:ascii="Times New Roman" w:hAnsi="Times New Roman"/>
          <w:lang w:val="en-US"/>
        </w:rPr>
        <w:t>Tarkibida 30</w:t>
      </w:r>
      <w:r w:rsidR="000F4714">
        <w:rPr>
          <w:rFonts w:ascii="Times New Roman" w:hAnsi="Times New Roman"/>
          <w:lang w:val="en-US"/>
        </w:rPr>
        <w:t xml:space="preserve"> </w:t>
      </w:r>
      <w:r>
        <w:rPr>
          <w:rFonts w:ascii="Times New Roman" w:hAnsi="Times New Roman"/>
          <w:lang w:val="en-US"/>
        </w:rPr>
        <w:t xml:space="preserve">foizgacha marganetsni tashkil etuvchi marganets zahirasi hududi Uralda topilgan. </w:t>
      </w:r>
    </w:p>
    <w:p w:rsidR="00AB31FD" w:rsidRDefault="00115BAF" w:rsidP="00DB3DAE">
      <w:pPr>
        <w:tabs>
          <w:tab w:val="left" w:pos="426"/>
        </w:tabs>
        <w:spacing w:line="360" w:lineRule="auto"/>
        <w:ind w:firstLine="709"/>
        <w:jc w:val="both"/>
        <w:rPr>
          <w:rFonts w:ascii="Times New Roman" w:hAnsi="Times New Roman"/>
          <w:lang w:val="en-US"/>
        </w:rPr>
      </w:pPr>
      <w:r>
        <w:rPr>
          <w:rFonts w:ascii="Times New Roman" w:hAnsi="Times New Roman"/>
          <w:lang w:val="en-US"/>
        </w:rPr>
        <w:t xml:space="preserve">Rossiyada xrom rudasi ham tanqis metallar guruhiga kiritilgan bo’lib, bunga asosiy sabab mineral xom ashyo koning cheklanganligi va ishbu rudaning sifatsizligidadir. Aniqlangan xrom rudasi konlari Perm, Murmansk, Janubiy Uralda joylashgan. </w:t>
      </w:r>
    </w:p>
    <w:p w:rsidR="00115BAF" w:rsidRPr="006F0A86" w:rsidRDefault="00AB31FD" w:rsidP="00115BAF">
      <w:pPr>
        <w:tabs>
          <w:tab w:val="left" w:pos="426"/>
        </w:tabs>
        <w:spacing w:line="360" w:lineRule="auto"/>
        <w:ind w:firstLine="540"/>
        <w:jc w:val="both"/>
        <w:rPr>
          <w:rFonts w:ascii="Times New Roman" w:hAnsi="Times New Roman"/>
          <w:lang w:val="en-US"/>
        </w:rPr>
      </w:pPr>
      <w:r>
        <w:rPr>
          <w:rFonts w:ascii="Times New Roman" w:hAnsi="Times New Roman"/>
          <w:b/>
          <w:lang w:val="en-US"/>
        </w:rPr>
        <w:t>1.2.4.</w:t>
      </w:r>
      <w:r w:rsidR="00115BAF" w:rsidRPr="001C0C72">
        <w:rPr>
          <w:rFonts w:ascii="Times New Roman" w:hAnsi="Times New Roman"/>
          <w:b/>
          <w:lang w:val="en-US"/>
        </w:rPr>
        <w:t>Rossiyada qimmatbaho toshlar  va olmoslar</w:t>
      </w:r>
      <w:r>
        <w:rPr>
          <w:rFonts w:ascii="Times New Roman" w:hAnsi="Times New Roman"/>
          <w:b/>
          <w:lang w:val="en-US"/>
        </w:rPr>
        <w:t>.</w:t>
      </w:r>
      <w:r>
        <w:rPr>
          <w:rFonts w:ascii="Times New Roman" w:hAnsi="Times New Roman"/>
          <w:lang w:val="en-US"/>
        </w:rPr>
        <w:t xml:space="preserve"> </w:t>
      </w:r>
      <w:r w:rsidR="00115BAF">
        <w:rPr>
          <w:rFonts w:ascii="Times New Roman" w:hAnsi="Times New Roman"/>
          <w:lang w:val="en-US"/>
        </w:rPr>
        <w:t>Rossiya asosiy ol</w:t>
      </w:r>
      <w:r w:rsidR="00FD54D4">
        <w:rPr>
          <w:rFonts w:ascii="Times New Roman" w:hAnsi="Times New Roman"/>
          <w:lang w:val="en-US"/>
        </w:rPr>
        <w:t>mos</w:t>
      </w:r>
      <w:r w:rsidR="00115BAF">
        <w:rPr>
          <w:rFonts w:ascii="Times New Roman" w:hAnsi="Times New Roman"/>
          <w:lang w:val="en-US"/>
        </w:rPr>
        <w:t xml:space="preserve"> zahirasi Sibir (Irkutsk, Buryatiya, Yakutiya viloyati) va Dalnevostok (Chukotka, Amur, Magadan viloyatlari) federal okruglarida joylashgan. 78 </w:t>
      </w:r>
      <w:r w:rsidR="000F4714">
        <w:rPr>
          <w:rFonts w:ascii="Times New Roman" w:hAnsi="Times New Roman"/>
          <w:lang w:val="en-US"/>
        </w:rPr>
        <w:t xml:space="preserve"> </w:t>
      </w:r>
      <w:r w:rsidR="00115BAF">
        <w:rPr>
          <w:rFonts w:ascii="Times New Roman" w:hAnsi="Times New Roman"/>
          <w:lang w:val="en-US"/>
        </w:rPr>
        <w:t>foiz resurslar bashorat qilingan hududlarda va 54</w:t>
      </w:r>
      <w:r w:rsidR="000F4714">
        <w:rPr>
          <w:rFonts w:ascii="Times New Roman" w:hAnsi="Times New Roman"/>
          <w:lang w:val="en-US"/>
        </w:rPr>
        <w:t xml:space="preserve"> </w:t>
      </w:r>
      <w:r w:rsidR="00115BAF">
        <w:rPr>
          <w:rFonts w:ascii="Times New Roman" w:hAnsi="Times New Roman"/>
          <w:lang w:val="en-US"/>
        </w:rPr>
        <w:t>foiz umumiy ol</w:t>
      </w:r>
      <w:r w:rsidR="00FD54D4">
        <w:rPr>
          <w:rFonts w:ascii="Times New Roman" w:hAnsi="Times New Roman"/>
          <w:lang w:val="en-US"/>
        </w:rPr>
        <w:t>mos</w:t>
      </w:r>
      <w:r w:rsidR="00115BAF">
        <w:rPr>
          <w:rFonts w:ascii="Times New Roman" w:hAnsi="Times New Roman"/>
          <w:lang w:val="en-US"/>
        </w:rPr>
        <w:t xml:space="preserve"> zahirasi bor deya ta’kidlanadi. Aktiv zahira 60</w:t>
      </w:r>
      <w:r w:rsidR="000F4714">
        <w:rPr>
          <w:rFonts w:ascii="Times New Roman" w:hAnsi="Times New Roman"/>
          <w:lang w:val="en-US"/>
        </w:rPr>
        <w:t xml:space="preserve"> </w:t>
      </w:r>
      <w:r w:rsidR="00115BAF">
        <w:rPr>
          <w:rFonts w:ascii="Times New Roman" w:hAnsi="Times New Roman"/>
          <w:lang w:val="en-US"/>
        </w:rPr>
        <w:t>foizni tashkil etadi</w:t>
      </w:r>
      <w:r w:rsidR="00FD54D4">
        <w:rPr>
          <w:rStyle w:val="aa"/>
          <w:rFonts w:ascii="Times New Roman" w:hAnsi="Times New Roman"/>
          <w:lang w:val="en-US"/>
        </w:rPr>
        <w:footnoteReference w:id="33"/>
      </w:r>
      <w:r w:rsidR="00115BAF">
        <w:rPr>
          <w:rFonts w:ascii="Times New Roman" w:hAnsi="Times New Roman"/>
          <w:lang w:val="en-US"/>
        </w:rPr>
        <w:t xml:space="preserve">. </w:t>
      </w:r>
    </w:p>
    <w:p w:rsidR="00FD54D4" w:rsidRDefault="00416D55" w:rsidP="00FD54D4">
      <w:pPr>
        <w:tabs>
          <w:tab w:val="left" w:pos="426"/>
        </w:tabs>
        <w:spacing w:line="360" w:lineRule="auto"/>
        <w:ind w:firstLine="540"/>
        <w:jc w:val="right"/>
        <w:rPr>
          <w:rFonts w:ascii="Times New Roman" w:hAnsi="Times New Roman"/>
          <w:lang w:val="en-US"/>
        </w:rPr>
      </w:pPr>
      <w:r>
        <w:rPr>
          <w:rFonts w:ascii="Times New Roman" w:hAnsi="Times New Roman"/>
          <w:lang w:val="en-US"/>
        </w:rPr>
        <w:t>1.2.12</w:t>
      </w:r>
      <w:r w:rsidR="000F2F1C">
        <w:rPr>
          <w:rFonts w:ascii="Times New Roman" w:hAnsi="Times New Roman"/>
          <w:lang w:val="en-US"/>
        </w:rPr>
        <w:t xml:space="preserve"> - j</w:t>
      </w:r>
      <w:r w:rsidR="00FD54D4">
        <w:rPr>
          <w:rFonts w:ascii="Times New Roman" w:hAnsi="Times New Roman"/>
          <w:lang w:val="en-US"/>
        </w:rPr>
        <w:t>adval</w:t>
      </w:r>
    </w:p>
    <w:p w:rsidR="00E07ECB" w:rsidRPr="00FD54D4" w:rsidRDefault="00E07ECB" w:rsidP="00E07ECB">
      <w:pPr>
        <w:tabs>
          <w:tab w:val="left" w:pos="426"/>
        </w:tabs>
        <w:spacing w:line="360" w:lineRule="auto"/>
        <w:ind w:firstLine="540"/>
        <w:jc w:val="center"/>
        <w:rPr>
          <w:rFonts w:ascii="Times New Roman" w:hAnsi="Times New Roman"/>
          <w:b/>
          <w:lang w:val="en-US"/>
        </w:rPr>
      </w:pPr>
      <w:r w:rsidRPr="00FD54D4">
        <w:rPr>
          <w:rFonts w:ascii="Times New Roman" w:hAnsi="Times New Roman"/>
          <w:b/>
          <w:lang w:val="en-US"/>
        </w:rPr>
        <w:t>Rossiyada olmos qazib olish va eksport ko’rsatkichlari</w:t>
      </w:r>
      <w:r w:rsidRPr="00FD54D4">
        <w:rPr>
          <w:rStyle w:val="aa"/>
          <w:rFonts w:ascii="Times New Roman" w:hAnsi="Times New Roman"/>
          <w:b/>
          <w:lang w:val="en-US"/>
        </w:rPr>
        <w:footnoteReference w:id="34"/>
      </w:r>
    </w:p>
    <w:tbl>
      <w:tblPr>
        <w:tblStyle w:val="ab"/>
        <w:tblW w:w="0" w:type="auto"/>
        <w:tblLook w:val="04A0" w:firstRow="1" w:lastRow="0" w:firstColumn="1" w:lastColumn="0" w:noHBand="0" w:noVBand="1"/>
      </w:tblPr>
      <w:tblGrid>
        <w:gridCol w:w="1367"/>
        <w:gridCol w:w="1367"/>
        <w:gridCol w:w="1367"/>
        <w:gridCol w:w="1367"/>
        <w:gridCol w:w="1367"/>
        <w:gridCol w:w="1368"/>
        <w:gridCol w:w="1368"/>
      </w:tblGrid>
      <w:tr w:rsidR="00B55A16" w:rsidTr="00C62D28">
        <w:tc>
          <w:tcPr>
            <w:tcW w:w="1367" w:type="dxa"/>
          </w:tcPr>
          <w:p w:rsidR="00B55A16" w:rsidRPr="00B55A16" w:rsidRDefault="00B55A16" w:rsidP="00E07ECB">
            <w:pPr>
              <w:tabs>
                <w:tab w:val="left" w:pos="426"/>
              </w:tabs>
              <w:jc w:val="center"/>
              <w:rPr>
                <w:rFonts w:ascii="Times New Roman" w:hAnsi="Times New Roman"/>
                <w:b/>
                <w:lang w:val="en-US"/>
              </w:rPr>
            </w:pPr>
            <w:r w:rsidRPr="00B55A16">
              <w:rPr>
                <w:rFonts w:ascii="Times New Roman" w:hAnsi="Times New Roman"/>
                <w:b/>
                <w:lang w:val="en-US"/>
              </w:rPr>
              <w:t>Yil</w:t>
            </w:r>
          </w:p>
        </w:tc>
        <w:tc>
          <w:tcPr>
            <w:tcW w:w="4101" w:type="dxa"/>
            <w:gridSpan w:val="3"/>
          </w:tcPr>
          <w:p w:rsidR="00B55A16" w:rsidRPr="00B55A16" w:rsidRDefault="00B55A16" w:rsidP="00E07ECB">
            <w:pPr>
              <w:tabs>
                <w:tab w:val="left" w:pos="426"/>
              </w:tabs>
              <w:jc w:val="center"/>
              <w:rPr>
                <w:rFonts w:ascii="Times New Roman" w:hAnsi="Times New Roman"/>
                <w:b/>
                <w:lang w:val="en-US"/>
              </w:rPr>
            </w:pPr>
            <w:r w:rsidRPr="00B55A16">
              <w:rPr>
                <w:rFonts w:ascii="Times New Roman" w:hAnsi="Times New Roman"/>
                <w:b/>
                <w:lang w:val="en-US"/>
              </w:rPr>
              <w:t>Olmos qazib olish</w:t>
            </w:r>
          </w:p>
        </w:tc>
        <w:tc>
          <w:tcPr>
            <w:tcW w:w="4103" w:type="dxa"/>
            <w:gridSpan w:val="3"/>
          </w:tcPr>
          <w:p w:rsidR="00B55A16" w:rsidRPr="00B55A16" w:rsidRDefault="00B55A16" w:rsidP="00E07ECB">
            <w:pPr>
              <w:tabs>
                <w:tab w:val="left" w:pos="426"/>
              </w:tabs>
              <w:jc w:val="center"/>
              <w:rPr>
                <w:rFonts w:ascii="Times New Roman" w:hAnsi="Times New Roman"/>
                <w:b/>
                <w:lang w:val="en-US"/>
              </w:rPr>
            </w:pPr>
            <w:r w:rsidRPr="00B55A16">
              <w:rPr>
                <w:rFonts w:ascii="Times New Roman" w:hAnsi="Times New Roman"/>
                <w:b/>
                <w:lang w:val="en-US"/>
              </w:rPr>
              <w:t>Olmos eksporti</w:t>
            </w:r>
          </w:p>
        </w:tc>
      </w:tr>
      <w:tr w:rsidR="00B55A16" w:rsidTr="00B55A16">
        <w:tc>
          <w:tcPr>
            <w:tcW w:w="1367" w:type="dxa"/>
          </w:tcPr>
          <w:p w:rsidR="00B55A16" w:rsidRPr="00B55A16" w:rsidRDefault="00B55A16" w:rsidP="00E07ECB">
            <w:pPr>
              <w:tabs>
                <w:tab w:val="left" w:pos="426"/>
              </w:tabs>
              <w:jc w:val="center"/>
              <w:rPr>
                <w:rFonts w:ascii="Times New Roman" w:hAnsi="Times New Roman"/>
                <w:b/>
                <w:lang w:val="en-US"/>
              </w:rPr>
            </w:pPr>
          </w:p>
        </w:tc>
        <w:tc>
          <w:tcPr>
            <w:tcW w:w="1367" w:type="dxa"/>
          </w:tcPr>
          <w:p w:rsidR="00B55A16" w:rsidRPr="00FD54D4" w:rsidRDefault="00B55A16" w:rsidP="00E07ECB">
            <w:pPr>
              <w:tabs>
                <w:tab w:val="left" w:pos="426"/>
              </w:tabs>
              <w:jc w:val="center"/>
              <w:rPr>
                <w:rFonts w:ascii="Times New Roman" w:hAnsi="Times New Roman"/>
                <w:b/>
                <w:lang w:val="en-US"/>
              </w:rPr>
            </w:pPr>
            <w:r w:rsidRPr="00FD54D4">
              <w:rPr>
                <w:rFonts w:ascii="Times New Roman" w:hAnsi="Times New Roman"/>
                <w:b/>
                <w:lang w:val="en-US"/>
              </w:rPr>
              <w:t>Massa, mln karat</w:t>
            </w:r>
          </w:p>
        </w:tc>
        <w:tc>
          <w:tcPr>
            <w:tcW w:w="1367" w:type="dxa"/>
          </w:tcPr>
          <w:p w:rsidR="00B55A16" w:rsidRPr="00FD54D4" w:rsidRDefault="00B55A16" w:rsidP="00E07ECB">
            <w:pPr>
              <w:tabs>
                <w:tab w:val="left" w:pos="426"/>
              </w:tabs>
              <w:jc w:val="center"/>
              <w:rPr>
                <w:rFonts w:ascii="Times New Roman" w:hAnsi="Times New Roman"/>
                <w:b/>
                <w:lang w:val="en-US"/>
              </w:rPr>
            </w:pPr>
            <w:r w:rsidRPr="00FD54D4">
              <w:rPr>
                <w:rFonts w:ascii="Times New Roman" w:hAnsi="Times New Roman"/>
                <w:b/>
                <w:lang w:val="en-US"/>
              </w:rPr>
              <w:t>Umumiy qiymati, mln $</w:t>
            </w:r>
          </w:p>
        </w:tc>
        <w:tc>
          <w:tcPr>
            <w:tcW w:w="1367" w:type="dxa"/>
          </w:tcPr>
          <w:p w:rsidR="00B55A16" w:rsidRPr="00FD54D4" w:rsidRDefault="00B55A16" w:rsidP="00E07ECB">
            <w:pPr>
              <w:tabs>
                <w:tab w:val="left" w:pos="426"/>
              </w:tabs>
              <w:jc w:val="center"/>
              <w:rPr>
                <w:rFonts w:ascii="Times New Roman" w:hAnsi="Times New Roman"/>
                <w:b/>
                <w:lang w:val="en-US"/>
              </w:rPr>
            </w:pPr>
            <w:r w:rsidRPr="00FD54D4">
              <w:rPr>
                <w:rFonts w:ascii="Times New Roman" w:hAnsi="Times New Roman"/>
                <w:b/>
                <w:lang w:val="en-US"/>
              </w:rPr>
              <w:t>O’rtacha qiymati $/karat</w:t>
            </w:r>
          </w:p>
        </w:tc>
        <w:tc>
          <w:tcPr>
            <w:tcW w:w="1367" w:type="dxa"/>
          </w:tcPr>
          <w:p w:rsidR="00B55A16" w:rsidRPr="00FD54D4" w:rsidRDefault="00B55A16" w:rsidP="00E07ECB">
            <w:pPr>
              <w:tabs>
                <w:tab w:val="left" w:pos="426"/>
              </w:tabs>
              <w:jc w:val="center"/>
              <w:rPr>
                <w:rFonts w:ascii="Times New Roman" w:hAnsi="Times New Roman"/>
                <w:b/>
                <w:lang w:val="en-US"/>
              </w:rPr>
            </w:pPr>
            <w:r w:rsidRPr="00FD54D4">
              <w:rPr>
                <w:rFonts w:ascii="Times New Roman" w:hAnsi="Times New Roman"/>
                <w:b/>
                <w:lang w:val="en-US"/>
              </w:rPr>
              <w:t>Massa, mln karat</w:t>
            </w:r>
          </w:p>
        </w:tc>
        <w:tc>
          <w:tcPr>
            <w:tcW w:w="1368" w:type="dxa"/>
          </w:tcPr>
          <w:p w:rsidR="00B55A16" w:rsidRPr="00FD54D4" w:rsidRDefault="00B55A16" w:rsidP="00E07ECB">
            <w:pPr>
              <w:tabs>
                <w:tab w:val="left" w:pos="426"/>
              </w:tabs>
              <w:jc w:val="center"/>
              <w:rPr>
                <w:rFonts w:ascii="Times New Roman" w:hAnsi="Times New Roman"/>
                <w:b/>
                <w:lang w:val="en-US"/>
              </w:rPr>
            </w:pPr>
            <w:r w:rsidRPr="00FD54D4">
              <w:rPr>
                <w:rFonts w:ascii="Times New Roman" w:hAnsi="Times New Roman"/>
                <w:b/>
                <w:lang w:val="en-US"/>
              </w:rPr>
              <w:t>Umumiy qiymati, mln $</w:t>
            </w:r>
          </w:p>
        </w:tc>
        <w:tc>
          <w:tcPr>
            <w:tcW w:w="1368" w:type="dxa"/>
          </w:tcPr>
          <w:p w:rsidR="00B55A16" w:rsidRPr="00FD54D4" w:rsidRDefault="00B55A16" w:rsidP="00E07ECB">
            <w:pPr>
              <w:tabs>
                <w:tab w:val="left" w:pos="426"/>
              </w:tabs>
              <w:jc w:val="center"/>
              <w:rPr>
                <w:rFonts w:ascii="Times New Roman" w:hAnsi="Times New Roman"/>
                <w:b/>
                <w:lang w:val="en-US"/>
              </w:rPr>
            </w:pPr>
            <w:r w:rsidRPr="00FD54D4">
              <w:rPr>
                <w:rFonts w:ascii="Times New Roman" w:hAnsi="Times New Roman"/>
                <w:b/>
                <w:lang w:val="en-US"/>
              </w:rPr>
              <w:t>O’rtacha qiymati $/karat</w:t>
            </w:r>
          </w:p>
        </w:tc>
      </w:tr>
      <w:tr w:rsidR="00B55A16" w:rsidTr="00B55A16">
        <w:tc>
          <w:tcPr>
            <w:tcW w:w="1367" w:type="dxa"/>
          </w:tcPr>
          <w:p w:rsidR="00B55A16" w:rsidRPr="00FD54D4" w:rsidRDefault="00B55A16" w:rsidP="00FD54D4">
            <w:pPr>
              <w:tabs>
                <w:tab w:val="left" w:pos="426"/>
              </w:tabs>
              <w:jc w:val="center"/>
              <w:rPr>
                <w:rFonts w:ascii="Times New Roman" w:hAnsi="Times New Roman"/>
                <w:b/>
                <w:lang w:val="en-US"/>
              </w:rPr>
            </w:pPr>
            <w:r w:rsidRPr="00FD54D4">
              <w:rPr>
                <w:rFonts w:ascii="Times New Roman" w:hAnsi="Times New Roman"/>
                <w:b/>
                <w:lang w:val="en-US"/>
              </w:rPr>
              <w:t xml:space="preserve">2003 </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33,019</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1676,0</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50,76</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w:t>
            </w:r>
          </w:p>
        </w:tc>
        <w:tc>
          <w:tcPr>
            <w:tcW w:w="1368"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w:t>
            </w:r>
          </w:p>
        </w:tc>
        <w:tc>
          <w:tcPr>
            <w:tcW w:w="1368"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w:t>
            </w:r>
          </w:p>
        </w:tc>
      </w:tr>
      <w:tr w:rsidR="00B55A16" w:rsidTr="00B55A16">
        <w:tc>
          <w:tcPr>
            <w:tcW w:w="1367" w:type="dxa"/>
          </w:tcPr>
          <w:p w:rsidR="00B55A16" w:rsidRPr="00FD54D4" w:rsidRDefault="00B55A16" w:rsidP="00FD54D4">
            <w:pPr>
              <w:tabs>
                <w:tab w:val="left" w:pos="426"/>
              </w:tabs>
              <w:jc w:val="center"/>
              <w:rPr>
                <w:rFonts w:ascii="Times New Roman" w:hAnsi="Times New Roman"/>
                <w:b/>
                <w:lang w:val="en-US"/>
              </w:rPr>
            </w:pPr>
            <w:r w:rsidRPr="00FD54D4">
              <w:rPr>
                <w:rFonts w:ascii="Times New Roman" w:hAnsi="Times New Roman"/>
                <w:b/>
                <w:lang w:val="en-US"/>
              </w:rPr>
              <w:t xml:space="preserve">2004 </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38,866</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2205,4</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56,74</w:t>
            </w:r>
          </w:p>
        </w:tc>
        <w:tc>
          <w:tcPr>
            <w:tcW w:w="1367"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33,138</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1324,4</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39,97</w:t>
            </w:r>
          </w:p>
        </w:tc>
      </w:tr>
      <w:tr w:rsidR="00B55A16" w:rsidTr="00B55A16">
        <w:tc>
          <w:tcPr>
            <w:tcW w:w="1367" w:type="dxa"/>
          </w:tcPr>
          <w:p w:rsidR="00B55A16" w:rsidRPr="00FD54D4" w:rsidRDefault="00B55A16" w:rsidP="00FD54D4">
            <w:pPr>
              <w:tabs>
                <w:tab w:val="left" w:pos="426"/>
              </w:tabs>
              <w:jc w:val="center"/>
              <w:rPr>
                <w:rFonts w:ascii="Times New Roman" w:hAnsi="Times New Roman"/>
                <w:b/>
                <w:lang w:val="en-US"/>
              </w:rPr>
            </w:pPr>
            <w:r w:rsidRPr="00FD54D4">
              <w:rPr>
                <w:rFonts w:ascii="Times New Roman" w:hAnsi="Times New Roman"/>
                <w:b/>
                <w:lang w:val="en-US"/>
              </w:rPr>
              <w:t xml:space="preserve">2005 </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38,001</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2531,3</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66,61</w:t>
            </w:r>
          </w:p>
        </w:tc>
        <w:tc>
          <w:tcPr>
            <w:tcW w:w="1367"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37,247</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1687,7</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45,31</w:t>
            </w:r>
          </w:p>
        </w:tc>
      </w:tr>
      <w:tr w:rsidR="00B55A16" w:rsidTr="00B55A16">
        <w:tc>
          <w:tcPr>
            <w:tcW w:w="1367" w:type="dxa"/>
          </w:tcPr>
          <w:p w:rsidR="00B55A16" w:rsidRPr="00FD54D4" w:rsidRDefault="00B55A16" w:rsidP="00FD54D4">
            <w:pPr>
              <w:tabs>
                <w:tab w:val="left" w:pos="426"/>
              </w:tabs>
              <w:jc w:val="center"/>
              <w:rPr>
                <w:rFonts w:ascii="Times New Roman" w:hAnsi="Times New Roman"/>
                <w:b/>
                <w:lang w:val="en-US"/>
              </w:rPr>
            </w:pPr>
            <w:r w:rsidRPr="00FD54D4">
              <w:rPr>
                <w:rFonts w:ascii="Times New Roman" w:hAnsi="Times New Roman"/>
                <w:b/>
                <w:lang w:val="en-US"/>
              </w:rPr>
              <w:t xml:space="preserve">2006 </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38,361</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2574,3</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67,11</w:t>
            </w:r>
          </w:p>
        </w:tc>
        <w:tc>
          <w:tcPr>
            <w:tcW w:w="1367"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35,011</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1754,9</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49,87</w:t>
            </w:r>
          </w:p>
        </w:tc>
      </w:tr>
      <w:tr w:rsidR="00B55A16" w:rsidTr="00B55A16">
        <w:tc>
          <w:tcPr>
            <w:tcW w:w="1367" w:type="dxa"/>
          </w:tcPr>
          <w:p w:rsidR="00B55A16" w:rsidRPr="00FD54D4" w:rsidRDefault="00B55A16" w:rsidP="00FD54D4">
            <w:pPr>
              <w:tabs>
                <w:tab w:val="left" w:pos="426"/>
              </w:tabs>
              <w:jc w:val="center"/>
              <w:rPr>
                <w:rFonts w:ascii="Times New Roman" w:hAnsi="Times New Roman"/>
                <w:b/>
                <w:lang w:val="en-US"/>
              </w:rPr>
            </w:pPr>
            <w:r w:rsidRPr="00FD54D4">
              <w:rPr>
                <w:rFonts w:ascii="Times New Roman" w:hAnsi="Times New Roman"/>
                <w:b/>
                <w:lang w:val="en-US"/>
              </w:rPr>
              <w:t>2007</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38,291</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2625,1</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68,56</w:t>
            </w:r>
          </w:p>
        </w:tc>
        <w:tc>
          <w:tcPr>
            <w:tcW w:w="1367"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28,875</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2022,5</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70,04</w:t>
            </w:r>
          </w:p>
        </w:tc>
      </w:tr>
      <w:tr w:rsidR="00B55A16" w:rsidTr="00B55A16">
        <w:tc>
          <w:tcPr>
            <w:tcW w:w="1367" w:type="dxa"/>
          </w:tcPr>
          <w:p w:rsidR="00B55A16" w:rsidRPr="00FD54D4" w:rsidRDefault="00B55A16" w:rsidP="00FD54D4">
            <w:pPr>
              <w:tabs>
                <w:tab w:val="left" w:pos="426"/>
              </w:tabs>
              <w:jc w:val="center"/>
              <w:rPr>
                <w:rFonts w:ascii="Times New Roman" w:hAnsi="Times New Roman"/>
                <w:b/>
                <w:lang w:val="en-US"/>
              </w:rPr>
            </w:pPr>
            <w:r w:rsidRPr="00FD54D4">
              <w:rPr>
                <w:rFonts w:ascii="Times New Roman" w:hAnsi="Times New Roman"/>
                <w:b/>
                <w:lang w:val="en-US"/>
              </w:rPr>
              <w:t xml:space="preserve">2008 </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36,925</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2509,0</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67,95</w:t>
            </w:r>
          </w:p>
        </w:tc>
        <w:tc>
          <w:tcPr>
            <w:tcW w:w="1367"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24,472</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1607,1</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65,67</w:t>
            </w:r>
          </w:p>
        </w:tc>
      </w:tr>
      <w:tr w:rsidR="00B55A16" w:rsidTr="00B55A16">
        <w:tc>
          <w:tcPr>
            <w:tcW w:w="1367" w:type="dxa"/>
          </w:tcPr>
          <w:p w:rsidR="00B55A16" w:rsidRPr="00FD54D4" w:rsidRDefault="00B55A16" w:rsidP="00FD54D4">
            <w:pPr>
              <w:tabs>
                <w:tab w:val="left" w:pos="426"/>
              </w:tabs>
              <w:jc w:val="center"/>
              <w:rPr>
                <w:rFonts w:ascii="Times New Roman" w:hAnsi="Times New Roman"/>
                <w:b/>
                <w:lang w:val="en-US"/>
              </w:rPr>
            </w:pPr>
            <w:r w:rsidRPr="00FD54D4">
              <w:rPr>
                <w:rFonts w:ascii="Times New Roman" w:hAnsi="Times New Roman"/>
                <w:b/>
                <w:lang w:val="en-US"/>
              </w:rPr>
              <w:t xml:space="preserve">2009 </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34,759</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2340,6</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67,37</w:t>
            </w:r>
          </w:p>
        </w:tc>
        <w:tc>
          <w:tcPr>
            <w:tcW w:w="1367"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14,709</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1229,8</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83,58</w:t>
            </w:r>
          </w:p>
        </w:tc>
      </w:tr>
      <w:tr w:rsidR="00B55A16" w:rsidTr="00B55A16">
        <w:tc>
          <w:tcPr>
            <w:tcW w:w="1367" w:type="dxa"/>
          </w:tcPr>
          <w:p w:rsidR="00B55A16" w:rsidRPr="00FD54D4" w:rsidRDefault="00B55A16" w:rsidP="00FD54D4">
            <w:pPr>
              <w:tabs>
                <w:tab w:val="left" w:pos="426"/>
              </w:tabs>
              <w:jc w:val="center"/>
              <w:rPr>
                <w:rFonts w:ascii="Times New Roman" w:hAnsi="Times New Roman"/>
                <w:b/>
                <w:lang w:val="en-US"/>
              </w:rPr>
            </w:pPr>
            <w:r w:rsidRPr="00FD54D4">
              <w:rPr>
                <w:rFonts w:ascii="Times New Roman" w:hAnsi="Times New Roman"/>
                <w:b/>
                <w:lang w:val="en-US"/>
              </w:rPr>
              <w:t>2010</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34,857</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2382,3</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68,35</w:t>
            </w:r>
          </w:p>
        </w:tc>
        <w:tc>
          <w:tcPr>
            <w:tcW w:w="1367"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40,406</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2781,1</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68,83</w:t>
            </w:r>
          </w:p>
        </w:tc>
      </w:tr>
      <w:tr w:rsidR="00B55A16" w:rsidTr="00B55A16">
        <w:tc>
          <w:tcPr>
            <w:tcW w:w="1367" w:type="dxa"/>
          </w:tcPr>
          <w:p w:rsidR="00B55A16" w:rsidRPr="00FD54D4" w:rsidRDefault="00B55A16" w:rsidP="00FD54D4">
            <w:pPr>
              <w:tabs>
                <w:tab w:val="left" w:pos="426"/>
              </w:tabs>
              <w:jc w:val="center"/>
              <w:rPr>
                <w:rFonts w:ascii="Times New Roman" w:hAnsi="Times New Roman"/>
                <w:b/>
                <w:lang w:val="en-US"/>
              </w:rPr>
            </w:pPr>
            <w:r w:rsidRPr="00FD54D4">
              <w:rPr>
                <w:rFonts w:ascii="Times New Roman" w:hAnsi="Times New Roman"/>
                <w:b/>
                <w:lang w:val="en-US"/>
              </w:rPr>
              <w:t>2011</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35,123</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2410,5</w:t>
            </w:r>
          </w:p>
        </w:tc>
        <w:tc>
          <w:tcPr>
            <w:tcW w:w="1367" w:type="dxa"/>
          </w:tcPr>
          <w:p w:rsidR="00B55A16" w:rsidRDefault="00B55A16" w:rsidP="00E07ECB">
            <w:pPr>
              <w:tabs>
                <w:tab w:val="left" w:pos="426"/>
              </w:tabs>
              <w:jc w:val="center"/>
              <w:rPr>
                <w:rFonts w:ascii="Times New Roman" w:hAnsi="Times New Roman"/>
                <w:lang w:val="en-US"/>
              </w:rPr>
            </w:pPr>
            <w:r>
              <w:rPr>
                <w:rFonts w:ascii="Times New Roman" w:hAnsi="Times New Roman"/>
                <w:lang w:val="en-US"/>
              </w:rPr>
              <w:t>68,63</w:t>
            </w:r>
          </w:p>
        </w:tc>
        <w:tc>
          <w:tcPr>
            <w:tcW w:w="1367"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38,505</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2508,6</w:t>
            </w:r>
          </w:p>
        </w:tc>
        <w:tc>
          <w:tcPr>
            <w:tcW w:w="1368" w:type="dxa"/>
          </w:tcPr>
          <w:p w:rsidR="00B55A16" w:rsidRDefault="00FB3A19" w:rsidP="00E07ECB">
            <w:pPr>
              <w:tabs>
                <w:tab w:val="left" w:pos="426"/>
              </w:tabs>
              <w:jc w:val="center"/>
              <w:rPr>
                <w:rFonts w:ascii="Times New Roman" w:hAnsi="Times New Roman"/>
                <w:lang w:val="en-US"/>
              </w:rPr>
            </w:pPr>
            <w:r>
              <w:rPr>
                <w:rFonts w:ascii="Times New Roman" w:hAnsi="Times New Roman"/>
                <w:lang w:val="en-US"/>
              </w:rPr>
              <w:t>65,15</w:t>
            </w:r>
          </w:p>
        </w:tc>
      </w:tr>
    </w:tbl>
    <w:p w:rsidR="00115BAF" w:rsidRDefault="003C2E1B" w:rsidP="00416D55">
      <w:pPr>
        <w:tabs>
          <w:tab w:val="left" w:pos="426"/>
        </w:tabs>
        <w:spacing w:line="360" w:lineRule="auto"/>
        <w:ind w:firstLine="709"/>
        <w:jc w:val="both"/>
        <w:rPr>
          <w:rFonts w:ascii="Times New Roman" w:hAnsi="Times New Roman"/>
          <w:lang w:val="en-US"/>
        </w:rPr>
      </w:pPr>
      <w:r>
        <w:rPr>
          <w:rFonts w:ascii="Times New Roman" w:hAnsi="Times New Roman"/>
          <w:lang w:val="en-US"/>
        </w:rPr>
        <w:t>Yuqorida</w:t>
      </w:r>
      <w:r w:rsidRPr="00416D55">
        <w:rPr>
          <w:rFonts w:ascii="Times New Roman" w:hAnsi="Times New Roman"/>
        </w:rPr>
        <w:t xml:space="preserve"> </w:t>
      </w:r>
      <w:r>
        <w:rPr>
          <w:rFonts w:ascii="Times New Roman" w:hAnsi="Times New Roman"/>
          <w:lang w:val="en-US"/>
        </w:rPr>
        <w:t>berilgan</w:t>
      </w:r>
      <w:r w:rsidRPr="00416D55">
        <w:rPr>
          <w:rFonts w:ascii="Times New Roman" w:hAnsi="Times New Roman"/>
        </w:rPr>
        <w:t xml:space="preserve"> </w:t>
      </w:r>
      <w:r>
        <w:rPr>
          <w:rFonts w:ascii="Times New Roman" w:hAnsi="Times New Roman"/>
          <w:lang w:val="en-US"/>
        </w:rPr>
        <w:t>jadvaldan</w:t>
      </w:r>
      <w:r w:rsidRPr="00416D55">
        <w:rPr>
          <w:rFonts w:ascii="Times New Roman" w:hAnsi="Times New Roman"/>
        </w:rPr>
        <w:t xml:space="preserve"> </w:t>
      </w:r>
      <w:r>
        <w:rPr>
          <w:rFonts w:ascii="Times New Roman" w:hAnsi="Times New Roman"/>
          <w:lang w:val="en-US"/>
        </w:rPr>
        <w:t>ko</w:t>
      </w:r>
      <w:r w:rsidRPr="00416D55">
        <w:rPr>
          <w:rFonts w:ascii="Times New Roman" w:hAnsi="Times New Roman"/>
        </w:rPr>
        <w:t>’</w:t>
      </w:r>
      <w:r>
        <w:rPr>
          <w:rFonts w:ascii="Times New Roman" w:hAnsi="Times New Roman"/>
          <w:lang w:val="en-US"/>
        </w:rPr>
        <w:t>rinib</w:t>
      </w:r>
      <w:r w:rsidRPr="00416D55">
        <w:rPr>
          <w:rFonts w:ascii="Times New Roman" w:hAnsi="Times New Roman"/>
        </w:rPr>
        <w:t xml:space="preserve"> </w:t>
      </w:r>
      <w:r>
        <w:rPr>
          <w:rFonts w:ascii="Times New Roman" w:hAnsi="Times New Roman"/>
          <w:lang w:val="en-US"/>
        </w:rPr>
        <w:t>turibdiki</w:t>
      </w:r>
      <w:r w:rsidR="00C11E3C" w:rsidRPr="00416D55">
        <w:rPr>
          <w:rFonts w:ascii="Times New Roman" w:hAnsi="Times New Roman"/>
        </w:rPr>
        <w:t xml:space="preserve"> </w:t>
      </w:r>
      <w:r w:rsidR="00C11E3C">
        <w:rPr>
          <w:rFonts w:ascii="Times New Roman" w:hAnsi="Times New Roman"/>
          <w:lang w:val="en-US"/>
        </w:rPr>
        <w:t>Rossiyada</w:t>
      </w:r>
      <w:r w:rsidR="00C11E3C" w:rsidRPr="00416D55">
        <w:rPr>
          <w:rFonts w:ascii="Times New Roman" w:hAnsi="Times New Roman"/>
        </w:rPr>
        <w:t xml:space="preserve"> </w:t>
      </w:r>
      <w:r w:rsidR="00C11E3C">
        <w:rPr>
          <w:rFonts w:ascii="Times New Roman" w:hAnsi="Times New Roman"/>
          <w:lang w:val="en-US"/>
        </w:rPr>
        <w:t>har</w:t>
      </w:r>
      <w:r w:rsidR="00C11E3C" w:rsidRPr="00416D55">
        <w:rPr>
          <w:rFonts w:ascii="Times New Roman" w:hAnsi="Times New Roman"/>
        </w:rPr>
        <w:t xml:space="preserve"> </w:t>
      </w:r>
      <w:r w:rsidR="00C11E3C">
        <w:rPr>
          <w:rFonts w:ascii="Times New Roman" w:hAnsi="Times New Roman"/>
          <w:lang w:val="en-US"/>
        </w:rPr>
        <w:t>yili</w:t>
      </w:r>
      <w:r w:rsidR="00C11E3C" w:rsidRPr="00416D55">
        <w:rPr>
          <w:rFonts w:ascii="Times New Roman" w:hAnsi="Times New Roman"/>
        </w:rPr>
        <w:t xml:space="preserve"> </w:t>
      </w:r>
      <w:r w:rsidR="00C11E3C">
        <w:rPr>
          <w:rFonts w:ascii="Times New Roman" w:hAnsi="Times New Roman"/>
          <w:lang w:val="en-US"/>
        </w:rPr>
        <w:t>o</w:t>
      </w:r>
      <w:r w:rsidR="00C11E3C" w:rsidRPr="00416D55">
        <w:rPr>
          <w:rFonts w:ascii="Times New Roman" w:hAnsi="Times New Roman"/>
        </w:rPr>
        <w:t>’</w:t>
      </w:r>
      <w:r w:rsidR="00C11E3C">
        <w:rPr>
          <w:rFonts w:ascii="Times New Roman" w:hAnsi="Times New Roman"/>
          <w:lang w:val="en-US"/>
        </w:rPr>
        <w:t>rtacha</w:t>
      </w:r>
      <w:r w:rsidR="00C11E3C" w:rsidRPr="00416D55">
        <w:rPr>
          <w:rFonts w:ascii="Times New Roman" w:hAnsi="Times New Roman"/>
        </w:rPr>
        <w:t xml:space="preserve"> 35 </w:t>
      </w:r>
      <w:r w:rsidR="00C11E3C">
        <w:rPr>
          <w:rFonts w:ascii="Times New Roman" w:hAnsi="Times New Roman"/>
          <w:lang w:val="en-US"/>
        </w:rPr>
        <w:t>mln</w:t>
      </w:r>
      <w:r w:rsidR="00C11E3C" w:rsidRPr="00416D55">
        <w:rPr>
          <w:rFonts w:ascii="Times New Roman" w:hAnsi="Times New Roman"/>
        </w:rPr>
        <w:t xml:space="preserve"> </w:t>
      </w:r>
      <w:r w:rsidR="00C11E3C">
        <w:rPr>
          <w:rFonts w:ascii="Times New Roman" w:hAnsi="Times New Roman"/>
          <w:lang w:val="en-US"/>
        </w:rPr>
        <w:t>karat</w:t>
      </w:r>
      <w:r w:rsidR="00C11E3C" w:rsidRPr="00416D55">
        <w:rPr>
          <w:rFonts w:ascii="Times New Roman" w:hAnsi="Times New Roman"/>
        </w:rPr>
        <w:t xml:space="preserve"> </w:t>
      </w:r>
      <w:r w:rsidR="00C11E3C">
        <w:rPr>
          <w:rFonts w:ascii="Times New Roman" w:hAnsi="Times New Roman"/>
          <w:lang w:val="en-US"/>
        </w:rPr>
        <w:t>olmos</w:t>
      </w:r>
      <w:r w:rsidR="00C11E3C" w:rsidRPr="00416D55">
        <w:rPr>
          <w:rFonts w:ascii="Times New Roman" w:hAnsi="Times New Roman"/>
        </w:rPr>
        <w:t xml:space="preserve"> </w:t>
      </w:r>
      <w:r w:rsidR="00C11E3C">
        <w:rPr>
          <w:rFonts w:ascii="Times New Roman" w:hAnsi="Times New Roman"/>
          <w:lang w:val="en-US"/>
        </w:rPr>
        <w:t>qazib</w:t>
      </w:r>
      <w:r w:rsidR="00C11E3C" w:rsidRPr="00416D55">
        <w:rPr>
          <w:rFonts w:ascii="Times New Roman" w:hAnsi="Times New Roman"/>
        </w:rPr>
        <w:t xml:space="preserve"> </w:t>
      </w:r>
      <w:r w:rsidR="00C11E3C">
        <w:rPr>
          <w:rFonts w:ascii="Times New Roman" w:hAnsi="Times New Roman"/>
          <w:lang w:val="en-US"/>
        </w:rPr>
        <w:t>olinsa</w:t>
      </w:r>
      <w:r w:rsidR="00C11E3C" w:rsidRPr="00416D55">
        <w:rPr>
          <w:rFonts w:ascii="Times New Roman" w:hAnsi="Times New Roman"/>
        </w:rPr>
        <w:t xml:space="preserve">, </w:t>
      </w:r>
      <w:r w:rsidR="00C11E3C">
        <w:rPr>
          <w:rFonts w:ascii="Times New Roman" w:hAnsi="Times New Roman"/>
          <w:lang w:val="en-US"/>
        </w:rPr>
        <w:t>shundan</w:t>
      </w:r>
      <w:r w:rsidR="00C11E3C" w:rsidRPr="00416D55">
        <w:rPr>
          <w:rFonts w:ascii="Times New Roman" w:hAnsi="Times New Roman"/>
        </w:rPr>
        <w:t xml:space="preserve">  </w:t>
      </w:r>
      <w:r w:rsidR="00C11E3C">
        <w:rPr>
          <w:rFonts w:ascii="Times New Roman" w:hAnsi="Times New Roman"/>
          <w:lang w:val="en-US"/>
        </w:rPr>
        <w:t>deyarli</w:t>
      </w:r>
      <w:r w:rsidR="00C11E3C" w:rsidRPr="00416D55">
        <w:rPr>
          <w:rFonts w:ascii="Times New Roman" w:hAnsi="Times New Roman"/>
        </w:rPr>
        <w:t xml:space="preserve"> 90 </w:t>
      </w:r>
      <w:r w:rsidR="00C11E3C">
        <w:rPr>
          <w:rFonts w:ascii="Times New Roman" w:hAnsi="Times New Roman"/>
          <w:lang w:val="en-US"/>
        </w:rPr>
        <w:t>foizi</w:t>
      </w:r>
      <w:r w:rsidR="00C11E3C" w:rsidRPr="00416D55">
        <w:rPr>
          <w:rFonts w:ascii="Times New Roman" w:hAnsi="Times New Roman"/>
        </w:rPr>
        <w:t xml:space="preserve"> </w:t>
      </w:r>
      <w:r w:rsidR="00C11E3C">
        <w:rPr>
          <w:rFonts w:ascii="Times New Roman" w:hAnsi="Times New Roman"/>
          <w:lang w:val="en-US"/>
        </w:rPr>
        <w:t>eksport</w:t>
      </w:r>
      <w:r w:rsidR="00C11E3C" w:rsidRPr="00416D55">
        <w:rPr>
          <w:rFonts w:ascii="Times New Roman" w:hAnsi="Times New Roman"/>
        </w:rPr>
        <w:t xml:space="preserve"> </w:t>
      </w:r>
      <w:r w:rsidR="00C11E3C">
        <w:rPr>
          <w:rFonts w:ascii="Times New Roman" w:hAnsi="Times New Roman"/>
          <w:lang w:val="en-US"/>
        </w:rPr>
        <w:t>qilinadi</w:t>
      </w:r>
      <w:r w:rsidR="00C11E3C" w:rsidRPr="00416D55">
        <w:rPr>
          <w:rFonts w:ascii="Times New Roman" w:hAnsi="Times New Roman"/>
        </w:rPr>
        <w:t xml:space="preserve">. </w:t>
      </w:r>
      <w:r w:rsidR="00C11E3C">
        <w:rPr>
          <w:rFonts w:ascii="Times New Roman" w:hAnsi="Times New Roman"/>
          <w:lang w:val="en-US"/>
        </w:rPr>
        <w:t>Olmosni eksport qilishdan tushadigan o’rtacha yillik sof foyda esa 1,800 mln dollarga teng. Jadvaldan ko’rish mumkinki, 2009 yilda 14 mln karat olmos eksport qilingan bo’lsa, 2010 yilda 3 barobar ko’p, ya’ni 40 mln karat olmosni eksport qilindi.</w:t>
      </w:r>
    </w:p>
    <w:p w:rsidR="00416D55" w:rsidRDefault="00416D55" w:rsidP="00416D55">
      <w:pPr>
        <w:tabs>
          <w:tab w:val="left" w:pos="426"/>
        </w:tabs>
        <w:spacing w:line="360" w:lineRule="auto"/>
        <w:ind w:firstLine="709"/>
        <w:jc w:val="both"/>
        <w:rPr>
          <w:rFonts w:ascii="Times New Roman" w:hAnsi="Times New Roman"/>
          <w:lang w:val="en-US"/>
        </w:rPr>
      </w:pPr>
      <w:r>
        <w:rPr>
          <w:rFonts w:ascii="Times New Roman" w:hAnsi="Times New Roman"/>
          <w:lang w:val="en-US"/>
        </w:rPr>
        <w:t>Olmoslarning</w:t>
      </w:r>
      <w:r w:rsidRPr="006F0A86">
        <w:rPr>
          <w:rFonts w:ascii="Times New Roman" w:hAnsi="Times New Roman"/>
          <w:lang w:val="en-US"/>
        </w:rPr>
        <w:t xml:space="preserve"> </w:t>
      </w:r>
      <w:r>
        <w:rPr>
          <w:rFonts w:ascii="Times New Roman" w:hAnsi="Times New Roman"/>
          <w:lang w:val="en-US"/>
        </w:rPr>
        <w:t>umumiy</w:t>
      </w:r>
      <w:r w:rsidRPr="006F0A86">
        <w:rPr>
          <w:rFonts w:ascii="Times New Roman" w:hAnsi="Times New Roman"/>
          <w:lang w:val="en-US"/>
        </w:rPr>
        <w:t xml:space="preserve"> </w:t>
      </w:r>
      <w:r>
        <w:rPr>
          <w:rFonts w:ascii="Times New Roman" w:hAnsi="Times New Roman"/>
          <w:lang w:val="en-US"/>
        </w:rPr>
        <w:t>zahirasi</w:t>
      </w:r>
      <w:r w:rsidRPr="006F0A86">
        <w:rPr>
          <w:rFonts w:ascii="Times New Roman" w:hAnsi="Times New Roman"/>
          <w:lang w:val="en-US"/>
        </w:rPr>
        <w:t xml:space="preserve"> </w:t>
      </w:r>
      <w:r>
        <w:rPr>
          <w:rFonts w:ascii="Times New Roman" w:hAnsi="Times New Roman"/>
          <w:lang w:val="en-US"/>
        </w:rPr>
        <w:t>asosan</w:t>
      </w:r>
      <w:r w:rsidRPr="006F0A86">
        <w:rPr>
          <w:rFonts w:ascii="Times New Roman" w:hAnsi="Times New Roman"/>
          <w:lang w:val="en-US"/>
        </w:rPr>
        <w:t xml:space="preserve"> </w:t>
      </w:r>
      <w:r>
        <w:rPr>
          <w:rFonts w:ascii="Times New Roman" w:hAnsi="Times New Roman"/>
          <w:lang w:val="en-US"/>
        </w:rPr>
        <w:t xml:space="preserve">Yakutiyada </w:t>
      </w:r>
      <w:r w:rsidRPr="006F0A86">
        <w:rPr>
          <w:rFonts w:ascii="Times New Roman" w:hAnsi="Times New Roman"/>
          <w:lang w:val="en-US"/>
        </w:rPr>
        <w:t>(82</w:t>
      </w:r>
      <w:r>
        <w:rPr>
          <w:rFonts w:ascii="Times New Roman" w:hAnsi="Times New Roman"/>
          <w:lang w:val="en-US"/>
        </w:rPr>
        <w:t xml:space="preserve"> foiz</w:t>
      </w:r>
      <w:r w:rsidRPr="006F0A86">
        <w:rPr>
          <w:rFonts w:ascii="Times New Roman" w:hAnsi="Times New Roman"/>
          <w:lang w:val="en-US"/>
        </w:rPr>
        <w:t xml:space="preserve">) </w:t>
      </w:r>
      <w:r>
        <w:rPr>
          <w:rFonts w:ascii="Times New Roman" w:hAnsi="Times New Roman"/>
          <w:lang w:val="en-US"/>
        </w:rPr>
        <w:t>joylashgan</w:t>
      </w:r>
      <w:r w:rsidRPr="006F0A86">
        <w:rPr>
          <w:rFonts w:ascii="Times New Roman" w:hAnsi="Times New Roman"/>
          <w:lang w:val="en-US"/>
        </w:rPr>
        <w:t xml:space="preserve"> </w:t>
      </w:r>
      <w:r>
        <w:rPr>
          <w:rFonts w:ascii="Times New Roman" w:hAnsi="Times New Roman"/>
          <w:lang w:val="en-US"/>
        </w:rPr>
        <w:t>bo</w:t>
      </w:r>
      <w:r w:rsidRPr="006F0A86">
        <w:rPr>
          <w:rFonts w:ascii="Times New Roman" w:hAnsi="Times New Roman"/>
          <w:lang w:val="en-US"/>
        </w:rPr>
        <w:t>’</w:t>
      </w:r>
      <w:r>
        <w:rPr>
          <w:rFonts w:ascii="Times New Roman" w:hAnsi="Times New Roman"/>
          <w:lang w:val="en-US"/>
        </w:rPr>
        <w:t>lib</w:t>
      </w:r>
      <w:r w:rsidRPr="006F0A86">
        <w:rPr>
          <w:rFonts w:ascii="Times New Roman" w:hAnsi="Times New Roman"/>
          <w:lang w:val="en-US"/>
        </w:rPr>
        <w:t xml:space="preserve">, </w:t>
      </w:r>
      <w:r>
        <w:rPr>
          <w:rFonts w:ascii="Times New Roman" w:hAnsi="Times New Roman"/>
          <w:lang w:val="en-US"/>
        </w:rPr>
        <w:t>Arxangelsk</w:t>
      </w:r>
      <w:r w:rsidRPr="006F0A86">
        <w:rPr>
          <w:rFonts w:ascii="Times New Roman" w:hAnsi="Times New Roman"/>
          <w:lang w:val="en-US"/>
        </w:rPr>
        <w:t xml:space="preserve"> (18</w:t>
      </w:r>
      <w:r>
        <w:rPr>
          <w:rFonts w:ascii="Times New Roman" w:hAnsi="Times New Roman"/>
          <w:lang w:val="en-US"/>
        </w:rPr>
        <w:t xml:space="preserve"> foiz</w:t>
      </w:r>
      <w:r w:rsidRPr="006F0A86">
        <w:rPr>
          <w:rFonts w:ascii="Times New Roman" w:hAnsi="Times New Roman"/>
          <w:lang w:val="en-US"/>
        </w:rPr>
        <w:t xml:space="preserve">) </w:t>
      </w:r>
      <w:r>
        <w:rPr>
          <w:rFonts w:ascii="Times New Roman" w:hAnsi="Times New Roman"/>
          <w:lang w:val="en-US"/>
        </w:rPr>
        <w:t>va</w:t>
      </w:r>
      <w:r w:rsidRPr="006F0A86">
        <w:rPr>
          <w:rFonts w:ascii="Times New Roman" w:hAnsi="Times New Roman"/>
          <w:lang w:val="en-US"/>
        </w:rPr>
        <w:t xml:space="preserve"> </w:t>
      </w:r>
      <w:r>
        <w:rPr>
          <w:rFonts w:ascii="Times New Roman" w:hAnsi="Times New Roman"/>
          <w:lang w:val="en-US"/>
        </w:rPr>
        <w:t>Perm (0,</w:t>
      </w:r>
      <w:r w:rsidRPr="006F0A86">
        <w:rPr>
          <w:rFonts w:ascii="Times New Roman" w:hAnsi="Times New Roman"/>
          <w:lang w:val="en-US"/>
        </w:rPr>
        <w:t>2</w:t>
      </w:r>
      <w:r>
        <w:rPr>
          <w:rFonts w:ascii="Times New Roman" w:hAnsi="Times New Roman"/>
          <w:lang w:val="en-US"/>
        </w:rPr>
        <w:t xml:space="preserve"> foiz</w:t>
      </w:r>
      <w:r w:rsidRPr="006F0A86">
        <w:rPr>
          <w:rFonts w:ascii="Times New Roman" w:hAnsi="Times New Roman"/>
          <w:lang w:val="en-US"/>
        </w:rPr>
        <w:t xml:space="preserve">) </w:t>
      </w:r>
      <w:r>
        <w:rPr>
          <w:rFonts w:ascii="Times New Roman" w:hAnsi="Times New Roman"/>
          <w:lang w:val="en-US"/>
        </w:rPr>
        <w:t>viloyatlarida</w:t>
      </w:r>
      <w:r w:rsidRPr="006F0A86">
        <w:rPr>
          <w:rFonts w:ascii="Times New Roman" w:hAnsi="Times New Roman"/>
          <w:lang w:val="en-US"/>
        </w:rPr>
        <w:t xml:space="preserve"> </w:t>
      </w:r>
      <w:r>
        <w:rPr>
          <w:rFonts w:ascii="Times New Roman" w:hAnsi="Times New Roman"/>
          <w:lang w:val="en-US"/>
        </w:rPr>
        <w:t>ham</w:t>
      </w:r>
      <w:r w:rsidRPr="006F0A86">
        <w:rPr>
          <w:rFonts w:ascii="Times New Roman" w:hAnsi="Times New Roman"/>
          <w:lang w:val="en-US"/>
        </w:rPr>
        <w:t xml:space="preserve"> </w:t>
      </w:r>
      <w:r>
        <w:rPr>
          <w:rFonts w:ascii="Times New Roman" w:hAnsi="Times New Roman"/>
          <w:lang w:val="en-US"/>
        </w:rPr>
        <w:t>uchrab</w:t>
      </w:r>
      <w:r w:rsidRPr="006F0A86">
        <w:rPr>
          <w:rFonts w:ascii="Times New Roman" w:hAnsi="Times New Roman"/>
          <w:lang w:val="en-US"/>
        </w:rPr>
        <w:t xml:space="preserve"> </w:t>
      </w:r>
      <w:r>
        <w:rPr>
          <w:rFonts w:ascii="Times New Roman" w:hAnsi="Times New Roman"/>
          <w:lang w:val="en-US"/>
        </w:rPr>
        <w:t>turadi</w:t>
      </w:r>
      <w:r w:rsidRPr="006F0A86">
        <w:rPr>
          <w:rFonts w:ascii="Times New Roman" w:hAnsi="Times New Roman"/>
          <w:lang w:val="en-US"/>
        </w:rPr>
        <w:t xml:space="preserve">. </w:t>
      </w:r>
      <w:r>
        <w:rPr>
          <w:rFonts w:ascii="Times New Roman" w:hAnsi="Times New Roman"/>
          <w:lang w:val="en-US"/>
        </w:rPr>
        <w:t>Rossiyada</w:t>
      </w:r>
      <w:r w:rsidRPr="00026995">
        <w:rPr>
          <w:rFonts w:ascii="Times New Roman" w:hAnsi="Times New Roman"/>
          <w:lang w:val="en-US"/>
        </w:rPr>
        <w:t xml:space="preserve"> </w:t>
      </w:r>
      <w:r>
        <w:rPr>
          <w:rFonts w:ascii="Times New Roman" w:hAnsi="Times New Roman"/>
          <w:lang w:val="en-US"/>
        </w:rPr>
        <w:t>boshqa</w:t>
      </w:r>
      <w:r w:rsidRPr="00026995">
        <w:rPr>
          <w:rFonts w:ascii="Times New Roman" w:hAnsi="Times New Roman"/>
          <w:lang w:val="en-US"/>
        </w:rPr>
        <w:t xml:space="preserve"> </w:t>
      </w:r>
      <w:r>
        <w:rPr>
          <w:rFonts w:ascii="Times New Roman" w:hAnsi="Times New Roman"/>
          <w:lang w:val="en-US"/>
        </w:rPr>
        <w:t>g</w:t>
      </w:r>
      <w:r w:rsidRPr="00026995">
        <w:rPr>
          <w:rFonts w:ascii="Times New Roman" w:hAnsi="Times New Roman"/>
          <w:lang w:val="en-US"/>
        </w:rPr>
        <w:t>’</w:t>
      </w:r>
      <w:r>
        <w:rPr>
          <w:rFonts w:ascii="Times New Roman" w:hAnsi="Times New Roman"/>
          <w:lang w:val="en-US"/>
        </w:rPr>
        <w:t>arb</w:t>
      </w:r>
      <w:r w:rsidRPr="00026995">
        <w:rPr>
          <w:rFonts w:ascii="Times New Roman" w:hAnsi="Times New Roman"/>
          <w:lang w:val="en-US"/>
        </w:rPr>
        <w:t xml:space="preserve"> </w:t>
      </w:r>
      <w:r>
        <w:rPr>
          <w:rFonts w:ascii="Times New Roman" w:hAnsi="Times New Roman"/>
          <w:lang w:val="en-US"/>
        </w:rPr>
        <w:t>mamlakatlariga</w:t>
      </w:r>
      <w:r w:rsidRPr="00026995">
        <w:rPr>
          <w:rFonts w:ascii="Times New Roman" w:hAnsi="Times New Roman"/>
          <w:lang w:val="en-US"/>
        </w:rPr>
        <w:t xml:space="preserve"> </w:t>
      </w:r>
      <w:r>
        <w:rPr>
          <w:rFonts w:ascii="Times New Roman" w:hAnsi="Times New Roman"/>
          <w:lang w:val="en-US"/>
        </w:rPr>
        <w:t>qaraganda</w:t>
      </w:r>
      <w:r w:rsidRPr="00026995">
        <w:rPr>
          <w:rFonts w:ascii="Times New Roman" w:hAnsi="Times New Roman"/>
          <w:lang w:val="en-US"/>
        </w:rPr>
        <w:t xml:space="preserve">  </w:t>
      </w:r>
      <w:r>
        <w:rPr>
          <w:rFonts w:ascii="Times New Roman" w:hAnsi="Times New Roman"/>
          <w:lang w:val="en-US"/>
        </w:rPr>
        <w:t>o</w:t>
      </w:r>
      <w:r w:rsidRPr="00026995">
        <w:rPr>
          <w:rFonts w:ascii="Times New Roman" w:hAnsi="Times New Roman"/>
          <w:lang w:val="en-US"/>
        </w:rPr>
        <w:t>’</w:t>
      </w:r>
      <w:r>
        <w:rPr>
          <w:rFonts w:ascii="Times New Roman" w:hAnsi="Times New Roman"/>
          <w:lang w:val="en-US"/>
        </w:rPr>
        <w:t>rganilgan</w:t>
      </w:r>
      <w:r w:rsidRPr="00026995">
        <w:rPr>
          <w:rFonts w:ascii="Times New Roman" w:hAnsi="Times New Roman"/>
          <w:lang w:val="en-US"/>
        </w:rPr>
        <w:t xml:space="preserve"> </w:t>
      </w:r>
      <w:r>
        <w:rPr>
          <w:rFonts w:ascii="Times New Roman" w:hAnsi="Times New Roman"/>
          <w:lang w:val="en-US"/>
        </w:rPr>
        <w:t>joylardan</w:t>
      </w:r>
      <w:r w:rsidRPr="00026995">
        <w:rPr>
          <w:rFonts w:ascii="Times New Roman" w:hAnsi="Times New Roman"/>
          <w:lang w:val="en-US"/>
        </w:rPr>
        <w:t xml:space="preserve"> </w:t>
      </w:r>
      <w:r>
        <w:rPr>
          <w:rFonts w:ascii="Times New Roman" w:hAnsi="Times New Roman"/>
          <w:lang w:val="en-US"/>
        </w:rPr>
        <w:t>olmos</w:t>
      </w:r>
      <w:r w:rsidRPr="00026995">
        <w:rPr>
          <w:rFonts w:ascii="Times New Roman" w:hAnsi="Times New Roman"/>
          <w:lang w:val="en-US"/>
        </w:rPr>
        <w:t xml:space="preserve"> </w:t>
      </w:r>
      <w:r>
        <w:rPr>
          <w:rFonts w:ascii="Times New Roman" w:hAnsi="Times New Roman"/>
          <w:lang w:val="en-US"/>
        </w:rPr>
        <w:t>topilishi</w:t>
      </w:r>
      <w:r w:rsidRPr="00026995">
        <w:rPr>
          <w:rFonts w:ascii="Times New Roman" w:hAnsi="Times New Roman"/>
          <w:lang w:val="en-US"/>
        </w:rPr>
        <w:t xml:space="preserve"> </w:t>
      </w:r>
      <w:r>
        <w:rPr>
          <w:rFonts w:ascii="Times New Roman" w:hAnsi="Times New Roman"/>
          <w:lang w:val="en-US"/>
        </w:rPr>
        <w:t>ehtimoli</w:t>
      </w:r>
      <w:r w:rsidRPr="00026995">
        <w:rPr>
          <w:rFonts w:ascii="Times New Roman" w:hAnsi="Times New Roman"/>
          <w:lang w:val="en-US"/>
        </w:rPr>
        <w:t xml:space="preserve"> </w:t>
      </w:r>
      <w:r>
        <w:rPr>
          <w:rFonts w:ascii="Times New Roman" w:hAnsi="Times New Roman"/>
          <w:lang w:val="en-US"/>
        </w:rPr>
        <w:t>katta</w:t>
      </w:r>
      <w:r w:rsidRPr="00026995">
        <w:rPr>
          <w:rFonts w:ascii="Times New Roman" w:hAnsi="Times New Roman"/>
          <w:lang w:val="en-US"/>
        </w:rPr>
        <w:t xml:space="preserve">. </w:t>
      </w:r>
      <w:r>
        <w:rPr>
          <w:rFonts w:ascii="Times New Roman" w:hAnsi="Times New Roman"/>
          <w:lang w:val="en-US"/>
        </w:rPr>
        <w:t>Shulardan 40 foizi zargarlik sohasida ishlatiladi</w:t>
      </w:r>
      <w:r w:rsidR="00E95DF0">
        <w:rPr>
          <w:rFonts w:ascii="Times New Roman" w:hAnsi="Times New Roman"/>
          <w:lang w:val="en-US"/>
        </w:rPr>
        <w:t>.</w:t>
      </w:r>
    </w:p>
    <w:p w:rsidR="002B1DCF" w:rsidRPr="00AB31FD" w:rsidRDefault="00AB31FD" w:rsidP="002B1DCF">
      <w:pPr>
        <w:tabs>
          <w:tab w:val="left" w:pos="426"/>
        </w:tabs>
        <w:spacing w:line="360" w:lineRule="auto"/>
        <w:ind w:firstLine="540"/>
        <w:jc w:val="both"/>
        <w:rPr>
          <w:rFonts w:ascii="Times New Roman" w:hAnsi="Times New Roman"/>
          <w:b/>
          <w:lang w:val="en-US"/>
        </w:rPr>
      </w:pPr>
      <w:r>
        <w:rPr>
          <w:rFonts w:ascii="Times New Roman" w:hAnsi="Times New Roman"/>
          <w:b/>
          <w:lang w:val="en-US"/>
        </w:rPr>
        <w:t>1.2.5.</w:t>
      </w:r>
      <w:r w:rsidR="002B1DCF" w:rsidRPr="001562D7">
        <w:rPr>
          <w:rFonts w:ascii="Times New Roman" w:hAnsi="Times New Roman"/>
          <w:b/>
          <w:lang w:val="en-US"/>
        </w:rPr>
        <w:t>Rossiya</w:t>
      </w:r>
      <w:r w:rsidR="002B1DCF" w:rsidRPr="00026995">
        <w:rPr>
          <w:rFonts w:ascii="Times New Roman" w:hAnsi="Times New Roman"/>
          <w:b/>
          <w:lang w:val="en-US"/>
        </w:rPr>
        <w:t xml:space="preserve"> </w:t>
      </w:r>
      <w:r w:rsidR="002B1DCF" w:rsidRPr="001562D7">
        <w:rPr>
          <w:rFonts w:ascii="Times New Roman" w:hAnsi="Times New Roman"/>
          <w:b/>
          <w:lang w:val="en-US"/>
        </w:rPr>
        <w:t>neft</w:t>
      </w:r>
      <w:r w:rsidR="002B1DCF" w:rsidRPr="00026995">
        <w:rPr>
          <w:rFonts w:ascii="Times New Roman" w:hAnsi="Times New Roman"/>
          <w:b/>
          <w:lang w:val="en-US"/>
        </w:rPr>
        <w:t xml:space="preserve"> </w:t>
      </w:r>
      <w:r w:rsidR="002B1DCF" w:rsidRPr="001562D7">
        <w:rPr>
          <w:rFonts w:ascii="Times New Roman" w:hAnsi="Times New Roman"/>
          <w:b/>
          <w:lang w:val="en-US"/>
        </w:rPr>
        <w:t>va gaz zahirasi</w:t>
      </w:r>
      <w:r>
        <w:rPr>
          <w:rFonts w:ascii="Times New Roman" w:hAnsi="Times New Roman"/>
          <w:b/>
          <w:lang w:val="en-US"/>
        </w:rPr>
        <w:t xml:space="preserve">. </w:t>
      </w:r>
      <w:r w:rsidR="002B1DCF" w:rsidRPr="005A2666">
        <w:rPr>
          <w:rFonts w:ascii="Times New Roman" w:hAnsi="Times New Roman"/>
          <w:lang w:val="en-US"/>
        </w:rPr>
        <w:t>Rossiyada neft XIX asrning oxirida Shimoliy Kavkazdan qazib olina boshlandi. 1940 yillarga kelib Volga bo'yi va Ural oldi rayonlarida neft va gaz konlarini o'zlashtirishi boshlandi, keyinchalik esa Rossiya Yevropa qismining shimoliy sharq qismid</w:t>
      </w:r>
      <w:r w:rsidR="002B1DCF">
        <w:rPr>
          <w:rFonts w:ascii="Times New Roman" w:hAnsi="Times New Roman"/>
          <w:lang w:val="en-US"/>
        </w:rPr>
        <w:t>agi Timan-Pechora neft gazli viloyati</w:t>
      </w:r>
      <w:r w:rsidR="002B1DCF" w:rsidRPr="005A2666">
        <w:rPr>
          <w:rFonts w:ascii="Times New Roman" w:hAnsi="Times New Roman"/>
          <w:lang w:val="en-US"/>
        </w:rPr>
        <w:t>dagi konlar o'zlashtirildi. Faqat 1960</w:t>
      </w:r>
      <w:r w:rsidR="002B1DCF">
        <w:rPr>
          <w:rFonts w:ascii="Times New Roman" w:hAnsi="Times New Roman"/>
          <w:lang w:val="en-US"/>
        </w:rPr>
        <w:t xml:space="preserve"> yillarga kelib G'arbiy-Sibir ha</w:t>
      </w:r>
      <w:r w:rsidR="002B1DCF" w:rsidRPr="005A2666">
        <w:rPr>
          <w:rFonts w:ascii="Times New Roman" w:hAnsi="Times New Roman"/>
          <w:lang w:val="en-US"/>
        </w:rPr>
        <w:t xml:space="preserve">vzasidagi neft va gaz konlari jadal sur'atda o'zlashtirilishi natijasida mamlakatda neft va gaz qazib olish hajmining keskin oshishiga olib keldi. </w:t>
      </w:r>
    </w:p>
    <w:p w:rsidR="002B1DCF" w:rsidRDefault="00416D55" w:rsidP="002B1DCF">
      <w:pPr>
        <w:tabs>
          <w:tab w:val="left" w:pos="426"/>
        </w:tabs>
        <w:spacing w:line="360" w:lineRule="auto"/>
        <w:ind w:firstLine="540"/>
        <w:jc w:val="right"/>
        <w:rPr>
          <w:rFonts w:ascii="Times New Roman" w:hAnsi="Times New Roman"/>
          <w:lang w:val="en-US"/>
        </w:rPr>
      </w:pPr>
      <w:r>
        <w:rPr>
          <w:rFonts w:ascii="Times New Roman" w:hAnsi="Times New Roman"/>
          <w:lang w:val="en-US"/>
        </w:rPr>
        <w:t>1.2.13</w:t>
      </w:r>
      <w:r w:rsidR="002B1DCF">
        <w:rPr>
          <w:rFonts w:ascii="Times New Roman" w:hAnsi="Times New Roman"/>
          <w:lang w:val="en-US"/>
        </w:rPr>
        <w:t xml:space="preserve"> - diagramma</w:t>
      </w:r>
    </w:p>
    <w:p w:rsidR="002B1DCF" w:rsidRPr="001D020A" w:rsidRDefault="002B1DCF" w:rsidP="002B1DCF">
      <w:pPr>
        <w:tabs>
          <w:tab w:val="left" w:pos="426"/>
        </w:tabs>
        <w:spacing w:line="360" w:lineRule="auto"/>
        <w:ind w:firstLine="540"/>
        <w:jc w:val="center"/>
        <w:rPr>
          <w:rFonts w:ascii="Times New Roman" w:hAnsi="Times New Roman"/>
          <w:b/>
          <w:lang w:val="en-US"/>
        </w:rPr>
      </w:pPr>
      <w:r w:rsidRPr="001D020A">
        <w:rPr>
          <w:rFonts w:ascii="Times New Roman" w:hAnsi="Times New Roman"/>
          <w:b/>
          <w:lang w:val="en-US"/>
        </w:rPr>
        <w:t>Rossiyada neftni eksport qilish dinamikasi</w:t>
      </w:r>
      <w:r>
        <w:rPr>
          <w:rFonts w:ascii="Times New Roman" w:hAnsi="Times New Roman"/>
          <w:b/>
          <w:lang w:val="en-US"/>
        </w:rPr>
        <w:t xml:space="preserve"> (2000-2011 yillar)</w:t>
      </w:r>
      <w:r>
        <w:rPr>
          <w:rStyle w:val="aa"/>
          <w:rFonts w:ascii="Times New Roman" w:hAnsi="Times New Roman"/>
          <w:b/>
          <w:lang w:val="en-US"/>
        </w:rPr>
        <w:footnoteReference w:id="35"/>
      </w:r>
    </w:p>
    <w:p w:rsidR="002B1DCF" w:rsidRDefault="002B1DCF" w:rsidP="002B1DCF">
      <w:pPr>
        <w:tabs>
          <w:tab w:val="left" w:pos="426"/>
        </w:tabs>
        <w:spacing w:line="360" w:lineRule="auto"/>
        <w:jc w:val="both"/>
        <w:rPr>
          <w:rFonts w:ascii="Times New Roman" w:hAnsi="Times New Roman"/>
          <w:lang w:val="en-US"/>
        </w:rPr>
      </w:pPr>
      <w:r>
        <w:rPr>
          <w:rFonts w:ascii="Times New Roman" w:hAnsi="Times New Roman"/>
          <w:noProof/>
          <w:lang w:eastAsia="zh-CN"/>
        </w:rPr>
        <w:drawing>
          <wp:inline distT="0" distB="0" distL="0" distR="0">
            <wp:extent cx="5934075" cy="3200400"/>
            <wp:effectExtent l="19050" t="0" r="9525" b="0"/>
            <wp:docPr id="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B1DCF" w:rsidRDefault="002B1DCF" w:rsidP="002B1DCF">
      <w:pPr>
        <w:tabs>
          <w:tab w:val="left" w:pos="426"/>
        </w:tabs>
        <w:spacing w:line="360" w:lineRule="auto"/>
        <w:ind w:firstLine="510"/>
        <w:jc w:val="both"/>
        <w:rPr>
          <w:rFonts w:ascii="Times New Roman" w:hAnsi="Times New Roman"/>
          <w:lang w:val="en-US"/>
        </w:rPr>
      </w:pPr>
      <w:r>
        <w:rPr>
          <w:rFonts w:ascii="Times New Roman" w:hAnsi="Times New Roman"/>
          <w:lang w:val="en-US"/>
        </w:rPr>
        <w:t>Rossiya neft sanoati mamlakatning eng ilg’or va rivojlangan tarmog’idan biri hisoblanadi. Neft Rossiya eksportining asosini tashkil qilib, ma’lumotlarga qaraganda 2009 yilda hattoki 33 foizni tashkil etgan (neft mahsulotlari bilan birgalikda 49 foizni tashkil qilgan). Neft va neft mahsulotlarining narxi va miqdoriga uchinchi eng asosiy eksport mahsuloti tabiiy gazning narxi bog’liq.</w:t>
      </w:r>
    </w:p>
    <w:p w:rsidR="002B1DCF" w:rsidRPr="00C50533" w:rsidRDefault="002B1DCF" w:rsidP="002B1DCF">
      <w:pPr>
        <w:tabs>
          <w:tab w:val="left" w:pos="426"/>
        </w:tabs>
        <w:spacing w:line="360" w:lineRule="auto"/>
        <w:ind w:firstLine="540"/>
        <w:jc w:val="both"/>
        <w:rPr>
          <w:rFonts w:ascii="Times New Roman" w:hAnsi="Times New Roman"/>
          <w:lang w:val="en-US"/>
        </w:rPr>
      </w:pPr>
      <w:r>
        <w:rPr>
          <w:rFonts w:ascii="Times New Roman" w:hAnsi="Times New Roman"/>
          <w:lang w:val="en-US"/>
        </w:rPr>
        <w:t>2009 yilda mamlakakatda 494 mln tonna neft (dunyo bo’yicha ikkinchi o’rin) qazib olingan bo’lib, bu 2008 yilga qaraganda 1,2 barobar ko’p. Ushbu mahsulotning zahirasi 2007 yilda 9,5 mlrd tonna miqdorida baholangan edi</w:t>
      </w:r>
      <w:r>
        <w:rPr>
          <w:rStyle w:val="aa"/>
          <w:rFonts w:ascii="Times New Roman" w:hAnsi="Times New Roman"/>
          <w:lang w:val="en-US"/>
        </w:rPr>
        <w:footnoteReference w:id="36"/>
      </w:r>
      <w:r>
        <w:rPr>
          <w:rFonts w:ascii="Times New Roman" w:hAnsi="Times New Roman"/>
          <w:lang w:val="en-US"/>
        </w:rPr>
        <w:t>.</w:t>
      </w:r>
    </w:p>
    <w:p w:rsidR="002B1DCF" w:rsidRDefault="002B1DCF" w:rsidP="002B1DCF">
      <w:pPr>
        <w:tabs>
          <w:tab w:val="left" w:pos="426"/>
        </w:tabs>
        <w:spacing w:line="360" w:lineRule="auto"/>
        <w:ind w:firstLine="540"/>
        <w:jc w:val="both"/>
        <w:rPr>
          <w:rFonts w:ascii="Times New Roman" w:hAnsi="Times New Roman"/>
          <w:lang w:val="en-US"/>
        </w:rPr>
      </w:pPr>
      <w:r>
        <w:rPr>
          <w:rFonts w:ascii="Times New Roman" w:hAnsi="Times New Roman"/>
          <w:lang w:val="en-US"/>
        </w:rPr>
        <w:t>Neft qazib olish bilan Rossiyada bir qancha kompaniyalar shug’ullanib, ularning eng yirigi 2007 yil natijasiga ko’ra “Rosneft”, “Lukoyl” va “TNK-VR”</w:t>
      </w:r>
    </w:p>
    <w:p w:rsidR="002B1DCF" w:rsidRDefault="00416D55" w:rsidP="002B1DCF">
      <w:pPr>
        <w:tabs>
          <w:tab w:val="left" w:pos="426"/>
        </w:tabs>
        <w:spacing w:line="360" w:lineRule="auto"/>
        <w:ind w:firstLine="540"/>
        <w:jc w:val="right"/>
        <w:rPr>
          <w:rFonts w:ascii="Times New Roman" w:hAnsi="Times New Roman"/>
          <w:lang w:val="en-US"/>
        </w:rPr>
      </w:pPr>
      <w:r>
        <w:rPr>
          <w:rFonts w:ascii="Times New Roman" w:hAnsi="Times New Roman"/>
          <w:lang w:val="en-US"/>
        </w:rPr>
        <w:t>1.2.14</w:t>
      </w:r>
      <w:r w:rsidR="002B1DCF">
        <w:rPr>
          <w:rFonts w:ascii="Times New Roman" w:hAnsi="Times New Roman"/>
          <w:lang w:val="en-US"/>
        </w:rPr>
        <w:t xml:space="preserve"> - jadval</w:t>
      </w:r>
    </w:p>
    <w:p w:rsidR="002B1DCF" w:rsidRPr="002A5BC0" w:rsidRDefault="002B1DCF" w:rsidP="002B1DCF">
      <w:pPr>
        <w:tabs>
          <w:tab w:val="left" w:pos="426"/>
        </w:tabs>
        <w:spacing w:line="360" w:lineRule="auto"/>
        <w:ind w:firstLine="540"/>
        <w:jc w:val="center"/>
        <w:rPr>
          <w:rFonts w:ascii="Times New Roman" w:hAnsi="Times New Roman"/>
          <w:b/>
          <w:lang w:val="en-US"/>
        </w:rPr>
      </w:pPr>
      <w:r w:rsidRPr="002A5BC0">
        <w:rPr>
          <w:rFonts w:ascii="Times New Roman" w:hAnsi="Times New Roman"/>
          <w:b/>
          <w:lang w:val="en-US"/>
        </w:rPr>
        <w:t xml:space="preserve">Rossiya yirik neft kompaniyalarining </w:t>
      </w:r>
      <w:r>
        <w:rPr>
          <w:rFonts w:ascii="Times New Roman" w:hAnsi="Times New Roman"/>
          <w:b/>
          <w:lang w:val="en-US"/>
        </w:rPr>
        <w:t xml:space="preserve"> </w:t>
      </w:r>
      <w:r w:rsidRPr="002A5BC0">
        <w:rPr>
          <w:rFonts w:ascii="Times New Roman" w:hAnsi="Times New Roman"/>
          <w:b/>
          <w:lang w:val="en-US"/>
        </w:rPr>
        <w:t>sof foyda bo’yicha taqsimlanishi</w:t>
      </w:r>
      <w:r>
        <w:rPr>
          <w:rStyle w:val="aa"/>
          <w:rFonts w:ascii="Times New Roman" w:hAnsi="Times New Roman"/>
          <w:b/>
          <w:lang w:val="en-US"/>
        </w:rPr>
        <w:footnoteReference w:id="37"/>
      </w:r>
    </w:p>
    <w:tbl>
      <w:tblPr>
        <w:tblStyle w:val="ab"/>
        <w:tblW w:w="0" w:type="auto"/>
        <w:tblLook w:val="04A0" w:firstRow="1" w:lastRow="0" w:firstColumn="1" w:lastColumn="0" w:noHBand="0" w:noVBand="1"/>
      </w:tblPr>
      <w:tblGrid>
        <w:gridCol w:w="2376"/>
        <w:gridCol w:w="1418"/>
        <w:gridCol w:w="1417"/>
        <w:gridCol w:w="1418"/>
        <w:gridCol w:w="1346"/>
        <w:gridCol w:w="1596"/>
      </w:tblGrid>
      <w:tr w:rsidR="002B1DCF" w:rsidRPr="006E12F9" w:rsidTr="00211581">
        <w:tc>
          <w:tcPr>
            <w:tcW w:w="2376" w:type="dxa"/>
            <w:vMerge w:val="restart"/>
            <w:vAlign w:val="center"/>
          </w:tcPr>
          <w:p w:rsidR="002B1DCF" w:rsidRPr="004554AD" w:rsidRDefault="002B1DCF" w:rsidP="00211581">
            <w:pPr>
              <w:jc w:val="center"/>
              <w:rPr>
                <w:rFonts w:ascii="Times New Roman" w:hAnsi="Times New Roman"/>
                <w:b/>
                <w:lang w:val="en-US"/>
              </w:rPr>
            </w:pPr>
          </w:p>
          <w:p w:rsidR="002B1DCF" w:rsidRPr="004554AD" w:rsidRDefault="002B1DCF" w:rsidP="00211581">
            <w:pPr>
              <w:jc w:val="center"/>
              <w:rPr>
                <w:rFonts w:ascii="Times New Roman" w:hAnsi="Times New Roman"/>
                <w:b/>
                <w:lang w:val="en-US"/>
              </w:rPr>
            </w:pPr>
            <w:r w:rsidRPr="004554AD">
              <w:rPr>
                <w:rFonts w:ascii="Times New Roman" w:hAnsi="Times New Roman"/>
                <w:b/>
                <w:lang w:val="en-US"/>
              </w:rPr>
              <w:t>Neft kompaniyasi</w:t>
            </w:r>
          </w:p>
        </w:tc>
        <w:tc>
          <w:tcPr>
            <w:tcW w:w="7195" w:type="dxa"/>
            <w:gridSpan w:val="5"/>
            <w:vAlign w:val="center"/>
          </w:tcPr>
          <w:p w:rsidR="002B1DCF" w:rsidRPr="004554AD" w:rsidRDefault="002B1DCF" w:rsidP="00211581">
            <w:pPr>
              <w:jc w:val="center"/>
              <w:rPr>
                <w:rFonts w:ascii="Times New Roman" w:hAnsi="Times New Roman"/>
                <w:b/>
                <w:lang w:val="en-US"/>
              </w:rPr>
            </w:pPr>
            <w:r w:rsidRPr="004554AD">
              <w:rPr>
                <w:rFonts w:ascii="Times New Roman" w:hAnsi="Times New Roman"/>
                <w:b/>
                <w:lang w:val="en-US"/>
              </w:rPr>
              <w:t xml:space="preserve">Sof foyda, </w:t>
            </w:r>
            <w:r>
              <w:rPr>
                <w:rFonts w:ascii="Times New Roman" w:hAnsi="Times New Roman"/>
                <w:b/>
                <w:lang w:val="en-US"/>
              </w:rPr>
              <w:t>mlrd</w:t>
            </w:r>
            <w:r w:rsidRPr="004554AD">
              <w:rPr>
                <w:rFonts w:ascii="Times New Roman" w:hAnsi="Times New Roman"/>
                <w:b/>
                <w:lang w:val="en-US"/>
              </w:rPr>
              <w:t xml:space="preserve"> </w:t>
            </w:r>
            <w:r>
              <w:rPr>
                <w:rFonts w:ascii="Times New Roman" w:hAnsi="Times New Roman"/>
                <w:b/>
                <w:lang w:val="en-US"/>
              </w:rPr>
              <w:t>AQS</w:t>
            </w:r>
            <w:r w:rsidRPr="004554AD">
              <w:rPr>
                <w:rFonts w:ascii="Times New Roman" w:hAnsi="Times New Roman"/>
                <w:b/>
                <w:lang w:val="en-US"/>
              </w:rPr>
              <w:t>h dollari</w:t>
            </w:r>
          </w:p>
        </w:tc>
      </w:tr>
      <w:tr w:rsidR="002B1DCF" w:rsidTr="00211581">
        <w:tc>
          <w:tcPr>
            <w:tcW w:w="2376" w:type="dxa"/>
            <w:vMerge/>
            <w:vAlign w:val="center"/>
          </w:tcPr>
          <w:p w:rsidR="002B1DCF" w:rsidRPr="004554AD" w:rsidRDefault="002B1DCF" w:rsidP="00211581">
            <w:pPr>
              <w:jc w:val="center"/>
              <w:rPr>
                <w:rFonts w:ascii="Times New Roman" w:hAnsi="Times New Roman"/>
                <w:b/>
                <w:lang w:val="en-US"/>
              </w:rPr>
            </w:pPr>
          </w:p>
        </w:tc>
        <w:tc>
          <w:tcPr>
            <w:tcW w:w="1418" w:type="dxa"/>
            <w:vAlign w:val="center"/>
          </w:tcPr>
          <w:p w:rsidR="002B1DCF" w:rsidRPr="004554AD" w:rsidRDefault="002B1DCF" w:rsidP="00211581">
            <w:pPr>
              <w:jc w:val="center"/>
              <w:rPr>
                <w:rFonts w:ascii="Times New Roman" w:hAnsi="Times New Roman"/>
                <w:b/>
                <w:lang w:val="en-US"/>
              </w:rPr>
            </w:pPr>
            <w:r w:rsidRPr="004554AD">
              <w:rPr>
                <w:rFonts w:ascii="Times New Roman" w:hAnsi="Times New Roman"/>
                <w:b/>
                <w:lang w:val="en-US"/>
              </w:rPr>
              <w:t>2007</w:t>
            </w:r>
          </w:p>
        </w:tc>
        <w:tc>
          <w:tcPr>
            <w:tcW w:w="1417" w:type="dxa"/>
            <w:vAlign w:val="center"/>
          </w:tcPr>
          <w:p w:rsidR="002B1DCF" w:rsidRPr="004554AD" w:rsidRDefault="002B1DCF" w:rsidP="00211581">
            <w:pPr>
              <w:jc w:val="center"/>
              <w:rPr>
                <w:rFonts w:ascii="Times New Roman" w:hAnsi="Times New Roman"/>
                <w:b/>
                <w:lang w:val="en-US"/>
              </w:rPr>
            </w:pPr>
            <w:r w:rsidRPr="004554AD">
              <w:rPr>
                <w:rFonts w:ascii="Times New Roman" w:hAnsi="Times New Roman"/>
                <w:b/>
                <w:lang w:val="en-US"/>
              </w:rPr>
              <w:t>2008</w:t>
            </w:r>
          </w:p>
        </w:tc>
        <w:tc>
          <w:tcPr>
            <w:tcW w:w="1418" w:type="dxa"/>
            <w:vAlign w:val="center"/>
          </w:tcPr>
          <w:p w:rsidR="002B1DCF" w:rsidRPr="004554AD" w:rsidRDefault="002B1DCF" w:rsidP="00211581">
            <w:pPr>
              <w:jc w:val="center"/>
              <w:rPr>
                <w:rFonts w:ascii="Times New Roman" w:hAnsi="Times New Roman"/>
                <w:b/>
                <w:lang w:val="en-US"/>
              </w:rPr>
            </w:pPr>
            <w:r w:rsidRPr="004554AD">
              <w:rPr>
                <w:rFonts w:ascii="Times New Roman" w:hAnsi="Times New Roman"/>
                <w:b/>
                <w:lang w:val="en-US"/>
              </w:rPr>
              <w:t>2009</w:t>
            </w:r>
          </w:p>
        </w:tc>
        <w:tc>
          <w:tcPr>
            <w:tcW w:w="1346" w:type="dxa"/>
            <w:vAlign w:val="center"/>
          </w:tcPr>
          <w:p w:rsidR="002B1DCF" w:rsidRPr="004554AD" w:rsidRDefault="002B1DCF" w:rsidP="00211581">
            <w:pPr>
              <w:jc w:val="center"/>
              <w:rPr>
                <w:rFonts w:ascii="Times New Roman" w:hAnsi="Times New Roman"/>
                <w:b/>
                <w:lang w:val="en-US"/>
              </w:rPr>
            </w:pPr>
            <w:r w:rsidRPr="004554AD">
              <w:rPr>
                <w:rFonts w:ascii="Times New Roman" w:hAnsi="Times New Roman"/>
                <w:b/>
                <w:lang w:val="en-US"/>
              </w:rPr>
              <w:t>2010</w:t>
            </w:r>
          </w:p>
        </w:tc>
        <w:tc>
          <w:tcPr>
            <w:tcW w:w="1596" w:type="dxa"/>
            <w:vAlign w:val="center"/>
          </w:tcPr>
          <w:p w:rsidR="002B1DCF" w:rsidRPr="004554AD" w:rsidRDefault="002B1DCF" w:rsidP="00211581">
            <w:pPr>
              <w:jc w:val="center"/>
              <w:rPr>
                <w:rFonts w:ascii="Times New Roman" w:hAnsi="Times New Roman"/>
                <w:b/>
                <w:lang w:val="en-US"/>
              </w:rPr>
            </w:pPr>
            <w:r w:rsidRPr="004554AD">
              <w:rPr>
                <w:rFonts w:ascii="Times New Roman" w:hAnsi="Times New Roman"/>
                <w:b/>
                <w:lang w:val="en-US"/>
              </w:rPr>
              <w:t>2011</w:t>
            </w:r>
          </w:p>
        </w:tc>
      </w:tr>
      <w:tr w:rsidR="002B1DCF" w:rsidTr="00211581">
        <w:tc>
          <w:tcPr>
            <w:tcW w:w="2376" w:type="dxa"/>
            <w:vAlign w:val="center"/>
          </w:tcPr>
          <w:p w:rsidR="002B1DCF" w:rsidRPr="004554AD" w:rsidRDefault="002B1DCF" w:rsidP="00211581">
            <w:pPr>
              <w:jc w:val="center"/>
              <w:rPr>
                <w:rFonts w:ascii="Times New Roman" w:hAnsi="Times New Roman"/>
              </w:rPr>
            </w:pPr>
            <w:r w:rsidRPr="004554AD">
              <w:rPr>
                <w:rFonts w:ascii="Times New Roman" w:hAnsi="Times New Roman"/>
              </w:rPr>
              <w:t>Роснефть</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3.5</w:t>
            </w:r>
          </w:p>
        </w:tc>
        <w:tc>
          <w:tcPr>
            <w:tcW w:w="1417" w:type="dxa"/>
            <w:vAlign w:val="center"/>
          </w:tcPr>
          <w:p w:rsidR="002B1DCF" w:rsidRDefault="002B1DCF" w:rsidP="00211581">
            <w:pPr>
              <w:jc w:val="center"/>
              <w:rPr>
                <w:rFonts w:ascii="Times New Roman" w:hAnsi="Times New Roman"/>
                <w:lang w:val="en-US"/>
              </w:rPr>
            </w:pPr>
            <w:r>
              <w:rPr>
                <w:rFonts w:ascii="Times New Roman" w:hAnsi="Times New Roman"/>
                <w:lang w:val="en-US"/>
              </w:rPr>
              <w:t>12.9</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13.3</w:t>
            </w:r>
          </w:p>
        </w:tc>
        <w:tc>
          <w:tcPr>
            <w:tcW w:w="1346" w:type="dxa"/>
            <w:vAlign w:val="center"/>
          </w:tcPr>
          <w:p w:rsidR="002B1DCF" w:rsidRDefault="002B1DCF" w:rsidP="00211581">
            <w:pPr>
              <w:jc w:val="center"/>
              <w:rPr>
                <w:rFonts w:ascii="Times New Roman" w:hAnsi="Times New Roman"/>
                <w:lang w:val="en-US"/>
              </w:rPr>
            </w:pPr>
            <w:r>
              <w:rPr>
                <w:rFonts w:ascii="Times New Roman" w:hAnsi="Times New Roman"/>
                <w:lang w:val="en-US"/>
              </w:rPr>
              <w:t>6.5</w:t>
            </w:r>
          </w:p>
        </w:tc>
        <w:tc>
          <w:tcPr>
            <w:tcW w:w="1596" w:type="dxa"/>
            <w:vAlign w:val="center"/>
          </w:tcPr>
          <w:p w:rsidR="002B1DCF" w:rsidRDefault="002B1DCF" w:rsidP="00211581">
            <w:pPr>
              <w:jc w:val="center"/>
              <w:rPr>
                <w:rFonts w:ascii="Times New Roman" w:hAnsi="Times New Roman"/>
                <w:lang w:val="en-US"/>
              </w:rPr>
            </w:pPr>
            <w:r>
              <w:rPr>
                <w:rFonts w:ascii="Times New Roman" w:hAnsi="Times New Roman"/>
                <w:lang w:val="en-US"/>
              </w:rPr>
              <w:t>10.4</w:t>
            </w:r>
          </w:p>
        </w:tc>
      </w:tr>
      <w:tr w:rsidR="002B1DCF" w:rsidTr="00211581">
        <w:tc>
          <w:tcPr>
            <w:tcW w:w="2376" w:type="dxa"/>
            <w:vAlign w:val="center"/>
          </w:tcPr>
          <w:p w:rsidR="002B1DCF" w:rsidRPr="004554AD" w:rsidRDefault="002B1DCF" w:rsidP="00211581">
            <w:pPr>
              <w:jc w:val="center"/>
              <w:rPr>
                <w:rFonts w:ascii="Times New Roman" w:hAnsi="Times New Roman"/>
              </w:rPr>
            </w:pPr>
            <w:r w:rsidRPr="004554AD">
              <w:rPr>
                <w:rFonts w:ascii="Times New Roman" w:hAnsi="Times New Roman"/>
              </w:rPr>
              <w:t>Лукойл</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7.5</w:t>
            </w:r>
          </w:p>
        </w:tc>
        <w:tc>
          <w:tcPr>
            <w:tcW w:w="1417" w:type="dxa"/>
            <w:vAlign w:val="center"/>
          </w:tcPr>
          <w:p w:rsidR="002B1DCF" w:rsidRDefault="002B1DCF" w:rsidP="00211581">
            <w:pPr>
              <w:jc w:val="center"/>
              <w:rPr>
                <w:rFonts w:ascii="Times New Roman" w:hAnsi="Times New Roman"/>
                <w:lang w:val="en-US"/>
              </w:rPr>
            </w:pPr>
            <w:r>
              <w:rPr>
                <w:rFonts w:ascii="Times New Roman" w:hAnsi="Times New Roman"/>
                <w:lang w:val="en-US"/>
              </w:rPr>
              <w:t>9.5</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13.0</w:t>
            </w:r>
          </w:p>
        </w:tc>
        <w:tc>
          <w:tcPr>
            <w:tcW w:w="1346" w:type="dxa"/>
            <w:vAlign w:val="center"/>
          </w:tcPr>
          <w:p w:rsidR="002B1DCF" w:rsidRDefault="002B1DCF" w:rsidP="00211581">
            <w:pPr>
              <w:jc w:val="center"/>
              <w:rPr>
                <w:rFonts w:ascii="Times New Roman" w:hAnsi="Times New Roman"/>
                <w:lang w:val="en-US"/>
              </w:rPr>
            </w:pPr>
            <w:r>
              <w:rPr>
                <w:rFonts w:ascii="Times New Roman" w:hAnsi="Times New Roman"/>
                <w:lang w:val="en-US"/>
              </w:rPr>
              <w:t>7.0</w:t>
            </w:r>
          </w:p>
        </w:tc>
        <w:tc>
          <w:tcPr>
            <w:tcW w:w="1596" w:type="dxa"/>
            <w:vAlign w:val="center"/>
          </w:tcPr>
          <w:p w:rsidR="002B1DCF" w:rsidRDefault="002B1DCF" w:rsidP="00211581">
            <w:pPr>
              <w:jc w:val="center"/>
              <w:rPr>
                <w:rFonts w:ascii="Times New Roman" w:hAnsi="Times New Roman"/>
                <w:lang w:val="en-US"/>
              </w:rPr>
            </w:pPr>
            <w:r>
              <w:rPr>
                <w:rFonts w:ascii="Times New Roman" w:hAnsi="Times New Roman"/>
                <w:lang w:val="en-US"/>
              </w:rPr>
              <w:t>9.0</w:t>
            </w:r>
          </w:p>
        </w:tc>
      </w:tr>
      <w:tr w:rsidR="002B1DCF" w:rsidTr="00211581">
        <w:tc>
          <w:tcPr>
            <w:tcW w:w="2376" w:type="dxa"/>
            <w:vAlign w:val="center"/>
          </w:tcPr>
          <w:p w:rsidR="002B1DCF" w:rsidRPr="004554AD" w:rsidRDefault="002B1DCF" w:rsidP="00211581">
            <w:pPr>
              <w:jc w:val="center"/>
              <w:rPr>
                <w:rFonts w:ascii="Times New Roman" w:hAnsi="Times New Roman"/>
              </w:rPr>
            </w:pPr>
            <w:r w:rsidRPr="004554AD">
              <w:rPr>
                <w:rFonts w:ascii="Times New Roman" w:hAnsi="Times New Roman"/>
              </w:rPr>
              <w:t>ТНК-ВР</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6.4</w:t>
            </w:r>
          </w:p>
        </w:tc>
        <w:tc>
          <w:tcPr>
            <w:tcW w:w="1417" w:type="dxa"/>
            <w:vAlign w:val="center"/>
          </w:tcPr>
          <w:p w:rsidR="002B1DCF" w:rsidRDefault="002B1DCF" w:rsidP="00211581">
            <w:pPr>
              <w:jc w:val="center"/>
              <w:rPr>
                <w:rFonts w:ascii="Times New Roman" w:hAnsi="Times New Roman"/>
                <w:lang w:val="en-US"/>
              </w:rPr>
            </w:pPr>
            <w:r>
              <w:rPr>
                <w:rFonts w:ascii="Times New Roman" w:hAnsi="Times New Roman"/>
                <w:lang w:val="en-US"/>
              </w:rPr>
              <w:t>5.7</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8.3</w:t>
            </w:r>
          </w:p>
        </w:tc>
        <w:tc>
          <w:tcPr>
            <w:tcW w:w="1346" w:type="dxa"/>
            <w:vAlign w:val="center"/>
          </w:tcPr>
          <w:p w:rsidR="002B1DCF" w:rsidRDefault="002B1DCF" w:rsidP="00211581">
            <w:pPr>
              <w:jc w:val="center"/>
              <w:rPr>
                <w:rFonts w:ascii="Times New Roman" w:hAnsi="Times New Roman"/>
                <w:lang w:val="en-US"/>
              </w:rPr>
            </w:pPr>
            <w:r>
              <w:rPr>
                <w:rFonts w:ascii="Times New Roman" w:hAnsi="Times New Roman"/>
                <w:lang w:val="en-US"/>
              </w:rPr>
              <w:t>5.2</w:t>
            </w:r>
          </w:p>
        </w:tc>
        <w:tc>
          <w:tcPr>
            <w:tcW w:w="1596" w:type="dxa"/>
            <w:vAlign w:val="center"/>
          </w:tcPr>
          <w:p w:rsidR="002B1DCF" w:rsidRDefault="002B1DCF" w:rsidP="00211581">
            <w:pPr>
              <w:jc w:val="center"/>
              <w:rPr>
                <w:rFonts w:ascii="Times New Roman" w:hAnsi="Times New Roman"/>
                <w:lang w:val="en-US"/>
              </w:rPr>
            </w:pPr>
            <w:r>
              <w:rPr>
                <w:rFonts w:ascii="Times New Roman" w:hAnsi="Times New Roman"/>
                <w:lang w:val="en-US"/>
              </w:rPr>
              <w:t>5.8</w:t>
            </w:r>
          </w:p>
        </w:tc>
      </w:tr>
      <w:tr w:rsidR="002B1DCF" w:rsidTr="00211581">
        <w:tc>
          <w:tcPr>
            <w:tcW w:w="2376" w:type="dxa"/>
            <w:vAlign w:val="center"/>
          </w:tcPr>
          <w:p w:rsidR="002B1DCF" w:rsidRPr="004554AD" w:rsidRDefault="002B1DCF" w:rsidP="00211581">
            <w:pPr>
              <w:jc w:val="center"/>
              <w:rPr>
                <w:rFonts w:ascii="Times New Roman" w:hAnsi="Times New Roman"/>
              </w:rPr>
            </w:pPr>
            <w:r w:rsidRPr="004554AD">
              <w:rPr>
                <w:rFonts w:ascii="Times New Roman" w:hAnsi="Times New Roman"/>
              </w:rPr>
              <w:t>Сургутнефтегаз</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2.8</w:t>
            </w:r>
          </w:p>
        </w:tc>
        <w:tc>
          <w:tcPr>
            <w:tcW w:w="1417" w:type="dxa"/>
            <w:vAlign w:val="center"/>
          </w:tcPr>
          <w:p w:rsidR="002B1DCF" w:rsidRDefault="002B1DCF" w:rsidP="00211581">
            <w:pPr>
              <w:jc w:val="center"/>
              <w:rPr>
                <w:rFonts w:ascii="Times New Roman" w:hAnsi="Times New Roman"/>
                <w:lang w:val="en-US"/>
              </w:rPr>
            </w:pPr>
            <w:r>
              <w:rPr>
                <w:rFonts w:ascii="Times New Roman" w:hAnsi="Times New Roman"/>
                <w:lang w:val="en-US"/>
              </w:rPr>
              <w:t>3.5</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6.3</w:t>
            </w:r>
          </w:p>
        </w:tc>
        <w:tc>
          <w:tcPr>
            <w:tcW w:w="1346" w:type="dxa"/>
            <w:vAlign w:val="center"/>
          </w:tcPr>
          <w:p w:rsidR="002B1DCF" w:rsidRDefault="002B1DCF" w:rsidP="00211581">
            <w:pPr>
              <w:jc w:val="center"/>
              <w:rPr>
                <w:rFonts w:ascii="Times New Roman" w:hAnsi="Times New Roman"/>
                <w:lang w:val="en-US"/>
              </w:rPr>
            </w:pPr>
            <w:r>
              <w:rPr>
                <w:rFonts w:ascii="Times New Roman" w:hAnsi="Times New Roman"/>
                <w:lang w:val="en-US"/>
              </w:rPr>
              <w:t>3.7</w:t>
            </w:r>
          </w:p>
        </w:tc>
        <w:tc>
          <w:tcPr>
            <w:tcW w:w="1596" w:type="dxa"/>
            <w:vAlign w:val="center"/>
          </w:tcPr>
          <w:p w:rsidR="002B1DCF" w:rsidRDefault="002B1DCF" w:rsidP="00211581">
            <w:pPr>
              <w:jc w:val="center"/>
              <w:rPr>
                <w:rFonts w:ascii="Times New Roman" w:hAnsi="Times New Roman"/>
                <w:lang w:val="en-US"/>
              </w:rPr>
            </w:pPr>
            <w:r>
              <w:rPr>
                <w:rFonts w:ascii="Times New Roman" w:hAnsi="Times New Roman"/>
                <w:lang w:val="en-US"/>
              </w:rPr>
              <w:t>-</w:t>
            </w:r>
          </w:p>
        </w:tc>
      </w:tr>
      <w:tr w:rsidR="002B1DCF" w:rsidTr="00211581">
        <w:tc>
          <w:tcPr>
            <w:tcW w:w="2376" w:type="dxa"/>
            <w:vAlign w:val="center"/>
          </w:tcPr>
          <w:p w:rsidR="002B1DCF" w:rsidRPr="004554AD" w:rsidRDefault="002B1DCF" w:rsidP="00211581">
            <w:pPr>
              <w:jc w:val="center"/>
              <w:rPr>
                <w:rFonts w:ascii="Times New Roman" w:hAnsi="Times New Roman"/>
              </w:rPr>
            </w:pPr>
            <w:r w:rsidRPr="004554AD">
              <w:rPr>
                <w:rFonts w:ascii="Times New Roman" w:hAnsi="Times New Roman"/>
              </w:rPr>
              <w:t>Газпромнефть</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3.7</w:t>
            </w:r>
          </w:p>
        </w:tc>
        <w:tc>
          <w:tcPr>
            <w:tcW w:w="1417" w:type="dxa"/>
            <w:vAlign w:val="center"/>
          </w:tcPr>
          <w:p w:rsidR="002B1DCF" w:rsidRDefault="002B1DCF" w:rsidP="00211581">
            <w:pPr>
              <w:jc w:val="center"/>
              <w:rPr>
                <w:rFonts w:ascii="Times New Roman" w:hAnsi="Times New Roman"/>
                <w:lang w:val="en-US"/>
              </w:rPr>
            </w:pPr>
            <w:r>
              <w:rPr>
                <w:rFonts w:ascii="Times New Roman" w:hAnsi="Times New Roman"/>
                <w:lang w:val="en-US"/>
              </w:rPr>
              <w:t>4.1</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5.9</w:t>
            </w:r>
          </w:p>
        </w:tc>
        <w:tc>
          <w:tcPr>
            <w:tcW w:w="1346" w:type="dxa"/>
            <w:vAlign w:val="center"/>
          </w:tcPr>
          <w:p w:rsidR="002B1DCF" w:rsidRDefault="002B1DCF" w:rsidP="00211581">
            <w:pPr>
              <w:jc w:val="center"/>
              <w:rPr>
                <w:rFonts w:ascii="Times New Roman" w:hAnsi="Times New Roman"/>
                <w:lang w:val="en-US"/>
              </w:rPr>
            </w:pPr>
            <w:r>
              <w:rPr>
                <w:rFonts w:ascii="Times New Roman" w:hAnsi="Times New Roman"/>
                <w:lang w:val="en-US"/>
              </w:rPr>
              <w:t>3.0</w:t>
            </w:r>
          </w:p>
        </w:tc>
        <w:tc>
          <w:tcPr>
            <w:tcW w:w="1596" w:type="dxa"/>
            <w:vAlign w:val="center"/>
          </w:tcPr>
          <w:p w:rsidR="002B1DCF" w:rsidRDefault="002B1DCF" w:rsidP="00211581">
            <w:pPr>
              <w:jc w:val="center"/>
              <w:rPr>
                <w:rFonts w:ascii="Times New Roman" w:hAnsi="Times New Roman"/>
                <w:lang w:val="en-US"/>
              </w:rPr>
            </w:pPr>
            <w:r>
              <w:rPr>
                <w:rFonts w:ascii="Times New Roman" w:hAnsi="Times New Roman"/>
                <w:lang w:val="en-US"/>
              </w:rPr>
              <w:t>3.1</w:t>
            </w:r>
          </w:p>
        </w:tc>
      </w:tr>
      <w:tr w:rsidR="002B1DCF" w:rsidTr="00211581">
        <w:tc>
          <w:tcPr>
            <w:tcW w:w="2376" w:type="dxa"/>
            <w:vAlign w:val="center"/>
          </w:tcPr>
          <w:p w:rsidR="002B1DCF" w:rsidRPr="004554AD" w:rsidRDefault="002B1DCF" w:rsidP="00211581">
            <w:pPr>
              <w:jc w:val="center"/>
              <w:rPr>
                <w:rFonts w:ascii="Times New Roman" w:hAnsi="Times New Roman"/>
              </w:rPr>
            </w:pPr>
            <w:r w:rsidRPr="004554AD">
              <w:rPr>
                <w:rFonts w:ascii="Times New Roman" w:hAnsi="Times New Roman"/>
              </w:rPr>
              <w:t>Татнефть</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1.1</w:t>
            </w:r>
          </w:p>
        </w:tc>
        <w:tc>
          <w:tcPr>
            <w:tcW w:w="1417" w:type="dxa"/>
            <w:vAlign w:val="center"/>
          </w:tcPr>
          <w:p w:rsidR="002B1DCF" w:rsidRDefault="002B1DCF" w:rsidP="00211581">
            <w:pPr>
              <w:jc w:val="center"/>
              <w:rPr>
                <w:rFonts w:ascii="Times New Roman" w:hAnsi="Times New Roman"/>
                <w:lang w:val="en-US"/>
              </w:rPr>
            </w:pPr>
            <w:r>
              <w:rPr>
                <w:rFonts w:ascii="Times New Roman" w:hAnsi="Times New Roman"/>
                <w:lang w:val="en-US"/>
              </w:rPr>
              <w:t>1.7</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1.9</w:t>
            </w:r>
          </w:p>
        </w:tc>
        <w:tc>
          <w:tcPr>
            <w:tcW w:w="1346" w:type="dxa"/>
            <w:vAlign w:val="center"/>
          </w:tcPr>
          <w:p w:rsidR="002B1DCF" w:rsidRDefault="002B1DCF" w:rsidP="00211581">
            <w:pPr>
              <w:jc w:val="center"/>
              <w:rPr>
                <w:rFonts w:ascii="Times New Roman" w:hAnsi="Times New Roman"/>
                <w:lang w:val="en-US"/>
              </w:rPr>
            </w:pPr>
            <w:r>
              <w:rPr>
                <w:rFonts w:ascii="Times New Roman" w:hAnsi="Times New Roman"/>
                <w:lang w:val="en-US"/>
              </w:rPr>
              <w:t>1.7</w:t>
            </w:r>
          </w:p>
        </w:tc>
        <w:tc>
          <w:tcPr>
            <w:tcW w:w="1596" w:type="dxa"/>
            <w:vAlign w:val="center"/>
          </w:tcPr>
          <w:p w:rsidR="002B1DCF" w:rsidRDefault="002B1DCF" w:rsidP="00211581">
            <w:pPr>
              <w:jc w:val="center"/>
              <w:rPr>
                <w:rFonts w:ascii="Times New Roman" w:hAnsi="Times New Roman"/>
                <w:lang w:val="en-US"/>
              </w:rPr>
            </w:pPr>
            <w:r>
              <w:rPr>
                <w:rFonts w:ascii="Times New Roman" w:hAnsi="Times New Roman"/>
                <w:lang w:val="en-US"/>
              </w:rPr>
              <w:t>1.5</w:t>
            </w:r>
          </w:p>
        </w:tc>
      </w:tr>
      <w:tr w:rsidR="002B1DCF" w:rsidTr="00211581">
        <w:tc>
          <w:tcPr>
            <w:tcW w:w="2376" w:type="dxa"/>
            <w:vAlign w:val="center"/>
          </w:tcPr>
          <w:p w:rsidR="002B1DCF" w:rsidRPr="004554AD" w:rsidRDefault="002B1DCF" w:rsidP="00211581">
            <w:pPr>
              <w:jc w:val="center"/>
              <w:rPr>
                <w:rFonts w:ascii="Times New Roman" w:hAnsi="Times New Roman"/>
              </w:rPr>
            </w:pPr>
            <w:r w:rsidRPr="004554AD">
              <w:rPr>
                <w:rFonts w:ascii="Times New Roman" w:hAnsi="Times New Roman"/>
              </w:rPr>
              <w:t>Славнефть</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1.2</w:t>
            </w:r>
          </w:p>
        </w:tc>
        <w:tc>
          <w:tcPr>
            <w:tcW w:w="1417" w:type="dxa"/>
            <w:vAlign w:val="center"/>
          </w:tcPr>
          <w:p w:rsidR="002B1DCF" w:rsidRDefault="002B1DCF" w:rsidP="00211581">
            <w:pPr>
              <w:jc w:val="center"/>
              <w:rPr>
                <w:rFonts w:ascii="Times New Roman" w:hAnsi="Times New Roman"/>
                <w:lang w:val="en-US"/>
              </w:rPr>
            </w:pPr>
            <w:r>
              <w:rPr>
                <w:rFonts w:ascii="Times New Roman" w:hAnsi="Times New Roman"/>
                <w:lang w:val="en-US"/>
              </w:rPr>
              <w:t>0.7</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0.5</w:t>
            </w:r>
          </w:p>
        </w:tc>
        <w:tc>
          <w:tcPr>
            <w:tcW w:w="1346" w:type="dxa"/>
            <w:vAlign w:val="center"/>
          </w:tcPr>
          <w:p w:rsidR="002B1DCF" w:rsidRDefault="002B1DCF" w:rsidP="00211581">
            <w:pPr>
              <w:jc w:val="center"/>
              <w:rPr>
                <w:rFonts w:ascii="Times New Roman" w:hAnsi="Times New Roman"/>
                <w:lang w:val="en-US"/>
              </w:rPr>
            </w:pPr>
            <w:r>
              <w:rPr>
                <w:rFonts w:ascii="Times New Roman" w:hAnsi="Times New Roman"/>
                <w:lang w:val="en-US"/>
              </w:rPr>
              <w:t>0.1</w:t>
            </w:r>
          </w:p>
        </w:tc>
        <w:tc>
          <w:tcPr>
            <w:tcW w:w="1596" w:type="dxa"/>
            <w:vAlign w:val="center"/>
          </w:tcPr>
          <w:p w:rsidR="002B1DCF" w:rsidRDefault="002B1DCF" w:rsidP="00211581">
            <w:pPr>
              <w:jc w:val="center"/>
              <w:rPr>
                <w:rFonts w:ascii="Times New Roman" w:hAnsi="Times New Roman"/>
                <w:lang w:val="en-US"/>
              </w:rPr>
            </w:pPr>
            <w:r>
              <w:rPr>
                <w:rFonts w:ascii="Times New Roman" w:hAnsi="Times New Roman"/>
                <w:lang w:val="en-US"/>
              </w:rPr>
              <w:t>0.2</w:t>
            </w:r>
          </w:p>
        </w:tc>
      </w:tr>
      <w:tr w:rsidR="002B1DCF" w:rsidTr="00211581">
        <w:tc>
          <w:tcPr>
            <w:tcW w:w="2376" w:type="dxa"/>
            <w:vAlign w:val="center"/>
          </w:tcPr>
          <w:p w:rsidR="002B1DCF" w:rsidRPr="004554AD" w:rsidRDefault="002B1DCF" w:rsidP="00211581">
            <w:pPr>
              <w:jc w:val="center"/>
              <w:rPr>
                <w:rFonts w:ascii="Times New Roman" w:hAnsi="Times New Roman"/>
              </w:rPr>
            </w:pPr>
            <w:r>
              <w:rPr>
                <w:rFonts w:ascii="Times New Roman" w:hAnsi="Times New Roman"/>
              </w:rPr>
              <w:t>Башнефть</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0.3</w:t>
            </w:r>
          </w:p>
        </w:tc>
        <w:tc>
          <w:tcPr>
            <w:tcW w:w="1417" w:type="dxa"/>
            <w:vAlign w:val="center"/>
          </w:tcPr>
          <w:p w:rsidR="002B1DCF" w:rsidRDefault="002B1DCF" w:rsidP="00211581">
            <w:pPr>
              <w:jc w:val="center"/>
              <w:rPr>
                <w:rFonts w:ascii="Times New Roman" w:hAnsi="Times New Roman"/>
                <w:lang w:val="en-US"/>
              </w:rPr>
            </w:pPr>
            <w:r>
              <w:rPr>
                <w:rFonts w:ascii="Times New Roman" w:hAnsi="Times New Roman"/>
                <w:lang w:val="en-US"/>
              </w:rPr>
              <w:t>0.4</w:t>
            </w:r>
          </w:p>
        </w:tc>
        <w:tc>
          <w:tcPr>
            <w:tcW w:w="1418" w:type="dxa"/>
            <w:vAlign w:val="center"/>
          </w:tcPr>
          <w:p w:rsidR="002B1DCF" w:rsidRDefault="002B1DCF" w:rsidP="00211581">
            <w:pPr>
              <w:jc w:val="center"/>
              <w:rPr>
                <w:rFonts w:ascii="Times New Roman" w:hAnsi="Times New Roman"/>
                <w:lang w:val="en-US"/>
              </w:rPr>
            </w:pPr>
            <w:r>
              <w:rPr>
                <w:rFonts w:ascii="Times New Roman" w:hAnsi="Times New Roman"/>
                <w:lang w:val="en-US"/>
              </w:rPr>
              <w:t>0.5</w:t>
            </w:r>
          </w:p>
        </w:tc>
        <w:tc>
          <w:tcPr>
            <w:tcW w:w="1346" w:type="dxa"/>
            <w:vAlign w:val="center"/>
          </w:tcPr>
          <w:p w:rsidR="002B1DCF" w:rsidRDefault="002B1DCF" w:rsidP="00211581">
            <w:pPr>
              <w:jc w:val="center"/>
              <w:rPr>
                <w:rFonts w:ascii="Times New Roman" w:hAnsi="Times New Roman"/>
                <w:lang w:val="en-US"/>
              </w:rPr>
            </w:pPr>
            <w:r>
              <w:rPr>
                <w:rFonts w:ascii="Times New Roman" w:hAnsi="Times New Roman"/>
                <w:lang w:val="en-US"/>
              </w:rPr>
              <w:t>0.5</w:t>
            </w:r>
          </w:p>
        </w:tc>
        <w:tc>
          <w:tcPr>
            <w:tcW w:w="1596" w:type="dxa"/>
            <w:vAlign w:val="center"/>
          </w:tcPr>
          <w:p w:rsidR="002B1DCF" w:rsidRDefault="002B1DCF" w:rsidP="00211581">
            <w:pPr>
              <w:jc w:val="center"/>
              <w:rPr>
                <w:rFonts w:ascii="Times New Roman" w:hAnsi="Times New Roman"/>
                <w:lang w:val="en-US"/>
              </w:rPr>
            </w:pPr>
            <w:r>
              <w:rPr>
                <w:rFonts w:ascii="Times New Roman" w:hAnsi="Times New Roman"/>
                <w:lang w:val="en-US"/>
              </w:rPr>
              <w:t>0.4</w:t>
            </w:r>
          </w:p>
        </w:tc>
      </w:tr>
    </w:tbl>
    <w:p w:rsidR="002B1DCF" w:rsidRDefault="002B1DCF" w:rsidP="002B1DCF">
      <w:pPr>
        <w:tabs>
          <w:tab w:val="left" w:pos="426"/>
        </w:tabs>
        <w:spacing w:line="360" w:lineRule="auto"/>
        <w:ind w:firstLine="540"/>
        <w:jc w:val="both"/>
        <w:rPr>
          <w:rFonts w:ascii="Times New Roman" w:hAnsi="Times New Roman"/>
          <w:lang w:val="en-US"/>
        </w:rPr>
      </w:pPr>
      <w:r>
        <w:rPr>
          <w:rFonts w:ascii="Times New Roman" w:hAnsi="Times New Roman"/>
          <w:lang w:val="en-US"/>
        </w:rPr>
        <w:t>Neft va gaz zahiralari Rossiyaning 37 subyektida topilgan, lekin shu zahiralarning asosiy manbasi  Uralda joylashgan. Rossiyada</w:t>
      </w:r>
      <w:r w:rsidRPr="00C2759E">
        <w:rPr>
          <w:rFonts w:ascii="Times New Roman" w:hAnsi="Times New Roman"/>
          <w:lang w:val="en-US"/>
        </w:rPr>
        <w:t xml:space="preserve"> </w:t>
      </w:r>
      <w:r>
        <w:rPr>
          <w:rFonts w:ascii="Times New Roman" w:hAnsi="Times New Roman"/>
          <w:lang w:val="en-US"/>
        </w:rPr>
        <w:t>neft</w:t>
      </w:r>
      <w:r w:rsidRPr="00C2759E">
        <w:rPr>
          <w:rFonts w:ascii="Times New Roman" w:hAnsi="Times New Roman"/>
          <w:lang w:val="en-US"/>
        </w:rPr>
        <w:t xml:space="preserve"> </w:t>
      </w:r>
      <w:r>
        <w:rPr>
          <w:rFonts w:ascii="Times New Roman" w:hAnsi="Times New Roman"/>
          <w:lang w:val="en-US"/>
        </w:rPr>
        <w:t>zahiralari</w:t>
      </w:r>
      <w:r w:rsidRPr="00C2759E">
        <w:rPr>
          <w:rFonts w:ascii="Times New Roman" w:hAnsi="Times New Roman"/>
          <w:lang w:val="en-US"/>
        </w:rPr>
        <w:t xml:space="preserve"> </w:t>
      </w:r>
      <w:r>
        <w:rPr>
          <w:rFonts w:ascii="Times New Roman" w:hAnsi="Times New Roman"/>
          <w:lang w:val="en-US"/>
        </w:rPr>
        <w:t>quyidagicha</w:t>
      </w:r>
      <w:r w:rsidRPr="00C2759E">
        <w:rPr>
          <w:rFonts w:ascii="Times New Roman" w:hAnsi="Times New Roman"/>
          <w:lang w:val="en-US"/>
        </w:rPr>
        <w:t xml:space="preserve"> </w:t>
      </w:r>
      <w:r>
        <w:rPr>
          <w:rFonts w:ascii="Times New Roman" w:hAnsi="Times New Roman"/>
          <w:lang w:val="en-US"/>
        </w:rPr>
        <w:t>taqsimlangan</w:t>
      </w:r>
      <w:r w:rsidRPr="00C2759E">
        <w:rPr>
          <w:rFonts w:ascii="Times New Roman" w:hAnsi="Times New Roman"/>
          <w:lang w:val="en-US"/>
        </w:rPr>
        <w:t>:</w:t>
      </w:r>
      <w:r>
        <w:rPr>
          <w:rFonts w:ascii="Times New Roman" w:hAnsi="Times New Roman"/>
          <w:lang w:val="en-US"/>
        </w:rPr>
        <w:t xml:space="preserve"> G’arbiy – Sibir basseyni – 70 foiz, Volga – Ural basseyni – 17 foiz, Timano-Pechorskiy – 8 foiz, Sharqiy Sibir – 3 foiz, Shimoliy Kavkaz va Uzoq sharqiy Kavkazda 1 foizdan kam aniqlangan. G’arbiy Sibir eng asosiy neft manbasi joylashgan hudud hisoblanadi.  U yerdan har yili 40 foiz neft va 20 foiz gaz qazib olinadi. </w:t>
      </w:r>
    </w:p>
    <w:p w:rsidR="002B1DCF" w:rsidRDefault="002B1DCF" w:rsidP="002B1DCF">
      <w:pPr>
        <w:tabs>
          <w:tab w:val="left" w:pos="426"/>
        </w:tabs>
        <w:spacing w:line="360" w:lineRule="auto"/>
        <w:ind w:firstLine="540"/>
        <w:jc w:val="both"/>
        <w:rPr>
          <w:rFonts w:ascii="Times New Roman" w:hAnsi="Times New Roman"/>
          <w:lang w:val="en-US"/>
        </w:rPr>
      </w:pPr>
      <w:r>
        <w:rPr>
          <w:rFonts w:ascii="Times New Roman" w:hAnsi="Times New Roman"/>
          <w:lang w:val="en-US"/>
        </w:rPr>
        <w:t>Mutaxassislarning fikriga ko’ra bu yerda hali ochilmagan neft konlari ko’p. Volga-Ural neft-gaz havzani Rossiyaning eng qadimiy manbasi bo’lib, bu yerdagi neftning sifati xalqaro talablarga javob bermaydi. Bu yerda har yili qazib olingan neftning 50 foizi qayta ishlanadi</w:t>
      </w:r>
      <w:r>
        <w:rPr>
          <w:rStyle w:val="aa"/>
          <w:rFonts w:ascii="Times New Roman" w:hAnsi="Times New Roman"/>
          <w:lang w:val="en-US"/>
        </w:rPr>
        <w:footnoteReference w:id="38"/>
      </w:r>
      <w:r>
        <w:rPr>
          <w:rFonts w:ascii="Times New Roman" w:hAnsi="Times New Roman"/>
          <w:lang w:val="en-US"/>
        </w:rPr>
        <w:t xml:space="preserve">. Timano-Pechorskiy hudud  hali yaxshi o’rganilmagan bo’lib, bunga iqlim sharoiti to’siqlik qiladi.  Saxalin neft-gaz havzani kichkina-kichkina manbalar bilan izohlanib, u asosan chet ellik investorlarni qiziqtiradi. </w:t>
      </w:r>
    </w:p>
    <w:p w:rsidR="002B1DCF" w:rsidRPr="00AB31FD" w:rsidRDefault="00AB31FD" w:rsidP="002B1DCF">
      <w:pPr>
        <w:tabs>
          <w:tab w:val="left" w:pos="426"/>
        </w:tabs>
        <w:spacing w:line="360" w:lineRule="auto"/>
        <w:ind w:firstLine="540"/>
        <w:jc w:val="both"/>
        <w:rPr>
          <w:rFonts w:ascii="Times New Roman" w:hAnsi="Times New Roman"/>
          <w:b/>
          <w:lang w:val="en-US"/>
        </w:rPr>
      </w:pPr>
      <w:r>
        <w:rPr>
          <w:rFonts w:ascii="Times New Roman" w:hAnsi="Times New Roman"/>
          <w:b/>
          <w:lang w:val="en-US"/>
        </w:rPr>
        <w:t>1.2.6.</w:t>
      </w:r>
      <w:r w:rsidR="002B1DCF" w:rsidRPr="00C537A3">
        <w:rPr>
          <w:rFonts w:ascii="Times New Roman" w:hAnsi="Times New Roman"/>
          <w:b/>
          <w:lang w:val="en-US"/>
        </w:rPr>
        <w:t xml:space="preserve">Rossiya ko’mir </w:t>
      </w:r>
      <w:r w:rsidR="002B1DCF">
        <w:rPr>
          <w:rFonts w:ascii="Times New Roman" w:hAnsi="Times New Roman"/>
          <w:b/>
          <w:lang w:val="en-US"/>
        </w:rPr>
        <w:t xml:space="preserve">va uran </w:t>
      </w:r>
      <w:r w:rsidR="002B1DCF" w:rsidRPr="00C537A3">
        <w:rPr>
          <w:rFonts w:ascii="Times New Roman" w:hAnsi="Times New Roman"/>
          <w:b/>
          <w:lang w:val="en-US"/>
        </w:rPr>
        <w:t>zahirasi</w:t>
      </w:r>
      <w:r>
        <w:rPr>
          <w:rFonts w:ascii="Times New Roman" w:hAnsi="Times New Roman"/>
          <w:b/>
          <w:lang w:val="en-US"/>
        </w:rPr>
        <w:t xml:space="preserve">. </w:t>
      </w:r>
      <w:r w:rsidR="002B1DCF">
        <w:rPr>
          <w:rFonts w:ascii="Times New Roman" w:hAnsi="Times New Roman"/>
          <w:lang w:val="en-US"/>
        </w:rPr>
        <w:t>Rossiya ko’mir zahirasi  bo’yicha dunyoda AQShdan so’ng  ikkinchi o’rinni egallaydi. Bu yerda aniqlangan ko’mir zahirasi 4 trillion tonnani tashkil etadi. Eng asosiy ko’mir zahiralari joylashgan hududlari: Kuznetskiy, Kansko-Achinskiy, Pechorskiy, Podmoskovniy, Irkutskiy. Iqtisodiy jihatdan eng foydali va unumlisi Kuznetskiy (butun ko’mir zahiralarining 50 foiz, kokslanuvchi ko’mir</w:t>
      </w:r>
      <w:r w:rsidR="002B1DCF" w:rsidRPr="00BC7DB9">
        <w:rPr>
          <w:rFonts w:ascii="Times New Roman" w:hAnsi="Times New Roman"/>
          <w:lang w:val="en-US"/>
        </w:rPr>
        <w:t xml:space="preserve"> – 90</w:t>
      </w:r>
      <w:r w:rsidR="002B1DCF">
        <w:rPr>
          <w:rFonts w:ascii="Times New Roman" w:hAnsi="Times New Roman"/>
          <w:lang w:val="en-US"/>
        </w:rPr>
        <w:t xml:space="preserve"> foiz) va Kansko-Achinskiy (20 foiz ko’mir zahirasi) bo’lib, ular Rossiyada qazib olinadigan butun ko’mir zahiralarining 60 foizni tashkil qiladi. Iqtisodiyot uchun samarali tarzda har yili 50 foiz qo’ng’ir va 20 foiz toshko’mirlar qazib olinishi mumkin. Shulardan 15 foiz geologik, iqtisodiy, texnik tarafdan qazib olish qiyin bo’lgan ko’mir zahiralaridir</w:t>
      </w:r>
      <w:r w:rsidR="002B1DCF">
        <w:rPr>
          <w:rStyle w:val="aa"/>
          <w:rFonts w:ascii="Times New Roman" w:hAnsi="Times New Roman"/>
          <w:lang w:val="en-US"/>
        </w:rPr>
        <w:footnoteReference w:id="39"/>
      </w:r>
      <w:r w:rsidR="002B1DCF">
        <w:rPr>
          <w:rFonts w:ascii="Times New Roman" w:hAnsi="Times New Roman"/>
          <w:lang w:val="en-US"/>
        </w:rPr>
        <w:t>.</w:t>
      </w:r>
    </w:p>
    <w:p w:rsidR="002B1DCF" w:rsidRDefault="00071B0B" w:rsidP="002B1DCF">
      <w:pPr>
        <w:tabs>
          <w:tab w:val="left" w:pos="426"/>
        </w:tabs>
        <w:spacing w:line="360" w:lineRule="auto"/>
        <w:ind w:firstLine="540"/>
        <w:jc w:val="right"/>
        <w:rPr>
          <w:rFonts w:ascii="Times New Roman" w:hAnsi="Times New Roman"/>
          <w:lang w:val="en-US"/>
        </w:rPr>
      </w:pPr>
      <w:r>
        <w:rPr>
          <w:rFonts w:ascii="Times New Roman" w:hAnsi="Times New Roman"/>
          <w:lang w:val="en-US"/>
        </w:rPr>
        <w:t>1.2.15</w:t>
      </w:r>
      <w:r w:rsidR="002B1DCF">
        <w:rPr>
          <w:rFonts w:ascii="Times New Roman" w:hAnsi="Times New Roman"/>
          <w:lang w:val="en-US"/>
        </w:rPr>
        <w:t xml:space="preserve"> - diagramma</w:t>
      </w:r>
    </w:p>
    <w:p w:rsidR="002B1DCF" w:rsidRPr="00FC7D97" w:rsidRDefault="002B1DCF" w:rsidP="002B1DCF">
      <w:pPr>
        <w:tabs>
          <w:tab w:val="left" w:pos="426"/>
        </w:tabs>
        <w:spacing w:line="360" w:lineRule="auto"/>
        <w:ind w:firstLine="540"/>
        <w:jc w:val="center"/>
        <w:rPr>
          <w:rFonts w:ascii="Times New Roman" w:hAnsi="Times New Roman"/>
          <w:b/>
          <w:lang w:val="en-US"/>
        </w:rPr>
      </w:pPr>
      <w:r>
        <w:rPr>
          <w:rFonts w:ascii="Times New Roman" w:hAnsi="Times New Roman"/>
          <w:b/>
          <w:lang w:val="en-US"/>
        </w:rPr>
        <w:t>D</w:t>
      </w:r>
      <w:r w:rsidRPr="00FC7D97">
        <w:rPr>
          <w:rFonts w:ascii="Times New Roman" w:hAnsi="Times New Roman"/>
          <w:b/>
          <w:lang w:val="en-US"/>
        </w:rPr>
        <w:t xml:space="preserve">unyo  ko’mir zahirasi </w:t>
      </w:r>
      <w:r w:rsidR="00071B0B">
        <w:rPr>
          <w:rFonts w:ascii="Times New Roman" w:hAnsi="Times New Roman"/>
          <w:b/>
          <w:lang w:val="en-US"/>
        </w:rPr>
        <w:t>bo’yicha</w:t>
      </w:r>
      <w:r w:rsidRPr="00FC7D97">
        <w:rPr>
          <w:rFonts w:ascii="Times New Roman" w:hAnsi="Times New Roman"/>
          <w:b/>
          <w:lang w:val="en-US"/>
        </w:rPr>
        <w:t xml:space="preserve"> Rossiyaning </w:t>
      </w:r>
      <w:r w:rsidR="00A5582F">
        <w:rPr>
          <w:rFonts w:ascii="Times New Roman" w:hAnsi="Times New Roman"/>
          <w:b/>
          <w:lang w:val="en-US"/>
        </w:rPr>
        <w:t>ulushi</w:t>
      </w:r>
      <w:r>
        <w:rPr>
          <w:rFonts w:ascii="Times New Roman" w:hAnsi="Times New Roman"/>
          <w:b/>
          <w:lang w:val="en-US"/>
        </w:rPr>
        <w:t xml:space="preserve"> (2012 yilda) </w:t>
      </w:r>
      <w:r>
        <w:rPr>
          <w:rStyle w:val="aa"/>
          <w:rFonts w:ascii="Times New Roman" w:hAnsi="Times New Roman"/>
          <w:b/>
          <w:lang w:val="en-US"/>
        </w:rPr>
        <w:footnoteReference w:id="40"/>
      </w:r>
      <w:r>
        <w:rPr>
          <w:rFonts w:ascii="Times New Roman" w:hAnsi="Times New Roman"/>
          <w:b/>
          <w:lang w:val="en-US"/>
        </w:rPr>
        <w:t xml:space="preserve"> </w:t>
      </w:r>
    </w:p>
    <w:p w:rsidR="002B1DCF" w:rsidRPr="005A2666" w:rsidRDefault="002B1DCF" w:rsidP="002B1DCF">
      <w:pPr>
        <w:tabs>
          <w:tab w:val="left" w:pos="426"/>
        </w:tabs>
        <w:spacing w:line="360" w:lineRule="auto"/>
        <w:ind w:right="141"/>
        <w:jc w:val="center"/>
        <w:rPr>
          <w:rFonts w:ascii="Times New Roman" w:hAnsi="Times New Roman"/>
          <w:lang w:val="en-US"/>
        </w:rPr>
      </w:pPr>
      <w:r>
        <w:rPr>
          <w:rFonts w:ascii="Times New Roman" w:hAnsi="Times New Roman"/>
          <w:noProof/>
          <w:lang w:eastAsia="zh-CN"/>
        </w:rPr>
        <w:drawing>
          <wp:inline distT="0" distB="0" distL="0" distR="0">
            <wp:extent cx="5899150" cy="2946400"/>
            <wp:effectExtent l="19050" t="0" r="25400" b="6350"/>
            <wp:docPr id="5"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11581" w:rsidRDefault="00211581" w:rsidP="00211581">
      <w:pPr>
        <w:tabs>
          <w:tab w:val="left" w:pos="426"/>
        </w:tabs>
        <w:spacing w:line="360" w:lineRule="auto"/>
        <w:ind w:firstLine="709"/>
        <w:jc w:val="both"/>
        <w:rPr>
          <w:rFonts w:ascii="Times New Roman" w:hAnsi="Times New Roman"/>
          <w:lang w:val="en-US"/>
        </w:rPr>
      </w:pPr>
      <w:r w:rsidRPr="005A2666">
        <w:rPr>
          <w:rFonts w:ascii="Times New Roman" w:hAnsi="Times New Roman"/>
          <w:lang w:val="en-US"/>
        </w:rPr>
        <w:t>Rossiyaning janubi-g'arbiy qismida Done</w:t>
      </w:r>
      <w:r>
        <w:rPr>
          <w:rFonts w:ascii="Times New Roman" w:hAnsi="Times New Roman"/>
          <w:lang w:val="en-US"/>
        </w:rPr>
        <w:t>tsk ko'mir havzasi joylashgan. (Ha</w:t>
      </w:r>
      <w:r w:rsidRPr="005A2666">
        <w:rPr>
          <w:rFonts w:ascii="Times New Roman" w:hAnsi="Times New Roman"/>
          <w:lang w:val="en-US"/>
        </w:rPr>
        <w:t>vzaning katta qismi Ukraina hududida joylashgan). Mamlakatning shimoliy-sharqiy yevro</w:t>
      </w:r>
      <w:r>
        <w:rPr>
          <w:rFonts w:ascii="Times New Roman" w:hAnsi="Times New Roman"/>
          <w:lang w:val="en-US"/>
        </w:rPr>
        <w:t>pa qismida Pechara toshko'mir ha</w:t>
      </w:r>
      <w:r w:rsidRPr="005A2666">
        <w:rPr>
          <w:rFonts w:ascii="Times New Roman" w:hAnsi="Times New Roman"/>
          <w:lang w:val="en-US"/>
        </w:rPr>
        <w:t>vzasi (Vorkuta, Inta) joylashgan. Rossiyaning O'rta Sibir yassi tog'idagi Ting</w:t>
      </w:r>
      <w:r>
        <w:rPr>
          <w:rFonts w:ascii="Times New Roman" w:hAnsi="Times New Roman"/>
          <w:lang w:val="en-US"/>
        </w:rPr>
        <w:t>usska havzasi shuningdek Saxa Yoqutistonning Lena ha</w:t>
      </w:r>
      <w:r w:rsidRPr="005A2666">
        <w:rPr>
          <w:rFonts w:ascii="Times New Roman" w:hAnsi="Times New Roman"/>
          <w:lang w:val="en-US"/>
        </w:rPr>
        <w:t>vzasida toshko'mirning katta zahiralari topilgan</w:t>
      </w:r>
      <w:r w:rsidR="00A4651A">
        <w:rPr>
          <w:rFonts w:ascii="Times New Roman" w:hAnsi="Times New Roman"/>
          <w:lang w:val="en-US"/>
        </w:rPr>
        <w:t>.</w:t>
      </w:r>
      <w:r w:rsidRPr="005A2666">
        <w:rPr>
          <w:rFonts w:ascii="Times New Roman" w:hAnsi="Times New Roman"/>
          <w:lang w:val="en-US"/>
        </w:rPr>
        <w:t xml:space="preserve"> </w:t>
      </w:r>
    </w:p>
    <w:p w:rsidR="00AB31FD" w:rsidRDefault="00AB31FD" w:rsidP="00AB31FD">
      <w:pPr>
        <w:tabs>
          <w:tab w:val="left" w:pos="426"/>
        </w:tabs>
        <w:spacing w:line="360" w:lineRule="auto"/>
        <w:ind w:firstLine="709"/>
        <w:jc w:val="both"/>
        <w:rPr>
          <w:rFonts w:ascii="Times New Roman" w:hAnsi="Times New Roman"/>
          <w:lang w:val="en-US"/>
        </w:rPr>
      </w:pPr>
      <w:r>
        <w:rPr>
          <w:rFonts w:ascii="Times New Roman" w:hAnsi="Times New Roman"/>
          <w:lang w:val="en-US"/>
        </w:rPr>
        <w:t xml:space="preserve">Rossiyaning uran zahirasi salohiyati 1 mln tonna etib baholangan, biroq  sifati jihatidan g’arbiy mamlakatlardan ortda qoladi. Asosiy 90 foiz uran zahirasi joylashgan hudud bu Aldanskiy bo’lib, qolgan 10 foiz zahira esa Ural, G’arbiy Sibirda joylashgan. </w:t>
      </w:r>
    </w:p>
    <w:p w:rsidR="00A4651A" w:rsidRDefault="00071B0B" w:rsidP="00A4651A">
      <w:pPr>
        <w:tabs>
          <w:tab w:val="left" w:pos="426"/>
        </w:tabs>
        <w:spacing w:line="360" w:lineRule="auto"/>
        <w:ind w:firstLine="709"/>
        <w:jc w:val="right"/>
        <w:rPr>
          <w:rFonts w:ascii="Times New Roman" w:hAnsi="Times New Roman"/>
          <w:lang w:val="en-US"/>
        </w:rPr>
      </w:pPr>
      <w:r>
        <w:rPr>
          <w:rFonts w:ascii="Times New Roman" w:hAnsi="Times New Roman"/>
          <w:lang w:val="en-US"/>
        </w:rPr>
        <w:t>1.2.16</w:t>
      </w:r>
      <w:r w:rsidR="00A4651A">
        <w:rPr>
          <w:rFonts w:ascii="Times New Roman" w:hAnsi="Times New Roman"/>
          <w:lang w:val="en-US"/>
        </w:rPr>
        <w:t xml:space="preserve"> - diagramma</w:t>
      </w:r>
    </w:p>
    <w:p w:rsidR="00211581" w:rsidRPr="00211581" w:rsidRDefault="00211581" w:rsidP="00211581">
      <w:pPr>
        <w:tabs>
          <w:tab w:val="left" w:pos="426"/>
        </w:tabs>
        <w:spacing w:line="360" w:lineRule="auto"/>
        <w:ind w:firstLine="709"/>
        <w:jc w:val="center"/>
        <w:rPr>
          <w:rFonts w:ascii="Times New Roman" w:hAnsi="Times New Roman"/>
          <w:b/>
          <w:lang w:val="en-US"/>
        </w:rPr>
      </w:pPr>
      <w:r w:rsidRPr="00211581">
        <w:rPr>
          <w:rFonts w:ascii="Times New Roman" w:hAnsi="Times New Roman"/>
          <w:b/>
          <w:lang w:val="en-US"/>
        </w:rPr>
        <w:t>Dunyo uran zahirasi</w:t>
      </w:r>
      <w:r w:rsidR="00A4651A">
        <w:rPr>
          <w:rFonts w:ascii="Times New Roman" w:hAnsi="Times New Roman"/>
          <w:b/>
          <w:lang w:val="en-US"/>
        </w:rPr>
        <w:t xml:space="preserve"> bo’yicha</w:t>
      </w:r>
      <w:r w:rsidRPr="00211581">
        <w:rPr>
          <w:rFonts w:ascii="Times New Roman" w:hAnsi="Times New Roman"/>
          <w:b/>
          <w:lang w:val="en-US"/>
        </w:rPr>
        <w:t xml:space="preserve"> Rossiyaning ulushi (2011 yil, foizda)</w:t>
      </w:r>
      <w:r w:rsidRPr="00211581">
        <w:rPr>
          <w:rStyle w:val="aa"/>
          <w:rFonts w:ascii="Times New Roman" w:hAnsi="Times New Roman"/>
          <w:b/>
          <w:lang w:val="en-US"/>
        </w:rPr>
        <w:footnoteReference w:id="41"/>
      </w:r>
    </w:p>
    <w:p w:rsidR="00211581" w:rsidRDefault="00211581" w:rsidP="00211581">
      <w:pPr>
        <w:tabs>
          <w:tab w:val="left" w:pos="426"/>
        </w:tabs>
        <w:spacing w:line="360" w:lineRule="auto"/>
        <w:jc w:val="both"/>
        <w:rPr>
          <w:rFonts w:ascii="Times New Roman" w:hAnsi="Times New Roman"/>
          <w:lang w:val="en-US"/>
        </w:rPr>
      </w:pPr>
      <w:r>
        <w:rPr>
          <w:rFonts w:ascii="Times New Roman" w:hAnsi="Times New Roman"/>
          <w:noProof/>
          <w:lang w:eastAsia="zh-CN"/>
        </w:rPr>
        <w:drawing>
          <wp:inline distT="0" distB="0" distL="0" distR="0">
            <wp:extent cx="5943600" cy="3200400"/>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15BAF" w:rsidRPr="00AB31FD" w:rsidRDefault="00AB31FD" w:rsidP="00AB31FD">
      <w:pPr>
        <w:tabs>
          <w:tab w:val="left" w:pos="426"/>
        </w:tabs>
        <w:spacing w:line="360" w:lineRule="auto"/>
        <w:ind w:firstLine="709"/>
        <w:jc w:val="both"/>
        <w:rPr>
          <w:rFonts w:ascii="Times New Roman" w:hAnsi="Times New Roman"/>
          <w:b/>
          <w:lang w:val="en-US"/>
        </w:rPr>
      </w:pPr>
      <w:r>
        <w:rPr>
          <w:rFonts w:ascii="Times New Roman" w:hAnsi="Times New Roman"/>
          <w:b/>
          <w:lang w:val="en-US"/>
        </w:rPr>
        <w:t>1.2.7.Rossiyadagi m</w:t>
      </w:r>
      <w:r w:rsidR="00115BAF" w:rsidRPr="00511C44">
        <w:rPr>
          <w:rFonts w:ascii="Times New Roman" w:hAnsi="Times New Roman"/>
          <w:b/>
          <w:lang w:val="en-US"/>
        </w:rPr>
        <w:t>ineral xom-ashyo kompleksining asosiy muammolari</w:t>
      </w:r>
      <w:r>
        <w:rPr>
          <w:rFonts w:ascii="Times New Roman" w:hAnsi="Times New Roman"/>
          <w:b/>
          <w:lang w:val="en-US"/>
        </w:rPr>
        <w:t xml:space="preserve">. </w:t>
      </w:r>
      <w:r w:rsidR="00115BAF">
        <w:rPr>
          <w:rFonts w:ascii="Times New Roman" w:hAnsi="Times New Roman"/>
          <w:lang w:val="en-US"/>
        </w:rPr>
        <w:t>Rossiyada mineral xom-ashyolar talaygina bo’lsa ham, uni qazib olishda, undan foydalanishda muammolar yetarlicha. Hozirgi kunda mineral xom ashyo resurslarni noto’g’ri qazib olish va qayta ishlash tufayli har yili yillik 30-50foiz resurslar yo’qotiladi. Ayniqsa neftni va rudani qazib olishda ko’p yo’qotishlar bo’ladi. Bu yo’qotishlar nafaqat Rossiya iqtisodiga ta’sir o’tkazadi, balki atrof-muhitni yaxshigina ifloslantiradi. Hozirgi zamonaviy sharoitlarda yangi texnikalardan foydalangan holda ko’p rivojlangan mamlakatlar resurslarni qazib olishadi. Rossiyada esa bu tarmoqda bir qancha muammolar mavjud. Ya’ni Rossiyada haligacha eski texnologiya bo’yicha resurslar qazib olinib, qayta ishlanadi.</w:t>
      </w:r>
    </w:p>
    <w:p w:rsidR="00115BAF" w:rsidRPr="004A37C3" w:rsidRDefault="00115BAF" w:rsidP="00983DF2">
      <w:pPr>
        <w:spacing w:line="360" w:lineRule="auto"/>
        <w:jc w:val="center"/>
        <w:rPr>
          <w:rFonts w:ascii="Times New Roman" w:hAnsi="Times New Roman"/>
          <w:b/>
          <w:lang w:val="en-US"/>
        </w:rPr>
      </w:pPr>
      <w:r w:rsidRPr="004A37C3">
        <w:rPr>
          <w:rFonts w:ascii="Times New Roman" w:hAnsi="Times New Roman"/>
          <w:b/>
          <w:lang w:val="en-US"/>
        </w:rPr>
        <w:t xml:space="preserve">O’zbekistonda mavjud mineral resurslar </w:t>
      </w:r>
    </w:p>
    <w:p w:rsidR="00115BAF" w:rsidRPr="00160284" w:rsidRDefault="00115BAF" w:rsidP="00115BAF">
      <w:pPr>
        <w:pStyle w:val="a3"/>
        <w:spacing w:line="360" w:lineRule="auto"/>
        <w:ind w:firstLine="709"/>
        <w:jc w:val="both"/>
        <w:rPr>
          <w:sz w:val="28"/>
        </w:rPr>
      </w:pPr>
      <w:r w:rsidRPr="00160284">
        <w:rPr>
          <w:sz w:val="28"/>
        </w:rPr>
        <w:t>O‘zbekiston o‘z yer osti boyliklari bilan mashhur bo‘lib, uning bag‘rida Mendele</w:t>
      </w:r>
      <w:r w:rsidR="000F2F1C">
        <w:rPr>
          <w:sz w:val="28"/>
        </w:rPr>
        <w:t>y</w:t>
      </w:r>
      <w:r w:rsidRPr="00160284">
        <w:rPr>
          <w:sz w:val="28"/>
        </w:rPr>
        <w:t>ev davriy sistemasining deyarli barcha elementlari topilgan.</w:t>
      </w:r>
    </w:p>
    <w:p w:rsidR="00115BAF" w:rsidRPr="00160284" w:rsidRDefault="00115BAF" w:rsidP="00115BAF">
      <w:pPr>
        <w:spacing w:line="360" w:lineRule="auto"/>
        <w:ind w:firstLine="709"/>
        <w:jc w:val="both"/>
        <w:rPr>
          <w:rFonts w:ascii="Times New Roman" w:hAnsi="Times New Roman"/>
          <w:lang w:val="en-US"/>
        </w:rPr>
      </w:pPr>
      <w:r w:rsidRPr="00160284">
        <w:rPr>
          <w:rFonts w:ascii="Times New Roman" w:hAnsi="Times New Roman"/>
          <w:lang w:val="en-US"/>
        </w:rPr>
        <w:t>Hozirga qadar 2,7 mingdan ziyod turli foydali qazilma konlari va boyliklaridan namoyon bo‘lgan istiqbolli joylar aniqlangan. Bu konlarda 100 ga yaqin mineral xom-ashyo turlari mavjud, shundan 60 dan ortig‘i ishlab chiqarishga jalb etilgan, 900 dan ortiq kon qidirib topilgan</w:t>
      </w:r>
      <w:r w:rsidR="00071B0B">
        <w:rPr>
          <w:rFonts w:ascii="Times New Roman" w:hAnsi="Times New Roman"/>
          <w:lang w:val="en-US"/>
        </w:rPr>
        <w:t>.</w:t>
      </w:r>
    </w:p>
    <w:p w:rsidR="000F2F1C" w:rsidRDefault="00115BAF" w:rsidP="00211581">
      <w:pPr>
        <w:spacing w:line="360" w:lineRule="auto"/>
        <w:jc w:val="right"/>
        <w:rPr>
          <w:rFonts w:ascii="Times New Roman" w:hAnsi="Times New Roman"/>
          <w:lang w:val="en-US"/>
        </w:rPr>
      </w:pPr>
      <w:r w:rsidRPr="00160284">
        <w:rPr>
          <w:rFonts w:ascii="Times New Roman" w:hAnsi="Times New Roman"/>
          <w:lang w:val="en-US"/>
        </w:rPr>
        <w:t xml:space="preserve"> </w:t>
      </w:r>
      <w:r w:rsidRPr="00160284">
        <w:rPr>
          <w:rFonts w:ascii="Times New Roman" w:hAnsi="Times New Roman"/>
          <w:lang w:val="en-US"/>
        </w:rPr>
        <w:tab/>
      </w:r>
      <w:r w:rsidR="00AB31FD">
        <w:rPr>
          <w:rFonts w:ascii="Times New Roman" w:hAnsi="Times New Roman"/>
          <w:lang w:val="en-US"/>
        </w:rPr>
        <w:t>1.2</w:t>
      </w:r>
      <w:r w:rsidR="00A5582F">
        <w:rPr>
          <w:rFonts w:ascii="Times New Roman" w:hAnsi="Times New Roman"/>
          <w:lang w:val="en-US"/>
        </w:rPr>
        <w:t>.17</w:t>
      </w:r>
      <w:r w:rsidR="000F2F1C">
        <w:rPr>
          <w:rFonts w:ascii="Times New Roman" w:hAnsi="Times New Roman"/>
          <w:lang w:val="en-US"/>
        </w:rPr>
        <w:t xml:space="preserve"> - jadval</w:t>
      </w:r>
    </w:p>
    <w:p w:rsidR="000F2F1C" w:rsidRDefault="000F2F1C" w:rsidP="000F2F1C">
      <w:pPr>
        <w:spacing w:line="360" w:lineRule="auto"/>
        <w:ind w:firstLine="708"/>
        <w:jc w:val="center"/>
        <w:rPr>
          <w:rFonts w:ascii="Times New Roman" w:hAnsi="Times New Roman"/>
          <w:lang w:val="en-US"/>
        </w:rPr>
      </w:pPr>
      <w:r w:rsidRPr="00422742">
        <w:rPr>
          <w:rFonts w:ascii="Times New Roman" w:hAnsi="Times New Roman"/>
          <w:b/>
          <w:lang w:val="en-US"/>
        </w:rPr>
        <w:t>O’zbekistonda mineral resurslarni ishlab chiqarish dinamikasi</w:t>
      </w:r>
      <w:r>
        <w:rPr>
          <w:rFonts w:ascii="Times New Roman" w:hAnsi="Times New Roman"/>
          <w:b/>
          <w:lang w:val="en-US"/>
        </w:rPr>
        <w:t xml:space="preserve"> (2006-2010 yillar)</w:t>
      </w:r>
      <w:r w:rsidRPr="00DD71C7">
        <w:rPr>
          <w:rStyle w:val="aa"/>
          <w:rFonts w:ascii="Times New Roman" w:hAnsi="Times New Roman"/>
          <w:b/>
          <w:lang w:val="en-US"/>
        </w:rPr>
        <w:footnoteReference w:id="42"/>
      </w:r>
    </w:p>
    <w:tbl>
      <w:tblPr>
        <w:tblStyle w:val="ab"/>
        <w:tblW w:w="0" w:type="auto"/>
        <w:tblLook w:val="04A0" w:firstRow="1" w:lastRow="0" w:firstColumn="1" w:lastColumn="0" w:noHBand="0" w:noVBand="1"/>
      </w:tblPr>
      <w:tblGrid>
        <w:gridCol w:w="1951"/>
        <w:gridCol w:w="1418"/>
        <w:gridCol w:w="1240"/>
        <w:gridCol w:w="1240"/>
        <w:gridCol w:w="1241"/>
        <w:gridCol w:w="1240"/>
        <w:gridCol w:w="1241"/>
      </w:tblGrid>
      <w:tr w:rsidR="000F2F1C" w:rsidTr="000135BB">
        <w:tc>
          <w:tcPr>
            <w:tcW w:w="1951" w:type="dxa"/>
            <w:vAlign w:val="center"/>
          </w:tcPr>
          <w:p w:rsidR="000F2F1C" w:rsidRPr="00DD71C7" w:rsidRDefault="000F2F1C" w:rsidP="000135BB">
            <w:pPr>
              <w:jc w:val="center"/>
              <w:rPr>
                <w:rFonts w:ascii="Times New Roman" w:hAnsi="Times New Roman"/>
                <w:b/>
                <w:lang w:val="en-US"/>
              </w:rPr>
            </w:pPr>
          </w:p>
        </w:tc>
        <w:tc>
          <w:tcPr>
            <w:tcW w:w="1418"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Birligi</w:t>
            </w:r>
          </w:p>
        </w:tc>
        <w:tc>
          <w:tcPr>
            <w:tcW w:w="1240"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2006</w:t>
            </w:r>
          </w:p>
        </w:tc>
        <w:tc>
          <w:tcPr>
            <w:tcW w:w="1240"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2007</w:t>
            </w:r>
          </w:p>
        </w:tc>
        <w:tc>
          <w:tcPr>
            <w:tcW w:w="124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2008</w:t>
            </w:r>
          </w:p>
        </w:tc>
        <w:tc>
          <w:tcPr>
            <w:tcW w:w="1240"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2009</w:t>
            </w:r>
          </w:p>
        </w:tc>
        <w:tc>
          <w:tcPr>
            <w:tcW w:w="124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2010</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Oltin</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 xml:space="preserve">Tonna </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85</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85</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85</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90</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90</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Kumush</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Tonna</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62,2</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77,7</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74,6</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52,9</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59,1</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Ko’mir</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Mln tonna</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3,235</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3,442</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3,290</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3,654</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3,300</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Tabiiy gaz</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Mln kub metr</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62,8</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65,2</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67,6</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65</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59,4</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Neft</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Ming tonna</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3</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3</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2,5</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2,3</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1,9</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Neft mahsulotlari</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Ming tonna</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7,3</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6</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4</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4</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3,3</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Uran</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Ming tonna</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2,3</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2,3</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2,3</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2,4</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2,4</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Alyuminiy</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Ming tonna</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3</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3</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3</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3</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3</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Mis</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Ming tonna</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100</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95</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95</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95</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90</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Molibden</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Tonna</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0,6</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600</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500</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500</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500</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Temir rudasi</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Ming tonna</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92,3</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89,7</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71</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80</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90</w:t>
            </w:r>
          </w:p>
        </w:tc>
      </w:tr>
      <w:tr w:rsidR="000F2F1C" w:rsidTr="000135BB">
        <w:tc>
          <w:tcPr>
            <w:tcW w:w="1951" w:type="dxa"/>
            <w:vAlign w:val="center"/>
          </w:tcPr>
          <w:p w:rsidR="000F2F1C" w:rsidRPr="00DD71C7" w:rsidRDefault="000F2F1C" w:rsidP="000135BB">
            <w:pPr>
              <w:jc w:val="center"/>
              <w:rPr>
                <w:rFonts w:ascii="Times New Roman" w:hAnsi="Times New Roman"/>
                <w:b/>
                <w:lang w:val="en-US"/>
              </w:rPr>
            </w:pPr>
            <w:r w:rsidRPr="00DD71C7">
              <w:rPr>
                <w:rFonts w:ascii="Times New Roman" w:hAnsi="Times New Roman"/>
                <w:b/>
                <w:lang w:val="en-US"/>
              </w:rPr>
              <w:t>Rux</w:t>
            </w:r>
          </w:p>
        </w:tc>
        <w:tc>
          <w:tcPr>
            <w:tcW w:w="1418" w:type="dxa"/>
            <w:vAlign w:val="center"/>
          </w:tcPr>
          <w:p w:rsidR="000F2F1C" w:rsidRDefault="000F2F1C" w:rsidP="000135BB">
            <w:pPr>
              <w:jc w:val="center"/>
              <w:rPr>
                <w:rFonts w:ascii="Times New Roman" w:hAnsi="Times New Roman"/>
                <w:lang w:val="en-US"/>
              </w:rPr>
            </w:pPr>
            <w:r>
              <w:rPr>
                <w:rFonts w:ascii="Times New Roman" w:hAnsi="Times New Roman"/>
                <w:lang w:val="en-US"/>
              </w:rPr>
              <w:t>Ming tonna</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45</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71,8</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70,4</w:t>
            </w:r>
          </w:p>
        </w:tc>
        <w:tc>
          <w:tcPr>
            <w:tcW w:w="1240" w:type="dxa"/>
            <w:vAlign w:val="center"/>
          </w:tcPr>
          <w:p w:rsidR="000F2F1C" w:rsidRDefault="000F2F1C" w:rsidP="000135BB">
            <w:pPr>
              <w:jc w:val="center"/>
              <w:rPr>
                <w:rFonts w:ascii="Times New Roman" w:hAnsi="Times New Roman"/>
                <w:lang w:val="en-US"/>
              </w:rPr>
            </w:pPr>
            <w:r>
              <w:rPr>
                <w:rFonts w:ascii="Times New Roman" w:hAnsi="Times New Roman"/>
                <w:lang w:val="en-US"/>
              </w:rPr>
              <w:t>40</w:t>
            </w:r>
          </w:p>
        </w:tc>
        <w:tc>
          <w:tcPr>
            <w:tcW w:w="1241" w:type="dxa"/>
            <w:vAlign w:val="center"/>
          </w:tcPr>
          <w:p w:rsidR="000F2F1C" w:rsidRDefault="000F2F1C" w:rsidP="000135BB">
            <w:pPr>
              <w:jc w:val="center"/>
              <w:rPr>
                <w:rFonts w:ascii="Times New Roman" w:hAnsi="Times New Roman"/>
                <w:lang w:val="en-US"/>
              </w:rPr>
            </w:pPr>
            <w:r>
              <w:rPr>
                <w:rFonts w:ascii="Times New Roman" w:hAnsi="Times New Roman"/>
                <w:lang w:val="en-US"/>
              </w:rPr>
              <w:t>40</w:t>
            </w:r>
          </w:p>
        </w:tc>
      </w:tr>
    </w:tbl>
    <w:p w:rsidR="0085536D" w:rsidRPr="00A5359D" w:rsidRDefault="0085536D" w:rsidP="0085536D">
      <w:pPr>
        <w:spacing w:line="360" w:lineRule="auto"/>
        <w:ind w:firstLine="708"/>
        <w:jc w:val="both"/>
        <w:rPr>
          <w:rFonts w:ascii="Times New Roman" w:hAnsi="Times New Roman"/>
        </w:rPr>
      </w:pPr>
      <w:r w:rsidRPr="00160284">
        <w:rPr>
          <w:rFonts w:ascii="Times New Roman" w:hAnsi="Times New Roman"/>
          <w:lang w:val="en-US"/>
        </w:rPr>
        <w:t>Har</w:t>
      </w:r>
      <w:r w:rsidRPr="000F2F1C">
        <w:rPr>
          <w:rFonts w:ascii="Times New Roman" w:hAnsi="Times New Roman"/>
        </w:rPr>
        <w:t xml:space="preserve"> </w:t>
      </w:r>
      <w:r w:rsidRPr="00160284">
        <w:rPr>
          <w:rFonts w:ascii="Times New Roman" w:hAnsi="Times New Roman"/>
          <w:lang w:val="en-US"/>
        </w:rPr>
        <w:t>yili</w:t>
      </w:r>
      <w:r w:rsidRPr="000F2F1C">
        <w:rPr>
          <w:rFonts w:ascii="Times New Roman" w:hAnsi="Times New Roman"/>
        </w:rPr>
        <w:t xml:space="preserve"> </w:t>
      </w:r>
      <w:r w:rsidRPr="00160284">
        <w:rPr>
          <w:rFonts w:ascii="Times New Roman" w:hAnsi="Times New Roman"/>
          <w:lang w:val="en-US"/>
        </w:rPr>
        <w:t>respublika</w:t>
      </w:r>
      <w:r w:rsidRPr="000F2F1C">
        <w:rPr>
          <w:rFonts w:ascii="Times New Roman" w:hAnsi="Times New Roman"/>
        </w:rPr>
        <w:t xml:space="preserve"> </w:t>
      </w:r>
      <w:r w:rsidRPr="00160284">
        <w:rPr>
          <w:rFonts w:ascii="Times New Roman" w:hAnsi="Times New Roman"/>
          <w:lang w:val="en-US"/>
        </w:rPr>
        <w:t>konlaridan</w:t>
      </w:r>
      <w:r w:rsidRPr="000F2F1C">
        <w:rPr>
          <w:rFonts w:ascii="Times New Roman" w:hAnsi="Times New Roman"/>
        </w:rPr>
        <w:t xml:space="preserve"> </w:t>
      </w:r>
      <w:r w:rsidRPr="00160284">
        <w:rPr>
          <w:rFonts w:ascii="Times New Roman" w:hAnsi="Times New Roman"/>
          <w:lang w:val="en-US"/>
        </w:rPr>
        <w:t>taxminan</w:t>
      </w:r>
      <w:r w:rsidRPr="000F2F1C">
        <w:rPr>
          <w:rFonts w:ascii="Times New Roman" w:hAnsi="Times New Roman"/>
        </w:rPr>
        <w:t xml:space="preserve"> 5,5 </w:t>
      </w:r>
      <w:r w:rsidRPr="00160284">
        <w:rPr>
          <w:rFonts w:ascii="Times New Roman" w:hAnsi="Times New Roman"/>
          <w:lang w:val="en-US"/>
        </w:rPr>
        <w:t>m</w:t>
      </w:r>
      <w:r>
        <w:rPr>
          <w:rFonts w:ascii="Times New Roman" w:hAnsi="Times New Roman"/>
          <w:lang w:val="en-US"/>
        </w:rPr>
        <w:t>lrd</w:t>
      </w:r>
      <w:r w:rsidRPr="000F2F1C">
        <w:rPr>
          <w:rFonts w:ascii="Times New Roman" w:hAnsi="Times New Roman"/>
        </w:rPr>
        <w:t xml:space="preserve"> </w:t>
      </w:r>
      <w:r w:rsidRPr="00160284">
        <w:rPr>
          <w:rFonts w:ascii="Times New Roman" w:hAnsi="Times New Roman"/>
          <w:lang w:val="en-US"/>
        </w:rPr>
        <w:t>dollarlik</w:t>
      </w:r>
      <w:r w:rsidRPr="000F2F1C">
        <w:rPr>
          <w:rFonts w:ascii="Times New Roman" w:hAnsi="Times New Roman"/>
        </w:rPr>
        <w:t xml:space="preserve"> </w:t>
      </w:r>
      <w:r w:rsidRPr="00160284">
        <w:rPr>
          <w:rFonts w:ascii="Times New Roman" w:hAnsi="Times New Roman"/>
          <w:lang w:val="en-US"/>
        </w:rPr>
        <w:t>miqdorda</w:t>
      </w:r>
      <w:r w:rsidRPr="000F2F1C">
        <w:rPr>
          <w:rFonts w:ascii="Times New Roman" w:hAnsi="Times New Roman"/>
        </w:rPr>
        <w:t xml:space="preserve"> </w:t>
      </w:r>
      <w:r w:rsidRPr="00160284">
        <w:rPr>
          <w:rFonts w:ascii="Times New Roman" w:hAnsi="Times New Roman"/>
          <w:lang w:val="en-US"/>
        </w:rPr>
        <w:t>foydali</w:t>
      </w:r>
      <w:r w:rsidRPr="000F2F1C">
        <w:rPr>
          <w:rFonts w:ascii="Times New Roman" w:hAnsi="Times New Roman"/>
        </w:rPr>
        <w:t xml:space="preserve"> </w:t>
      </w:r>
      <w:r w:rsidRPr="00160284">
        <w:rPr>
          <w:rFonts w:ascii="Times New Roman" w:hAnsi="Times New Roman"/>
          <w:lang w:val="en-US"/>
        </w:rPr>
        <w:t>qazilmalar</w:t>
      </w:r>
      <w:r w:rsidRPr="000F2F1C">
        <w:rPr>
          <w:rFonts w:ascii="Times New Roman" w:hAnsi="Times New Roman"/>
        </w:rPr>
        <w:t xml:space="preserve"> </w:t>
      </w:r>
      <w:r w:rsidR="00E8263B">
        <w:rPr>
          <w:rFonts w:ascii="Times New Roman" w:hAnsi="Times New Roman"/>
          <w:lang w:val="en-US"/>
        </w:rPr>
        <w:t>qazib</w:t>
      </w:r>
      <w:r w:rsidR="00E8263B" w:rsidRPr="00E8263B">
        <w:rPr>
          <w:rFonts w:ascii="Times New Roman" w:hAnsi="Times New Roman"/>
        </w:rPr>
        <w:t xml:space="preserve"> </w:t>
      </w:r>
      <w:r w:rsidRPr="00160284">
        <w:rPr>
          <w:rFonts w:ascii="Times New Roman" w:hAnsi="Times New Roman"/>
          <w:lang w:val="en-US"/>
        </w:rPr>
        <w:t>olinmoqda</w:t>
      </w:r>
      <w:r w:rsidRPr="000F2F1C">
        <w:rPr>
          <w:rFonts w:ascii="Times New Roman" w:hAnsi="Times New Roman"/>
        </w:rPr>
        <w:t xml:space="preserve"> </w:t>
      </w:r>
      <w:r w:rsidRPr="00160284">
        <w:rPr>
          <w:rFonts w:ascii="Times New Roman" w:hAnsi="Times New Roman"/>
          <w:lang w:val="en-US"/>
        </w:rPr>
        <w:t>va</w:t>
      </w:r>
      <w:r w:rsidRPr="000F2F1C">
        <w:rPr>
          <w:rFonts w:ascii="Times New Roman" w:hAnsi="Times New Roman"/>
        </w:rPr>
        <w:t xml:space="preserve"> </w:t>
      </w:r>
      <w:r w:rsidRPr="00160284">
        <w:rPr>
          <w:rFonts w:ascii="Times New Roman" w:hAnsi="Times New Roman"/>
          <w:lang w:val="en-US"/>
        </w:rPr>
        <w:t>ular</w:t>
      </w:r>
      <w:r w:rsidRPr="000F2F1C">
        <w:rPr>
          <w:rFonts w:ascii="Times New Roman" w:hAnsi="Times New Roman"/>
        </w:rPr>
        <w:t xml:space="preserve"> </w:t>
      </w:r>
      <w:r w:rsidRPr="00160284">
        <w:rPr>
          <w:rFonts w:ascii="Times New Roman" w:hAnsi="Times New Roman"/>
          <w:lang w:val="en-US"/>
        </w:rPr>
        <w:t>yoniga</w:t>
      </w:r>
      <w:r w:rsidRPr="000F2F1C">
        <w:rPr>
          <w:rFonts w:ascii="Times New Roman" w:hAnsi="Times New Roman"/>
        </w:rPr>
        <w:t xml:space="preserve"> 6,0-7,0 </w:t>
      </w:r>
      <w:r>
        <w:rPr>
          <w:rFonts w:ascii="Times New Roman" w:hAnsi="Times New Roman"/>
          <w:lang w:val="en-US"/>
        </w:rPr>
        <w:t>mlrd</w:t>
      </w:r>
      <w:r w:rsidRPr="000F2F1C">
        <w:rPr>
          <w:rFonts w:ascii="Times New Roman" w:hAnsi="Times New Roman"/>
        </w:rPr>
        <w:t xml:space="preserve"> </w:t>
      </w:r>
      <w:r w:rsidRPr="00160284">
        <w:rPr>
          <w:rFonts w:ascii="Times New Roman" w:hAnsi="Times New Roman"/>
          <w:lang w:val="en-US"/>
        </w:rPr>
        <w:t>dollarlik</w:t>
      </w:r>
      <w:r w:rsidRPr="000F2F1C">
        <w:rPr>
          <w:rFonts w:ascii="Times New Roman" w:hAnsi="Times New Roman"/>
        </w:rPr>
        <w:t xml:space="preserve"> </w:t>
      </w:r>
      <w:r w:rsidRPr="00160284">
        <w:rPr>
          <w:rFonts w:ascii="Times New Roman" w:hAnsi="Times New Roman"/>
          <w:lang w:val="en-US"/>
        </w:rPr>
        <w:t>yangi</w:t>
      </w:r>
      <w:r w:rsidRPr="000F2F1C">
        <w:rPr>
          <w:rFonts w:ascii="Times New Roman" w:hAnsi="Times New Roman"/>
        </w:rPr>
        <w:t xml:space="preserve"> </w:t>
      </w:r>
      <w:r w:rsidRPr="00160284">
        <w:rPr>
          <w:rFonts w:ascii="Times New Roman" w:hAnsi="Times New Roman"/>
          <w:lang w:val="en-US"/>
        </w:rPr>
        <w:t>zaxiralar</w:t>
      </w:r>
      <w:r w:rsidRPr="000F2F1C">
        <w:rPr>
          <w:rFonts w:ascii="Times New Roman" w:hAnsi="Times New Roman"/>
        </w:rPr>
        <w:t xml:space="preserve"> </w:t>
      </w:r>
      <w:r w:rsidRPr="00160284">
        <w:rPr>
          <w:rFonts w:ascii="Times New Roman" w:hAnsi="Times New Roman"/>
          <w:lang w:val="en-US"/>
        </w:rPr>
        <w:t>qo</w:t>
      </w:r>
      <w:r w:rsidRPr="000F2F1C">
        <w:rPr>
          <w:rFonts w:ascii="Times New Roman" w:hAnsi="Times New Roman"/>
        </w:rPr>
        <w:t>‘</w:t>
      </w:r>
      <w:r w:rsidRPr="00160284">
        <w:rPr>
          <w:rFonts w:ascii="Times New Roman" w:hAnsi="Times New Roman"/>
          <w:lang w:val="en-US"/>
        </w:rPr>
        <w:t>shilmoqda</w:t>
      </w:r>
      <w:r w:rsidRPr="000F2F1C">
        <w:rPr>
          <w:rFonts w:ascii="Times New Roman" w:hAnsi="Times New Roman"/>
        </w:rPr>
        <w:t xml:space="preserve">. </w:t>
      </w:r>
      <w:r w:rsidRPr="00160284">
        <w:rPr>
          <w:rFonts w:ascii="Times New Roman" w:hAnsi="Times New Roman"/>
          <w:lang w:val="en-US"/>
        </w:rPr>
        <w:t>Bir</w:t>
      </w:r>
      <w:r w:rsidRPr="00A5359D">
        <w:rPr>
          <w:rFonts w:ascii="Times New Roman" w:hAnsi="Times New Roman"/>
        </w:rPr>
        <w:t xml:space="preserve"> </w:t>
      </w:r>
      <w:r w:rsidRPr="00160284">
        <w:rPr>
          <w:rFonts w:ascii="Times New Roman" w:hAnsi="Times New Roman"/>
          <w:lang w:val="en-US"/>
        </w:rPr>
        <w:t>qator</w:t>
      </w:r>
      <w:r w:rsidRPr="00A5359D">
        <w:rPr>
          <w:rFonts w:ascii="Times New Roman" w:hAnsi="Times New Roman"/>
        </w:rPr>
        <w:t xml:space="preserve"> </w:t>
      </w:r>
      <w:r w:rsidRPr="00160284">
        <w:rPr>
          <w:rFonts w:ascii="Times New Roman" w:hAnsi="Times New Roman"/>
          <w:lang w:val="en-US"/>
        </w:rPr>
        <w:t>foydali</w:t>
      </w:r>
      <w:r w:rsidRPr="00A5359D">
        <w:rPr>
          <w:rFonts w:ascii="Times New Roman" w:hAnsi="Times New Roman"/>
        </w:rPr>
        <w:t xml:space="preserve"> </w:t>
      </w:r>
      <w:r w:rsidRPr="00160284">
        <w:rPr>
          <w:rFonts w:ascii="Times New Roman" w:hAnsi="Times New Roman"/>
          <w:lang w:val="en-US"/>
        </w:rPr>
        <w:t>qazilmalar</w:t>
      </w:r>
      <w:r w:rsidRPr="00A5359D">
        <w:rPr>
          <w:rFonts w:ascii="Times New Roman" w:hAnsi="Times New Roman"/>
        </w:rPr>
        <w:t xml:space="preserve">, </w:t>
      </w:r>
      <w:r w:rsidRPr="00160284">
        <w:rPr>
          <w:rFonts w:ascii="Times New Roman" w:hAnsi="Times New Roman"/>
          <w:lang w:val="en-US"/>
        </w:rPr>
        <w:t>chunonchi</w:t>
      </w:r>
      <w:r w:rsidRPr="00A5359D">
        <w:rPr>
          <w:rFonts w:ascii="Times New Roman" w:hAnsi="Times New Roman"/>
        </w:rPr>
        <w:t xml:space="preserve"> </w:t>
      </w:r>
      <w:r>
        <w:rPr>
          <w:rFonts w:ascii="Times New Roman" w:hAnsi="Times New Roman"/>
          <w:lang w:val="en-US"/>
        </w:rPr>
        <w:t>oltin</w:t>
      </w:r>
      <w:r w:rsidRPr="00A5359D">
        <w:rPr>
          <w:rFonts w:ascii="Times New Roman" w:hAnsi="Times New Roman"/>
        </w:rPr>
        <w:t xml:space="preserve">, </w:t>
      </w:r>
      <w:r>
        <w:rPr>
          <w:rFonts w:ascii="Times New Roman" w:hAnsi="Times New Roman"/>
          <w:lang w:val="en-US"/>
        </w:rPr>
        <w:t>uran</w:t>
      </w:r>
      <w:r w:rsidRPr="00A5359D">
        <w:rPr>
          <w:rFonts w:ascii="Times New Roman" w:hAnsi="Times New Roman"/>
        </w:rPr>
        <w:t xml:space="preserve">, </w:t>
      </w:r>
      <w:r>
        <w:rPr>
          <w:rFonts w:ascii="Times New Roman" w:hAnsi="Times New Roman"/>
          <w:lang w:val="en-US"/>
        </w:rPr>
        <w:t>mis</w:t>
      </w:r>
      <w:r w:rsidRPr="00A5359D">
        <w:rPr>
          <w:rFonts w:ascii="Times New Roman" w:hAnsi="Times New Roman"/>
        </w:rPr>
        <w:t xml:space="preserve">, </w:t>
      </w:r>
      <w:r>
        <w:rPr>
          <w:rFonts w:ascii="Times New Roman" w:hAnsi="Times New Roman"/>
          <w:lang w:val="en-US"/>
        </w:rPr>
        <w:t>tabiiy</w:t>
      </w:r>
      <w:r w:rsidRPr="00A5359D">
        <w:rPr>
          <w:rFonts w:ascii="Times New Roman" w:hAnsi="Times New Roman"/>
        </w:rPr>
        <w:t xml:space="preserve"> </w:t>
      </w:r>
      <w:r>
        <w:rPr>
          <w:rFonts w:ascii="Times New Roman" w:hAnsi="Times New Roman"/>
          <w:lang w:val="en-US"/>
        </w:rPr>
        <w:t>gaz</w:t>
      </w:r>
      <w:r w:rsidRPr="00A5359D">
        <w:rPr>
          <w:rFonts w:ascii="Times New Roman" w:hAnsi="Times New Roman"/>
        </w:rPr>
        <w:t xml:space="preserve">, </w:t>
      </w:r>
      <w:r>
        <w:rPr>
          <w:rFonts w:ascii="Times New Roman" w:hAnsi="Times New Roman"/>
          <w:lang w:val="en-US"/>
        </w:rPr>
        <w:t>volfram</w:t>
      </w:r>
      <w:r w:rsidRPr="00A5359D">
        <w:rPr>
          <w:rFonts w:ascii="Times New Roman" w:hAnsi="Times New Roman"/>
        </w:rPr>
        <w:t xml:space="preserve">, </w:t>
      </w:r>
      <w:r w:rsidRPr="00160284">
        <w:rPr>
          <w:rFonts w:ascii="Times New Roman" w:hAnsi="Times New Roman"/>
          <w:lang w:val="en-US"/>
        </w:rPr>
        <w:t>kaliy</w:t>
      </w:r>
      <w:r w:rsidRPr="00A5359D">
        <w:rPr>
          <w:rFonts w:ascii="Times New Roman" w:hAnsi="Times New Roman"/>
        </w:rPr>
        <w:t xml:space="preserve"> </w:t>
      </w:r>
      <w:r w:rsidRPr="00160284">
        <w:rPr>
          <w:rFonts w:ascii="Times New Roman" w:hAnsi="Times New Roman"/>
          <w:lang w:val="en-US"/>
        </w:rPr>
        <w:t>tuzlari</w:t>
      </w:r>
      <w:r w:rsidRPr="00A5359D">
        <w:rPr>
          <w:rFonts w:ascii="Times New Roman" w:hAnsi="Times New Roman"/>
        </w:rPr>
        <w:t xml:space="preserve">, </w:t>
      </w:r>
      <w:r w:rsidRPr="00160284">
        <w:rPr>
          <w:rFonts w:ascii="Times New Roman" w:hAnsi="Times New Roman"/>
          <w:lang w:val="en-US"/>
        </w:rPr>
        <w:t>fosforitlar</w:t>
      </w:r>
      <w:r w:rsidRPr="00A5359D">
        <w:rPr>
          <w:rFonts w:ascii="Times New Roman" w:hAnsi="Times New Roman"/>
        </w:rPr>
        <w:t xml:space="preserve">, </w:t>
      </w:r>
      <w:r w:rsidRPr="00160284">
        <w:rPr>
          <w:rFonts w:ascii="Times New Roman" w:hAnsi="Times New Roman"/>
          <w:lang w:val="en-US"/>
        </w:rPr>
        <w:t>kaolinlar</w:t>
      </w:r>
      <w:r w:rsidRPr="00A5359D">
        <w:rPr>
          <w:rFonts w:ascii="Times New Roman" w:hAnsi="Times New Roman"/>
        </w:rPr>
        <w:t xml:space="preserve"> </w:t>
      </w:r>
      <w:r w:rsidRPr="00160284">
        <w:rPr>
          <w:rFonts w:ascii="Times New Roman" w:hAnsi="Times New Roman"/>
          <w:lang w:val="en-US"/>
        </w:rPr>
        <w:t>bo</w:t>
      </w:r>
      <w:r w:rsidRPr="00A5359D">
        <w:rPr>
          <w:rFonts w:ascii="Times New Roman" w:hAnsi="Times New Roman"/>
        </w:rPr>
        <w:t>‘</w:t>
      </w:r>
      <w:r w:rsidRPr="00160284">
        <w:rPr>
          <w:rFonts w:ascii="Times New Roman" w:hAnsi="Times New Roman"/>
          <w:lang w:val="en-US"/>
        </w:rPr>
        <w:t>yicha</w:t>
      </w:r>
      <w:r w:rsidRPr="00A5359D">
        <w:rPr>
          <w:rFonts w:ascii="Times New Roman" w:hAnsi="Times New Roman"/>
        </w:rPr>
        <w:t xml:space="preserve"> </w:t>
      </w:r>
      <w:r w:rsidRPr="00160284">
        <w:rPr>
          <w:rFonts w:ascii="Times New Roman" w:hAnsi="Times New Roman"/>
          <w:lang w:val="en-US"/>
        </w:rPr>
        <w:t>O</w:t>
      </w:r>
      <w:r w:rsidRPr="00A5359D">
        <w:rPr>
          <w:rFonts w:ascii="Times New Roman" w:hAnsi="Times New Roman"/>
        </w:rPr>
        <w:t>‘</w:t>
      </w:r>
      <w:r w:rsidRPr="00160284">
        <w:rPr>
          <w:rFonts w:ascii="Times New Roman" w:hAnsi="Times New Roman"/>
          <w:lang w:val="en-US"/>
        </w:rPr>
        <w:t>zbekiston</w:t>
      </w:r>
      <w:r w:rsidRPr="00A5359D">
        <w:rPr>
          <w:rFonts w:ascii="Times New Roman" w:hAnsi="Times New Roman"/>
        </w:rPr>
        <w:t xml:space="preserve"> </w:t>
      </w:r>
      <w:r w:rsidRPr="00160284">
        <w:rPr>
          <w:rFonts w:ascii="Times New Roman" w:hAnsi="Times New Roman"/>
          <w:lang w:val="en-US"/>
        </w:rPr>
        <w:t>tasdiqlagan</w:t>
      </w:r>
      <w:r w:rsidRPr="00A5359D">
        <w:rPr>
          <w:rFonts w:ascii="Times New Roman" w:hAnsi="Times New Roman"/>
        </w:rPr>
        <w:t xml:space="preserve"> </w:t>
      </w:r>
      <w:r w:rsidRPr="00160284">
        <w:rPr>
          <w:rFonts w:ascii="Times New Roman" w:hAnsi="Times New Roman"/>
          <w:lang w:val="en-US"/>
        </w:rPr>
        <w:t>zaxiralar</w:t>
      </w:r>
      <w:r w:rsidRPr="00A5359D">
        <w:rPr>
          <w:rFonts w:ascii="Times New Roman" w:hAnsi="Times New Roman"/>
        </w:rPr>
        <w:t xml:space="preserve"> </w:t>
      </w:r>
      <w:r w:rsidRPr="00160284">
        <w:rPr>
          <w:rFonts w:ascii="Times New Roman" w:hAnsi="Times New Roman"/>
          <w:lang w:val="en-US"/>
        </w:rPr>
        <w:t>jihatidan</w:t>
      </w:r>
      <w:r w:rsidRPr="00A5359D">
        <w:rPr>
          <w:rFonts w:ascii="Times New Roman" w:hAnsi="Times New Roman"/>
        </w:rPr>
        <w:t xml:space="preserve"> </w:t>
      </w:r>
      <w:r w:rsidRPr="00160284">
        <w:rPr>
          <w:rFonts w:ascii="Times New Roman" w:hAnsi="Times New Roman"/>
          <w:lang w:val="en-US"/>
        </w:rPr>
        <w:t>butun</w:t>
      </w:r>
      <w:r w:rsidRPr="00A5359D">
        <w:rPr>
          <w:rFonts w:ascii="Times New Roman" w:hAnsi="Times New Roman"/>
        </w:rPr>
        <w:t xml:space="preserve"> </w:t>
      </w:r>
      <w:r w:rsidRPr="00160284">
        <w:rPr>
          <w:rFonts w:ascii="Times New Roman" w:hAnsi="Times New Roman"/>
          <w:lang w:val="en-US"/>
        </w:rPr>
        <w:t>dunyoda</w:t>
      </w:r>
      <w:r w:rsidRPr="00A5359D">
        <w:rPr>
          <w:rFonts w:ascii="Times New Roman" w:hAnsi="Times New Roman"/>
        </w:rPr>
        <w:t xml:space="preserve"> </w:t>
      </w:r>
      <w:r>
        <w:rPr>
          <w:rFonts w:ascii="Times New Roman" w:hAnsi="Times New Roman"/>
          <w:lang w:val="en-US"/>
        </w:rPr>
        <w:t>y</w:t>
      </w:r>
      <w:r w:rsidRPr="00160284">
        <w:rPr>
          <w:rFonts w:ascii="Times New Roman" w:hAnsi="Times New Roman"/>
          <w:lang w:val="en-US"/>
        </w:rPr>
        <w:t>etakchi</w:t>
      </w:r>
      <w:r w:rsidRPr="00A5359D">
        <w:rPr>
          <w:rFonts w:ascii="Times New Roman" w:hAnsi="Times New Roman"/>
        </w:rPr>
        <w:t xml:space="preserve"> </w:t>
      </w:r>
      <w:r w:rsidRPr="00160284">
        <w:rPr>
          <w:rFonts w:ascii="Times New Roman" w:hAnsi="Times New Roman"/>
          <w:lang w:val="en-US"/>
        </w:rPr>
        <w:t>o</w:t>
      </w:r>
      <w:r w:rsidRPr="00A5359D">
        <w:rPr>
          <w:rFonts w:ascii="Times New Roman" w:hAnsi="Times New Roman"/>
        </w:rPr>
        <w:t>‘</w:t>
      </w:r>
      <w:r w:rsidRPr="00160284">
        <w:rPr>
          <w:rFonts w:ascii="Times New Roman" w:hAnsi="Times New Roman"/>
          <w:lang w:val="en-US"/>
        </w:rPr>
        <w:t>rinni</w:t>
      </w:r>
      <w:r w:rsidRPr="00A5359D">
        <w:rPr>
          <w:rFonts w:ascii="Times New Roman" w:hAnsi="Times New Roman"/>
        </w:rPr>
        <w:t xml:space="preserve"> </w:t>
      </w:r>
      <w:r w:rsidRPr="00160284">
        <w:rPr>
          <w:rFonts w:ascii="Times New Roman" w:hAnsi="Times New Roman"/>
          <w:lang w:val="en-US"/>
        </w:rPr>
        <w:t>egal</w:t>
      </w:r>
      <w:r>
        <w:rPr>
          <w:rFonts w:ascii="Times New Roman" w:hAnsi="Times New Roman"/>
          <w:lang w:val="en-US"/>
        </w:rPr>
        <w:t>l</w:t>
      </w:r>
      <w:r w:rsidRPr="00160284">
        <w:rPr>
          <w:rFonts w:ascii="Times New Roman" w:hAnsi="Times New Roman"/>
          <w:lang w:val="en-US"/>
        </w:rPr>
        <w:t>aydi</w:t>
      </w:r>
      <w:r w:rsidRPr="00A5359D">
        <w:rPr>
          <w:rFonts w:ascii="Times New Roman" w:hAnsi="Times New Roman"/>
        </w:rPr>
        <w:t>.</w:t>
      </w:r>
    </w:p>
    <w:p w:rsidR="0085536D" w:rsidRPr="00A5359D" w:rsidRDefault="0085536D" w:rsidP="0085536D">
      <w:pPr>
        <w:spacing w:line="360" w:lineRule="auto"/>
        <w:ind w:firstLine="708"/>
        <w:jc w:val="both"/>
        <w:rPr>
          <w:rFonts w:ascii="Times New Roman" w:hAnsi="Times New Roman"/>
        </w:rPr>
      </w:pPr>
      <w:r>
        <w:rPr>
          <w:rFonts w:ascii="Times New Roman" w:hAnsi="Times New Roman"/>
          <w:lang w:val="en-US"/>
        </w:rPr>
        <w:t>Oltin</w:t>
      </w:r>
      <w:r w:rsidRPr="00A5359D">
        <w:rPr>
          <w:rFonts w:ascii="Times New Roman" w:hAnsi="Times New Roman"/>
        </w:rPr>
        <w:t xml:space="preserve"> </w:t>
      </w:r>
      <w:r w:rsidRPr="00160284">
        <w:rPr>
          <w:rFonts w:ascii="Times New Roman" w:hAnsi="Times New Roman"/>
          <w:lang w:val="en-US"/>
        </w:rPr>
        <w:t>zaxiralari</w:t>
      </w:r>
      <w:r w:rsidRPr="00A5359D">
        <w:rPr>
          <w:rFonts w:ascii="Times New Roman" w:hAnsi="Times New Roman"/>
        </w:rPr>
        <w:t xml:space="preserve"> </w:t>
      </w:r>
      <w:r w:rsidRPr="00160284">
        <w:rPr>
          <w:rFonts w:ascii="Times New Roman" w:hAnsi="Times New Roman"/>
          <w:lang w:val="en-US"/>
        </w:rPr>
        <w:t>bo</w:t>
      </w:r>
      <w:r w:rsidRPr="00A5359D">
        <w:rPr>
          <w:rFonts w:ascii="Times New Roman" w:hAnsi="Times New Roman"/>
        </w:rPr>
        <w:t>‘</w:t>
      </w:r>
      <w:r w:rsidRPr="00160284">
        <w:rPr>
          <w:rFonts w:ascii="Times New Roman" w:hAnsi="Times New Roman"/>
          <w:lang w:val="en-US"/>
        </w:rPr>
        <w:t>yicha</w:t>
      </w:r>
      <w:r w:rsidRPr="00A5359D">
        <w:rPr>
          <w:rFonts w:ascii="Times New Roman" w:hAnsi="Times New Roman"/>
        </w:rPr>
        <w:t xml:space="preserve"> </w:t>
      </w:r>
      <w:r w:rsidRPr="00160284">
        <w:rPr>
          <w:rFonts w:ascii="Times New Roman" w:hAnsi="Times New Roman"/>
          <w:lang w:val="en-US"/>
        </w:rPr>
        <w:t>respublika</w:t>
      </w:r>
      <w:r w:rsidRPr="00A5359D">
        <w:rPr>
          <w:rFonts w:ascii="Times New Roman" w:hAnsi="Times New Roman"/>
        </w:rPr>
        <w:t xml:space="preserve"> </w:t>
      </w:r>
      <w:r w:rsidRPr="00160284">
        <w:rPr>
          <w:rFonts w:ascii="Times New Roman" w:hAnsi="Times New Roman"/>
          <w:lang w:val="en-US"/>
        </w:rPr>
        <w:t>dunyoda</w:t>
      </w:r>
      <w:r w:rsidRPr="00A5359D">
        <w:rPr>
          <w:rFonts w:ascii="Times New Roman" w:hAnsi="Times New Roman"/>
        </w:rPr>
        <w:t xml:space="preserve"> </w:t>
      </w:r>
      <w:r>
        <w:rPr>
          <w:rFonts w:ascii="Times New Roman" w:hAnsi="Times New Roman"/>
          <w:lang w:val="en-US"/>
        </w:rPr>
        <w:t>to</w:t>
      </w:r>
      <w:r w:rsidRPr="00A5359D">
        <w:rPr>
          <w:rFonts w:ascii="Times New Roman" w:hAnsi="Times New Roman"/>
        </w:rPr>
        <w:t>’</w:t>
      </w:r>
      <w:r>
        <w:rPr>
          <w:rFonts w:ascii="Times New Roman" w:hAnsi="Times New Roman"/>
          <w:lang w:val="en-US"/>
        </w:rPr>
        <w:t>rtinchi</w:t>
      </w:r>
      <w:r w:rsidRPr="00A5359D">
        <w:rPr>
          <w:rFonts w:ascii="Times New Roman" w:hAnsi="Times New Roman"/>
        </w:rPr>
        <w:t xml:space="preserve"> </w:t>
      </w:r>
      <w:r w:rsidRPr="00160284">
        <w:rPr>
          <w:rFonts w:ascii="Times New Roman" w:hAnsi="Times New Roman"/>
          <w:lang w:val="en-US"/>
        </w:rPr>
        <w:t>o</w:t>
      </w:r>
      <w:r w:rsidRPr="00A5359D">
        <w:rPr>
          <w:rFonts w:ascii="Times New Roman" w:hAnsi="Times New Roman"/>
        </w:rPr>
        <w:t>‘</w:t>
      </w:r>
      <w:r w:rsidRPr="00160284">
        <w:rPr>
          <w:rFonts w:ascii="Times New Roman" w:hAnsi="Times New Roman"/>
          <w:lang w:val="en-US"/>
        </w:rPr>
        <w:t>rinda</w:t>
      </w:r>
      <w:r w:rsidRPr="00A5359D">
        <w:rPr>
          <w:rFonts w:ascii="Times New Roman" w:hAnsi="Times New Roman"/>
        </w:rPr>
        <w:t xml:space="preserve">, </w:t>
      </w:r>
      <w:r w:rsidRPr="00160284">
        <w:rPr>
          <w:rFonts w:ascii="Times New Roman" w:hAnsi="Times New Roman"/>
          <w:lang w:val="en-US"/>
        </w:rPr>
        <w:t>qazib</w:t>
      </w:r>
      <w:r w:rsidRPr="00A5359D">
        <w:rPr>
          <w:rFonts w:ascii="Times New Roman" w:hAnsi="Times New Roman"/>
        </w:rPr>
        <w:t xml:space="preserve"> </w:t>
      </w:r>
      <w:r w:rsidRPr="00160284">
        <w:rPr>
          <w:rFonts w:ascii="Times New Roman" w:hAnsi="Times New Roman"/>
          <w:lang w:val="en-US"/>
        </w:rPr>
        <w:t>olish</w:t>
      </w:r>
      <w:r w:rsidRPr="00A5359D">
        <w:rPr>
          <w:rFonts w:ascii="Times New Roman" w:hAnsi="Times New Roman"/>
        </w:rPr>
        <w:t xml:space="preserve"> </w:t>
      </w:r>
      <w:r w:rsidRPr="00160284">
        <w:rPr>
          <w:rFonts w:ascii="Times New Roman" w:hAnsi="Times New Roman"/>
          <w:lang w:val="en-US"/>
        </w:rPr>
        <w:t>bo</w:t>
      </w:r>
      <w:r w:rsidRPr="00A5359D">
        <w:rPr>
          <w:rFonts w:ascii="Times New Roman" w:hAnsi="Times New Roman"/>
        </w:rPr>
        <w:t>‘</w:t>
      </w:r>
      <w:r w:rsidRPr="00160284">
        <w:rPr>
          <w:rFonts w:ascii="Times New Roman" w:hAnsi="Times New Roman"/>
          <w:lang w:val="en-US"/>
        </w:rPr>
        <w:t>yicha</w:t>
      </w:r>
      <w:r w:rsidRPr="00A5359D">
        <w:rPr>
          <w:rFonts w:ascii="Times New Roman" w:hAnsi="Times New Roman"/>
        </w:rPr>
        <w:t xml:space="preserve"> </w:t>
      </w:r>
      <w:r>
        <w:rPr>
          <w:rFonts w:ascii="Times New Roman" w:hAnsi="Times New Roman"/>
          <w:lang w:val="en-US"/>
        </w:rPr>
        <w:t>yettinchi</w:t>
      </w:r>
      <w:r w:rsidRPr="00A5359D">
        <w:rPr>
          <w:rFonts w:ascii="Times New Roman" w:hAnsi="Times New Roman"/>
        </w:rPr>
        <w:t xml:space="preserve"> </w:t>
      </w:r>
      <w:r w:rsidRPr="00160284">
        <w:rPr>
          <w:rFonts w:ascii="Times New Roman" w:hAnsi="Times New Roman"/>
          <w:lang w:val="en-US"/>
        </w:rPr>
        <w:t>o</w:t>
      </w:r>
      <w:r w:rsidRPr="00A5359D">
        <w:rPr>
          <w:rFonts w:ascii="Times New Roman" w:hAnsi="Times New Roman"/>
        </w:rPr>
        <w:t>‘</w:t>
      </w:r>
      <w:r w:rsidRPr="00160284">
        <w:rPr>
          <w:rFonts w:ascii="Times New Roman" w:hAnsi="Times New Roman"/>
          <w:lang w:val="en-US"/>
        </w:rPr>
        <w:t>rinda</w:t>
      </w:r>
      <w:r w:rsidRPr="00A5359D">
        <w:rPr>
          <w:rFonts w:ascii="Times New Roman" w:hAnsi="Times New Roman"/>
        </w:rPr>
        <w:t xml:space="preserve">, </w:t>
      </w:r>
      <w:r>
        <w:rPr>
          <w:rFonts w:ascii="Times New Roman" w:hAnsi="Times New Roman"/>
          <w:lang w:val="en-US"/>
        </w:rPr>
        <w:t>mis</w:t>
      </w:r>
      <w:r w:rsidRPr="00A5359D">
        <w:rPr>
          <w:rFonts w:ascii="Times New Roman" w:hAnsi="Times New Roman"/>
        </w:rPr>
        <w:t xml:space="preserve"> </w:t>
      </w:r>
      <w:r w:rsidRPr="00160284">
        <w:rPr>
          <w:rFonts w:ascii="Times New Roman" w:hAnsi="Times New Roman"/>
          <w:lang w:val="en-US"/>
        </w:rPr>
        <w:t>zaxiralari</w:t>
      </w:r>
      <w:r w:rsidRPr="00A5359D">
        <w:rPr>
          <w:rFonts w:ascii="Times New Roman" w:hAnsi="Times New Roman"/>
        </w:rPr>
        <w:t xml:space="preserve"> </w:t>
      </w:r>
      <w:r w:rsidRPr="00160284">
        <w:rPr>
          <w:rFonts w:ascii="Times New Roman" w:hAnsi="Times New Roman"/>
          <w:lang w:val="en-US"/>
        </w:rPr>
        <w:t>bo</w:t>
      </w:r>
      <w:r w:rsidRPr="00A5359D">
        <w:rPr>
          <w:rFonts w:ascii="Times New Roman" w:hAnsi="Times New Roman"/>
        </w:rPr>
        <w:t>‘</w:t>
      </w:r>
      <w:r w:rsidRPr="00160284">
        <w:rPr>
          <w:rFonts w:ascii="Times New Roman" w:hAnsi="Times New Roman"/>
          <w:lang w:val="en-US"/>
        </w:rPr>
        <w:t>yicha</w:t>
      </w:r>
      <w:r w:rsidRPr="00A5359D">
        <w:rPr>
          <w:rFonts w:ascii="Times New Roman" w:hAnsi="Times New Roman"/>
        </w:rPr>
        <w:t xml:space="preserve"> </w:t>
      </w:r>
      <w:r>
        <w:rPr>
          <w:rFonts w:ascii="Times New Roman" w:hAnsi="Times New Roman"/>
          <w:lang w:val="en-US"/>
        </w:rPr>
        <w:t>o</w:t>
      </w:r>
      <w:r w:rsidRPr="00A5359D">
        <w:rPr>
          <w:rFonts w:ascii="Times New Roman" w:hAnsi="Times New Roman"/>
        </w:rPr>
        <w:t>’</w:t>
      </w:r>
      <w:r>
        <w:rPr>
          <w:rFonts w:ascii="Times New Roman" w:hAnsi="Times New Roman"/>
          <w:lang w:val="en-US"/>
        </w:rPr>
        <w:t>ninchi</w:t>
      </w:r>
      <w:r w:rsidRPr="00A5359D">
        <w:rPr>
          <w:rFonts w:ascii="Times New Roman" w:hAnsi="Times New Roman"/>
        </w:rPr>
        <w:t xml:space="preserve"> </w:t>
      </w:r>
      <w:r>
        <w:rPr>
          <w:rFonts w:ascii="Times New Roman" w:hAnsi="Times New Roman"/>
          <w:lang w:val="en-US"/>
        </w:rPr>
        <w:t>va</w:t>
      </w:r>
      <w:r w:rsidRPr="00A5359D">
        <w:rPr>
          <w:rFonts w:ascii="Times New Roman" w:hAnsi="Times New Roman"/>
        </w:rPr>
        <w:t xml:space="preserve"> </w:t>
      </w:r>
      <w:r>
        <w:rPr>
          <w:rFonts w:ascii="Times New Roman" w:hAnsi="Times New Roman"/>
          <w:lang w:val="en-US"/>
        </w:rPr>
        <w:t>o</w:t>
      </w:r>
      <w:r w:rsidRPr="00A5359D">
        <w:rPr>
          <w:rFonts w:ascii="Times New Roman" w:hAnsi="Times New Roman"/>
        </w:rPr>
        <w:t>’</w:t>
      </w:r>
      <w:r>
        <w:rPr>
          <w:rFonts w:ascii="Times New Roman" w:hAnsi="Times New Roman"/>
          <w:lang w:val="en-US"/>
        </w:rPr>
        <w:t>n</w:t>
      </w:r>
      <w:r w:rsidRPr="00A5359D">
        <w:rPr>
          <w:rFonts w:ascii="Times New Roman" w:hAnsi="Times New Roman"/>
        </w:rPr>
        <w:t xml:space="preserve"> </w:t>
      </w:r>
      <w:r>
        <w:rPr>
          <w:rFonts w:ascii="Times New Roman" w:hAnsi="Times New Roman"/>
          <w:lang w:val="en-US"/>
        </w:rPr>
        <w:t>birinchi</w:t>
      </w:r>
      <w:r w:rsidRPr="00A5359D">
        <w:rPr>
          <w:rFonts w:ascii="Times New Roman" w:hAnsi="Times New Roman"/>
        </w:rPr>
        <w:t xml:space="preserve"> </w:t>
      </w:r>
      <w:r w:rsidRPr="00160284">
        <w:rPr>
          <w:rFonts w:ascii="Times New Roman" w:hAnsi="Times New Roman"/>
          <w:lang w:val="en-US"/>
        </w:rPr>
        <w:t>o</w:t>
      </w:r>
      <w:r w:rsidRPr="00A5359D">
        <w:rPr>
          <w:rFonts w:ascii="Times New Roman" w:hAnsi="Times New Roman"/>
        </w:rPr>
        <w:t>‘</w:t>
      </w:r>
      <w:r w:rsidRPr="00160284">
        <w:rPr>
          <w:rFonts w:ascii="Times New Roman" w:hAnsi="Times New Roman"/>
          <w:lang w:val="en-US"/>
        </w:rPr>
        <w:t>rinda</w:t>
      </w:r>
      <w:r w:rsidRPr="00A5359D">
        <w:rPr>
          <w:rFonts w:ascii="Times New Roman" w:hAnsi="Times New Roman"/>
        </w:rPr>
        <w:t xml:space="preserve">, </w:t>
      </w:r>
      <w:r w:rsidRPr="00160284">
        <w:rPr>
          <w:rFonts w:ascii="Times New Roman" w:hAnsi="Times New Roman"/>
          <w:lang w:val="en-US"/>
        </w:rPr>
        <w:t>uran</w:t>
      </w:r>
      <w:r w:rsidRPr="00A5359D">
        <w:rPr>
          <w:rFonts w:ascii="Times New Roman" w:hAnsi="Times New Roman"/>
        </w:rPr>
        <w:t xml:space="preserve"> </w:t>
      </w:r>
      <w:r w:rsidRPr="00160284">
        <w:rPr>
          <w:rFonts w:ascii="Times New Roman" w:hAnsi="Times New Roman"/>
          <w:lang w:val="en-US"/>
        </w:rPr>
        <w:t>zaxirasi</w:t>
      </w:r>
      <w:r w:rsidRPr="00A5359D">
        <w:rPr>
          <w:rFonts w:ascii="Times New Roman" w:hAnsi="Times New Roman"/>
        </w:rPr>
        <w:t xml:space="preserve"> </w:t>
      </w:r>
      <w:r w:rsidRPr="00160284">
        <w:rPr>
          <w:rFonts w:ascii="Times New Roman" w:hAnsi="Times New Roman"/>
          <w:lang w:val="en-US"/>
        </w:rPr>
        <w:t>bo</w:t>
      </w:r>
      <w:r w:rsidRPr="00A5359D">
        <w:rPr>
          <w:rFonts w:ascii="Times New Roman" w:hAnsi="Times New Roman"/>
        </w:rPr>
        <w:t>‘</w:t>
      </w:r>
      <w:r w:rsidRPr="00160284">
        <w:rPr>
          <w:rFonts w:ascii="Times New Roman" w:hAnsi="Times New Roman"/>
          <w:lang w:val="en-US"/>
        </w:rPr>
        <w:t>yicha</w:t>
      </w:r>
      <w:r w:rsidRPr="00A5359D">
        <w:rPr>
          <w:rFonts w:ascii="Times New Roman" w:hAnsi="Times New Roman"/>
        </w:rPr>
        <w:t xml:space="preserve"> </w:t>
      </w:r>
      <w:r>
        <w:rPr>
          <w:rFonts w:ascii="Times New Roman" w:hAnsi="Times New Roman"/>
          <w:lang w:val="en-US"/>
        </w:rPr>
        <w:t>yeti</w:t>
      </w:r>
      <w:r w:rsidRPr="00A5359D">
        <w:rPr>
          <w:rFonts w:ascii="Times New Roman" w:hAnsi="Times New Roman"/>
        </w:rPr>
        <w:t xml:space="preserve"> </w:t>
      </w:r>
      <w:r>
        <w:rPr>
          <w:rFonts w:ascii="Times New Roman" w:hAnsi="Times New Roman"/>
          <w:lang w:val="en-US"/>
        </w:rPr>
        <w:t>va</w:t>
      </w:r>
      <w:r w:rsidRPr="00A5359D">
        <w:rPr>
          <w:rFonts w:ascii="Times New Roman" w:hAnsi="Times New Roman"/>
        </w:rPr>
        <w:t xml:space="preserve"> </w:t>
      </w:r>
      <w:r>
        <w:rPr>
          <w:rFonts w:ascii="Times New Roman" w:hAnsi="Times New Roman"/>
          <w:lang w:val="en-US"/>
        </w:rPr>
        <w:t>sakkizinchi</w:t>
      </w:r>
      <w:r w:rsidRPr="00A5359D">
        <w:rPr>
          <w:rFonts w:ascii="Times New Roman" w:hAnsi="Times New Roman"/>
        </w:rPr>
        <w:t xml:space="preserve"> </w:t>
      </w:r>
      <w:r w:rsidRPr="00160284">
        <w:rPr>
          <w:rFonts w:ascii="Times New Roman" w:hAnsi="Times New Roman"/>
          <w:lang w:val="en-US"/>
        </w:rPr>
        <w:t>o</w:t>
      </w:r>
      <w:r w:rsidRPr="00A5359D">
        <w:rPr>
          <w:rFonts w:ascii="Times New Roman" w:hAnsi="Times New Roman"/>
        </w:rPr>
        <w:t>‘</w:t>
      </w:r>
      <w:r w:rsidRPr="00160284">
        <w:rPr>
          <w:rFonts w:ascii="Times New Roman" w:hAnsi="Times New Roman"/>
          <w:lang w:val="en-US"/>
        </w:rPr>
        <w:t>rinda</w:t>
      </w:r>
      <w:r w:rsidRPr="00A5359D">
        <w:rPr>
          <w:rFonts w:ascii="Times New Roman" w:hAnsi="Times New Roman"/>
        </w:rPr>
        <w:t xml:space="preserve"> </w:t>
      </w:r>
      <w:r w:rsidRPr="00160284">
        <w:rPr>
          <w:rFonts w:ascii="Times New Roman" w:hAnsi="Times New Roman"/>
          <w:lang w:val="en-US"/>
        </w:rPr>
        <w:t>turadi</w:t>
      </w:r>
      <w:r w:rsidRPr="00A5359D">
        <w:rPr>
          <w:rFonts w:ascii="Times New Roman" w:hAnsi="Times New Roman"/>
        </w:rPr>
        <w:t>.</w:t>
      </w:r>
    </w:p>
    <w:p w:rsidR="0085536D" w:rsidRPr="00A5359D" w:rsidRDefault="0085536D" w:rsidP="0085536D">
      <w:pPr>
        <w:spacing w:line="360" w:lineRule="auto"/>
        <w:ind w:firstLine="708"/>
        <w:jc w:val="both"/>
        <w:rPr>
          <w:rFonts w:ascii="Times New Roman" w:hAnsi="Times New Roman"/>
        </w:rPr>
      </w:pPr>
      <w:r w:rsidRPr="00160284">
        <w:rPr>
          <w:rFonts w:ascii="Times New Roman" w:hAnsi="Times New Roman"/>
          <w:lang w:val="en-US"/>
        </w:rPr>
        <w:t>Qidirib</w:t>
      </w:r>
      <w:r w:rsidRPr="00A5359D">
        <w:rPr>
          <w:rFonts w:ascii="Times New Roman" w:hAnsi="Times New Roman"/>
        </w:rPr>
        <w:t xml:space="preserve"> </w:t>
      </w:r>
      <w:r w:rsidRPr="00160284">
        <w:rPr>
          <w:rFonts w:ascii="Times New Roman" w:hAnsi="Times New Roman"/>
          <w:lang w:val="en-US"/>
        </w:rPr>
        <w:t>topilgan</w:t>
      </w:r>
      <w:r w:rsidRPr="00A5359D">
        <w:rPr>
          <w:rFonts w:ascii="Times New Roman" w:hAnsi="Times New Roman"/>
        </w:rPr>
        <w:t xml:space="preserve"> </w:t>
      </w:r>
      <w:r w:rsidRPr="00160284">
        <w:rPr>
          <w:rFonts w:ascii="Times New Roman" w:hAnsi="Times New Roman"/>
          <w:lang w:val="en-US"/>
        </w:rPr>
        <w:t>zaxiralar</w:t>
      </w:r>
      <w:r w:rsidRPr="00A5359D">
        <w:rPr>
          <w:rFonts w:ascii="Times New Roman" w:hAnsi="Times New Roman"/>
        </w:rPr>
        <w:t xml:space="preserve"> </w:t>
      </w:r>
      <w:r w:rsidRPr="00160284">
        <w:rPr>
          <w:rFonts w:ascii="Times New Roman" w:hAnsi="Times New Roman"/>
          <w:lang w:val="en-US"/>
        </w:rPr>
        <w:t>asosida</w:t>
      </w:r>
      <w:r w:rsidRPr="00A5359D">
        <w:rPr>
          <w:rFonts w:ascii="Times New Roman" w:hAnsi="Times New Roman"/>
        </w:rPr>
        <w:t xml:space="preserve"> 400</w:t>
      </w:r>
      <w:r w:rsidRPr="00A5359D">
        <w:rPr>
          <w:rFonts w:ascii="Times New Roman" w:hAnsi="Times New Roman"/>
          <w:b/>
        </w:rPr>
        <w:t xml:space="preserve"> </w:t>
      </w:r>
      <w:r>
        <w:rPr>
          <w:rFonts w:ascii="Times New Roman" w:hAnsi="Times New Roman"/>
          <w:lang w:val="en-US"/>
        </w:rPr>
        <w:t>yaqin</w:t>
      </w:r>
      <w:r w:rsidRPr="00A5359D">
        <w:rPr>
          <w:rFonts w:ascii="Times New Roman" w:hAnsi="Times New Roman"/>
        </w:rPr>
        <w:t xml:space="preserve"> </w:t>
      </w:r>
      <w:r>
        <w:rPr>
          <w:rFonts w:ascii="Times New Roman" w:hAnsi="Times New Roman"/>
          <w:lang w:val="en-US"/>
        </w:rPr>
        <w:t>kon</w:t>
      </w:r>
      <w:r w:rsidR="00E8263B">
        <w:rPr>
          <w:rFonts w:ascii="Times New Roman" w:hAnsi="Times New Roman"/>
        </w:rPr>
        <w:t xml:space="preserve">, </w:t>
      </w:r>
      <w:r>
        <w:rPr>
          <w:rFonts w:ascii="Times New Roman" w:hAnsi="Times New Roman"/>
          <w:lang w:val="en-US"/>
        </w:rPr>
        <w:t>shaxta</w:t>
      </w:r>
      <w:r w:rsidRPr="00A5359D">
        <w:rPr>
          <w:rFonts w:ascii="Times New Roman" w:hAnsi="Times New Roman"/>
        </w:rPr>
        <w:t xml:space="preserve">, </w:t>
      </w:r>
      <w:r>
        <w:rPr>
          <w:rFonts w:ascii="Times New Roman" w:hAnsi="Times New Roman"/>
          <w:lang w:val="en-US"/>
        </w:rPr>
        <w:t>kary</w:t>
      </w:r>
      <w:r w:rsidRPr="00160284">
        <w:rPr>
          <w:rFonts w:ascii="Times New Roman" w:hAnsi="Times New Roman"/>
          <w:lang w:val="en-US"/>
        </w:rPr>
        <w:t>er</w:t>
      </w:r>
      <w:r w:rsidRPr="00A5359D">
        <w:rPr>
          <w:rFonts w:ascii="Times New Roman" w:hAnsi="Times New Roman"/>
        </w:rPr>
        <w:t xml:space="preserve">, </w:t>
      </w:r>
      <w:r w:rsidRPr="00160284">
        <w:rPr>
          <w:rFonts w:ascii="Times New Roman" w:hAnsi="Times New Roman"/>
          <w:lang w:val="en-US"/>
        </w:rPr>
        <w:t>neft</w:t>
      </w:r>
      <w:r w:rsidRPr="00A5359D">
        <w:rPr>
          <w:rFonts w:ascii="Times New Roman" w:hAnsi="Times New Roman"/>
        </w:rPr>
        <w:t xml:space="preserve"> - </w:t>
      </w:r>
      <w:r w:rsidRPr="00160284">
        <w:rPr>
          <w:rFonts w:ascii="Times New Roman" w:hAnsi="Times New Roman"/>
          <w:lang w:val="en-US"/>
        </w:rPr>
        <w:t>gaz</w:t>
      </w:r>
      <w:r w:rsidRPr="00A5359D">
        <w:rPr>
          <w:rFonts w:ascii="Times New Roman" w:hAnsi="Times New Roman"/>
        </w:rPr>
        <w:t xml:space="preserve"> </w:t>
      </w:r>
      <w:r w:rsidRPr="00160284">
        <w:rPr>
          <w:rFonts w:ascii="Times New Roman" w:hAnsi="Times New Roman"/>
          <w:lang w:val="en-US"/>
        </w:rPr>
        <w:t>konlari</w:t>
      </w:r>
      <w:r w:rsidRPr="00A5359D">
        <w:rPr>
          <w:rFonts w:ascii="Times New Roman" w:hAnsi="Times New Roman"/>
        </w:rPr>
        <w:t xml:space="preserve"> </w:t>
      </w:r>
      <w:r w:rsidRPr="00160284">
        <w:rPr>
          <w:rFonts w:ascii="Times New Roman" w:hAnsi="Times New Roman"/>
          <w:lang w:val="en-US"/>
        </w:rPr>
        <w:t>ishlab</w:t>
      </w:r>
      <w:r w:rsidRPr="00A5359D">
        <w:rPr>
          <w:rFonts w:ascii="Times New Roman" w:hAnsi="Times New Roman"/>
        </w:rPr>
        <w:t xml:space="preserve"> </w:t>
      </w:r>
      <w:r w:rsidRPr="00160284">
        <w:rPr>
          <w:rFonts w:ascii="Times New Roman" w:hAnsi="Times New Roman"/>
          <w:lang w:val="en-US"/>
        </w:rPr>
        <w:t>turibdi</w:t>
      </w:r>
      <w:r w:rsidRPr="00A5359D">
        <w:rPr>
          <w:rFonts w:ascii="Times New Roman" w:hAnsi="Times New Roman"/>
        </w:rPr>
        <w:t>.</w:t>
      </w:r>
    </w:p>
    <w:p w:rsidR="00115BAF" w:rsidRPr="00A5359D" w:rsidRDefault="00A4651A" w:rsidP="00927BCC">
      <w:pPr>
        <w:spacing w:line="360" w:lineRule="auto"/>
        <w:jc w:val="right"/>
        <w:rPr>
          <w:rFonts w:ascii="Times New Roman" w:hAnsi="Times New Roman"/>
        </w:rPr>
      </w:pPr>
      <w:r>
        <w:rPr>
          <w:rFonts w:ascii="Times New Roman" w:hAnsi="Times New Roman"/>
        </w:rPr>
        <w:t>1.</w:t>
      </w:r>
      <w:r w:rsidRPr="009507DF">
        <w:rPr>
          <w:rFonts w:ascii="Times New Roman" w:hAnsi="Times New Roman"/>
        </w:rPr>
        <w:t>2</w:t>
      </w:r>
      <w:r w:rsidR="00A5582F">
        <w:rPr>
          <w:rFonts w:ascii="Times New Roman" w:hAnsi="Times New Roman"/>
        </w:rPr>
        <w:t>.1</w:t>
      </w:r>
      <w:r w:rsidR="00A5582F" w:rsidRPr="005D7B18">
        <w:rPr>
          <w:rFonts w:ascii="Times New Roman" w:hAnsi="Times New Roman"/>
        </w:rPr>
        <w:t>8</w:t>
      </w:r>
      <w:r w:rsidR="000F2F1C" w:rsidRPr="00A5359D">
        <w:rPr>
          <w:rFonts w:ascii="Times New Roman" w:hAnsi="Times New Roman"/>
        </w:rPr>
        <w:t xml:space="preserve"> - </w:t>
      </w:r>
      <w:r w:rsidR="000F2F1C">
        <w:rPr>
          <w:rFonts w:ascii="Times New Roman" w:hAnsi="Times New Roman"/>
          <w:lang w:val="en-US"/>
        </w:rPr>
        <w:t>d</w:t>
      </w:r>
      <w:r w:rsidR="00927BCC" w:rsidRPr="00927BCC">
        <w:rPr>
          <w:rFonts w:ascii="Times New Roman" w:hAnsi="Times New Roman"/>
          <w:lang w:val="en-US"/>
        </w:rPr>
        <w:t>iagramma</w:t>
      </w:r>
      <w:r w:rsidR="00115BAF" w:rsidRPr="00A5359D">
        <w:rPr>
          <w:rFonts w:ascii="Times New Roman" w:hAnsi="Times New Roman"/>
        </w:rPr>
        <w:t xml:space="preserve">                                                                     </w:t>
      </w:r>
    </w:p>
    <w:p w:rsidR="00115BAF" w:rsidRPr="00A5359D" w:rsidRDefault="00E51640" w:rsidP="00115BAF">
      <w:pPr>
        <w:spacing w:line="360" w:lineRule="auto"/>
        <w:jc w:val="center"/>
        <w:rPr>
          <w:rFonts w:ascii="Times New Roman" w:hAnsi="Times New Roman"/>
          <w:b/>
        </w:rPr>
      </w:pPr>
      <w:r>
        <w:rPr>
          <w:rFonts w:ascii="Times New Roman" w:hAnsi="Times New Roman"/>
          <w:b/>
          <w:lang w:val="en-US"/>
        </w:rPr>
        <w:t>O</w:t>
      </w:r>
      <w:r w:rsidRPr="00A5359D">
        <w:rPr>
          <w:rFonts w:ascii="Times New Roman" w:hAnsi="Times New Roman"/>
          <w:b/>
        </w:rPr>
        <w:t>’</w:t>
      </w:r>
      <w:r>
        <w:rPr>
          <w:rFonts w:ascii="Times New Roman" w:hAnsi="Times New Roman"/>
          <w:b/>
          <w:lang w:val="en-US"/>
        </w:rPr>
        <w:t>zbekistonning</w:t>
      </w:r>
      <w:r w:rsidRPr="00A5359D">
        <w:rPr>
          <w:rFonts w:ascii="Times New Roman" w:hAnsi="Times New Roman"/>
          <w:b/>
        </w:rPr>
        <w:t xml:space="preserve"> </w:t>
      </w:r>
      <w:r>
        <w:rPr>
          <w:rFonts w:ascii="Times New Roman" w:hAnsi="Times New Roman"/>
          <w:b/>
          <w:lang w:val="en-US"/>
        </w:rPr>
        <w:t>ayrim</w:t>
      </w:r>
      <w:r w:rsidRPr="00A5359D">
        <w:rPr>
          <w:rFonts w:ascii="Times New Roman" w:hAnsi="Times New Roman"/>
          <w:b/>
        </w:rPr>
        <w:t xml:space="preserve"> </w:t>
      </w:r>
      <w:r>
        <w:rPr>
          <w:rFonts w:ascii="Times New Roman" w:hAnsi="Times New Roman"/>
          <w:b/>
          <w:lang w:val="en-US"/>
        </w:rPr>
        <w:t>turdagi</w:t>
      </w:r>
      <w:r w:rsidRPr="00A5359D">
        <w:rPr>
          <w:rFonts w:ascii="Times New Roman" w:hAnsi="Times New Roman"/>
          <w:b/>
        </w:rPr>
        <w:t xml:space="preserve"> </w:t>
      </w:r>
      <w:r>
        <w:rPr>
          <w:rFonts w:ascii="Times New Roman" w:hAnsi="Times New Roman"/>
          <w:b/>
          <w:lang w:val="en-US"/>
        </w:rPr>
        <w:t>mineral</w:t>
      </w:r>
      <w:r w:rsidRPr="00A5359D">
        <w:rPr>
          <w:rFonts w:ascii="Times New Roman" w:hAnsi="Times New Roman"/>
          <w:b/>
        </w:rPr>
        <w:t xml:space="preserve"> </w:t>
      </w:r>
      <w:r>
        <w:rPr>
          <w:rFonts w:ascii="Times New Roman" w:hAnsi="Times New Roman"/>
          <w:b/>
          <w:lang w:val="en-US"/>
        </w:rPr>
        <w:t>xom</w:t>
      </w:r>
      <w:r w:rsidRPr="00A5359D">
        <w:rPr>
          <w:rFonts w:ascii="Times New Roman" w:hAnsi="Times New Roman"/>
          <w:b/>
        </w:rPr>
        <w:t>-</w:t>
      </w:r>
      <w:r>
        <w:rPr>
          <w:rFonts w:ascii="Times New Roman" w:hAnsi="Times New Roman"/>
          <w:b/>
          <w:lang w:val="en-US"/>
        </w:rPr>
        <w:t>ashyo</w:t>
      </w:r>
      <w:r w:rsidRPr="00A5359D">
        <w:rPr>
          <w:rFonts w:ascii="Times New Roman" w:hAnsi="Times New Roman"/>
          <w:b/>
        </w:rPr>
        <w:t xml:space="preserve"> </w:t>
      </w:r>
      <w:r>
        <w:rPr>
          <w:rFonts w:ascii="Times New Roman" w:hAnsi="Times New Roman"/>
          <w:b/>
          <w:lang w:val="en-US"/>
        </w:rPr>
        <w:t>resurslarni</w:t>
      </w:r>
      <w:r w:rsidRPr="00A5359D">
        <w:rPr>
          <w:rFonts w:ascii="Times New Roman" w:hAnsi="Times New Roman"/>
          <w:b/>
        </w:rPr>
        <w:t xml:space="preserve"> </w:t>
      </w:r>
      <w:r>
        <w:rPr>
          <w:rFonts w:ascii="Times New Roman" w:hAnsi="Times New Roman"/>
          <w:b/>
          <w:lang w:val="en-US"/>
        </w:rPr>
        <w:t>eksport</w:t>
      </w:r>
      <w:r w:rsidRPr="00A5359D">
        <w:rPr>
          <w:rFonts w:ascii="Times New Roman" w:hAnsi="Times New Roman"/>
          <w:b/>
        </w:rPr>
        <w:t xml:space="preserve"> </w:t>
      </w:r>
      <w:r>
        <w:rPr>
          <w:rFonts w:ascii="Times New Roman" w:hAnsi="Times New Roman"/>
          <w:b/>
          <w:lang w:val="en-US"/>
        </w:rPr>
        <w:t>qilishdagi</w:t>
      </w:r>
      <w:r w:rsidRPr="00A5359D">
        <w:rPr>
          <w:rFonts w:ascii="Times New Roman" w:hAnsi="Times New Roman"/>
          <w:b/>
        </w:rPr>
        <w:t xml:space="preserve"> </w:t>
      </w:r>
      <w:r>
        <w:rPr>
          <w:rFonts w:ascii="Times New Roman" w:hAnsi="Times New Roman"/>
          <w:b/>
          <w:lang w:val="en-US"/>
        </w:rPr>
        <w:t>asosiy</w:t>
      </w:r>
      <w:r w:rsidRPr="00A5359D">
        <w:rPr>
          <w:rFonts w:ascii="Times New Roman" w:hAnsi="Times New Roman"/>
          <w:b/>
        </w:rPr>
        <w:t xml:space="preserve"> </w:t>
      </w:r>
      <w:r>
        <w:rPr>
          <w:rFonts w:ascii="Times New Roman" w:hAnsi="Times New Roman"/>
          <w:b/>
          <w:lang w:val="en-US"/>
        </w:rPr>
        <w:t>eksport</w:t>
      </w:r>
      <w:r w:rsidRPr="00A5359D">
        <w:rPr>
          <w:rFonts w:ascii="Times New Roman" w:hAnsi="Times New Roman"/>
          <w:b/>
        </w:rPr>
        <w:t xml:space="preserve"> </w:t>
      </w:r>
      <w:r>
        <w:rPr>
          <w:rFonts w:ascii="Times New Roman" w:hAnsi="Times New Roman"/>
          <w:b/>
          <w:lang w:val="en-US"/>
        </w:rPr>
        <w:t>hamkorlari</w:t>
      </w:r>
      <w:r w:rsidR="000F2F1C" w:rsidRPr="00A5359D">
        <w:rPr>
          <w:rFonts w:ascii="Times New Roman" w:hAnsi="Times New Roman"/>
          <w:b/>
        </w:rPr>
        <w:t xml:space="preserve"> (2012 </w:t>
      </w:r>
      <w:r w:rsidR="000F2F1C">
        <w:rPr>
          <w:rFonts w:ascii="Times New Roman" w:hAnsi="Times New Roman"/>
          <w:b/>
          <w:lang w:val="en-US"/>
        </w:rPr>
        <w:t>yilda</w:t>
      </w:r>
      <w:r w:rsidR="000F2F1C" w:rsidRPr="00A5359D">
        <w:rPr>
          <w:rFonts w:ascii="Times New Roman" w:hAnsi="Times New Roman"/>
          <w:b/>
        </w:rPr>
        <w:t>)</w:t>
      </w:r>
      <w:r>
        <w:rPr>
          <w:rStyle w:val="aa"/>
          <w:rFonts w:ascii="Times New Roman" w:hAnsi="Times New Roman"/>
          <w:b/>
          <w:lang w:val="en-US"/>
        </w:rPr>
        <w:footnoteReference w:id="43"/>
      </w:r>
      <w:r w:rsidRPr="00A5359D">
        <w:rPr>
          <w:rFonts w:ascii="Times New Roman" w:hAnsi="Times New Roman"/>
          <w:b/>
        </w:rPr>
        <w:t xml:space="preserve">  </w:t>
      </w:r>
    </w:p>
    <w:p w:rsidR="00115BAF" w:rsidRDefault="00115BAF" w:rsidP="00115BAF">
      <w:pPr>
        <w:spacing w:line="360" w:lineRule="auto"/>
        <w:jc w:val="both"/>
        <w:rPr>
          <w:rFonts w:ascii="Times New Roman" w:hAnsi="Times New Roman"/>
          <w:lang w:val="en-US"/>
        </w:rPr>
      </w:pPr>
      <w:r w:rsidRPr="0053397E">
        <w:rPr>
          <w:rFonts w:ascii="Times New Roman" w:hAnsi="Times New Roman"/>
          <w:noProof/>
          <w:lang w:eastAsia="zh-CN"/>
        </w:rPr>
        <w:drawing>
          <wp:inline distT="0" distB="0" distL="0" distR="0">
            <wp:extent cx="5810250" cy="3476625"/>
            <wp:effectExtent l="19050" t="0" r="19050" b="0"/>
            <wp:docPr id="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15BAF" w:rsidRPr="00160284" w:rsidRDefault="00115BAF" w:rsidP="00115BAF">
      <w:pPr>
        <w:spacing w:line="360" w:lineRule="auto"/>
        <w:ind w:firstLine="708"/>
        <w:jc w:val="both"/>
        <w:rPr>
          <w:rFonts w:ascii="Times New Roman" w:hAnsi="Times New Roman"/>
          <w:lang w:val="en-US"/>
        </w:rPr>
      </w:pPr>
      <w:r w:rsidRPr="00160284">
        <w:rPr>
          <w:rFonts w:ascii="Times New Roman" w:hAnsi="Times New Roman"/>
          <w:lang w:val="en-US"/>
        </w:rPr>
        <w:t>O‘zbekiston noyob yoqilg‘i-energetika resurslariga ega. Gaz zaxiralari -</w:t>
      </w:r>
      <w:r w:rsidR="00B237C1">
        <w:rPr>
          <w:rFonts w:ascii="Times New Roman" w:hAnsi="Times New Roman"/>
          <w:lang w:val="en-US"/>
        </w:rPr>
        <w:t xml:space="preserve"> </w:t>
      </w:r>
      <w:r w:rsidRPr="00160284">
        <w:rPr>
          <w:rFonts w:ascii="Times New Roman" w:hAnsi="Times New Roman"/>
          <w:lang w:val="en-US"/>
        </w:rPr>
        <w:t xml:space="preserve">2 trillion </w:t>
      </w:r>
      <w:r w:rsidR="00B237C1">
        <w:rPr>
          <w:rFonts w:ascii="Times New Roman" w:hAnsi="Times New Roman"/>
          <w:lang w:val="en-US"/>
        </w:rPr>
        <w:t>kub metr</w:t>
      </w:r>
      <w:r w:rsidRPr="00160284">
        <w:rPr>
          <w:rFonts w:ascii="Times New Roman" w:hAnsi="Times New Roman"/>
          <w:lang w:val="en-US"/>
        </w:rPr>
        <w:t xml:space="preserve">ga, ko‘mir 2 </w:t>
      </w:r>
      <w:r w:rsidR="00657340">
        <w:rPr>
          <w:rFonts w:ascii="Times New Roman" w:hAnsi="Times New Roman"/>
          <w:lang w:val="en-US"/>
        </w:rPr>
        <w:t>mlrd</w:t>
      </w:r>
      <w:r w:rsidRPr="00160284">
        <w:rPr>
          <w:rFonts w:ascii="Times New Roman" w:hAnsi="Times New Roman"/>
          <w:lang w:val="en-US"/>
        </w:rPr>
        <w:t xml:space="preserve"> tonna, 160 ta neft koni mavjud. Neft va gaz mavjud bo‘lgan beshta asosiy mintaqani ajratib ko‘rsatish mumkin: Ustyurt,</w:t>
      </w:r>
      <w:r>
        <w:rPr>
          <w:rFonts w:ascii="Times New Roman" w:hAnsi="Times New Roman"/>
          <w:lang w:val="en-US"/>
        </w:rPr>
        <w:t xml:space="preserve"> Buxoro, </w:t>
      </w:r>
      <w:r w:rsidRPr="00160284">
        <w:rPr>
          <w:rFonts w:ascii="Times New Roman" w:hAnsi="Times New Roman"/>
          <w:lang w:val="en-US"/>
        </w:rPr>
        <w:t>Xiva, Janubiy</w:t>
      </w:r>
      <w:r>
        <w:rPr>
          <w:rFonts w:ascii="Times New Roman" w:hAnsi="Times New Roman"/>
          <w:lang w:val="en-US"/>
        </w:rPr>
        <w:t xml:space="preserve"> </w:t>
      </w:r>
      <w:r w:rsidRPr="00160284">
        <w:rPr>
          <w:rFonts w:ascii="Times New Roman" w:hAnsi="Times New Roman"/>
          <w:lang w:val="en-US"/>
        </w:rPr>
        <w:t>-</w:t>
      </w:r>
      <w:r>
        <w:rPr>
          <w:rFonts w:ascii="Times New Roman" w:hAnsi="Times New Roman"/>
          <w:lang w:val="en-US"/>
        </w:rPr>
        <w:t xml:space="preserve"> </w:t>
      </w:r>
      <w:r w:rsidRPr="00160284">
        <w:rPr>
          <w:rFonts w:ascii="Times New Roman" w:hAnsi="Times New Roman"/>
          <w:lang w:val="en-US"/>
        </w:rPr>
        <w:t>G‘arbiy Xisor, Surxondaryo, Farg‘ona neft va gaz zaxiralari 1 trillion AQSh dollaridan ortiqroqdir.</w:t>
      </w:r>
    </w:p>
    <w:p w:rsidR="00115BAF" w:rsidRPr="00160284" w:rsidRDefault="00B237C1" w:rsidP="00115BAF">
      <w:pPr>
        <w:spacing w:line="360" w:lineRule="auto"/>
        <w:jc w:val="both"/>
        <w:rPr>
          <w:rFonts w:ascii="Times New Roman" w:hAnsi="Times New Roman"/>
          <w:lang w:val="en-US"/>
        </w:rPr>
      </w:pPr>
      <w:r>
        <w:rPr>
          <w:rFonts w:ascii="Times New Roman" w:hAnsi="Times New Roman"/>
          <w:lang w:val="en-US"/>
        </w:rPr>
        <w:tab/>
      </w:r>
      <w:r w:rsidR="00115BAF" w:rsidRPr="00160284">
        <w:rPr>
          <w:rFonts w:ascii="Times New Roman" w:hAnsi="Times New Roman"/>
          <w:lang w:val="en-US"/>
        </w:rPr>
        <w:t xml:space="preserve">Qidirib topilgan zaxiralar respublika </w:t>
      </w:r>
      <w:r w:rsidR="004F6E98">
        <w:rPr>
          <w:rFonts w:ascii="Times New Roman" w:hAnsi="Times New Roman"/>
          <w:lang w:val="en-US"/>
        </w:rPr>
        <w:t>eh</w:t>
      </w:r>
      <w:r w:rsidR="00115BAF">
        <w:rPr>
          <w:rFonts w:ascii="Times New Roman" w:hAnsi="Times New Roman"/>
          <w:lang w:val="en-US"/>
        </w:rPr>
        <w:t xml:space="preserve">tiyojini tabiiy gaz bo‘yicha </w:t>
      </w:r>
      <w:r w:rsidR="00115BAF" w:rsidRPr="00160284">
        <w:rPr>
          <w:rFonts w:ascii="Times New Roman" w:hAnsi="Times New Roman"/>
          <w:lang w:val="en-US"/>
        </w:rPr>
        <w:t>35 yildan ko‘proq,</w:t>
      </w:r>
      <w:r w:rsidR="00115BAF">
        <w:rPr>
          <w:rFonts w:ascii="Times New Roman" w:hAnsi="Times New Roman"/>
          <w:lang w:val="en-US"/>
        </w:rPr>
        <w:t xml:space="preserve"> </w:t>
      </w:r>
      <w:r w:rsidR="00115BAF" w:rsidRPr="00160284">
        <w:rPr>
          <w:rFonts w:ascii="Times New Roman" w:hAnsi="Times New Roman"/>
          <w:lang w:val="en-US"/>
        </w:rPr>
        <w:t xml:space="preserve"> neft bo‘yicha 30 yildan ko‘proq qoplaydi. Eng yirik gaz konlari Janubiy-G‘arbiy Xisor va Buxoro-Xiva neft va gazli mintaqalarida joylashgan bo‘lib, bular Sho‘rton va Muborak guruhlariga kiruvchi konlardir.</w:t>
      </w:r>
    </w:p>
    <w:p w:rsidR="00115BAF" w:rsidRPr="00160284" w:rsidRDefault="00115BAF" w:rsidP="00115BAF">
      <w:pPr>
        <w:spacing w:line="360" w:lineRule="auto"/>
        <w:jc w:val="both"/>
        <w:rPr>
          <w:rFonts w:ascii="Times New Roman" w:hAnsi="Times New Roman"/>
          <w:lang w:val="en-US"/>
        </w:rPr>
      </w:pPr>
      <w:r w:rsidRPr="00160284">
        <w:rPr>
          <w:rFonts w:ascii="Times New Roman" w:hAnsi="Times New Roman"/>
          <w:lang w:val="en-US"/>
        </w:rPr>
        <w:t xml:space="preserve"> </w:t>
      </w:r>
      <w:r w:rsidRPr="00160284">
        <w:rPr>
          <w:rFonts w:ascii="Times New Roman" w:hAnsi="Times New Roman"/>
          <w:lang w:val="en-US"/>
        </w:rPr>
        <w:tab/>
        <w:t>Ko‘mir Angren va Boysun konlaridan qazib olinmoqda. Dunyoda eng yirik oltin rudali viloyat bo‘lgan Qizilqumda  Muruntovdan tashqari Ajibug‘ut v</w:t>
      </w:r>
      <w:r>
        <w:rPr>
          <w:rFonts w:ascii="Times New Roman" w:hAnsi="Times New Roman"/>
          <w:lang w:val="en-US"/>
        </w:rPr>
        <w:t>a boshqa yangi konlar aniqlanmoq</w:t>
      </w:r>
      <w:r w:rsidRPr="00160284">
        <w:rPr>
          <w:rFonts w:ascii="Times New Roman" w:hAnsi="Times New Roman"/>
          <w:lang w:val="en-US"/>
        </w:rPr>
        <w:t>da.</w:t>
      </w:r>
    </w:p>
    <w:p w:rsidR="00115BAF" w:rsidRPr="00160284" w:rsidRDefault="00115BAF" w:rsidP="00115BAF">
      <w:pPr>
        <w:spacing w:line="360" w:lineRule="auto"/>
        <w:jc w:val="both"/>
        <w:rPr>
          <w:rFonts w:ascii="Times New Roman" w:hAnsi="Times New Roman"/>
          <w:lang w:val="en-US"/>
        </w:rPr>
      </w:pPr>
      <w:r>
        <w:rPr>
          <w:rFonts w:ascii="Times New Roman" w:hAnsi="Times New Roman"/>
          <w:lang w:val="en-US"/>
        </w:rPr>
        <w:t xml:space="preserve"> </w:t>
      </w:r>
      <w:r>
        <w:rPr>
          <w:rFonts w:ascii="Times New Roman" w:hAnsi="Times New Roman"/>
          <w:lang w:val="en-US"/>
        </w:rPr>
        <w:tab/>
        <w:t>Respublikadagi kumush</w:t>
      </w:r>
      <w:r w:rsidRPr="00160284">
        <w:rPr>
          <w:rFonts w:ascii="Times New Roman" w:hAnsi="Times New Roman"/>
          <w:lang w:val="en-US"/>
        </w:rPr>
        <w:t xml:space="preserve"> konlari Navoiy viloyatidagi Visokovoltnoe va Namangan viloyatidagi Oqtepa konidir.</w:t>
      </w:r>
    </w:p>
    <w:p w:rsidR="00115BAF" w:rsidRPr="00160284" w:rsidRDefault="00115BAF" w:rsidP="00115BAF">
      <w:pPr>
        <w:spacing w:line="360" w:lineRule="auto"/>
        <w:jc w:val="both"/>
        <w:rPr>
          <w:rFonts w:ascii="Times New Roman" w:hAnsi="Times New Roman"/>
          <w:lang w:val="en-US"/>
        </w:rPr>
      </w:pPr>
      <w:r w:rsidRPr="00160284">
        <w:rPr>
          <w:rFonts w:ascii="Times New Roman" w:hAnsi="Times New Roman"/>
          <w:lang w:val="en-US"/>
        </w:rPr>
        <w:t xml:space="preserve"> </w:t>
      </w:r>
      <w:r w:rsidRPr="00160284">
        <w:rPr>
          <w:rFonts w:ascii="Times New Roman" w:hAnsi="Times New Roman"/>
          <w:lang w:val="en-US"/>
        </w:rPr>
        <w:tab/>
        <w:t xml:space="preserve">Aniqlangan uran zaxiralari 50-60 yil mobaynida qazib olishga etadi. Uran bilan yo‘l-yo‘lakay reniy, skandiy, lantanoidlar va boshqalar ham qazib olinmoqda. </w:t>
      </w:r>
      <w:r>
        <w:rPr>
          <w:rFonts w:ascii="Times New Roman" w:hAnsi="Times New Roman"/>
          <w:lang w:val="en-US"/>
        </w:rPr>
        <w:t>O‘zbekiston rangli metallar - mis, qo’rg’oshin, volfram</w:t>
      </w:r>
      <w:r w:rsidRPr="00160284">
        <w:rPr>
          <w:rFonts w:ascii="Times New Roman" w:hAnsi="Times New Roman"/>
          <w:lang w:val="en-US"/>
        </w:rPr>
        <w:t xml:space="preserve"> va shu guruhga kiruvchi boshqa m</w:t>
      </w:r>
      <w:r>
        <w:rPr>
          <w:rFonts w:ascii="Times New Roman" w:hAnsi="Times New Roman"/>
          <w:lang w:val="en-US"/>
        </w:rPr>
        <w:t>etallarning zaxiralariga ega. Mis</w:t>
      </w:r>
      <w:r w:rsidRPr="00160284">
        <w:rPr>
          <w:rFonts w:ascii="Times New Roman" w:hAnsi="Times New Roman"/>
          <w:lang w:val="en-US"/>
        </w:rPr>
        <w:t xml:space="preserve"> rudalari bilan birga rangli metallarning 15 dan ortiq turi</w:t>
      </w:r>
      <w:r>
        <w:rPr>
          <w:rFonts w:ascii="Times New Roman" w:hAnsi="Times New Roman"/>
          <w:lang w:val="en-US"/>
        </w:rPr>
        <w:t>: oltin, kumush, magniy, kadmiy</w:t>
      </w:r>
      <w:r w:rsidRPr="00160284">
        <w:rPr>
          <w:rFonts w:ascii="Times New Roman" w:hAnsi="Times New Roman"/>
          <w:lang w:val="en-US"/>
        </w:rPr>
        <w:t>,</w:t>
      </w:r>
      <w:r>
        <w:rPr>
          <w:rFonts w:ascii="Times New Roman" w:hAnsi="Times New Roman"/>
          <w:lang w:val="en-US"/>
        </w:rPr>
        <w:t xml:space="preserve"> indiy</w:t>
      </w:r>
      <w:r w:rsidRPr="00160284">
        <w:rPr>
          <w:rFonts w:ascii="Times New Roman" w:hAnsi="Times New Roman"/>
          <w:lang w:val="en-US"/>
        </w:rPr>
        <w:t>,</w:t>
      </w:r>
      <w:r>
        <w:rPr>
          <w:rFonts w:ascii="Times New Roman" w:hAnsi="Times New Roman"/>
          <w:lang w:val="en-US"/>
        </w:rPr>
        <w:t xml:space="preserve"> tellur</w:t>
      </w:r>
      <w:r w:rsidRPr="00160284">
        <w:rPr>
          <w:rFonts w:ascii="Times New Roman" w:hAnsi="Times New Roman"/>
          <w:lang w:val="en-US"/>
        </w:rPr>
        <w:t>,</w:t>
      </w:r>
      <w:r>
        <w:rPr>
          <w:rFonts w:ascii="Times New Roman" w:hAnsi="Times New Roman"/>
          <w:lang w:val="en-US"/>
        </w:rPr>
        <w:t xml:space="preserve"> selen, reniy, nikel</w:t>
      </w:r>
      <w:r w:rsidRPr="00160284">
        <w:rPr>
          <w:rFonts w:ascii="Times New Roman" w:hAnsi="Times New Roman"/>
          <w:lang w:val="en-US"/>
        </w:rPr>
        <w:t xml:space="preserve"> va boshqa metallar ham qazib olinmoqda.</w:t>
      </w:r>
    </w:p>
    <w:p w:rsidR="00115BAF" w:rsidRPr="00CD4D30" w:rsidRDefault="00115BAF" w:rsidP="00115BAF">
      <w:pPr>
        <w:spacing w:line="360" w:lineRule="auto"/>
        <w:jc w:val="both"/>
        <w:rPr>
          <w:rFonts w:ascii="Times New Roman" w:hAnsi="Times New Roman"/>
          <w:lang w:val="en-US"/>
        </w:rPr>
      </w:pPr>
      <w:r>
        <w:rPr>
          <w:rFonts w:ascii="Times New Roman" w:hAnsi="Times New Roman"/>
          <w:lang w:val="en-US"/>
        </w:rPr>
        <w:t xml:space="preserve"> </w:t>
      </w:r>
      <w:r>
        <w:rPr>
          <w:rFonts w:ascii="Times New Roman" w:hAnsi="Times New Roman"/>
          <w:lang w:val="en-US"/>
        </w:rPr>
        <w:tab/>
        <w:t>Ishlab turgan konlar  mis</w:t>
      </w:r>
      <w:r w:rsidRPr="00160284">
        <w:rPr>
          <w:rFonts w:ascii="Times New Roman" w:hAnsi="Times New Roman"/>
          <w:lang w:val="en-US"/>
        </w:rPr>
        <w:t xml:space="preserve"> va unga y</w:t>
      </w:r>
      <w:r>
        <w:rPr>
          <w:rFonts w:ascii="Times New Roman" w:hAnsi="Times New Roman"/>
          <w:lang w:val="en-US"/>
        </w:rPr>
        <w:t>o‘ldosh metallarni 40-50 yil, qo’rg’oshin va rubidiy</w:t>
      </w:r>
      <w:r w:rsidRPr="00160284">
        <w:rPr>
          <w:rFonts w:ascii="Times New Roman" w:hAnsi="Times New Roman"/>
          <w:lang w:val="en-US"/>
        </w:rPr>
        <w:t>ni 100 yildan ko‘proq vaqt qazib olishni ta’minlaydi. Rangli metallar rudalarining zaxiralari asosan Olmaliq ruda maydonida jamlangan. Kalmakir koni noyob konlardan bo‘lib, u yerda</w:t>
      </w:r>
      <w:r>
        <w:rPr>
          <w:rFonts w:ascii="Times New Roman" w:hAnsi="Times New Roman"/>
          <w:lang w:val="en-US"/>
        </w:rPr>
        <w:t xml:space="preserve"> mis</w:t>
      </w:r>
      <w:r w:rsidRPr="00160284">
        <w:rPr>
          <w:rFonts w:ascii="Times New Roman" w:hAnsi="Times New Roman"/>
          <w:lang w:val="en-US"/>
        </w:rPr>
        <w:t xml:space="preserve"> qazib chiqariladi. </w:t>
      </w:r>
      <w:r>
        <w:rPr>
          <w:rFonts w:ascii="Times New Roman" w:hAnsi="Times New Roman"/>
          <w:lang w:val="en-US"/>
        </w:rPr>
        <w:t xml:space="preserve">Rubidiy, qo’rg’oshin </w:t>
      </w:r>
      <w:r w:rsidRPr="00160284">
        <w:rPr>
          <w:rFonts w:ascii="Times New Roman" w:hAnsi="Times New Roman"/>
          <w:lang w:val="en-US"/>
        </w:rPr>
        <w:t xml:space="preserve"> aso</w:t>
      </w:r>
      <w:r>
        <w:rPr>
          <w:rFonts w:ascii="Times New Roman" w:hAnsi="Times New Roman"/>
          <w:lang w:val="en-US"/>
        </w:rPr>
        <w:t>san Jizzax viloyatining Uchquloq</w:t>
      </w:r>
      <w:r w:rsidRPr="00160284">
        <w:rPr>
          <w:rFonts w:ascii="Times New Roman" w:hAnsi="Times New Roman"/>
          <w:lang w:val="en-US"/>
        </w:rPr>
        <w:t xml:space="preserve"> va Surxondaryo viloyatining  Xondiza konlarida</w:t>
      </w:r>
      <w:r>
        <w:rPr>
          <w:rFonts w:ascii="Times New Roman" w:hAnsi="Times New Roman"/>
          <w:lang w:val="en-US"/>
        </w:rPr>
        <w:t xml:space="preserve"> jamlangan. Xondizadagi konda rubidiy va qo’rg’oshin bilan birga , kumush</w:t>
      </w:r>
      <w:r w:rsidRPr="00CD4D30">
        <w:rPr>
          <w:rFonts w:ascii="Times New Roman" w:hAnsi="Times New Roman"/>
          <w:lang w:val="en-US"/>
        </w:rPr>
        <w:t>, kadmiy, selen, oltin va qo’rg’oshin  bor.</w:t>
      </w:r>
    </w:p>
    <w:p w:rsidR="00115BAF" w:rsidRPr="00CD4D30" w:rsidRDefault="00115BAF" w:rsidP="00115BAF">
      <w:pPr>
        <w:spacing w:line="360" w:lineRule="auto"/>
        <w:ind w:firstLine="720"/>
        <w:jc w:val="both"/>
        <w:rPr>
          <w:rFonts w:ascii="Times New Roman" w:hAnsi="Times New Roman"/>
          <w:lang w:val="uz-Cyrl-UZ"/>
        </w:rPr>
      </w:pPr>
      <w:r>
        <w:rPr>
          <w:rFonts w:ascii="Times New Roman" w:hAnsi="Times New Roman"/>
          <w:lang w:val="en-US"/>
        </w:rPr>
        <w:t xml:space="preserve"> </w:t>
      </w:r>
      <w:r w:rsidRPr="00CD4D30">
        <w:rPr>
          <w:rFonts w:ascii="Times New Roman" w:hAnsi="Times New Roman"/>
          <w:lang w:val="uz-Cyrl-UZ"/>
        </w:rPr>
        <w:t xml:space="preserve">O‘zbekistonda </w:t>
      </w:r>
      <w:r w:rsidR="0065396C">
        <w:rPr>
          <w:rFonts w:ascii="Times New Roman" w:hAnsi="Times New Roman"/>
          <w:lang w:val="uz-Cyrl-UZ"/>
        </w:rPr>
        <w:t xml:space="preserve">mis chiqaruvchi asosiy korxona </w:t>
      </w:r>
      <w:r w:rsidR="0065396C">
        <w:rPr>
          <w:rFonts w:ascii="Times New Roman" w:hAnsi="Times New Roman"/>
          <w:lang w:val="en-US"/>
        </w:rPr>
        <w:t>O</w:t>
      </w:r>
      <w:r w:rsidRPr="00CD4D30">
        <w:rPr>
          <w:rFonts w:ascii="Times New Roman" w:hAnsi="Times New Roman"/>
          <w:lang w:val="uz-Cyrl-UZ"/>
        </w:rPr>
        <w:t>lmaliq tog‘-metallurgiya kombinatidir. Mis konlari mis-porfir formatsiyasiga mansub bo‘lib, O‘rta Tyanshan, ayniqsa Qurama tog‘lari uchun xosdir. Olmaliqda uning Qalmoqqir, Saricheka, Dalniy, Qizota konlari bor.</w:t>
      </w:r>
    </w:p>
    <w:p w:rsidR="00115BAF" w:rsidRPr="00CD4D30" w:rsidRDefault="00115BAF" w:rsidP="00115BAF">
      <w:pPr>
        <w:spacing w:line="360" w:lineRule="auto"/>
        <w:ind w:firstLine="720"/>
        <w:jc w:val="both"/>
        <w:rPr>
          <w:rFonts w:ascii="Times New Roman" w:hAnsi="Times New Roman"/>
          <w:lang w:val="uz-Cyrl-UZ"/>
        </w:rPr>
      </w:pPr>
      <w:r w:rsidRPr="00CD4D30">
        <w:rPr>
          <w:rFonts w:ascii="Times New Roman" w:hAnsi="Times New Roman"/>
          <w:lang w:val="uz-Cyrl-UZ"/>
        </w:rPr>
        <w:t>Volfram molibden, qalay, vismut, simob va surmaning Janubiy Tyanshan va O‘rta Tyanshan tog‘ tizilmalariga kiradigan Qoratepa, Langar, Qo‘ytosh, Ingichka, Yashton, Sargardon va boshqa konlari bor. 20 ta molebdenli formatsiya va ularning turlari aniqlangan.</w:t>
      </w:r>
    </w:p>
    <w:p w:rsidR="00115BAF" w:rsidRPr="00CD4D30" w:rsidRDefault="00115BAF" w:rsidP="00115BAF">
      <w:pPr>
        <w:spacing w:line="360" w:lineRule="auto"/>
        <w:ind w:firstLine="720"/>
        <w:jc w:val="both"/>
        <w:rPr>
          <w:rFonts w:ascii="Times New Roman" w:hAnsi="Times New Roman"/>
          <w:lang w:val="uz-Cyrl-UZ"/>
        </w:rPr>
      </w:pPr>
      <w:r w:rsidRPr="00CD4D30">
        <w:rPr>
          <w:rFonts w:ascii="Times New Roman" w:hAnsi="Times New Roman"/>
          <w:lang w:val="uz-Cyrl-UZ"/>
        </w:rPr>
        <w:t>Vismut ruda konlari Chotqol-Qurama  tog‘larida topilgan.  Mishyak-vismut, mis-vis</w:t>
      </w:r>
      <w:r w:rsidR="00E8263B">
        <w:rPr>
          <w:rFonts w:ascii="Times New Roman" w:hAnsi="Times New Roman"/>
          <w:lang w:val="uz-Cyrl-UZ"/>
        </w:rPr>
        <w:t xml:space="preserve">mut formatsiyalari O‘rtasaroy, </w:t>
      </w:r>
      <w:r w:rsidR="00E8263B">
        <w:rPr>
          <w:rFonts w:ascii="Times New Roman" w:hAnsi="Times New Roman"/>
          <w:lang w:val="en-US"/>
        </w:rPr>
        <w:t>B</w:t>
      </w:r>
      <w:r w:rsidRPr="00CD4D30">
        <w:rPr>
          <w:rFonts w:ascii="Times New Roman" w:hAnsi="Times New Roman"/>
          <w:lang w:val="uz-Cyrl-UZ"/>
        </w:rPr>
        <w:t xml:space="preserve">urchmullada topilgan. Simob-surma sanoat-rentabel konlarining uchramaganligi uchun qazib chiqarilmas edi. Ularning ko‘plab konlari aniqlangan. Ular kelgusida sanoat ob’ekti bo‘lishi mumkin. Istiqbolli konlar Janubiy Farg‘onada topilgan. U yerda </w:t>
      </w:r>
      <w:r w:rsidR="00E8263B" w:rsidRPr="005D7B18">
        <w:rPr>
          <w:rFonts w:ascii="Times New Roman" w:hAnsi="Times New Roman"/>
          <w:lang w:val="uz-Cyrl-UZ"/>
        </w:rPr>
        <w:t>yuz</w:t>
      </w:r>
      <w:r w:rsidRPr="00CD4D30">
        <w:rPr>
          <w:rFonts w:ascii="Times New Roman" w:hAnsi="Times New Roman"/>
          <w:lang w:val="uz-Cyrl-UZ"/>
        </w:rPr>
        <w:t xml:space="preserve">dan ortiq simob va </w:t>
      </w:r>
      <w:r w:rsidR="00E8263B" w:rsidRPr="005D7B18">
        <w:rPr>
          <w:rFonts w:ascii="Times New Roman" w:hAnsi="Times New Roman"/>
          <w:lang w:val="uz-Cyrl-UZ"/>
        </w:rPr>
        <w:t>o’n</w:t>
      </w:r>
      <w:r w:rsidRPr="00CD4D30">
        <w:rPr>
          <w:rFonts w:ascii="Times New Roman" w:hAnsi="Times New Roman"/>
          <w:lang w:val="uz-Cyrl-UZ"/>
        </w:rPr>
        <w:t>dan ortiq surma turlari bor.</w:t>
      </w:r>
    </w:p>
    <w:p w:rsidR="000F2F1C" w:rsidRPr="00A5359D" w:rsidRDefault="00A4651A" w:rsidP="000F2F1C">
      <w:pPr>
        <w:spacing w:line="360" w:lineRule="auto"/>
        <w:ind w:firstLine="708"/>
        <w:jc w:val="right"/>
        <w:rPr>
          <w:rFonts w:ascii="Times New Roman" w:hAnsi="Times New Roman"/>
          <w:lang w:val="uz-Cyrl-UZ"/>
        </w:rPr>
      </w:pPr>
      <w:r>
        <w:rPr>
          <w:rFonts w:ascii="Times New Roman" w:hAnsi="Times New Roman"/>
          <w:lang w:val="uz-Cyrl-UZ"/>
        </w:rPr>
        <w:t>1.</w:t>
      </w:r>
      <w:r w:rsidRPr="009507DF">
        <w:rPr>
          <w:rFonts w:ascii="Times New Roman" w:hAnsi="Times New Roman"/>
          <w:lang w:val="uz-Cyrl-UZ"/>
        </w:rPr>
        <w:t>2</w:t>
      </w:r>
      <w:r w:rsidR="00A5582F">
        <w:rPr>
          <w:rFonts w:ascii="Times New Roman" w:hAnsi="Times New Roman"/>
          <w:lang w:val="uz-Cyrl-UZ"/>
        </w:rPr>
        <w:t>.1</w:t>
      </w:r>
      <w:r w:rsidR="00A5582F" w:rsidRPr="005D7B18">
        <w:rPr>
          <w:rFonts w:ascii="Times New Roman" w:hAnsi="Times New Roman"/>
          <w:lang w:val="uz-Cyrl-UZ"/>
        </w:rPr>
        <w:t>9</w:t>
      </w:r>
      <w:r w:rsidR="000F2F1C" w:rsidRPr="00A5359D">
        <w:rPr>
          <w:rFonts w:ascii="Times New Roman" w:hAnsi="Times New Roman"/>
          <w:lang w:val="uz-Cyrl-UZ"/>
        </w:rPr>
        <w:t xml:space="preserve"> - jadval</w:t>
      </w:r>
    </w:p>
    <w:p w:rsidR="000F2F1C" w:rsidRPr="00A5359D" w:rsidRDefault="000F2F1C" w:rsidP="000F2F1C">
      <w:pPr>
        <w:tabs>
          <w:tab w:val="left" w:pos="3270"/>
        </w:tabs>
        <w:spacing w:line="360" w:lineRule="auto"/>
        <w:ind w:left="708"/>
        <w:jc w:val="center"/>
        <w:rPr>
          <w:rFonts w:ascii="Times New Roman" w:hAnsi="Times New Roman"/>
          <w:b/>
          <w:color w:val="000000" w:themeColor="text1"/>
          <w:lang w:val="uz-Cyrl-UZ"/>
        </w:rPr>
      </w:pPr>
      <w:r w:rsidRPr="00A5359D">
        <w:rPr>
          <w:rFonts w:ascii="Times New Roman" w:hAnsi="Times New Roman"/>
          <w:b/>
          <w:color w:val="000000" w:themeColor="text1"/>
          <w:lang w:val="uz-Cyrl-UZ"/>
        </w:rPr>
        <w:t>O’zbekistonning sanoat mahsulotlarining asosiy ko’rsatkichlari (2011 yil yanvar-dekabr, mlrd so’mda)</w:t>
      </w:r>
      <w:r w:rsidRPr="00690C5A">
        <w:rPr>
          <w:rStyle w:val="aa"/>
          <w:rFonts w:ascii="Times New Roman" w:hAnsi="Times New Roman"/>
          <w:b/>
          <w:color w:val="000000" w:themeColor="text1"/>
          <w:lang w:val="en-US"/>
        </w:rPr>
        <w:footnoteReference w:id="44"/>
      </w:r>
    </w:p>
    <w:tbl>
      <w:tblPr>
        <w:tblStyle w:val="ab"/>
        <w:tblW w:w="0" w:type="auto"/>
        <w:tblLook w:val="04A0" w:firstRow="1" w:lastRow="0" w:firstColumn="1" w:lastColumn="0" w:noHBand="0" w:noVBand="1"/>
      </w:tblPr>
      <w:tblGrid>
        <w:gridCol w:w="3190"/>
        <w:gridCol w:w="3190"/>
        <w:gridCol w:w="3191"/>
      </w:tblGrid>
      <w:tr w:rsidR="000F2F1C" w:rsidRPr="006E12F9" w:rsidTr="000135BB">
        <w:tc>
          <w:tcPr>
            <w:tcW w:w="3190"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Sanoat mahuloti</w:t>
            </w:r>
          </w:p>
        </w:tc>
        <w:tc>
          <w:tcPr>
            <w:tcW w:w="3190"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Yanvar-dekabr</w:t>
            </w:r>
          </w:p>
        </w:tc>
        <w:tc>
          <w:tcPr>
            <w:tcW w:w="3191"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O’tgan yilgi yanvar-dekabr oyiga nisbatan foizda</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Elektroenergetika</w:t>
            </w:r>
          </w:p>
        </w:tc>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3349.3</w:t>
            </w:r>
          </w:p>
        </w:tc>
        <w:tc>
          <w:tcPr>
            <w:tcW w:w="3191"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101.0</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Yoqilg’i resurslari</w:t>
            </w:r>
          </w:p>
        </w:tc>
        <w:tc>
          <w:tcPr>
            <w:tcW w:w="3190"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7298</w:t>
            </w:r>
          </w:p>
        </w:tc>
        <w:tc>
          <w:tcPr>
            <w:tcW w:w="3191"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100.3</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Qora metallurgiya</w:t>
            </w:r>
          </w:p>
        </w:tc>
        <w:tc>
          <w:tcPr>
            <w:tcW w:w="3190"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1084</w:t>
            </w:r>
          </w:p>
        </w:tc>
        <w:tc>
          <w:tcPr>
            <w:tcW w:w="3191"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106.3</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Rangli metallugiya</w:t>
            </w:r>
          </w:p>
        </w:tc>
        <w:tc>
          <w:tcPr>
            <w:tcW w:w="3190"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4324.7</w:t>
            </w:r>
          </w:p>
        </w:tc>
        <w:tc>
          <w:tcPr>
            <w:tcW w:w="3191" w:type="dxa"/>
            <w:vAlign w:val="center"/>
          </w:tcPr>
          <w:p w:rsidR="000F2F1C" w:rsidRPr="00422742" w:rsidRDefault="000F2F1C" w:rsidP="000135BB">
            <w:pPr>
              <w:tabs>
                <w:tab w:val="left" w:pos="3270"/>
              </w:tabs>
              <w:jc w:val="center"/>
              <w:rPr>
                <w:rFonts w:ascii="Times New Roman" w:hAnsi="Times New Roman"/>
                <w:b/>
                <w:lang w:val="en-US"/>
              </w:rPr>
            </w:pPr>
            <w:r w:rsidRPr="00422742">
              <w:rPr>
                <w:rFonts w:ascii="Times New Roman" w:hAnsi="Times New Roman"/>
                <w:b/>
                <w:lang w:val="en-US"/>
              </w:rPr>
              <w:t>102.4</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Kimyo va neft-kimyo</w:t>
            </w:r>
          </w:p>
        </w:tc>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2283.9</w:t>
            </w:r>
          </w:p>
        </w:tc>
        <w:tc>
          <w:tcPr>
            <w:tcW w:w="3191"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107.9</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Mashinasozlik va metallni qayta ishlash</w:t>
            </w:r>
          </w:p>
        </w:tc>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6714</w:t>
            </w:r>
          </w:p>
        </w:tc>
        <w:tc>
          <w:tcPr>
            <w:tcW w:w="3191"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112.2</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Yog’ochni qayta ishlash</w:t>
            </w:r>
          </w:p>
        </w:tc>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447.1</w:t>
            </w:r>
          </w:p>
        </w:tc>
        <w:tc>
          <w:tcPr>
            <w:tcW w:w="3191"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107.1</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Qurilish materiallari</w:t>
            </w:r>
          </w:p>
        </w:tc>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2188.6</w:t>
            </w:r>
          </w:p>
          <w:p w:rsidR="000F2F1C" w:rsidRPr="00422742" w:rsidRDefault="000F2F1C" w:rsidP="000135BB">
            <w:pPr>
              <w:tabs>
                <w:tab w:val="left" w:pos="3270"/>
              </w:tabs>
              <w:jc w:val="center"/>
              <w:rPr>
                <w:rFonts w:ascii="Times New Roman" w:hAnsi="Times New Roman"/>
                <w:lang w:val="en-US"/>
              </w:rPr>
            </w:pPr>
          </w:p>
        </w:tc>
        <w:tc>
          <w:tcPr>
            <w:tcW w:w="3191"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111.9</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Yengil sanoat</w:t>
            </w:r>
          </w:p>
        </w:tc>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5629.6</w:t>
            </w:r>
          </w:p>
        </w:tc>
        <w:tc>
          <w:tcPr>
            <w:tcW w:w="3191"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104.7</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Oziq-ovqat</w:t>
            </w:r>
          </w:p>
        </w:tc>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5814.1</w:t>
            </w:r>
          </w:p>
        </w:tc>
        <w:tc>
          <w:tcPr>
            <w:tcW w:w="3191"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113.1</w:t>
            </w:r>
          </w:p>
        </w:tc>
      </w:tr>
      <w:tr w:rsidR="000F2F1C" w:rsidTr="000135BB">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boshqalar</w:t>
            </w:r>
          </w:p>
        </w:tc>
        <w:tc>
          <w:tcPr>
            <w:tcW w:w="3190"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2522.6</w:t>
            </w:r>
          </w:p>
        </w:tc>
        <w:tc>
          <w:tcPr>
            <w:tcW w:w="3191" w:type="dxa"/>
            <w:vAlign w:val="center"/>
          </w:tcPr>
          <w:p w:rsidR="000F2F1C" w:rsidRPr="00422742" w:rsidRDefault="000F2F1C" w:rsidP="000135BB">
            <w:pPr>
              <w:tabs>
                <w:tab w:val="left" w:pos="3270"/>
              </w:tabs>
              <w:jc w:val="center"/>
              <w:rPr>
                <w:rFonts w:ascii="Times New Roman" w:hAnsi="Times New Roman"/>
                <w:lang w:val="en-US"/>
              </w:rPr>
            </w:pPr>
            <w:r w:rsidRPr="00422742">
              <w:rPr>
                <w:rFonts w:ascii="Times New Roman" w:hAnsi="Times New Roman"/>
                <w:lang w:val="en-US"/>
              </w:rPr>
              <w:t>115.7</w:t>
            </w:r>
          </w:p>
        </w:tc>
      </w:tr>
    </w:tbl>
    <w:p w:rsidR="000F2F1C" w:rsidRPr="000F2F1C" w:rsidRDefault="000F2F1C" w:rsidP="00115BAF">
      <w:pPr>
        <w:spacing w:line="360" w:lineRule="auto"/>
        <w:ind w:firstLine="720"/>
        <w:jc w:val="both"/>
        <w:rPr>
          <w:rFonts w:ascii="Times New Roman" w:hAnsi="Times New Roman"/>
          <w:lang w:val="en-US"/>
        </w:rPr>
      </w:pPr>
    </w:p>
    <w:p w:rsidR="00A4651A" w:rsidRPr="00A5359D" w:rsidRDefault="00A4651A" w:rsidP="00A4651A">
      <w:pPr>
        <w:spacing w:line="360" w:lineRule="auto"/>
        <w:ind w:firstLine="709"/>
        <w:jc w:val="both"/>
        <w:rPr>
          <w:rFonts w:ascii="Times New Roman" w:hAnsi="Times New Roman"/>
          <w:lang w:val="uz-Cyrl-UZ"/>
        </w:rPr>
      </w:pPr>
      <w:r w:rsidRPr="00CD4D30">
        <w:rPr>
          <w:rFonts w:ascii="Times New Roman" w:hAnsi="Times New Roman"/>
          <w:lang w:val="uz-Cyrl-UZ"/>
        </w:rPr>
        <w:t>Qora metallar asosan temir, titan, marganes va xromdan iborat bo‘lib, ularning bir necha yuz konlari mavjud. Turli genetik tipdagi temir konlari va ruda to‘plamlari, magnit anomaliyalari bor. Ular Tepabuloq titan-magnetik koni, Surenota, Shabrez, Mingbuloq va boshqa konlardir. Marganesning cho‘kindi konlari Zarafshon, Zirabuloq, Qoratepa, Lolabuloq va boshqa tog‘larda, respublikaning shimoliy va shimoli-sharqiy qismida, gidrotermal to‘plamlari Chotqol tog‘larida joylashgan. Xrom konlari ofiolit mintaqalari bilan bog‘liq bo‘lib, Qizilqum Farg‘ona ofiolit belbog‘ida, Tomditog‘ va Sulton-Uvays rayonlarida ko‘proq uchraydi.</w:t>
      </w:r>
    </w:p>
    <w:p w:rsidR="00115BAF" w:rsidRPr="00CD4D30" w:rsidRDefault="00115BAF" w:rsidP="00A4651A">
      <w:pPr>
        <w:spacing w:line="360" w:lineRule="auto"/>
        <w:ind w:firstLine="709"/>
        <w:jc w:val="both"/>
        <w:rPr>
          <w:rFonts w:ascii="Times New Roman" w:hAnsi="Times New Roman"/>
          <w:lang w:val="uz-Cyrl-UZ"/>
        </w:rPr>
      </w:pPr>
      <w:r w:rsidRPr="00CD4D30">
        <w:rPr>
          <w:rFonts w:ascii="Times New Roman" w:hAnsi="Times New Roman"/>
          <w:lang w:val="uz-Cyrl-UZ"/>
        </w:rPr>
        <w:t>O‘zbekistonda temir va marganesning katta miqdordagi zahiralari ma’lum. Ammo foydalanishga topshirilgan konlari  hali yo‘q. Tayyor mahsulot (stanoklar, mashinalar, trubalar va metallprokat va boshqa) ko‘rinishdagi qora metallarga respublikaning 90 foiz ehtiyoji sobiq ittifoqdosh davlatlar hisobiga qondirilgan. Bekaboddagi o‘</w:t>
      </w:r>
      <w:r w:rsidR="00927BCC">
        <w:rPr>
          <w:rFonts w:ascii="Times New Roman" w:hAnsi="Times New Roman"/>
          <w:lang w:val="uz-Cyrl-UZ"/>
        </w:rPr>
        <w:t>zbek metallurgiya zavodi metall</w:t>
      </w:r>
      <w:r w:rsidRPr="00CD4D30">
        <w:rPr>
          <w:rFonts w:ascii="Times New Roman" w:hAnsi="Times New Roman"/>
          <w:lang w:val="uz-Cyrl-UZ"/>
        </w:rPr>
        <w:t xml:space="preserve">om hisobiga ishlaydi. </w:t>
      </w:r>
    </w:p>
    <w:p w:rsidR="00115BAF" w:rsidRPr="00160284" w:rsidRDefault="00115BAF" w:rsidP="00A4651A">
      <w:pPr>
        <w:spacing w:line="360" w:lineRule="auto"/>
        <w:ind w:firstLine="709"/>
        <w:jc w:val="both"/>
        <w:rPr>
          <w:rFonts w:ascii="Times New Roman" w:hAnsi="Times New Roman"/>
          <w:lang w:val="en-US"/>
        </w:rPr>
      </w:pPr>
      <w:r w:rsidRPr="009507DF">
        <w:rPr>
          <w:rFonts w:ascii="Times New Roman" w:hAnsi="Times New Roman"/>
          <w:lang w:val="uz-Cyrl-UZ"/>
        </w:rPr>
        <w:t xml:space="preserve">Selen va tellurdan asosan yarim o‘tkazgichlar, quyosh batareyalari, termogeneratorlar, po‘lat, shishaning maxsus navlarini ishlab chiqarishda foydalaniladi. </w:t>
      </w:r>
      <w:r w:rsidRPr="00160284">
        <w:rPr>
          <w:rFonts w:ascii="Times New Roman" w:hAnsi="Times New Roman"/>
          <w:lang w:val="en-US"/>
        </w:rPr>
        <w:t>O‘zbekiston Re ning noyob zaxiralari</w:t>
      </w:r>
      <w:r>
        <w:rPr>
          <w:rFonts w:ascii="Times New Roman" w:hAnsi="Times New Roman"/>
          <w:lang w:val="en-US"/>
        </w:rPr>
        <w:t>ga ega. U Olmaliq konlaridagi mis</w:t>
      </w:r>
      <w:r w:rsidRPr="00160284">
        <w:rPr>
          <w:rFonts w:ascii="Times New Roman" w:hAnsi="Times New Roman"/>
          <w:lang w:val="en-US"/>
        </w:rPr>
        <w:t xml:space="preserve"> rudalari bilan bog‘</w:t>
      </w:r>
      <w:r>
        <w:rPr>
          <w:rFonts w:ascii="Times New Roman" w:hAnsi="Times New Roman"/>
          <w:lang w:val="en-US"/>
        </w:rPr>
        <w:t xml:space="preserve">liq. Sanoatda </w:t>
      </w:r>
      <w:r w:rsidRPr="00160284">
        <w:rPr>
          <w:rFonts w:ascii="Times New Roman" w:hAnsi="Times New Roman"/>
          <w:lang w:val="en-US"/>
        </w:rPr>
        <w:t>reniydan aviatsiya va kosmik texnika uchun o‘tga chidamli qotishmalar, elektron uskunalar, neftni parchalash uchun katalizatorlar i</w:t>
      </w:r>
      <w:r w:rsidR="004F6E98">
        <w:rPr>
          <w:rFonts w:ascii="Times New Roman" w:hAnsi="Times New Roman"/>
          <w:lang w:val="en-US"/>
        </w:rPr>
        <w:t>shlab chiqarishda foydalaniladi</w:t>
      </w:r>
      <w:r w:rsidRPr="00160284">
        <w:rPr>
          <w:rFonts w:ascii="Times New Roman" w:hAnsi="Times New Roman"/>
          <w:lang w:val="en-US"/>
        </w:rPr>
        <w:t>.</w:t>
      </w:r>
    </w:p>
    <w:p w:rsidR="00115BAF" w:rsidRPr="00160284" w:rsidRDefault="00115BAF" w:rsidP="00A4651A">
      <w:pPr>
        <w:spacing w:line="360" w:lineRule="auto"/>
        <w:ind w:firstLine="709"/>
        <w:jc w:val="both"/>
        <w:rPr>
          <w:rFonts w:ascii="Times New Roman" w:hAnsi="Times New Roman"/>
          <w:lang w:val="en-US"/>
        </w:rPr>
      </w:pPr>
      <w:r>
        <w:rPr>
          <w:rFonts w:ascii="Times New Roman" w:hAnsi="Times New Roman"/>
          <w:lang w:val="en-US"/>
        </w:rPr>
        <w:t xml:space="preserve"> </w:t>
      </w:r>
      <w:r w:rsidR="00E95DF0">
        <w:rPr>
          <w:rFonts w:ascii="Times New Roman" w:hAnsi="Times New Roman"/>
          <w:lang w:val="en-US"/>
        </w:rPr>
        <w:t xml:space="preserve"> </w:t>
      </w:r>
      <w:r w:rsidRPr="00160284">
        <w:rPr>
          <w:rFonts w:ascii="Times New Roman" w:hAnsi="Times New Roman"/>
          <w:lang w:val="en-US"/>
        </w:rPr>
        <w:t xml:space="preserve">Qoplama toshlarning umumiy zaxiralari 85 </w:t>
      </w:r>
      <w:r w:rsidR="00657340">
        <w:rPr>
          <w:rFonts w:ascii="Times New Roman" w:hAnsi="Times New Roman"/>
          <w:lang w:val="en-US"/>
        </w:rPr>
        <w:t>mln</w:t>
      </w:r>
      <w:r w:rsidRPr="00160284">
        <w:rPr>
          <w:rFonts w:ascii="Times New Roman" w:hAnsi="Times New Roman"/>
          <w:lang w:val="en-US"/>
        </w:rPr>
        <w:t xml:space="preserve"> </w:t>
      </w:r>
      <w:r w:rsidR="00927BCC">
        <w:rPr>
          <w:rFonts w:ascii="Times New Roman" w:hAnsi="Times New Roman"/>
          <w:lang w:val="en-US"/>
        </w:rPr>
        <w:t>kub metr</w:t>
      </w:r>
      <w:r w:rsidRPr="00160284">
        <w:rPr>
          <w:rFonts w:ascii="Times New Roman" w:hAnsi="Times New Roman"/>
          <w:lang w:val="en-US"/>
        </w:rPr>
        <w:t>dan ortib ketadi. Ular toshni qayta ishlaydigan ko</w:t>
      </w:r>
      <w:r w:rsidR="00927BCC">
        <w:rPr>
          <w:rFonts w:ascii="Times New Roman" w:hAnsi="Times New Roman"/>
          <w:lang w:val="en-US"/>
        </w:rPr>
        <w:t>rxonalarni 100 yillar davomida x</w:t>
      </w:r>
      <w:r w:rsidRPr="00160284">
        <w:rPr>
          <w:rFonts w:ascii="Times New Roman" w:hAnsi="Times New Roman"/>
          <w:lang w:val="en-US"/>
        </w:rPr>
        <w:t>om ashyo bilan ta’minlaydi.</w:t>
      </w:r>
    </w:p>
    <w:p w:rsidR="00115BAF" w:rsidRPr="00160284" w:rsidRDefault="00115BAF" w:rsidP="00A4651A">
      <w:pPr>
        <w:spacing w:line="360" w:lineRule="auto"/>
        <w:ind w:firstLine="709"/>
        <w:jc w:val="both"/>
        <w:rPr>
          <w:rFonts w:ascii="Times New Roman" w:hAnsi="Times New Roman"/>
          <w:lang w:val="en-US"/>
        </w:rPr>
      </w:pPr>
      <w:r w:rsidRPr="00160284">
        <w:rPr>
          <w:rFonts w:ascii="Times New Roman" w:hAnsi="Times New Roman"/>
          <w:lang w:val="en-US"/>
        </w:rPr>
        <w:t>Gazgon, Nurota va Zarband konlarida marmar mavjud. Respublika fosforitlarga boy. Jeroy-Sardara fosforitlar konidagi Manokash turiga mansub zarra-donador fosforitlarning aniqlangan zaxirasi 100 mln tonnagacha etadi. Hozirgi vaqtda Qizilqum fosforit kombinati qurilmoqda. Unda 2,7 mln tonna fosforit konsentrati olinadi. Hozirda 300 mln tonnaga yaqin bo‘lgan fosforit konlaridan amalda foydalanilmay</w:t>
      </w:r>
      <w:r w:rsidR="00927BCC">
        <w:rPr>
          <w:rFonts w:ascii="Times New Roman" w:hAnsi="Times New Roman"/>
          <w:lang w:val="en-US"/>
        </w:rPr>
        <w:t>apti</w:t>
      </w:r>
      <w:r w:rsidR="00927BCC">
        <w:rPr>
          <w:rStyle w:val="aa"/>
          <w:rFonts w:ascii="Times New Roman" w:hAnsi="Times New Roman"/>
          <w:lang w:val="en-US"/>
        </w:rPr>
        <w:footnoteReference w:id="45"/>
      </w:r>
      <w:r w:rsidR="00927BCC">
        <w:rPr>
          <w:rFonts w:ascii="Times New Roman" w:hAnsi="Times New Roman"/>
          <w:lang w:val="en-US"/>
        </w:rPr>
        <w:t>.</w:t>
      </w:r>
    </w:p>
    <w:p w:rsidR="00115BAF" w:rsidRPr="00160284" w:rsidRDefault="00115BAF" w:rsidP="00A4651A">
      <w:pPr>
        <w:spacing w:line="360" w:lineRule="auto"/>
        <w:ind w:firstLine="709"/>
        <w:jc w:val="both"/>
        <w:rPr>
          <w:rFonts w:ascii="Times New Roman" w:hAnsi="Times New Roman"/>
          <w:lang w:val="en-US"/>
        </w:rPr>
      </w:pPr>
      <w:r w:rsidRPr="00160284">
        <w:rPr>
          <w:rFonts w:ascii="Times New Roman" w:hAnsi="Times New Roman"/>
          <w:lang w:val="en-US"/>
        </w:rPr>
        <w:t xml:space="preserve"> </w:t>
      </w:r>
      <w:r w:rsidRPr="00160284">
        <w:rPr>
          <w:rFonts w:ascii="Times New Roman" w:hAnsi="Times New Roman"/>
          <w:lang w:val="en-US"/>
        </w:rPr>
        <w:tab/>
        <w:t xml:space="preserve">O‘zbekistonda juda katta kaliy tuz konlari bo‘lib, ular Qashqadaryo viloyatida Tubakat va Surxandaryo viloyatida Xurapkon konlaridir. Kaliy tuzlari 100 yildan ko‘proqqa </w:t>
      </w:r>
      <w:r w:rsidR="00927BCC">
        <w:rPr>
          <w:rFonts w:ascii="Times New Roman" w:hAnsi="Times New Roman"/>
          <w:lang w:val="en-US"/>
        </w:rPr>
        <w:t>y</w:t>
      </w:r>
      <w:r w:rsidRPr="00160284">
        <w:rPr>
          <w:rFonts w:ascii="Times New Roman" w:hAnsi="Times New Roman"/>
          <w:lang w:val="en-US"/>
        </w:rPr>
        <w:t>etadi.</w:t>
      </w:r>
    </w:p>
    <w:p w:rsidR="00115BAF" w:rsidRDefault="00115BAF" w:rsidP="00A4651A">
      <w:pPr>
        <w:spacing w:line="360" w:lineRule="auto"/>
        <w:jc w:val="both"/>
        <w:rPr>
          <w:rFonts w:ascii="Times New Roman" w:hAnsi="Times New Roman"/>
          <w:lang w:val="en-US"/>
        </w:rPr>
      </w:pPr>
      <w:r w:rsidRPr="00160284">
        <w:rPr>
          <w:rFonts w:ascii="Times New Roman" w:hAnsi="Times New Roman"/>
          <w:lang w:val="en-US"/>
        </w:rPr>
        <w:t xml:space="preserve"> </w:t>
      </w:r>
      <w:r w:rsidRPr="00160284">
        <w:rPr>
          <w:rFonts w:ascii="Times New Roman" w:hAnsi="Times New Roman"/>
          <w:lang w:val="en-US"/>
        </w:rPr>
        <w:tab/>
      </w:r>
    </w:p>
    <w:p w:rsidR="00867EEE" w:rsidRDefault="00867EEE" w:rsidP="00A4651A">
      <w:pPr>
        <w:spacing w:line="360" w:lineRule="auto"/>
        <w:ind w:firstLine="709"/>
        <w:jc w:val="center"/>
        <w:rPr>
          <w:rFonts w:ascii="Times New Roman" w:hAnsi="Times New Roman"/>
          <w:b/>
          <w:lang w:val="en-US"/>
        </w:rPr>
      </w:pPr>
      <w:r>
        <w:rPr>
          <w:rFonts w:ascii="Times New Roman" w:hAnsi="Times New Roman"/>
          <w:b/>
          <w:lang w:val="en-US"/>
        </w:rPr>
        <w:t>II BOB:    MDH MAMLAKATLARIDA MINERAL XOM-ASHYO ISHLAB CHIQARISH XUSUSIYATLARI</w:t>
      </w:r>
    </w:p>
    <w:p w:rsidR="00CD1518" w:rsidRDefault="00CD1518" w:rsidP="00A4651A">
      <w:pPr>
        <w:spacing w:line="360" w:lineRule="auto"/>
        <w:ind w:firstLine="709"/>
        <w:jc w:val="center"/>
        <w:rPr>
          <w:rFonts w:ascii="Times New Roman" w:hAnsi="Times New Roman"/>
          <w:b/>
          <w:color w:val="000000" w:themeColor="text1"/>
          <w:lang w:val="en-US"/>
        </w:rPr>
      </w:pPr>
      <w:r w:rsidRPr="00927BCC">
        <w:rPr>
          <w:rFonts w:ascii="Times New Roman" w:hAnsi="Times New Roman"/>
          <w:b/>
          <w:color w:val="000000" w:themeColor="text1"/>
          <w:lang w:val="en-US"/>
        </w:rPr>
        <w:t>2.1 M</w:t>
      </w:r>
      <w:r w:rsidR="004F6E98">
        <w:rPr>
          <w:rFonts w:ascii="Times New Roman" w:hAnsi="Times New Roman"/>
          <w:b/>
          <w:color w:val="000000" w:themeColor="text1"/>
          <w:lang w:val="en-US"/>
        </w:rPr>
        <w:t>DH mamlakatlarida m</w:t>
      </w:r>
      <w:r w:rsidRPr="00927BCC">
        <w:rPr>
          <w:rFonts w:ascii="Times New Roman" w:hAnsi="Times New Roman"/>
          <w:b/>
          <w:color w:val="000000" w:themeColor="text1"/>
          <w:lang w:val="en-US"/>
        </w:rPr>
        <w:t>ineral xom-ashyo resurslarini ishlab chiqarish dinamikasi</w:t>
      </w:r>
    </w:p>
    <w:p w:rsidR="00927BCC" w:rsidRDefault="00AE4F1D" w:rsidP="00A4651A">
      <w:pPr>
        <w:spacing w:line="360" w:lineRule="auto"/>
        <w:ind w:firstLine="709"/>
        <w:jc w:val="both"/>
        <w:rPr>
          <w:rFonts w:ascii="Times New Roman" w:hAnsi="Times New Roman"/>
          <w:color w:val="000000" w:themeColor="text1"/>
          <w:lang w:val="en-US"/>
        </w:rPr>
      </w:pPr>
      <w:r w:rsidRPr="00AE4F1D">
        <w:rPr>
          <w:rFonts w:ascii="Times New Roman" w:hAnsi="Times New Roman"/>
          <w:color w:val="000000" w:themeColor="text1"/>
          <w:lang w:val="en-US"/>
        </w:rPr>
        <w:t>XX asrga kelib</w:t>
      </w:r>
      <w:r>
        <w:rPr>
          <w:rFonts w:ascii="Times New Roman" w:hAnsi="Times New Roman"/>
          <w:color w:val="000000" w:themeColor="text1"/>
          <w:lang w:val="en-US"/>
        </w:rPr>
        <w:t xml:space="preserve"> Rossiyada mineral xom-ashyo resurslarini ko’proq qazib olishga intilish natijasida yangi-yangi sanoat ishlab chiqarish tarmoqlari yuzaga keldi: avtomobil, aviaqurilish sanoati, zamonaviy aloqa vositasi va boshqalar; an’anaviy ishlab chiqarish tarmoqlari ham rivojlandi</w:t>
      </w:r>
      <w:r w:rsidR="00017E71">
        <w:rPr>
          <w:rFonts w:ascii="Times New Roman" w:hAnsi="Times New Roman"/>
          <w:color w:val="000000" w:themeColor="text1"/>
          <w:lang w:val="en-US"/>
        </w:rPr>
        <w:t xml:space="preserve">: yoqilg’i energetika, metallurgiya va ayniqsa mashinaqurilishi, agrokimyo, qurilish mollari va </w:t>
      </w:r>
      <w:r w:rsidR="00D77B98">
        <w:rPr>
          <w:rFonts w:ascii="Times New Roman" w:hAnsi="Times New Roman"/>
          <w:color w:val="000000" w:themeColor="text1"/>
          <w:lang w:val="en-US"/>
        </w:rPr>
        <w:t>boshqalar</w:t>
      </w:r>
    </w:p>
    <w:p w:rsidR="00017E71" w:rsidRDefault="00017E71" w:rsidP="00AE4F1D">
      <w:pPr>
        <w:spacing w:line="360" w:lineRule="auto"/>
        <w:jc w:val="both"/>
        <w:rPr>
          <w:rFonts w:ascii="Times New Roman" w:hAnsi="Times New Roman"/>
          <w:color w:val="000000" w:themeColor="text1"/>
          <w:lang w:val="en-US"/>
        </w:rPr>
      </w:pPr>
      <w:r>
        <w:rPr>
          <w:rFonts w:ascii="Times New Roman" w:hAnsi="Times New Roman"/>
          <w:color w:val="000000" w:themeColor="text1"/>
          <w:lang w:val="en-US"/>
        </w:rPr>
        <w:tab/>
        <w:t xml:space="preserve">Ilmiy-texnik </w:t>
      </w:r>
      <w:r w:rsidR="00D77B98">
        <w:rPr>
          <w:rFonts w:ascii="Times New Roman" w:hAnsi="Times New Roman"/>
          <w:color w:val="000000" w:themeColor="text1"/>
          <w:lang w:val="en-US"/>
        </w:rPr>
        <w:t>taraqqiyot</w:t>
      </w:r>
      <w:r>
        <w:rPr>
          <w:rFonts w:ascii="Times New Roman" w:hAnsi="Times New Roman"/>
          <w:color w:val="000000" w:themeColor="text1"/>
          <w:lang w:val="en-US"/>
        </w:rPr>
        <w:t xml:space="preserve"> yutuqlar</w:t>
      </w:r>
      <w:r w:rsidR="00D77B98">
        <w:rPr>
          <w:rFonts w:ascii="Times New Roman" w:hAnsi="Times New Roman"/>
          <w:color w:val="000000" w:themeColor="text1"/>
          <w:lang w:val="en-US"/>
        </w:rPr>
        <w:t>i</w:t>
      </w:r>
      <w:r>
        <w:rPr>
          <w:rFonts w:ascii="Times New Roman" w:hAnsi="Times New Roman"/>
          <w:color w:val="000000" w:themeColor="text1"/>
          <w:lang w:val="en-US"/>
        </w:rPr>
        <w:t xml:space="preserve"> natijasida tog’-kon sanoati ham rivojlandi. XX asrga qadar Mendeleyev davriy sistemasidagi atigi 10-15 element sanoatda ishlab chiqarilgan bo’lsa, XX asrdan boshlab deyarli barcha elementlar sanoatda ishlatilib, qayta ishlandi</w:t>
      </w:r>
      <w:r>
        <w:rPr>
          <w:rStyle w:val="aa"/>
          <w:rFonts w:ascii="Times New Roman" w:hAnsi="Times New Roman"/>
          <w:color w:val="000000" w:themeColor="text1"/>
          <w:lang w:val="en-US"/>
        </w:rPr>
        <w:footnoteReference w:id="46"/>
      </w:r>
      <w:r>
        <w:rPr>
          <w:rFonts w:ascii="Times New Roman" w:hAnsi="Times New Roman"/>
          <w:color w:val="000000" w:themeColor="text1"/>
          <w:lang w:val="en-US"/>
        </w:rPr>
        <w:t>.</w:t>
      </w:r>
    </w:p>
    <w:p w:rsidR="00B45259" w:rsidRPr="00AE4F1D" w:rsidRDefault="00D77B98" w:rsidP="00B45259">
      <w:pPr>
        <w:spacing w:line="360" w:lineRule="auto"/>
        <w:jc w:val="right"/>
        <w:rPr>
          <w:rFonts w:ascii="Times New Roman" w:hAnsi="Times New Roman"/>
          <w:color w:val="000000" w:themeColor="text1"/>
          <w:lang w:val="en-US"/>
        </w:rPr>
      </w:pPr>
      <w:r>
        <w:rPr>
          <w:rFonts w:ascii="Times New Roman" w:hAnsi="Times New Roman"/>
          <w:color w:val="000000" w:themeColor="text1"/>
          <w:lang w:val="en-US"/>
        </w:rPr>
        <w:t>2.1.1 - d</w:t>
      </w:r>
      <w:r w:rsidR="00B45259">
        <w:rPr>
          <w:rFonts w:ascii="Times New Roman" w:hAnsi="Times New Roman"/>
          <w:color w:val="000000" w:themeColor="text1"/>
          <w:lang w:val="en-US"/>
        </w:rPr>
        <w:t>iagramma</w:t>
      </w:r>
    </w:p>
    <w:p w:rsidR="007C15E1" w:rsidRPr="00D2137E" w:rsidRDefault="007C15E1" w:rsidP="007C15E1">
      <w:pPr>
        <w:tabs>
          <w:tab w:val="left" w:pos="426"/>
        </w:tabs>
        <w:spacing w:line="360" w:lineRule="auto"/>
        <w:ind w:firstLine="540"/>
        <w:jc w:val="center"/>
        <w:rPr>
          <w:rFonts w:ascii="Times New Roman" w:hAnsi="Times New Roman"/>
          <w:b/>
          <w:lang w:val="en-US"/>
        </w:rPr>
      </w:pPr>
      <w:r w:rsidRPr="00D2137E">
        <w:rPr>
          <w:rFonts w:ascii="Times New Roman" w:hAnsi="Times New Roman"/>
          <w:b/>
          <w:lang w:val="en-US"/>
        </w:rPr>
        <w:t>Rossiyada asosiy mineral xom-ashyolarni qazib olish (</w:t>
      </w:r>
      <w:r w:rsidR="00D77B98" w:rsidRPr="00D2137E">
        <w:rPr>
          <w:rFonts w:ascii="Times New Roman" w:hAnsi="Times New Roman"/>
          <w:b/>
          <w:lang w:val="en-US"/>
        </w:rPr>
        <w:t>2012 yilda</w:t>
      </w:r>
      <w:r w:rsidR="00D77B98">
        <w:rPr>
          <w:rFonts w:ascii="Times New Roman" w:hAnsi="Times New Roman"/>
          <w:b/>
          <w:lang w:val="en-US"/>
        </w:rPr>
        <w:t>,</w:t>
      </w:r>
      <w:r w:rsidR="00D77B98" w:rsidRPr="00D2137E">
        <w:rPr>
          <w:rFonts w:ascii="Times New Roman" w:hAnsi="Times New Roman"/>
          <w:b/>
          <w:lang w:val="en-US"/>
        </w:rPr>
        <w:t xml:space="preserve"> </w:t>
      </w:r>
      <w:r w:rsidRPr="00D2137E">
        <w:rPr>
          <w:rFonts w:ascii="Times New Roman" w:hAnsi="Times New Roman"/>
          <w:b/>
          <w:lang w:val="en-US"/>
        </w:rPr>
        <w:t>mln tonna)</w:t>
      </w:r>
      <w:r>
        <w:rPr>
          <w:rStyle w:val="aa"/>
          <w:rFonts w:ascii="Times New Roman" w:hAnsi="Times New Roman"/>
          <w:b/>
          <w:lang w:val="en-US"/>
        </w:rPr>
        <w:footnoteReference w:id="47"/>
      </w:r>
    </w:p>
    <w:p w:rsidR="00322546" w:rsidRDefault="007C15E1" w:rsidP="007C15E1">
      <w:pPr>
        <w:spacing w:line="360" w:lineRule="auto"/>
        <w:jc w:val="center"/>
        <w:rPr>
          <w:rFonts w:ascii="Times New Roman" w:hAnsi="Times New Roman"/>
          <w:b/>
          <w:lang w:val="en-US"/>
        </w:rPr>
      </w:pPr>
      <w:r w:rsidRPr="007C15E1">
        <w:rPr>
          <w:rFonts w:ascii="Times New Roman" w:hAnsi="Times New Roman"/>
          <w:b/>
          <w:noProof/>
          <w:lang w:eastAsia="zh-CN"/>
        </w:rPr>
        <w:drawing>
          <wp:inline distT="0" distB="0" distL="0" distR="0">
            <wp:extent cx="5867400" cy="3067050"/>
            <wp:effectExtent l="19050" t="0" r="19050" b="0"/>
            <wp:docPr id="2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7B98" w:rsidRDefault="00D77B98" w:rsidP="000728F7">
      <w:pPr>
        <w:spacing w:line="360" w:lineRule="auto"/>
        <w:ind w:firstLine="708"/>
        <w:jc w:val="center"/>
        <w:rPr>
          <w:rFonts w:ascii="Times New Roman" w:hAnsi="Times New Roman"/>
          <w:b/>
          <w:lang w:val="en-US"/>
        </w:rPr>
      </w:pPr>
    </w:p>
    <w:p w:rsidR="00FD2AC0" w:rsidRPr="00EF4CC0" w:rsidRDefault="00EF4CC0" w:rsidP="00E8263B">
      <w:pPr>
        <w:spacing w:line="360" w:lineRule="auto"/>
        <w:ind w:firstLine="709"/>
        <w:jc w:val="both"/>
        <w:rPr>
          <w:rFonts w:ascii="Times New Roman" w:hAnsi="Times New Roman"/>
          <w:b/>
          <w:lang w:val="en-US"/>
        </w:rPr>
      </w:pPr>
      <w:r>
        <w:rPr>
          <w:rFonts w:ascii="Times New Roman" w:hAnsi="Times New Roman"/>
          <w:b/>
          <w:lang w:val="en-US"/>
        </w:rPr>
        <w:t>2.1.1.</w:t>
      </w:r>
      <w:r w:rsidR="00B07C57">
        <w:rPr>
          <w:rFonts w:ascii="Times New Roman" w:hAnsi="Times New Roman"/>
          <w:b/>
          <w:lang w:val="en-US"/>
        </w:rPr>
        <w:t>Rossiyada n</w:t>
      </w:r>
      <w:r w:rsidR="000728F7" w:rsidRPr="000728F7">
        <w:rPr>
          <w:rFonts w:ascii="Times New Roman" w:hAnsi="Times New Roman"/>
          <w:b/>
          <w:lang w:val="en-US"/>
        </w:rPr>
        <w:t>eft qazib olish</w:t>
      </w:r>
      <w:r>
        <w:rPr>
          <w:rFonts w:ascii="Times New Roman" w:hAnsi="Times New Roman"/>
          <w:b/>
          <w:lang w:val="en-US"/>
        </w:rPr>
        <w:t xml:space="preserve">. </w:t>
      </w:r>
      <w:r w:rsidR="00CD1518">
        <w:rPr>
          <w:rFonts w:ascii="Times New Roman" w:hAnsi="Times New Roman"/>
          <w:lang w:val="en-US"/>
        </w:rPr>
        <w:t xml:space="preserve">Rossiya neft sanoatiga neft qazib oluvchi korxonalar, neft qayta ishlovchi zavodlar hamda neft va neft mahsulotlarini yetkazib beruvchi korxonalar kiradi. Bu tarmoqda </w:t>
      </w:r>
      <w:r w:rsidR="00D77B98">
        <w:rPr>
          <w:rFonts w:ascii="Times New Roman" w:hAnsi="Times New Roman"/>
          <w:lang w:val="en-US"/>
        </w:rPr>
        <w:t>28</w:t>
      </w:r>
      <w:r w:rsidR="00CD1518">
        <w:rPr>
          <w:rFonts w:ascii="Times New Roman" w:hAnsi="Times New Roman"/>
          <w:lang w:val="en-US"/>
        </w:rPr>
        <w:t xml:space="preserve"> yirik neftni qayta ishlovchi zavodlar mavjud. Neft</w:t>
      </w:r>
      <w:r w:rsidR="00CD1518" w:rsidRPr="00FD2AC0">
        <w:rPr>
          <w:rFonts w:ascii="Times New Roman" w:hAnsi="Times New Roman"/>
          <w:lang w:val="en-US"/>
        </w:rPr>
        <w:t xml:space="preserve"> </w:t>
      </w:r>
      <w:r w:rsidR="00CD1518">
        <w:rPr>
          <w:rFonts w:ascii="Times New Roman" w:hAnsi="Times New Roman"/>
          <w:lang w:val="en-US"/>
        </w:rPr>
        <w:t>quvurlarining</w:t>
      </w:r>
      <w:r w:rsidR="00CD1518" w:rsidRPr="00FD2AC0">
        <w:rPr>
          <w:rFonts w:ascii="Times New Roman" w:hAnsi="Times New Roman"/>
          <w:lang w:val="en-US"/>
        </w:rPr>
        <w:t xml:space="preserve"> </w:t>
      </w:r>
      <w:r w:rsidR="00CD1518">
        <w:rPr>
          <w:rFonts w:ascii="Times New Roman" w:hAnsi="Times New Roman"/>
          <w:lang w:val="en-US"/>
        </w:rPr>
        <w:t>uzunligi</w:t>
      </w:r>
      <w:r w:rsidR="00CD1518" w:rsidRPr="00FD2AC0">
        <w:rPr>
          <w:rFonts w:ascii="Times New Roman" w:hAnsi="Times New Roman"/>
          <w:lang w:val="en-US"/>
        </w:rPr>
        <w:t xml:space="preserve"> 50 </w:t>
      </w:r>
      <w:r w:rsidR="00CD1518">
        <w:rPr>
          <w:rFonts w:ascii="Times New Roman" w:hAnsi="Times New Roman"/>
          <w:lang w:val="en-US"/>
        </w:rPr>
        <w:t>ming</w:t>
      </w:r>
      <w:r w:rsidR="00CD1518" w:rsidRPr="00FD2AC0">
        <w:rPr>
          <w:rFonts w:ascii="Times New Roman" w:hAnsi="Times New Roman"/>
          <w:lang w:val="en-US"/>
        </w:rPr>
        <w:t xml:space="preserve"> </w:t>
      </w:r>
      <w:r w:rsidR="00CD1518">
        <w:rPr>
          <w:rFonts w:ascii="Times New Roman" w:hAnsi="Times New Roman"/>
          <w:lang w:val="en-US"/>
        </w:rPr>
        <w:t>kmdan</w:t>
      </w:r>
      <w:r w:rsidR="00CD1518" w:rsidRPr="00FD2AC0">
        <w:rPr>
          <w:rFonts w:ascii="Times New Roman" w:hAnsi="Times New Roman"/>
          <w:lang w:val="en-US"/>
        </w:rPr>
        <w:t xml:space="preserve"> </w:t>
      </w:r>
      <w:r w:rsidR="00CD1518">
        <w:rPr>
          <w:rFonts w:ascii="Times New Roman" w:hAnsi="Times New Roman"/>
          <w:lang w:val="en-US"/>
        </w:rPr>
        <w:t>ortiq</w:t>
      </w:r>
      <w:r w:rsidR="00FD2AC0">
        <w:rPr>
          <w:rFonts w:ascii="Times New Roman" w:hAnsi="Times New Roman"/>
          <w:lang w:val="en-US"/>
        </w:rPr>
        <w:t>. Neft mahistral quvurlarining uzunligi 50 ming k</w:t>
      </w:r>
      <w:r w:rsidR="00D77B98">
        <w:rPr>
          <w:rFonts w:ascii="Times New Roman" w:hAnsi="Times New Roman"/>
          <w:lang w:val="en-US"/>
        </w:rPr>
        <w:t>m</w:t>
      </w:r>
      <w:r w:rsidR="00FD2AC0">
        <w:rPr>
          <w:rFonts w:ascii="Times New Roman" w:hAnsi="Times New Roman"/>
          <w:lang w:val="en-US"/>
        </w:rPr>
        <w:t>ga, neft mahsulotlari quvurini uzunligi esa 19,3 ming k</w:t>
      </w:r>
      <w:r w:rsidR="00D77B98">
        <w:rPr>
          <w:rFonts w:ascii="Times New Roman" w:hAnsi="Times New Roman"/>
          <w:lang w:val="en-US"/>
        </w:rPr>
        <w:t>m</w:t>
      </w:r>
      <w:r w:rsidR="00FD2AC0">
        <w:rPr>
          <w:rFonts w:ascii="Times New Roman" w:hAnsi="Times New Roman"/>
          <w:lang w:val="en-US"/>
        </w:rPr>
        <w:t>ga teng.</w:t>
      </w:r>
    </w:p>
    <w:p w:rsidR="00CD1518" w:rsidRDefault="00FD2AC0" w:rsidP="00E8263B">
      <w:pPr>
        <w:spacing w:line="360" w:lineRule="auto"/>
        <w:ind w:firstLine="709"/>
        <w:jc w:val="both"/>
        <w:rPr>
          <w:rFonts w:ascii="Times New Roman" w:hAnsi="Times New Roman"/>
          <w:lang w:val="en-US"/>
        </w:rPr>
      </w:pPr>
      <w:r>
        <w:rPr>
          <w:rFonts w:ascii="Times New Roman" w:hAnsi="Times New Roman"/>
          <w:lang w:val="en-US"/>
        </w:rPr>
        <w:t xml:space="preserve"> </w:t>
      </w:r>
      <w:r w:rsidR="000728F7">
        <w:rPr>
          <w:rFonts w:ascii="Times New Roman" w:hAnsi="Times New Roman"/>
          <w:lang w:val="en-US"/>
        </w:rPr>
        <w:t xml:space="preserve">2012 yilda Rossiyada 301 tashkilot neft qazib olishga litsenziya olgan edi. </w:t>
      </w:r>
      <w:r w:rsidR="00855DFF">
        <w:rPr>
          <w:rFonts w:ascii="Times New Roman" w:hAnsi="Times New Roman"/>
          <w:lang w:val="en-US"/>
        </w:rPr>
        <w:t>Bu tarmoq vertik</w:t>
      </w:r>
      <w:r w:rsidR="00CD1518">
        <w:rPr>
          <w:rFonts w:ascii="Times New Roman" w:hAnsi="Times New Roman"/>
          <w:lang w:val="en-US"/>
        </w:rPr>
        <w:t>al integrallashgan yirik neft kompaniyalaridan tuzilgan. Ulardan</w:t>
      </w:r>
      <w:r w:rsidR="00CD1518" w:rsidRPr="00915709">
        <w:rPr>
          <w:rFonts w:ascii="Times New Roman" w:hAnsi="Times New Roman"/>
          <w:lang w:val="en-US"/>
        </w:rPr>
        <w:t xml:space="preserve"> </w:t>
      </w:r>
      <w:r w:rsidR="00CD1518">
        <w:rPr>
          <w:rFonts w:ascii="Times New Roman" w:hAnsi="Times New Roman"/>
          <w:lang w:val="en-US"/>
        </w:rPr>
        <w:t>eng</w:t>
      </w:r>
      <w:r w:rsidR="00CD1518" w:rsidRPr="00915709">
        <w:rPr>
          <w:rFonts w:ascii="Times New Roman" w:hAnsi="Times New Roman"/>
          <w:lang w:val="en-US"/>
        </w:rPr>
        <w:t xml:space="preserve"> </w:t>
      </w:r>
      <w:r w:rsidR="00CD1518">
        <w:rPr>
          <w:rFonts w:ascii="Times New Roman" w:hAnsi="Times New Roman"/>
          <w:lang w:val="en-US"/>
        </w:rPr>
        <w:t>yirigi</w:t>
      </w:r>
      <w:r w:rsidR="00CD1518" w:rsidRPr="00915709">
        <w:rPr>
          <w:rFonts w:ascii="Times New Roman" w:hAnsi="Times New Roman"/>
          <w:lang w:val="en-US"/>
        </w:rPr>
        <w:t xml:space="preserve"> </w:t>
      </w:r>
      <w:r w:rsidR="00CD1518">
        <w:rPr>
          <w:rFonts w:ascii="Times New Roman" w:hAnsi="Times New Roman"/>
          <w:lang w:val="en-US"/>
        </w:rPr>
        <w:t>quyidagilar</w:t>
      </w:r>
      <w:r w:rsidR="00CD1518" w:rsidRPr="00915709">
        <w:rPr>
          <w:rFonts w:ascii="Times New Roman" w:hAnsi="Times New Roman"/>
          <w:lang w:val="en-US"/>
        </w:rPr>
        <w:t>: “</w:t>
      </w:r>
      <w:r w:rsidR="00CD1518">
        <w:rPr>
          <w:rFonts w:ascii="Times New Roman" w:hAnsi="Times New Roman"/>
        </w:rPr>
        <w:t>Роснефть</w:t>
      </w:r>
      <w:r w:rsidR="00CD1518" w:rsidRPr="00915709">
        <w:rPr>
          <w:rFonts w:ascii="Times New Roman" w:hAnsi="Times New Roman"/>
          <w:lang w:val="en-US"/>
        </w:rPr>
        <w:t>”, “</w:t>
      </w:r>
      <w:r w:rsidR="00CD1518">
        <w:rPr>
          <w:rFonts w:ascii="Times New Roman" w:hAnsi="Times New Roman"/>
        </w:rPr>
        <w:t>Газпромнефть</w:t>
      </w:r>
      <w:r w:rsidR="00CD1518" w:rsidRPr="00915709">
        <w:rPr>
          <w:rFonts w:ascii="Times New Roman" w:hAnsi="Times New Roman"/>
          <w:lang w:val="en-US"/>
        </w:rPr>
        <w:t>”, “</w:t>
      </w:r>
      <w:r w:rsidR="00CD1518">
        <w:rPr>
          <w:rFonts w:ascii="Times New Roman" w:hAnsi="Times New Roman"/>
        </w:rPr>
        <w:t>Лукойл</w:t>
      </w:r>
      <w:r w:rsidR="00CD1518" w:rsidRPr="00915709">
        <w:rPr>
          <w:rFonts w:ascii="Times New Roman" w:hAnsi="Times New Roman"/>
          <w:lang w:val="en-US"/>
        </w:rPr>
        <w:t>”, “</w:t>
      </w:r>
      <w:r w:rsidR="00CD1518">
        <w:rPr>
          <w:rFonts w:ascii="Times New Roman" w:hAnsi="Times New Roman"/>
        </w:rPr>
        <w:t>Сургутнефтегаз</w:t>
      </w:r>
      <w:r w:rsidR="00CD1518" w:rsidRPr="00915709">
        <w:rPr>
          <w:rFonts w:ascii="Times New Roman" w:hAnsi="Times New Roman"/>
          <w:lang w:val="en-US"/>
        </w:rPr>
        <w:t>”, “</w:t>
      </w:r>
      <w:r w:rsidR="00CD1518">
        <w:rPr>
          <w:rFonts w:ascii="Times New Roman" w:hAnsi="Times New Roman"/>
        </w:rPr>
        <w:t>Славнефть</w:t>
      </w:r>
      <w:r w:rsidR="00CD1518" w:rsidRPr="00915709">
        <w:rPr>
          <w:rFonts w:ascii="Times New Roman" w:hAnsi="Times New Roman"/>
          <w:lang w:val="en-US"/>
        </w:rPr>
        <w:t>”</w:t>
      </w:r>
      <w:r w:rsidR="00CD1518">
        <w:rPr>
          <w:rFonts w:ascii="Times New Roman" w:hAnsi="Times New Roman"/>
          <w:lang w:val="en-US"/>
        </w:rPr>
        <w:t>,</w:t>
      </w:r>
      <w:r w:rsidR="00CD1518" w:rsidRPr="00915709">
        <w:rPr>
          <w:rFonts w:ascii="Times New Roman" w:hAnsi="Times New Roman"/>
          <w:lang w:val="en-US"/>
        </w:rPr>
        <w:t xml:space="preserve"> </w:t>
      </w:r>
      <w:r w:rsidR="00CD1518">
        <w:rPr>
          <w:rFonts w:ascii="Times New Roman" w:hAnsi="Times New Roman"/>
          <w:lang w:val="en-US"/>
        </w:rPr>
        <w:t>“</w:t>
      </w:r>
      <w:r w:rsidR="00CD1518">
        <w:rPr>
          <w:rFonts w:ascii="Times New Roman" w:hAnsi="Times New Roman"/>
        </w:rPr>
        <w:t>Русснефть</w:t>
      </w:r>
      <w:r w:rsidR="00CD1518">
        <w:rPr>
          <w:rFonts w:ascii="Times New Roman" w:hAnsi="Times New Roman"/>
          <w:lang w:val="en-US"/>
        </w:rPr>
        <w:t>”. Neft va neft mahsulotlarini tashish va yetkazib berish bilan “</w:t>
      </w:r>
      <w:r w:rsidR="00CD1518">
        <w:rPr>
          <w:rFonts w:ascii="Times New Roman" w:hAnsi="Times New Roman"/>
        </w:rPr>
        <w:t>Транснефть</w:t>
      </w:r>
      <w:r w:rsidR="00CD1518">
        <w:rPr>
          <w:rFonts w:ascii="Times New Roman" w:hAnsi="Times New Roman"/>
          <w:lang w:val="en-US"/>
        </w:rPr>
        <w:t>” va</w:t>
      </w:r>
      <w:r w:rsidR="00CD1518" w:rsidRPr="00F22439">
        <w:rPr>
          <w:rFonts w:ascii="Times New Roman" w:hAnsi="Times New Roman"/>
          <w:lang w:val="en-US"/>
        </w:rPr>
        <w:t xml:space="preserve"> </w:t>
      </w:r>
      <w:r w:rsidR="00CD1518">
        <w:rPr>
          <w:rFonts w:ascii="Times New Roman" w:hAnsi="Times New Roman"/>
          <w:lang w:val="en-US"/>
        </w:rPr>
        <w:t>“</w:t>
      </w:r>
      <w:r w:rsidR="00CD1518">
        <w:rPr>
          <w:rFonts w:ascii="Times New Roman" w:hAnsi="Times New Roman"/>
        </w:rPr>
        <w:t>Транснефтепродукт</w:t>
      </w:r>
      <w:r w:rsidR="00CD1518">
        <w:rPr>
          <w:rFonts w:ascii="Times New Roman" w:hAnsi="Times New Roman"/>
          <w:lang w:val="en-US"/>
        </w:rPr>
        <w:t xml:space="preserve">” kabi aksionerlik </w:t>
      </w:r>
      <w:r w:rsidR="00855DFF">
        <w:rPr>
          <w:rFonts w:ascii="Times New Roman" w:hAnsi="Times New Roman"/>
          <w:lang w:val="en-US"/>
        </w:rPr>
        <w:t>kompaniya</w:t>
      </w:r>
      <w:r w:rsidR="00CD1518">
        <w:rPr>
          <w:rFonts w:ascii="Times New Roman" w:hAnsi="Times New Roman"/>
          <w:lang w:val="en-US"/>
        </w:rPr>
        <w:t xml:space="preserve">lar shug’ullanadi. </w:t>
      </w:r>
    </w:p>
    <w:p w:rsidR="00B45259" w:rsidRDefault="00855DFF" w:rsidP="00B45259">
      <w:pPr>
        <w:spacing w:line="360" w:lineRule="auto"/>
        <w:ind w:firstLine="708"/>
        <w:jc w:val="right"/>
        <w:rPr>
          <w:rFonts w:ascii="Times New Roman" w:hAnsi="Times New Roman"/>
          <w:lang w:val="en-US"/>
        </w:rPr>
      </w:pPr>
      <w:r>
        <w:rPr>
          <w:rFonts w:ascii="Times New Roman" w:hAnsi="Times New Roman"/>
          <w:lang w:val="en-US"/>
        </w:rPr>
        <w:t>2.1.2 - d</w:t>
      </w:r>
      <w:r w:rsidR="00B45259">
        <w:rPr>
          <w:rFonts w:ascii="Times New Roman" w:hAnsi="Times New Roman"/>
          <w:lang w:val="en-US"/>
        </w:rPr>
        <w:t>iagramma</w:t>
      </w:r>
    </w:p>
    <w:p w:rsidR="003A2C26" w:rsidRDefault="003A2C26" w:rsidP="00FD2AC0">
      <w:pPr>
        <w:spacing w:line="360" w:lineRule="auto"/>
        <w:ind w:firstLine="708"/>
        <w:jc w:val="center"/>
        <w:rPr>
          <w:rFonts w:ascii="Times New Roman" w:hAnsi="Times New Roman"/>
          <w:lang w:val="en-US"/>
        </w:rPr>
      </w:pPr>
      <w:r w:rsidRPr="003A2C26">
        <w:rPr>
          <w:rFonts w:ascii="Times New Roman" w:hAnsi="Times New Roman"/>
          <w:b/>
          <w:lang w:val="en-US"/>
        </w:rPr>
        <w:t>Rossiyada neft qazib olish dinamikasi (mln tonna)</w:t>
      </w:r>
      <w:r w:rsidR="00FD2AC0">
        <w:rPr>
          <w:rStyle w:val="aa"/>
          <w:rFonts w:ascii="Times New Roman" w:hAnsi="Times New Roman"/>
          <w:b/>
          <w:lang w:val="en-US"/>
        </w:rPr>
        <w:footnoteReference w:id="48"/>
      </w:r>
      <w:r>
        <w:rPr>
          <w:rFonts w:ascii="Times New Roman" w:hAnsi="Times New Roman"/>
          <w:noProof/>
          <w:lang w:eastAsia="zh-CN"/>
        </w:rPr>
        <w:drawing>
          <wp:inline distT="0" distB="0" distL="0" distR="0">
            <wp:extent cx="5915025" cy="3200400"/>
            <wp:effectExtent l="19050" t="0" r="9525"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A2C26" w:rsidRPr="00855DFF" w:rsidRDefault="00855DFF" w:rsidP="00855DFF">
      <w:pPr>
        <w:spacing w:line="360" w:lineRule="auto"/>
        <w:ind w:firstLine="708"/>
        <w:jc w:val="both"/>
        <w:rPr>
          <w:rFonts w:ascii="Times New Roman" w:hAnsi="Times New Roman"/>
          <w:lang w:val="en-US"/>
        </w:rPr>
      </w:pPr>
      <w:r w:rsidRPr="00855DFF">
        <w:rPr>
          <w:rFonts w:ascii="Times New Roman" w:hAnsi="Times New Roman"/>
          <w:lang w:val="en-US"/>
        </w:rPr>
        <w:t>*</w:t>
      </w:r>
      <w:r>
        <w:rPr>
          <w:rFonts w:ascii="Times New Roman" w:hAnsi="Times New Roman"/>
          <w:lang w:val="en-US"/>
        </w:rPr>
        <w:t xml:space="preserve"> </w:t>
      </w:r>
      <w:r w:rsidRPr="00855DFF">
        <w:rPr>
          <w:rFonts w:ascii="Times New Roman" w:hAnsi="Times New Roman"/>
          <w:lang w:val="en-US"/>
        </w:rPr>
        <w:t xml:space="preserve">- </w:t>
      </w:r>
      <w:r>
        <w:rPr>
          <w:rFonts w:ascii="Times New Roman" w:hAnsi="Times New Roman"/>
          <w:lang w:val="en-US"/>
        </w:rPr>
        <w:t>bashorat</w:t>
      </w:r>
    </w:p>
    <w:p w:rsidR="000728F7" w:rsidRDefault="003A2C26" w:rsidP="000728F7">
      <w:pPr>
        <w:spacing w:line="360" w:lineRule="auto"/>
        <w:jc w:val="both"/>
        <w:rPr>
          <w:rFonts w:ascii="Times New Roman" w:hAnsi="Times New Roman"/>
          <w:lang w:val="en-US"/>
        </w:rPr>
      </w:pPr>
      <w:r>
        <w:rPr>
          <w:rFonts w:ascii="Times New Roman" w:hAnsi="Times New Roman"/>
          <w:lang w:val="en-US"/>
        </w:rPr>
        <w:tab/>
      </w:r>
      <w:r w:rsidR="000728F7">
        <w:rPr>
          <w:rFonts w:ascii="Times New Roman" w:hAnsi="Times New Roman"/>
          <w:lang w:val="en-US"/>
        </w:rPr>
        <w:t>2012 yil yakunlariga ko’ra milliy neftni qazib olish hajmi 2011</w:t>
      </w:r>
      <w:r w:rsidR="00017E71">
        <w:rPr>
          <w:rFonts w:ascii="Times New Roman" w:hAnsi="Times New Roman"/>
          <w:lang w:val="en-US"/>
        </w:rPr>
        <w:t xml:space="preserve"> yilga qaraganda 6,6 mln tonnaga</w:t>
      </w:r>
      <w:r w:rsidR="000728F7">
        <w:rPr>
          <w:rFonts w:ascii="Times New Roman" w:hAnsi="Times New Roman"/>
          <w:lang w:val="en-US"/>
        </w:rPr>
        <w:t xml:space="preserve"> oshdi va umumiy qiymati 518 mln tonnani tashkil etdi</w:t>
      </w:r>
      <w:r w:rsidR="00ED58F7">
        <w:rPr>
          <w:rStyle w:val="aa"/>
          <w:rFonts w:ascii="Times New Roman" w:hAnsi="Times New Roman"/>
          <w:lang w:val="en-US"/>
        </w:rPr>
        <w:footnoteReference w:id="49"/>
      </w:r>
      <w:r w:rsidR="000728F7">
        <w:rPr>
          <w:rFonts w:ascii="Times New Roman" w:hAnsi="Times New Roman"/>
          <w:lang w:val="en-US"/>
        </w:rPr>
        <w:t>.</w:t>
      </w:r>
    </w:p>
    <w:p w:rsidR="0094595C" w:rsidRDefault="000728F7" w:rsidP="00E8263B">
      <w:pPr>
        <w:spacing w:line="360" w:lineRule="auto"/>
        <w:ind w:firstLine="709"/>
        <w:jc w:val="both"/>
        <w:rPr>
          <w:rFonts w:ascii="Times New Roman" w:hAnsi="Times New Roman"/>
          <w:lang w:val="en-US"/>
        </w:rPr>
      </w:pPr>
      <w:r>
        <w:rPr>
          <w:rFonts w:ascii="Times New Roman" w:hAnsi="Times New Roman"/>
          <w:lang w:val="en-US"/>
        </w:rPr>
        <w:t>Rossiya Federatsiyasining neft qazib olinuvchi geografik markazlari 2012-2013 yillarda 2 ta hududni qamrab oldi: Sharqiy Sibir va Uzoq  Sharq, mamlakatning Yevropa qismi. Neft qazib olishdagi asosiy o’sish ko’rsatkichi Sharqiy Sibirda kuzatildi, (2011 yilga qaraganda 11,9 foizga o’sgan</w:t>
      </w:r>
      <w:r w:rsidR="001D26AF">
        <w:rPr>
          <w:rFonts w:ascii="Times New Roman" w:hAnsi="Times New Roman"/>
          <w:lang w:val="en-US"/>
        </w:rPr>
        <w:t>, 6,7 mln tonnaga ko’proq</w:t>
      </w:r>
      <w:r>
        <w:rPr>
          <w:rFonts w:ascii="Times New Roman" w:hAnsi="Times New Roman"/>
          <w:lang w:val="en-US"/>
        </w:rPr>
        <w:t>). 2012 yilda bu hududda 62,9 mln tonna neft ishlab chiqarilgan bo’lsa, asosiy o’</w:t>
      </w:r>
      <w:r w:rsidR="00367D46">
        <w:rPr>
          <w:rFonts w:ascii="Times New Roman" w:hAnsi="Times New Roman"/>
          <w:lang w:val="en-US"/>
        </w:rPr>
        <w:t>sish ko’rsatkichini aynan vertik</w:t>
      </w:r>
      <w:r>
        <w:rPr>
          <w:rFonts w:ascii="Times New Roman" w:hAnsi="Times New Roman"/>
          <w:lang w:val="en-US"/>
        </w:rPr>
        <w:t xml:space="preserve">al integrallashgan neft kompaniyalari </w:t>
      </w:r>
      <w:r w:rsidR="00CE798C">
        <w:rPr>
          <w:rFonts w:ascii="Times New Roman" w:hAnsi="Times New Roman"/>
          <w:lang w:val="en-US"/>
        </w:rPr>
        <w:t xml:space="preserve">berdi. </w:t>
      </w:r>
      <w:r w:rsidR="00AC591E">
        <w:rPr>
          <w:rFonts w:ascii="Times New Roman" w:hAnsi="Times New Roman"/>
          <w:lang w:val="en-US"/>
        </w:rPr>
        <w:t>Neft qazib olishdagi o’sish asosan quyidagi omillarga ko’ra yuz berdi:</w:t>
      </w:r>
      <w:r w:rsidR="0085536D">
        <w:rPr>
          <w:rFonts w:ascii="Times New Roman" w:hAnsi="Times New Roman"/>
          <w:lang w:val="en-US"/>
        </w:rPr>
        <w:t xml:space="preserve"> </w:t>
      </w:r>
      <w:r w:rsidR="00D16FD3" w:rsidRPr="00D16FD3">
        <w:rPr>
          <w:rFonts w:ascii="Times New Roman" w:hAnsi="Times New Roman"/>
          <w:lang w:val="en-US"/>
        </w:rPr>
        <w:t>Sharqiy Sibir, Uzoq Sharq qismla</w:t>
      </w:r>
      <w:r w:rsidR="00D16FD3">
        <w:rPr>
          <w:rFonts w:ascii="Times New Roman" w:hAnsi="Times New Roman"/>
          <w:lang w:val="en-US"/>
        </w:rPr>
        <w:t>rida qazib olgan kompaniya</w:t>
      </w:r>
      <w:r w:rsidR="0085536D">
        <w:rPr>
          <w:rFonts w:ascii="Times New Roman" w:hAnsi="Times New Roman"/>
          <w:lang w:val="en-US"/>
        </w:rPr>
        <w:t>larga soliq imtiyozlari berildi, i</w:t>
      </w:r>
      <w:r w:rsidR="00D16FD3">
        <w:rPr>
          <w:rFonts w:ascii="Times New Roman" w:hAnsi="Times New Roman"/>
          <w:lang w:val="en-US"/>
        </w:rPr>
        <w:t>nvestitsion jozibadorligi</w:t>
      </w:r>
      <w:r w:rsidR="0085536D">
        <w:rPr>
          <w:rFonts w:ascii="Times New Roman" w:hAnsi="Times New Roman"/>
          <w:lang w:val="en-US"/>
        </w:rPr>
        <w:t>,</w:t>
      </w:r>
      <w:r w:rsidR="00D16FD3">
        <w:rPr>
          <w:rFonts w:ascii="Times New Roman" w:hAnsi="Times New Roman"/>
          <w:lang w:val="en-US"/>
        </w:rPr>
        <w:t xml:space="preserve"> </w:t>
      </w:r>
      <w:r w:rsidR="0094595C">
        <w:rPr>
          <w:rFonts w:ascii="Times New Roman" w:hAnsi="Times New Roman"/>
          <w:lang w:val="en-US"/>
        </w:rPr>
        <w:t>5 mln tonnadan ortiq neft zahiralari konini topganlar uchun soliq imtiyozi</w:t>
      </w:r>
      <w:r w:rsidR="0085536D">
        <w:rPr>
          <w:rFonts w:ascii="Times New Roman" w:hAnsi="Times New Roman"/>
          <w:lang w:val="en-US"/>
        </w:rPr>
        <w:t>, n</w:t>
      </w:r>
      <w:r w:rsidR="0094595C">
        <w:rPr>
          <w:rFonts w:ascii="Times New Roman" w:hAnsi="Times New Roman"/>
          <w:lang w:val="en-US"/>
        </w:rPr>
        <w:t>eft mahsulotlari uchun tashqi n</w:t>
      </w:r>
      <w:r w:rsidR="0085536D">
        <w:rPr>
          <w:rFonts w:ascii="Times New Roman" w:hAnsi="Times New Roman"/>
          <w:lang w:val="en-US"/>
        </w:rPr>
        <w:t xml:space="preserve">arxlarni saqlab turish darajasi, </w:t>
      </w:r>
      <w:r w:rsidR="0094595C">
        <w:rPr>
          <w:rFonts w:ascii="Times New Roman" w:hAnsi="Times New Roman"/>
          <w:lang w:val="en-US"/>
        </w:rPr>
        <w:t>Yamal</w:t>
      </w:r>
      <w:r w:rsidR="00BB34A1">
        <w:rPr>
          <w:rFonts w:ascii="Times New Roman" w:hAnsi="Times New Roman"/>
          <w:lang w:val="en-US"/>
        </w:rPr>
        <w:t>o-Nenetskiy</w:t>
      </w:r>
      <w:r w:rsidR="0094595C">
        <w:rPr>
          <w:rFonts w:ascii="Times New Roman" w:hAnsi="Times New Roman"/>
          <w:lang w:val="en-US"/>
        </w:rPr>
        <w:t xml:space="preserve"> avtonom okrugida neft zahiralarini topganlar uchun to’liq o’zl</w:t>
      </w:r>
      <w:r w:rsidR="0085536D">
        <w:rPr>
          <w:rFonts w:ascii="Times New Roman" w:hAnsi="Times New Roman"/>
          <w:lang w:val="en-US"/>
        </w:rPr>
        <w:t>ashtirish dasturining berilishi.</w:t>
      </w:r>
    </w:p>
    <w:p w:rsidR="00CD1518" w:rsidRPr="00EF4CC0" w:rsidRDefault="00EF4CC0" w:rsidP="00E8263B">
      <w:pPr>
        <w:pStyle w:val="ac"/>
        <w:shd w:val="clear" w:color="auto" w:fill="FFFFFF"/>
        <w:spacing w:before="0" w:beforeAutospacing="0" w:after="0" w:afterAutospacing="0" w:line="360" w:lineRule="auto"/>
        <w:ind w:firstLine="709"/>
        <w:jc w:val="both"/>
        <w:rPr>
          <w:b/>
          <w:color w:val="000000"/>
          <w:sz w:val="28"/>
          <w:szCs w:val="28"/>
          <w:lang w:val="en-US"/>
        </w:rPr>
      </w:pPr>
      <w:r>
        <w:rPr>
          <w:b/>
          <w:color w:val="000000"/>
          <w:sz w:val="28"/>
          <w:szCs w:val="28"/>
          <w:lang w:val="en-US"/>
        </w:rPr>
        <w:t>2.1.2.</w:t>
      </w:r>
      <w:r w:rsidR="00CD1518" w:rsidRPr="00A95137">
        <w:rPr>
          <w:b/>
          <w:color w:val="000000"/>
          <w:sz w:val="28"/>
          <w:szCs w:val="28"/>
          <w:lang w:val="en-US"/>
        </w:rPr>
        <w:t>Qozog</w:t>
      </w:r>
      <w:r w:rsidR="00CD1518" w:rsidRPr="00CD1518">
        <w:rPr>
          <w:b/>
          <w:color w:val="000000"/>
          <w:sz w:val="28"/>
          <w:szCs w:val="28"/>
          <w:lang w:val="en-US"/>
        </w:rPr>
        <w:t>’</w:t>
      </w:r>
      <w:r w:rsidR="00CD1518" w:rsidRPr="00A95137">
        <w:rPr>
          <w:b/>
          <w:color w:val="000000"/>
          <w:sz w:val="28"/>
          <w:szCs w:val="28"/>
          <w:lang w:val="en-US"/>
        </w:rPr>
        <w:t>istonda</w:t>
      </w:r>
      <w:r w:rsidR="00CD1518" w:rsidRPr="00CD1518">
        <w:rPr>
          <w:b/>
          <w:color w:val="000000"/>
          <w:sz w:val="28"/>
          <w:szCs w:val="28"/>
          <w:lang w:val="en-US"/>
        </w:rPr>
        <w:t xml:space="preserve"> </w:t>
      </w:r>
      <w:r w:rsidR="00CD1518" w:rsidRPr="00A95137">
        <w:rPr>
          <w:b/>
          <w:color w:val="000000"/>
          <w:sz w:val="28"/>
          <w:szCs w:val="28"/>
          <w:lang w:val="en-US"/>
        </w:rPr>
        <w:t>neft</w:t>
      </w:r>
      <w:r w:rsidR="00CD1518" w:rsidRPr="00CD1518">
        <w:rPr>
          <w:b/>
          <w:color w:val="000000"/>
          <w:sz w:val="28"/>
          <w:szCs w:val="28"/>
          <w:lang w:val="en-US"/>
        </w:rPr>
        <w:t xml:space="preserve"> </w:t>
      </w:r>
      <w:r w:rsidR="00CD1518" w:rsidRPr="00A95137">
        <w:rPr>
          <w:b/>
          <w:color w:val="000000"/>
          <w:sz w:val="28"/>
          <w:szCs w:val="28"/>
          <w:lang w:val="en-US"/>
        </w:rPr>
        <w:t>qazib</w:t>
      </w:r>
      <w:r w:rsidR="00CD1518" w:rsidRPr="00CD1518">
        <w:rPr>
          <w:b/>
          <w:color w:val="000000"/>
          <w:sz w:val="28"/>
          <w:szCs w:val="28"/>
          <w:lang w:val="en-US"/>
        </w:rPr>
        <w:t xml:space="preserve"> </w:t>
      </w:r>
      <w:r w:rsidR="00CD1518" w:rsidRPr="00A95137">
        <w:rPr>
          <w:b/>
          <w:color w:val="000000"/>
          <w:sz w:val="28"/>
          <w:szCs w:val="28"/>
          <w:lang w:val="en-US"/>
        </w:rPr>
        <w:t>olish</w:t>
      </w:r>
      <w:r>
        <w:rPr>
          <w:b/>
          <w:color w:val="000000"/>
          <w:sz w:val="28"/>
          <w:szCs w:val="28"/>
          <w:lang w:val="en-US"/>
        </w:rPr>
        <w:t xml:space="preserve">. </w:t>
      </w:r>
      <w:r w:rsidR="00CD1518">
        <w:rPr>
          <w:color w:val="000000"/>
          <w:sz w:val="28"/>
          <w:szCs w:val="28"/>
          <w:lang w:val="en-US"/>
        </w:rPr>
        <w:t>Hozirgi</w:t>
      </w:r>
      <w:r w:rsidR="00CD1518" w:rsidRPr="00CD1518">
        <w:rPr>
          <w:color w:val="000000"/>
          <w:sz w:val="28"/>
          <w:szCs w:val="28"/>
          <w:lang w:val="en-US"/>
        </w:rPr>
        <w:t xml:space="preserve"> </w:t>
      </w:r>
      <w:r w:rsidR="00CD1518">
        <w:rPr>
          <w:color w:val="000000"/>
          <w:sz w:val="28"/>
          <w:szCs w:val="28"/>
          <w:lang w:val="en-US"/>
        </w:rPr>
        <w:t>kunda</w:t>
      </w:r>
      <w:r w:rsidR="00CD1518" w:rsidRPr="00CD1518">
        <w:rPr>
          <w:color w:val="000000"/>
          <w:sz w:val="28"/>
          <w:szCs w:val="28"/>
          <w:lang w:val="en-US"/>
        </w:rPr>
        <w:t xml:space="preserve"> </w:t>
      </w:r>
      <w:r w:rsidR="00CD1518">
        <w:rPr>
          <w:color w:val="000000"/>
          <w:sz w:val="28"/>
          <w:szCs w:val="28"/>
          <w:lang w:val="en-US"/>
        </w:rPr>
        <w:t>Qozog</w:t>
      </w:r>
      <w:r w:rsidR="00CD1518" w:rsidRPr="00CD1518">
        <w:rPr>
          <w:color w:val="000000"/>
          <w:sz w:val="28"/>
          <w:szCs w:val="28"/>
          <w:lang w:val="en-US"/>
        </w:rPr>
        <w:t>’</w:t>
      </w:r>
      <w:r w:rsidR="00CD1518">
        <w:rPr>
          <w:color w:val="000000"/>
          <w:sz w:val="28"/>
          <w:szCs w:val="28"/>
          <w:lang w:val="en-US"/>
        </w:rPr>
        <w:t>iztonda</w:t>
      </w:r>
      <w:r w:rsidR="00CD1518" w:rsidRPr="00CD1518">
        <w:rPr>
          <w:color w:val="000000"/>
          <w:sz w:val="28"/>
          <w:szCs w:val="28"/>
          <w:lang w:val="en-US"/>
        </w:rPr>
        <w:t xml:space="preserve"> </w:t>
      </w:r>
      <w:r w:rsidR="00CD1518">
        <w:rPr>
          <w:color w:val="000000"/>
          <w:sz w:val="28"/>
          <w:szCs w:val="28"/>
          <w:lang w:val="en-US"/>
        </w:rPr>
        <w:t>aniqlangan</w:t>
      </w:r>
      <w:r w:rsidR="00CD1518" w:rsidRPr="00CD1518">
        <w:rPr>
          <w:color w:val="000000"/>
          <w:sz w:val="28"/>
          <w:szCs w:val="28"/>
          <w:lang w:val="en-US"/>
        </w:rPr>
        <w:t xml:space="preserve"> </w:t>
      </w:r>
      <w:r w:rsidR="00CD1518">
        <w:rPr>
          <w:color w:val="000000"/>
          <w:sz w:val="28"/>
          <w:szCs w:val="28"/>
          <w:lang w:val="en-US"/>
        </w:rPr>
        <w:t>neft</w:t>
      </w:r>
      <w:r w:rsidR="00CD1518" w:rsidRPr="00CD1518">
        <w:rPr>
          <w:color w:val="000000"/>
          <w:sz w:val="28"/>
          <w:szCs w:val="28"/>
          <w:lang w:val="en-US"/>
        </w:rPr>
        <w:t xml:space="preserve"> </w:t>
      </w:r>
      <w:r w:rsidR="00CD1518">
        <w:rPr>
          <w:color w:val="000000"/>
          <w:sz w:val="28"/>
          <w:szCs w:val="28"/>
          <w:lang w:val="en-US"/>
        </w:rPr>
        <w:t>zahiralari</w:t>
      </w:r>
      <w:r w:rsidR="00CD1518" w:rsidRPr="00CD1518">
        <w:rPr>
          <w:color w:val="000000"/>
          <w:sz w:val="28"/>
          <w:szCs w:val="28"/>
          <w:lang w:val="en-US"/>
        </w:rPr>
        <w:t xml:space="preserve">  </w:t>
      </w:r>
      <w:r w:rsidR="00CD1518">
        <w:rPr>
          <w:color w:val="000000"/>
          <w:sz w:val="28"/>
          <w:szCs w:val="28"/>
          <w:lang w:val="en-US"/>
        </w:rPr>
        <w:t>dunyo</w:t>
      </w:r>
      <w:r w:rsidR="00CD1518" w:rsidRPr="00CD1518">
        <w:rPr>
          <w:color w:val="000000"/>
          <w:sz w:val="28"/>
          <w:szCs w:val="28"/>
          <w:lang w:val="en-US"/>
        </w:rPr>
        <w:t xml:space="preserve"> </w:t>
      </w:r>
      <w:r w:rsidR="00CD1518">
        <w:rPr>
          <w:color w:val="000000"/>
          <w:sz w:val="28"/>
          <w:szCs w:val="28"/>
          <w:lang w:val="en-US"/>
        </w:rPr>
        <w:t>zahirasining</w:t>
      </w:r>
      <w:r w:rsidR="00CD1518" w:rsidRPr="00CD1518">
        <w:rPr>
          <w:color w:val="000000"/>
          <w:sz w:val="28"/>
          <w:szCs w:val="28"/>
          <w:lang w:val="en-US"/>
        </w:rPr>
        <w:t xml:space="preserve"> 3 </w:t>
      </w:r>
      <w:r w:rsidR="00CD1518">
        <w:rPr>
          <w:color w:val="000000"/>
          <w:sz w:val="28"/>
          <w:szCs w:val="28"/>
          <w:lang w:val="en-US"/>
        </w:rPr>
        <w:t>foizini</w:t>
      </w:r>
      <w:r w:rsidR="00CD1518" w:rsidRPr="00CD1518">
        <w:rPr>
          <w:color w:val="000000"/>
          <w:sz w:val="28"/>
          <w:szCs w:val="28"/>
          <w:lang w:val="en-US"/>
        </w:rPr>
        <w:t xml:space="preserve"> </w:t>
      </w:r>
      <w:r w:rsidR="00CD1518">
        <w:rPr>
          <w:color w:val="000000"/>
          <w:sz w:val="28"/>
          <w:szCs w:val="28"/>
          <w:lang w:val="en-US"/>
        </w:rPr>
        <w:t>tashkil</w:t>
      </w:r>
      <w:r w:rsidR="00CD1518" w:rsidRPr="00CD1518">
        <w:rPr>
          <w:color w:val="000000"/>
          <w:sz w:val="28"/>
          <w:szCs w:val="28"/>
          <w:lang w:val="en-US"/>
        </w:rPr>
        <w:t xml:space="preserve"> </w:t>
      </w:r>
      <w:r w:rsidR="00CD1518">
        <w:rPr>
          <w:color w:val="000000"/>
          <w:sz w:val="28"/>
          <w:szCs w:val="28"/>
          <w:lang w:val="en-US"/>
        </w:rPr>
        <w:t>qilib</w:t>
      </w:r>
      <w:r w:rsidR="00CD1518" w:rsidRPr="00CD1518">
        <w:rPr>
          <w:color w:val="000000"/>
          <w:sz w:val="28"/>
          <w:szCs w:val="28"/>
          <w:lang w:val="en-US"/>
        </w:rPr>
        <w:t xml:space="preserve">, </w:t>
      </w:r>
      <w:r w:rsidR="00CD1518">
        <w:rPr>
          <w:color w:val="000000"/>
          <w:sz w:val="28"/>
          <w:szCs w:val="28"/>
          <w:lang w:val="en-US"/>
        </w:rPr>
        <w:t>neft</w:t>
      </w:r>
      <w:r w:rsidR="00CD1518" w:rsidRPr="00CD1518">
        <w:rPr>
          <w:color w:val="000000"/>
          <w:sz w:val="28"/>
          <w:szCs w:val="28"/>
          <w:lang w:val="en-US"/>
        </w:rPr>
        <w:t xml:space="preserve"> </w:t>
      </w:r>
      <w:r w:rsidR="00CD1518">
        <w:rPr>
          <w:color w:val="000000"/>
          <w:sz w:val="28"/>
          <w:szCs w:val="28"/>
          <w:lang w:val="en-US"/>
        </w:rPr>
        <w:t>zahiralari</w:t>
      </w:r>
      <w:r w:rsidR="00CD1518" w:rsidRPr="00CD1518">
        <w:rPr>
          <w:color w:val="000000"/>
          <w:sz w:val="28"/>
          <w:szCs w:val="28"/>
          <w:lang w:val="en-US"/>
        </w:rPr>
        <w:t xml:space="preserve"> </w:t>
      </w:r>
      <w:r w:rsidR="00CD1518">
        <w:rPr>
          <w:color w:val="000000"/>
          <w:sz w:val="28"/>
          <w:szCs w:val="28"/>
          <w:lang w:val="en-US"/>
        </w:rPr>
        <w:t>bo</w:t>
      </w:r>
      <w:r w:rsidR="00CD1518" w:rsidRPr="00CD1518">
        <w:rPr>
          <w:color w:val="000000"/>
          <w:sz w:val="28"/>
          <w:szCs w:val="28"/>
          <w:lang w:val="en-US"/>
        </w:rPr>
        <w:t>’</w:t>
      </w:r>
      <w:r w:rsidR="00CD1518">
        <w:rPr>
          <w:color w:val="000000"/>
          <w:sz w:val="28"/>
          <w:szCs w:val="28"/>
          <w:lang w:val="en-US"/>
        </w:rPr>
        <w:t>yicha</w:t>
      </w:r>
      <w:r w:rsidR="00CD1518" w:rsidRPr="00CD1518">
        <w:rPr>
          <w:color w:val="000000"/>
          <w:sz w:val="28"/>
          <w:szCs w:val="28"/>
          <w:lang w:val="en-US"/>
        </w:rPr>
        <w:t xml:space="preserve"> </w:t>
      </w:r>
      <w:r w:rsidR="00CD1518">
        <w:rPr>
          <w:color w:val="000000"/>
          <w:sz w:val="28"/>
          <w:szCs w:val="28"/>
          <w:lang w:val="en-US"/>
        </w:rPr>
        <w:t>o</w:t>
      </w:r>
      <w:r w:rsidR="00CD1518" w:rsidRPr="00CD1518">
        <w:rPr>
          <w:color w:val="000000"/>
          <w:sz w:val="28"/>
          <w:szCs w:val="28"/>
          <w:lang w:val="en-US"/>
        </w:rPr>
        <w:t>’</w:t>
      </w:r>
      <w:r w:rsidR="00CD1518">
        <w:rPr>
          <w:color w:val="000000"/>
          <w:sz w:val="28"/>
          <w:szCs w:val="28"/>
          <w:lang w:val="en-US"/>
        </w:rPr>
        <w:t>n</w:t>
      </w:r>
      <w:r w:rsidR="00CD1518" w:rsidRPr="00CD1518">
        <w:rPr>
          <w:color w:val="000000"/>
          <w:sz w:val="28"/>
          <w:szCs w:val="28"/>
          <w:lang w:val="en-US"/>
        </w:rPr>
        <w:t xml:space="preserve"> </w:t>
      </w:r>
      <w:r w:rsidR="00CD1518">
        <w:rPr>
          <w:color w:val="000000"/>
          <w:sz w:val="28"/>
          <w:szCs w:val="28"/>
          <w:lang w:val="en-US"/>
        </w:rPr>
        <w:t>beshta</w:t>
      </w:r>
      <w:r w:rsidR="00CD1518" w:rsidRPr="00CD1518">
        <w:rPr>
          <w:color w:val="000000"/>
          <w:sz w:val="28"/>
          <w:szCs w:val="28"/>
          <w:lang w:val="en-US"/>
        </w:rPr>
        <w:t xml:space="preserve"> </w:t>
      </w:r>
      <w:r w:rsidR="00CD1518">
        <w:rPr>
          <w:color w:val="000000"/>
          <w:sz w:val="28"/>
          <w:szCs w:val="28"/>
          <w:lang w:val="en-US"/>
        </w:rPr>
        <w:t>yetakchi</w:t>
      </w:r>
      <w:r w:rsidR="00CD1518" w:rsidRPr="00CD1518">
        <w:rPr>
          <w:color w:val="000000"/>
          <w:sz w:val="28"/>
          <w:szCs w:val="28"/>
          <w:lang w:val="en-US"/>
        </w:rPr>
        <w:t xml:space="preserve"> </w:t>
      </w:r>
      <w:r w:rsidR="00CD1518">
        <w:rPr>
          <w:color w:val="000000"/>
          <w:sz w:val="28"/>
          <w:szCs w:val="28"/>
          <w:lang w:val="en-US"/>
        </w:rPr>
        <w:t>mamlakatlar</w:t>
      </w:r>
      <w:r w:rsidR="00CD1518" w:rsidRPr="00CD1518">
        <w:rPr>
          <w:color w:val="000000"/>
          <w:sz w:val="28"/>
          <w:szCs w:val="28"/>
          <w:lang w:val="en-US"/>
        </w:rPr>
        <w:t xml:space="preserve"> </w:t>
      </w:r>
      <w:r w:rsidR="00CD1518">
        <w:rPr>
          <w:color w:val="000000"/>
          <w:sz w:val="28"/>
          <w:szCs w:val="28"/>
          <w:lang w:val="en-US"/>
        </w:rPr>
        <w:t>qatoriga</w:t>
      </w:r>
      <w:r w:rsidR="00CD1518" w:rsidRPr="00CD1518">
        <w:rPr>
          <w:color w:val="000000"/>
          <w:sz w:val="28"/>
          <w:szCs w:val="28"/>
          <w:lang w:val="en-US"/>
        </w:rPr>
        <w:t xml:space="preserve"> </w:t>
      </w:r>
      <w:r w:rsidR="00CD1518">
        <w:rPr>
          <w:color w:val="000000"/>
          <w:sz w:val="28"/>
          <w:szCs w:val="28"/>
          <w:lang w:val="en-US"/>
        </w:rPr>
        <w:t>kiradi</w:t>
      </w:r>
      <w:r w:rsidR="00CD1518" w:rsidRPr="00CD1518">
        <w:rPr>
          <w:color w:val="000000"/>
          <w:sz w:val="28"/>
          <w:szCs w:val="28"/>
          <w:lang w:val="en-US"/>
        </w:rPr>
        <w:t xml:space="preserve">. </w:t>
      </w:r>
      <w:r w:rsidR="00CD1518">
        <w:rPr>
          <w:color w:val="000000"/>
          <w:sz w:val="28"/>
          <w:szCs w:val="28"/>
          <w:lang w:val="en-US"/>
        </w:rPr>
        <w:t xml:space="preserve">Neft-gaz hududlari mamlakat hududining 62 foizini egallab, umumiy holda 172 neft konlarini tashkil qiladi. 90 foizdan ortiq neft 15ta eng katta konlardan qazib olinadi. Eng ko’p 70 foiz uglevodorod mamlakat g’arbida mujassamlashgan. </w:t>
      </w:r>
    </w:p>
    <w:p w:rsidR="00304CC4" w:rsidRDefault="00CD1518" w:rsidP="00E8263B">
      <w:pPr>
        <w:pStyle w:val="ac"/>
        <w:shd w:val="clear" w:color="auto" w:fill="FFFFFF"/>
        <w:spacing w:before="0" w:beforeAutospacing="0" w:after="0" w:afterAutospacing="0" w:line="360" w:lineRule="auto"/>
        <w:ind w:firstLine="709"/>
        <w:jc w:val="both"/>
        <w:rPr>
          <w:color w:val="000000"/>
          <w:sz w:val="28"/>
          <w:szCs w:val="28"/>
          <w:lang w:val="en-US"/>
        </w:rPr>
      </w:pPr>
      <w:r>
        <w:rPr>
          <w:color w:val="000000"/>
          <w:sz w:val="28"/>
          <w:szCs w:val="28"/>
          <w:lang w:val="en-US"/>
        </w:rPr>
        <w:t>Neft zahiralari bo’yicha eng ko’p o’rganilgan hudud Atirauskaya viloyati bo’lib, 930 mln tonnani tashkil etuvchi 75ta kon ochilgan. Ushbu hududning eng ko’p neft topilgan koni Tengizdir ( boshlang’ich aniqlangan zahira 781,1 mln tonna). Mangistau viloyatida 725 mln tonna neft qazib olinuvchi hudud 70ta kon aniqlangan. Undan tashqari konlarning deyarli yarmida hali o’rganish izlanish ishlari amalga oshirilmoqda.</w:t>
      </w:r>
      <w:r w:rsidR="00CE798C">
        <w:rPr>
          <w:color w:val="000000"/>
          <w:sz w:val="28"/>
          <w:szCs w:val="28"/>
          <w:lang w:val="en-US"/>
        </w:rPr>
        <w:t xml:space="preserve"> </w:t>
      </w:r>
      <w:r w:rsidR="00304CC4">
        <w:rPr>
          <w:color w:val="000000"/>
          <w:sz w:val="28"/>
          <w:szCs w:val="28"/>
          <w:lang w:val="en-US"/>
        </w:rPr>
        <w:t>G</w:t>
      </w:r>
      <w:r w:rsidR="00304CC4" w:rsidRPr="00304CC4">
        <w:rPr>
          <w:color w:val="000000"/>
          <w:sz w:val="28"/>
          <w:szCs w:val="28"/>
          <w:lang w:val="en-US"/>
        </w:rPr>
        <w:t>’</w:t>
      </w:r>
      <w:r w:rsidR="00304CC4">
        <w:rPr>
          <w:color w:val="000000"/>
          <w:sz w:val="28"/>
          <w:szCs w:val="28"/>
          <w:lang w:val="en-US"/>
        </w:rPr>
        <w:t>arbiy</w:t>
      </w:r>
      <w:r w:rsidR="00304CC4" w:rsidRPr="00304CC4">
        <w:rPr>
          <w:color w:val="000000"/>
          <w:sz w:val="28"/>
          <w:szCs w:val="28"/>
          <w:lang w:val="en-US"/>
        </w:rPr>
        <w:t xml:space="preserve"> </w:t>
      </w:r>
      <w:r w:rsidR="00304CC4">
        <w:rPr>
          <w:color w:val="000000"/>
          <w:sz w:val="28"/>
          <w:szCs w:val="28"/>
          <w:lang w:val="en-US"/>
        </w:rPr>
        <w:t>Qozog</w:t>
      </w:r>
      <w:r w:rsidR="00304CC4" w:rsidRPr="00304CC4">
        <w:rPr>
          <w:color w:val="000000"/>
          <w:sz w:val="28"/>
          <w:szCs w:val="28"/>
          <w:lang w:val="en-US"/>
        </w:rPr>
        <w:t>’</w:t>
      </w:r>
      <w:r w:rsidR="00304CC4">
        <w:rPr>
          <w:color w:val="000000"/>
          <w:sz w:val="28"/>
          <w:szCs w:val="28"/>
          <w:lang w:val="en-US"/>
        </w:rPr>
        <w:t>istonda</w:t>
      </w:r>
      <w:r w:rsidR="00304CC4" w:rsidRPr="00304CC4">
        <w:rPr>
          <w:color w:val="000000"/>
          <w:sz w:val="28"/>
          <w:szCs w:val="28"/>
          <w:lang w:val="en-US"/>
        </w:rPr>
        <w:t xml:space="preserve"> </w:t>
      </w:r>
      <w:r w:rsidR="00304CC4">
        <w:rPr>
          <w:color w:val="000000"/>
          <w:sz w:val="28"/>
          <w:szCs w:val="28"/>
          <w:lang w:val="en-US"/>
        </w:rPr>
        <w:t>eng</w:t>
      </w:r>
      <w:r w:rsidR="00304CC4" w:rsidRPr="00304CC4">
        <w:rPr>
          <w:color w:val="000000"/>
          <w:sz w:val="28"/>
          <w:szCs w:val="28"/>
          <w:lang w:val="en-US"/>
        </w:rPr>
        <w:t xml:space="preserve"> </w:t>
      </w:r>
      <w:r w:rsidR="00304CC4">
        <w:rPr>
          <w:color w:val="000000"/>
          <w:sz w:val="28"/>
          <w:szCs w:val="28"/>
          <w:lang w:val="en-US"/>
        </w:rPr>
        <w:t>katta</w:t>
      </w:r>
      <w:r w:rsidR="00304CC4" w:rsidRPr="00304CC4">
        <w:rPr>
          <w:color w:val="000000"/>
          <w:sz w:val="28"/>
          <w:szCs w:val="28"/>
          <w:lang w:val="en-US"/>
        </w:rPr>
        <w:t xml:space="preserve"> </w:t>
      </w:r>
      <w:r w:rsidR="00304CC4">
        <w:rPr>
          <w:color w:val="000000"/>
          <w:sz w:val="28"/>
          <w:szCs w:val="28"/>
          <w:lang w:val="en-US"/>
        </w:rPr>
        <w:t>neft</w:t>
      </w:r>
      <w:r w:rsidR="00304CC4" w:rsidRPr="00304CC4">
        <w:rPr>
          <w:color w:val="000000"/>
          <w:sz w:val="28"/>
          <w:szCs w:val="28"/>
          <w:lang w:val="en-US"/>
        </w:rPr>
        <w:t>-</w:t>
      </w:r>
      <w:r w:rsidR="00304CC4">
        <w:rPr>
          <w:color w:val="000000"/>
          <w:sz w:val="28"/>
          <w:szCs w:val="28"/>
          <w:lang w:val="en-US"/>
        </w:rPr>
        <w:t>gaz</w:t>
      </w:r>
      <w:r w:rsidR="00304CC4" w:rsidRPr="00304CC4">
        <w:rPr>
          <w:color w:val="000000"/>
          <w:sz w:val="28"/>
          <w:szCs w:val="28"/>
          <w:lang w:val="en-US"/>
        </w:rPr>
        <w:t xml:space="preserve"> </w:t>
      </w:r>
      <w:r w:rsidR="00304CC4">
        <w:rPr>
          <w:color w:val="000000"/>
          <w:sz w:val="28"/>
          <w:szCs w:val="28"/>
          <w:lang w:val="en-US"/>
        </w:rPr>
        <w:t>zahirasi</w:t>
      </w:r>
      <w:r w:rsidR="00304CC4" w:rsidRPr="00304CC4">
        <w:rPr>
          <w:color w:val="000000"/>
          <w:sz w:val="28"/>
          <w:szCs w:val="28"/>
          <w:lang w:val="en-US"/>
        </w:rPr>
        <w:t xml:space="preserve"> </w:t>
      </w:r>
      <w:r w:rsidR="00304CC4">
        <w:rPr>
          <w:color w:val="000000"/>
          <w:sz w:val="28"/>
          <w:szCs w:val="28"/>
          <w:lang w:val="en-US"/>
        </w:rPr>
        <w:t>Karachaganakda</w:t>
      </w:r>
      <w:r w:rsidR="00304CC4" w:rsidRPr="00304CC4">
        <w:rPr>
          <w:color w:val="000000"/>
          <w:sz w:val="28"/>
          <w:szCs w:val="28"/>
          <w:lang w:val="en-US"/>
        </w:rPr>
        <w:t xml:space="preserve"> </w:t>
      </w:r>
      <w:r w:rsidR="00304CC4">
        <w:rPr>
          <w:color w:val="000000"/>
          <w:sz w:val="28"/>
          <w:szCs w:val="28"/>
          <w:lang w:val="en-US"/>
        </w:rPr>
        <w:t>joylashgan</w:t>
      </w:r>
      <w:r w:rsidR="00304CC4" w:rsidRPr="00304CC4">
        <w:rPr>
          <w:color w:val="000000"/>
          <w:sz w:val="28"/>
          <w:szCs w:val="28"/>
          <w:lang w:val="en-US"/>
        </w:rPr>
        <w:t xml:space="preserve">. </w:t>
      </w:r>
      <w:r w:rsidR="00304CC4">
        <w:rPr>
          <w:color w:val="000000"/>
          <w:sz w:val="28"/>
          <w:szCs w:val="28"/>
          <w:lang w:val="en-US"/>
        </w:rPr>
        <w:t>U  yerdan 320 mln tonna neft va 450 mlrd kub metr gaz qazib olingan.  Ushbu hududda 25dan ortiq gaz va neft konlari topilgan</w:t>
      </w:r>
      <w:r w:rsidR="00EB3F07">
        <w:rPr>
          <w:rStyle w:val="aa"/>
          <w:color w:val="000000"/>
          <w:sz w:val="28"/>
          <w:szCs w:val="28"/>
          <w:lang w:val="en-US"/>
        </w:rPr>
        <w:footnoteReference w:id="50"/>
      </w:r>
      <w:r w:rsidR="00EB3F07">
        <w:rPr>
          <w:color w:val="000000"/>
          <w:sz w:val="28"/>
          <w:szCs w:val="28"/>
          <w:lang w:val="en-US"/>
        </w:rPr>
        <w:t>.</w:t>
      </w:r>
    </w:p>
    <w:p w:rsidR="00CE798C" w:rsidRDefault="00CE798C" w:rsidP="00B45259">
      <w:pPr>
        <w:pStyle w:val="ac"/>
        <w:shd w:val="clear" w:color="auto" w:fill="FFFFFF"/>
        <w:spacing w:before="0" w:beforeAutospacing="0" w:after="0" w:afterAutospacing="0" w:line="360" w:lineRule="auto"/>
        <w:ind w:firstLine="708"/>
        <w:jc w:val="right"/>
        <w:rPr>
          <w:color w:val="000000"/>
          <w:sz w:val="28"/>
          <w:szCs w:val="28"/>
          <w:lang w:val="en-US"/>
        </w:rPr>
      </w:pPr>
    </w:p>
    <w:p w:rsidR="00B45259" w:rsidRDefault="00855DFF" w:rsidP="00B45259">
      <w:pPr>
        <w:pStyle w:val="ac"/>
        <w:shd w:val="clear" w:color="auto" w:fill="FFFFFF"/>
        <w:spacing w:before="0" w:beforeAutospacing="0" w:after="0" w:afterAutospacing="0" w:line="360" w:lineRule="auto"/>
        <w:ind w:firstLine="708"/>
        <w:jc w:val="right"/>
        <w:rPr>
          <w:color w:val="000000"/>
          <w:sz w:val="28"/>
          <w:szCs w:val="28"/>
          <w:lang w:val="en-US"/>
        </w:rPr>
      </w:pPr>
      <w:r>
        <w:rPr>
          <w:color w:val="000000"/>
          <w:sz w:val="28"/>
          <w:szCs w:val="28"/>
          <w:lang w:val="en-US"/>
        </w:rPr>
        <w:t>2.1.3 - j</w:t>
      </w:r>
      <w:r w:rsidR="00B45259">
        <w:rPr>
          <w:color w:val="000000"/>
          <w:sz w:val="28"/>
          <w:szCs w:val="28"/>
          <w:lang w:val="en-US"/>
        </w:rPr>
        <w:t>adval</w:t>
      </w:r>
    </w:p>
    <w:p w:rsidR="00222911" w:rsidRPr="00222911" w:rsidRDefault="00222911" w:rsidP="00690C5A">
      <w:pPr>
        <w:pStyle w:val="ac"/>
        <w:shd w:val="clear" w:color="auto" w:fill="FFFFFF"/>
        <w:spacing w:before="0" w:beforeAutospacing="0" w:after="0" w:afterAutospacing="0" w:line="360" w:lineRule="auto"/>
        <w:jc w:val="center"/>
        <w:rPr>
          <w:b/>
          <w:color w:val="000000"/>
          <w:sz w:val="28"/>
          <w:szCs w:val="28"/>
          <w:lang w:val="en-US"/>
        </w:rPr>
      </w:pPr>
      <w:r w:rsidRPr="00222911">
        <w:rPr>
          <w:b/>
          <w:color w:val="000000"/>
          <w:sz w:val="28"/>
          <w:szCs w:val="28"/>
          <w:lang w:val="en-US"/>
        </w:rPr>
        <w:t>Qozog’iston</w:t>
      </w:r>
      <w:r w:rsidR="00B45259">
        <w:rPr>
          <w:b/>
          <w:color w:val="000000"/>
          <w:sz w:val="28"/>
          <w:szCs w:val="28"/>
          <w:lang w:val="en-US"/>
        </w:rPr>
        <w:t xml:space="preserve"> </w:t>
      </w:r>
      <w:r w:rsidRPr="00222911">
        <w:rPr>
          <w:b/>
          <w:color w:val="000000"/>
          <w:sz w:val="28"/>
          <w:szCs w:val="28"/>
          <w:lang w:val="en-US"/>
        </w:rPr>
        <w:t>neftni ishlab chiqarish, qayta ishlash, eksport va import ko’rsatkichlari (mln tonnada)</w:t>
      </w:r>
      <w:r>
        <w:rPr>
          <w:rStyle w:val="aa"/>
          <w:b/>
          <w:color w:val="000000"/>
          <w:sz w:val="28"/>
          <w:szCs w:val="28"/>
          <w:lang w:val="en-US"/>
        </w:rPr>
        <w:footnoteReference w:id="51"/>
      </w:r>
    </w:p>
    <w:tbl>
      <w:tblPr>
        <w:tblStyle w:val="ab"/>
        <w:tblW w:w="0" w:type="auto"/>
        <w:tblLook w:val="04A0" w:firstRow="1" w:lastRow="0" w:firstColumn="1" w:lastColumn="0" w:noHBand="0" w:noVBand="1"/>
      </w:tblPr>
      <w:tblGrid>
        <w:gridCol w:w="2802"/>
        <w:gridCol w:w="1559"/>
        <w:gridCol w:w="1701"/>
        <w:gridCol w:w="1594"/>
        <w:gridCol w:w="1915"/>
      </w:tblGrid>
      <w:tr w:rsidR="007C46C7" w:rsidTr="00BB7E56">
        <w:tc>
          <w:tcPr>
            <w:tcW w:w="2802" w:type="dxa"/>
            <w:vAlign w:val="center"/>
          </w:tcPr>
          <w:p w:rsidR="007C46C7" w:rsidRPr="007C46C7" w:rsidRDefault="007C46C7" w:rsidP="00BB7E56">
            <w:pPr>
              <w:pStyle w:val="ac"/>
              <w:spacing w:before="0" w:beforeAutospacing="0" w:after="0" w:afterAutospacing="0"/>
              <w:jc w:val="center"/>
              <w:rPr>
                <w:b/>
                <w:color w:val="000000"/>
                <w:sz w:val="28"/>
                <w:szCs w:val="28"/>
                <w:lang w:val="en-US"/>
              </w:rPr>
            </w:pPr>
            <w:r w:rsidRPr="007C46C7">
              <w:rPr>
                <w:b/>
                <w:color w:val="000000"/>
                <w:sz w:val="28"/>
                <w:szCs w:val="28"/>
                <w:lang w:val="en-US"/>
              </w:rPr>
              <w:t>Ko’rsatkichlar</w:t>
            </w:r>
          </w:p>
        </w:tc>
        <w:tc>
          <w:tcPr>
            <w:tcW w:w="1559" w:type="dxa"/>
            <w:vAlign w:val="center"/>
          </w:tcPr>
          <w:p w:rsidR="007C46C7" w:rsidRPr="007C46C7" w:rsidRDefault="007C46C7" w:rsidP="00BB7E56">
            <w:pPr>
              <w:pStyle w:val="ac"/>
              <w:spacing w:before="0" w:beforeAutospacing="0" w:after="0" w:afterAutospacing="0"/>
              <w:jc w:val="center"/>
              <w:rPr>
                <w:b/>
                <w:color w:val="000000"/>
                <w:sz w:val="28"/>
                <w:szCs w:val="28"/>
                <w:lang w:val="en-US"/>
              </w:rPr>
            </w:pPr>
            <w:r w:rsidRPr="007C46C7">
              <w:rPr>
                <w:b/>
                <w:color w:val="000000"/>
                <w:sz w:val="28"/>
                <w:szCs w:val="28"/>
                <w:lang w:val="en-US"/>
              </w:rPr>
              <w:t>2007 yil</w:t>
            </w:r>
          </w:p>
        </w:tc>
        <w:tc>
          <w:tcPr>
            <w:tcW w:w="1701" w:type="dxa"/>
            <w:vAlign w:val="center"/>
          </w:tcPr>
          <w:p w:rsidR="007C46C7" w:rsidRPr="007C46C7" w:rsidRDefault="007C46C7" w:rsidP="00BB7E56">
            <w:pPr>
              <w:pStyle w:val="ac"/>
              <w:spacing w:before="0" w:beforeAutospacing="0" w:after="0" w:afterAutospacing="0"/>
              <w:jc w:val="center"/>
              <w:rPr>
                <w:b/>
                <w:color w:val="000000"/>
                <w:sz w:val="28"/>
                <w:szCs w:val="28"/>
                <w:lang w:val="en-US"/>
              </w:rPr>
            </w:pPr>
            <w:r w:rsidRPr="007C46C7">
              <w:rPr>
                <w:b/>
                <w:color w:val="000000"/>
                <w:sz w:val="28"/>
                <w:szCs w:val="28"/>
                <w:lang w:val="en-US"/>
              </w:rPr>
              <w:t>2008 yil</w:t>
            </w:r>
          </w:p>
        </w:tc>
        <w:tc>
          <w:tcPr>
            <w:tcW w:w="1594" w:type="dxa"/>
            <w:vAlign w:val="center"/>
          </w:tcPr>
          <w:p w:rsidR="007C46C7" w:rsidRPr="007C46C7" w:rsidRDefault="007C46C7" w:rsidP="00BB7E56">
            <w:pPr>
              <w:pStyle w:val="ac"/>
              <w:spacing w:before="0" w:beforeAutospacing="0" w:after="0" w:afterAutospacing="0"/>
              <w:jc w:val="center"/>
              <w:rPr>
                <w:b/>
                <w:color w:val="000000"/>
                <w:sz w:val="28"/>
                <w:szCs w:val="28"/>
                <w:lang w:val="en-US"/>
              </w:rPr>
            </w:pPr>
            <w:r w:rsidRPr="007C46C7">
              <w:rPr>
                <w:b/>
                <w:color w:val="000000"/>
                <w:sz w:val="28"/>
                <w:szCs w:val="28"/>
                <w:lang w:val="en-US"/>
              </w:rPr>
              <w:t>2010 yil</w:t>
            </w:r>
          </w:p>
        </w:tc>
        <w:tc>
          <w:tcPr>
            <w:tcW w:w="1915" w:type="dxa"/>
            <w:vAlign w:val="center"/>
          </w:tcPr>
          <w:p w:rsidR="007C46C7" w:rsidRPr="007C46C7" w:rsidRDefault="007C46C7" w:rsidP="00BB7E56">
            <w:pPr>
              <w:pStyle w:val="ac"/>
              <w:spacing w:before="0" w:beforeAutospacing="0" w:after="0" w:afterAutospacing="0"/>
              <w:jc w:val="center"/>
              <w:rPr>
                <w:b/>
                <w:color w:val="000000"/>
                <w:sz w:val="28"/>
                <w:szCs w:val="28"/>
                <w:lang w:val="en-US"/>
              </w:rPr>
            </w:pPr>
            <w:r w:rsidRPr="007C46C7">
              <w:rPr>
                <w:b/>
                <w:color w:val="000000"/>
                <w:sz w:val="28"/>
                <w:szCs w:val="28"/>
                <w:lang w:val="en-US"/>
              </w:rPr>
              <w:t>2015 yil (bashorat)</w:t>
            </w:r>
          </w:p>
        </w:tc>
      </w:tr>
      <w:tr w:rsidR="007C46C7" w:rsidTr="00BB7E56">
        <w:tc>
          <w:tcPr>
            <w:tcW w:w="2802"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Neft qazib olish</w:t>
            </w:r>
          </w:p>
        </w:tc>
        <w:tc>
          <w:tcPr>
            <w:tcW w:w="1559"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67,2</w:t>
            </w:r>
          </w:p>
        </w:tc>
        <w:tc>
          <w:tcPr>
            <w:tcW w:w="1701"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70</w:t>
            </w:r>
          </w:p>
        </w:tc>
        <w:tc>
          <w:tcPr>
            <w:tcW w:w="1594"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80</w:t>
            </w:r>
          </w:p>
        </w:tc>
        <w:tc>
          <w:tcPr>
            <w:tcW w:w="1915"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100</w:t>
            </w:r>
          </w:p>
        </w:tc>
      </w:tr>
      <w:tr w:rsidR="007C46C7" w:rsidTr="00BB7E56">
        <w:tc>
          <w:tcPr>
            <w:tcW w:w="2802"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Neft importi</w:t>
            </w:r>
          </w:p>
        </w:tc>
        <w:tc>
          <w:tcPr>
            <w:tcW w:w="1559"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6,2</w:t>
            </w:r>
          </w:p>
        </w:tc>
        <w:tc>
          <w:tcPr>
            <w:tcW w:w="1701"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6,3</w:t>
            </w:r>
          </w:p>
        </w:tc>
        <w:tc>
          <w:tcPr>
            <w:tcW w:w="1594"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6,5</w:t>
            </w:r>
          </w:p>
        </w:tc>
        <w:tc>
          <w:tcPr>
            <w:tcW w:w="1915"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7</w:t>
            </w:r>
          </w:p>
        </w:tc>
      </w:tr>
      <w:tr w:rsidR="007C46C7" w:rsidTr="00BB7E56">
        <w:tc>
          <w:tcPr>
            <w:tcW w:w="2802"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Neft eksporti</w:t>
            </w:r>
          </w:p>
        </w:tc>
        <w:tc>
          <w:tcPr>
            <w:tcW w:w="1559"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60,4</w:t>
            </w:r>
          </w:p>
        </w:tc>
        <w:tc>
          <w:tcPr>
            <w:tcW w:w="1701"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62,8</w:t>
            </w:r>
          </w:p>
        </w:tc>
        <w:tc>
          <w:tcPr>
            <w:tcW w:w="1594"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73,3</w:t>
            </w:r>
          </w:p>
        </w:tc>
        <w:tc>
          <w:tcPr>
            <w:tcW w:w="1915"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90</w:t>
            </w:r>
          </w:p>
        </w:tc>
      </w:tr>
      <w:tr w:rsidR="007C46C7" w:rsidTr="00BB7E56">
        <w:tc>
          <w:tcPr>
            <w:tcW w:w="2802"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Neftni qayta ishlash</w:t>
            </w:r>
          </w:p>
        </w:tc>
        <w:tc>
          <w:tcPr>
            <w:tcW w:w="1559"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12</w:t>
            </w:r>
          </w:p>
        </w:tc>
        <w:tc>
          <w:tcPr>
            <w:tcW w:w="1701"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12,5</w:t>
            </w:r>
          </w:p>
        </w:tc>
        <w:tc>
          <w:tcPr>
            <w:tcW w:w="1594"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13,5</w:t>
            </w:r>
          </w:p>
        </w:tc>
        <w:tc>
          <w:tcPr>
            <w:tcW w:w="1915" w:type="dxa"/>
            <w:vAlign w:val="center"/>
          </w:tcPr>
          <w:p w:rsidR="007C46C7" w:rsidRDefault="007C46C7" w:rsidP="00BB7E56">
            <w:pPr>
              <w:pStyle w:val="ac"/>
              <w:spacing w:before="0" w:beforeAutospacing="0" w:after="0" w:afterAutospacing="0"/>
              <w:jc w:val="center"/>
              <w:rPr>
                <w:color w:val="000000"/>
                <w:sz w:val="28"/>
                <w:szCs w:val="28"/>
                <w:lang w:val="en-US"/>
              </w:rPr>
            </w:pPr>
            <w:r>
              <w:rPr>
                <w:color w:val="000000"/>
                <w:sz w:val="28"/>
                <w:szCs w:val="28"/>
                <w:lang w:val="en-US"/>
              </w:rPr>
              <w:t>16</w:t>
            </w:r>
          </w:p>
        </w:tc>
      </w:tr>
    </w:tbl>
    <w:p w:rsidR="002379D5" w:rsidRDefault="002379D5" w:rsidP="002379D5">
      <w:pPr>
        <w:pStyle w:val="ac"/>
        <w:shd w:val="clear" w:color="auto" w:fill="FFFFFF"/>
        <w:spacing w:before="0" w:beforeAutospacing="0" w:after="0" w:afterAutospacing="0" w:line="360" w:lineRule="auto"/>
        <w:jc w:val="both"/>
        <w:rPr>
          <w:color w:val="000000"/>
          <w:sz w:val="28"/>
          <w:szCs w:val="28"/>
          <w:lang w:val="en-US"/>
        </w:rPr>
      </w:pPr>
    </w:p>
    <w:p w:rsidR="002379D5" w:rsidRPr="00EF4CC0" w:rsidRDefault="00EF4CC0" w:rsidP="00EF4CC0">
      <w:pPr>
        <w:pStyle w:val="ac"/>
        <w:shd w:val="clear" w:color="auto" w:fill="FFFFFF"/>
        <w:spacing w:before="0" w:beforeAutospacing="0" w:after="0" w:afterAutospacing="0" w:line="360" w:lineRule="auto"/>
        <w:jc w:val="both"/>
        <w:rPr>
          <w:b/>
          <w:color w:val="000000"/>
          <w:sz w:val="28"/>
          <w:szCs w:val="28"/>
          <w:lang w:val="en-US"/>
        </w:rPr>
      </w:pPr>
      <w:r>
        <w:rPr>
          <w:b/>
          <w:color w:val="000000"/>
          <w:sz w:val="28"/>
          <w:szCs w:val="28"/>
          <w:lang w:val="en-US"/>
        </w:rPr>
        <w:tab/>
        <w:t>2.1.3.</w:t>
      </w:r>
      <w:r w:rsidR="002379D5" w:rsidRPr="002379D5">
        <w:rPr>
          <w:b/>
          <w:color w:val="000000"/>
          <w:sz w:val="28"/>
          <w:szCs w:val="28"/>
          <w:lang w:val="en-US"/>
        </w:rPr>
        <w:t>O’zbekistonda neftni qazib olish</w:t>
      </w:r>
      <w:r>
        <w:rPr>
          <w:b/>
          <w:color w:val="000000"/>
          <w:sz w:val="28"/>
          <w:szCs w:val="28"/>
          <w:lang w:val="en-US"/>
        </w:rPr>
        <w:t xml:space="preserve">. </w:t>
      </w:r>
      <w:r w:rsidR="002379D5">
        <w:rPr>
          <w:color w:val="000000"/>
          <w:sz w:val="28"/>
          <w:szCs w:val="28"/>
          <w:lang w:val="en-US"/>
        </w:rPr>
        <w:t>O’zbekistonning 60 foiz hududi neft va gaz salohiyatiga ega hududlar hisoblanadi. Beshta neftgaz hududlarida 211 kon ochilgan</w:t>
      </w:r>
      <w:r w:rsidR="002379D5">
        <w:rPr>
          <w:rStyle w:val="aa"/>
          <w:color w:val="000000"/>
          <w:sz w:val="28"/>
          <w:szCs w:val="28"/>
          <w:lang w:val="en-US"/>
        </w:rPr>
        <w:footnoteReference w:id="52"/>
      </w:r>
      <w:r w:rsidR="002379D5">
        <w:rPr>
          <w:color w:val="000000"/>
          <w:sz w:val="28"/>
          <w:szCs w:val="28"/>
          <w:lang w:val="en-US"/>
        </w:rPr>
        <w:t>. Shundan 108tasi gaz va gaz kondensati koni, 103tasi neft va neft kondensati konlari hisoblanadi. Konlarning 50 foizida qazish ishlari olib borilayotgan bo’lsa, 35 foizi ishga tushish arafasida, qolganlarida esa izlanish ishlari olib borilmoqda.</w:t>
      </w:r>
    </w:p>
    <w:p w:rsidR="00B45259" w:rsidRDefault="002379D5" w:rsidP="00855DFF">
      <w:pPr>
        <w:pStyle w:val="ac"/>
        <w:shd w:val="clear" w:color="auto" w:fill="FFFFFF"/>
        <w:spacing w:before="0" w:beforeAutospacing="0" w:after="0" w:afterAutospacing="0" w:line="360" w:lineRule="auto"/>
        <w:jc w:val="right"/>
        <w:rPr>
          <w:color w:val="000000"/>
          <w:sz w:val="28"/>
          <w:szCs w:val="28"/>
          <w:lang w:val="en-US"/>
        </w:rPr>
      </w:pPr>
      <w:r>
        <w:rPr>
          <w:color w:val="000000"/>
          <w:sz w:val="28"/>
          <w:szCs w:val="28"/>
          <w:lang w:val="en-US"/>
        </w:rPr>
        <w:tab/>
      </w:r>
      <w:r w:rsidR="00B45259">
        <w:rPr>
          <w:color w:val="000000"/>
          <w:sz w:val="28"/>
          <w:szCs w:val="28"/>
          <w:lang w:val="en-US"/>
        </w:rPr>
        <w:t>2.1.4</w:t>
      </w:r>
      <w:r w:rsidR="00855DFF">
        <w:rPr>
          <w:color w:val="000000"/>
          <w:sz w:val="28"/>
          <w:szCs w:val="28"/>
          <w:lang w:val="en-US"/>
        </w:rPr>
        <w:t>- d</w:t>
      </w:r>
      <w:r w:rsidR="00B45259">
        <w:rPr>
          <w:color w:val="000000"/>
          <w:sz w:val="28"/>
          <w:szCs w:val="28"/>
          <w:lang w:val="en-US"/>
        </w:rPr>
        <w:t>iagramma</w:t>
      </w:r>
    </w:p>
    <w:p w:rsidR="00FB735D" w:rsidRPr="00FB735D" w:rsidRDefault="00FB735D" w:rsidP="00FB735D">
      <w:pPr>
        <w:pStyle w:val="ac"/>
        <w:shd w:val="clear" w:color="auto" w:fill="FFFFFF"/>
        <w:spacing w:before="0" w:beforeAutospacing="0" w:after="0" w:afterAutospacing="0" w:line="360" w:lineRule="auto"/>
        <w:jc w:val="center"/>
        <w:rPr>
          <w:b/>
          <w:color w:val="000000"/>
          <w:sz w:val="28"/>
          <w:szCs w:val="28"/>
          <w:lang w:val="en-US"/>
        </w:rPr>
      </w:pPr>
      <w:r w:rsidRPr="00FB735D">
        <w:rPr>
          <w:b/>
          <w:color w:val="000000"/>
          <w:sz w:val="28"/>
          <w:szCs w:val="28"/>
          <w:lang w:val="en-US"/>
        </w:rPr>
        <w:t>O’zbekistonda  neft ishlab chiqarish va iste’moli dinamikasi (ming barrel kuniga)</w:t>
      </w:r>
      <w:r w:rsidRPr="00FB735D">
        <w:rPr>
          <w:rStyle w:val="aa"/>
          <w:b/>
          <w:color w:val="000000"/>
          <w:sz w:val="28"/>
          <w:szCs w:val="28"/>
          <w:lang w:val="en-US"/>
        </w:rPr>
        <w:footnoteReference w:id="53"/>
      </w:r>
    </w:p>
    <w:p w:rsidR="00666FB5" w:rsidRDefault="00666FB5" w:rsidP="002379D5">
      <w:pPr>
        <w:pStyle w:val="ac"/>
        <w:shd w:val="clear" w:color="auto" w:fill="FFFFFF"/>
        <w:spacing w:before="0" w:beforeAutospacing="0" w:after="0" w:afterAutospacing="0" w:line="360" w:lineRule="auto"/>
        <w:jc w:val="both"/>
        <w:rPr>
          <w:color w:val="000000"/>
          <w:sz w:val="28"/>
          <w:szCs w:val="28"/>
          <w:lang w:val="en-US"/>
        </w:rPr>
      </w:pPr>
      <w:r>
        <w:rPr>
          <w:noProof/>
          <w:color w:val="000000"/>
          <w:sz w:val="28"/>
          <w:szCs w:val="28"/>
          <w:lang w:eastAsia="zh-CN"/>
        </w:rPr>
        <w:drawing>
          <wp:inline distT="0" distB="0" distL="0" distR="0">
            <wp:extent cx="5902325" cy="3136900"/>
            <wp:effectExtent l="19050" t="0" r="22225" b="63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B735D" w:rsidRDefault="00FB735D" w:rsidP="002379D5">
      <w:pPr>
        <w:pStyle w:val="ac"/>
        <w:shd w:val="clear" w:color="auto" w:fill="FFFFFF"/>
        <w:spacing w:before="0" w:beforeAutospacing="0" w:after="0" w:afterAutospacing="0" w:line="360" w:lineRule="auto"/>
        <w:jc w:val="both"/>
        <w:rPr>
          <w:color w:val="000000"/>
          <w:sz w:val="28"/>
          <w:szCs w:val="28"/>
          <w:lang w:val="en-US"/>
        </w:rPr>
      </w:pPr>
      <w:r>
        <w:rPr>
          <w:color w:val="000000"/>
          <w:sz w:val="28"/>
          <w:szCs w:val="28"/>
          <w:lang w:val="en-US"/>
        </w:rPr>
        <w:tab/>
      </w:r>
      <w:r w:rsidR="00B45259">
        <w:rPr>
          <w:color w:val="000000"/>
          <w:sz w:val="28"/>
          <w:szCs w:val="28"/>
          <w:lang w:val="en-US"/>
        </w:rPr>
        <w:t>Diagramma</w:t>
      </w:r>
      <w:r>
        <w:rPr>
          <w:color w:val="000000"/>
          <w:sz w:val="28"/>
          <w:szCs w:val="28"/>
          <w:lang w:val="en-US"/>
        </w:rPr>
        <w:t>dan ham ko’rinib turibdiki, O’zbekistonda neft ishlab chiqarish dinamikasida 2002 yildan beri pasayish tendensiyasi kuzatilmoqda. Ammo neft iste’moli ko’rsatkichi ham mustaqillikni ilk yillariga nisbatan pasaygan.</w:t>
      </w:r>
    </w:p>
    <w:p w:rsidR="00B45259" w:rsidRDefault="00855DFF" w:rsidP="00855DFF">
      <w:pPr>
        <w:pStyle w:val="ac"/>
        <w:shd w:val="clear" w:color="auto" w:fill="FFFFFF"/>
        <w:spacing w:before="0" w:beforeAutospacing="0" w:after="0" w:afterAutospacing="0" w:line="360" w:lineRule="auto"/>
        <w:jc w:val="right"/>
        <w:rPr>
          <w:color w:val="000000"/>
          <w:sz w:val="28"/>
          <w:szCs w:val="28"/>
          <w:lang w:val="en-US"/>
        </w:rPr>
      </w:pPr>
      <w:r>
        <w:rPr>
          <w:color w:val="000000"/>
          <w:sz w:val="28"/>
          <w:szCs w:val="28"/>
          <w:lang w:val="en-US"/>
        </w:rPr>
        <w:tab/>
        <w:t>2.1.5 - j</w:t>
      </w:r>
      <w:r w:rsidR="00B45259">
        <w:rPr>
          <w:color w:val="000000"/>
          <w:sz w:val="28"/>
          <w:szCs w:val="28"/>
          <w:lang w:val="en-US"/>
        </w:rPr>
        <w:t>adval</w:t>
      </w:r>
    </w:p>
    <w:p w:rsidR="00604D38" w:rsidRPr="00493827" w:rsidRDefault="00604D38" w:rsidP="00604D38">
      <w:pPr>
        <w:pStyle w:val="ac"/>
        <w:shd w:val="clear" w:color="auto" w:fill="FFFFFF"/>
        <w:spacing w:before="0" w:beforeAutospacing="0" w:after="0" w:afterAutospacing="0" w:line="360" w:lineRule="auto"/>
        <w:jc w:val="center"/>
        <w:rPr>
          <w:b/>
          <w:color w:val="000000"/>
          <w:sz w:val="28"/>
          <w:szCs w:val="28"/>
          <w:lang w:val="en-US"/>
        </w:rPr>
      </w:pPr>
      <w:r w:rsidRPr="00493827">
        <w:rPr>
          <w:b/>
          <w:color w:val="000000"/>
          <w:sz w:val="28"/>
          <w:szCs w:val="28"/>
          <w:lang w:val="en-US"/>
        </w:rPr>
        <w:t>O’zbekistonga neftni qazib olish bo’yicha kirit</w:t>
      </w:r>
      <w:r w:rsidR="004A7856">
        <w:rPr>
          <w:b/>
          <w:color w:val="000000"/>
          <w:sz w:val="28"/>
          <w:szCs w:val="28"/>
          <w:lang w:val="en-US"/>
        </w:rPr>
        <w:t>i</w:t>
      </w:r>
      <w:r w:rsidRPr="00493827">
        <w:rPr>
          <w:b/>
          <w:color w:val="000000"/>
          <w:sz w:val="28"/>
          <w:szCs w:val="28"/>
          <w:lang w:val="en-US"/>
        </w:rPr>
        <w:t>lgan eng yirik xorij</w:t>
      </w:r>
      <w:r w:rsidR="000135BB">
        <w:rPr>
          <w:b/>
          <w:color w:val="000000"/>
          <w:sz w:val="28"/>
          <w:szCs w:val="28"/>
          <w:lang w:val="en-US"/>
        </w:rPr>
        <w:t>iy investitsiyalar</w:t>
      </w:r>
      <w:r w:rsidRPr="00493827">
        <w:rPr>
          <w:b/>
          <w:color w:val="000000"/>
          <w:sz w:val="28"/>
          <w:szCs w:val="28"/>
          <w:lang w:val="en-US"/>
        </w:rPr>
        <w:t xml:space="preserve"> </w:t>
      </w:r>
      <w:r w:rsidRPr="00493827">
        <w:rPr>
          <w:rStyle w:val="aa"/>
          <w:b/>
          <w:color w:val="000000"/>
          <w:sz w:val="28"/>
          <w:szCs w:val="28"/>
          <w:lang w:val="en-US"/>
        </w:rPr>
        <w:footnoteReference w:id="54"/>
      </w:r>
    </w:p>
    <w:tbl>
      <w:tblPr>
        <w:tblStyle w:val="ab"/>
        <w:tblW w:w="0" w:type="auto"/>
        <w:tblLayout w:type="fixed"/>
        <w:tblLook w:val="04A0" w:firstRow="1" w:lastRow="0" w:firstColumn="1" w:lastColumn="0" w:noHBand="0" w:noVBand="1"/>
      </w:tblPr>
      <w:tblGrid>
        <w:gridCol w:w="2392"/>
        <w:gridCol w:w="2393"/>
        <w:gridCol w:w="2393"/>
        <w:gridCol w:w="2393"/>
      </w:tblGrid>
      <w:tr w:rsidR="00604D38" w:rsidTr="00B45259">
        <w:tc>
          <w:tcPr>
            <w:tcW w:w="2392" w:type="dxa"/>
            <w:vAlign w:val="center"/>
          </w:tcPr>
          <w:p w:rsidR="00604D38" w:rsidRPr="0085536D" w:rsidRDefault="00604D38" w:rsidP="00B45259">
            <w:pPr>
              <w:pStyle w:val="ac"/>
              <w:spacing w:before="0" w:beforeAutospacing="0" w:after="0" w:afterAutospacing="0"/>
              <w:jc w:val="center"/>
              <w:rPr>
                <w:b/>
                <w:color w:val="000000"/>
                <w:szCs w:val="28"/>
                <w:lang w:val="en-US"/>
              </w:rPr>
            </w:pPr>
            <w:r w:rsidRPr="0085536D">
              <w:rPr>
                <w:b/>
                <w:color w:val="000000"/>
                <w:szCs w:val="28"/>
                <w:lang w:val="en-US"/>
              </w:rPr>
              <w:t>Kompaniya</w:t>
            </w:r>
          </w:p>
        </w:tc>
        <w:tc>
          <w:tcPr>
            <w:tcW w:w="2393" w:type="dxa"/>
            <w:vAlign w:val="center"/>
          </w:tcPr>
          <w:p w:rsidR="00604D38" w:rsidRPr="0085536D" w:rsidRDefault="00604D38" w:rsidP="00B45259">
            <w:pPr>
              <w:pStyle w:val="ac"/>
              <w:spacing w:before="0" w:beforeAutospacing="0" w:after="0" w:afterAutospacing="0"/>
              <w:jc w:val="center"/>
              <w:rPr>
                <w:b/>
                <w:color w:val="000000"/>
                <w:szCs w:val="28"/>
                <w:lang w:val="en-US"/>
              </w:rPr>
            </w:pPr>
            <w:r w:rsidRPr="0085536D">
              <w:rPr>
                <w:b/>
                <w:color w:val="000000"/>
                <w:szCs w:val="28"/>
                <w:lang w:val="en-US"/>
              </w:rPr>
              <w:t>Qazish ishlari olib borilayotgan joy</w:t>
            </w:r>
          </w:p>
        </w:tc>
        <w:tc>
          <w:tcPr>
            <w:tcW w:w="2393" w:type="dxa"/>
            <w:vAlign w:val="center"/>
          </w:tcPr>
          <w:p w:rsidR="00604D38" w:rsidRPr="0085536D" w:rsidRDefault="00604D38" w:rsidP="00B45259">
            <w:pPr>
              <w:pStyle w:val="ac"/>
              <w:spacing w:before="0" w:beforeAutospacing="0" w:after="0" w:afterAutospacing="0"/>
              <w:jc w:val="center"/>
              <w:rPr>
                <w:b/>
                <w:color w:val="000000"/>
                <w:szCs w:val="28"/>
                <w:lang w:val="en-US"/>
              </w:rPr>
            </w:pPr>
            <w:r w:rsidRPr="0085536D">
              <w:rPr>
                <w:b/>
                <w:color w:val="000000"/>
                <w:szCs w:val="28"/>
                <w:lang w:val="en-US"/>
              </w:rPr>
              <w:t>Mahsulot/Zahirasi</w:t>
            </w:r>
          </w:p>
        </w:tc>
        <w:tc>
          <w:tcPr>
            <w:tcW w:w="2393" w:type="dxa"/>
            <w:vAlign w:val="center"/>
          </w:tcPr>
          <w:p w:rsidR="00604D38" w:rsidRPr="0085536D" w:rsidRDefault="00604D38" w:rsidP="00B45259">
            <w:pPr>
              <w:pStyle w:val="ac"/>
              <w:spacing w:before="0" w:beforeAutospacing="0" w:after="0" w:afterAutospacing="0"/>
              <w:jc w:val="center"/>
              <w:rPr>
                <w:b/>
                <w:color w:val="000000"/>
                <w:szCs w:val="28"/>
                <w:lang w:val="en-US"/>
              </w:rPr>
            </w:pPr>
            <w:r w:rsidRPr="0085536D">
              <w:rPr>
                <w:b/>
                <w:color w:val="000000"/>
                <w:szCs w:val="28"/>
                <w:lang w:val="en-US"/>
              </w:rPr>
              <w:t>Shartnomaga oid ma’lumotlar</w:t>
            </w:r>
          </w:p>
        </w:tc>
      </w:tr>
      <w:tr w:rsidR="00604D38" w:rsidRPr="00E140BC" w:rsidTr="00B45259">
        <w:tc>
          <w:tcPr>
            <w:tcW w:w="2392" w:type="dxa"/>
            <w:vAlign w:val="center"/>
          </w:tcPr>
          <w:p w:rsidR="00604D38" w:rsidRPr="0085536D" w:rsidRDefault="00604D38" w:rsidP="00B45259">
            <w:pPr>
              <w:pStyle w:val="ac"/>
              <w:spacing w:before="0" w:beforeAutospacing="0" w:after="0" w:afterAutospacing="0"/>
              <w:jc w:val="center"/>
              <w:rPr>
                <w:b/>
                <w:color w:val="000000"/>
                <w:szCs w:val="28"/>
                <w:lang w:val="en-US"/>
              </w:rPr>
            </w:pPr>
            <w:r w:rsidRPr="0085536D">
              <w:rPr>
                <w:b/>
                <w:color w:val="000000"/>
                <w:szCs w:val="28"/>
                <w:lang w:val="en-US"/>
              </w:rPr>
              <w:t xml:space="preserve">2008 yildan </w:t>
            </w:r>
            <w:r w:rsidR="00B45259" w:rsidRPr="0085536D">
              <w:rPr>
                <w:b/>
                <w:color w:val="000000"/>
                <w:szCs w:val="28"/>
                <w:lang w:val="en-US"/>
              </w:rPr>
              <w:t xml:space="preserve">“Mahsulot Bo’lishish Kelishuvi”ga asosan </w:t>
            </w:r>
            <w:r w:rsidRPr="0085536D">
              <w:rPr>
                <w:b/>
                <w:color w:val="000000"/>
                <w:szCs w:val="28"/>
                <w:lang w:val="en-US"/>
              </w:rPr>
              <w:t>Rossiyaning “LUKOIL” kompaniyasi</w:t>
            </w:r>
          </w:p>
        </w:tc>
        <w:tc>
          <w:tcPr>
            <w:tcW w:w="2393" w:type="dxa"/>
            <w:vAlign w:val="center"/>
          </w:tcPr>
          <w:p w:rsidR="00604D38" w:rsidRPr="0085536D" w:rsidRDefault="00604D38" w:rsidP="00B45259">
            <w:pPr>
              <w:pStyle w:val="ac"/>
              <w:spacing w:before="0" w:beforeAutospacing="0" w:after="0" w:afterAutospacing="0"/>
              <w:jc w:val="center"/>
              <w:rPr>
                <w:color w:val="000000"/>
                <w:szCs w:val="28"/>
                <w:lang w:val="en-US"/>
              </w:rPr>
            </w:pPr>
            <w:r w:rsidRPr="0085536D">
              <w:rPr>
                <w:color w:val="000000"/>
                <w:szCs w:val="28"/>
                <w:lang w:val="en-US"/>
              </w:rPr>
              <w:t>Markaziy Ustyurt va janubiy Hisor hududlarida (7ta kon)</w:t>
            </w:r>
          </w:p>
        </w:tc>
        <w:tc>
          <w:tcPr>
            <w:tcW w:w="2393" w:type="dxa"/>
            <w:vAlign w:val="center"/>
          </w:tcPr>
          <w:p w:rsidR="00604D38" w:rsidRPr="0085536D" w:rsidRDefault="00604D38" w:rsidP="00B45259">
            <w:pPr>
              <w:pStyle w:val="ac"/>
              <w:spacing w:before="0" w:beforeAutospacing="0" w:after="0" w:afterAutospacing="0"/>
              <w:jc w:val="center"/>
              <w:rPr>
                <w:color w:val="000000"/>
                <w:szCs w:val="28"/>
                <w:lang w:val="en-US"/>
              </w:rPr>
            </w:pPr>
            <w:r w:rsidRPr="0085536D">
              <w:rPr>
                <w:color w:val="000000"/>
                <w:szCs w:val="28"/>
                <w:lang w:val="en-US"/>
              </w:rPr>
              <w:t>2013 yilda kuniga 6000 ming barrel benzin qazib olindi, 44 mln barrel  zahira mavjud</w:t>
            </w:r>
          </w:p>
        </w:tc>
        <w:tc>
          <w:tcPr>
            <w:tcW w:w="2393" w:type="dxa"/>
            <w:vAlign w:val="center"/>
          </w:tcPr>
          <w:p w:rsidR="00604D38" w:rsidRPr="0085536D" w:rsidRDefault="00604D38" w:rsidP="000135BB">
            <w:pPr>
              <w:pStyle w:val="ac"/>
              <w:spacing w:before="0" w:beforeAutospacing="0" w:after="0" w:afterAutospacing="0"/>
              <w:jc w:val="center"/>
              <w:rPr>
                <w:color w:val="000000"/>
                <w:szCs w:val="28"/>
                <w:lang w:val="en-US"/>
              </w:rPr>
            </w:pPr>
            <w:r w:rsidRPr="0085536D">
              <w:rPr>
                <w:color w:val="000000"/>
                <w:szCs w:val="28"/>
                <w:lang w:val="en-US"/>
              </w:rPr>
              <w:t xml:space="preserve">Qiymati 2 </w:t>
            </w:r>
            <w:r w:rsidR="000135BB" w:rsidRPr="0085536D">
              <w:rPr>
                <w:color w:val="000000"/>
                <w:szCs w:val="28"/>
                <w:lang w:val="en-US"/>
              </w:rPr>
              <w:t xml:space="preserve">mlrd dollar bo’lgan </w:t>
            </w:r>
            <w:r w:rsidRPr="0085536D">
              <w:rPr>
                <w:color w:val="000000"/>
                <w:szCs w:val="28"/>
                <w:lang w:val="en-US"/>
              </w:rPr>
              <w:t>shartnoma</w:t>
            </w:r>
            <w:r w:rsidR="000135BB" w:rsidRPr="0085536D">
              <w:rPr>
                <w:color w:val="000000"/>
                <w:szCs w:val="28"/>
                <w:lang w:val="en-US"/>
              </w:rPr>
              <w:t>.</w:t>
            </w:r>
            <w:r w:rsidRPr="0085536D">
              <w:rPr>
                <w:color w:val="000000"/>
                <w:szCs w:val="28"/>
                <w:lang w:val="en-US"/>
              </w:rPr>
              <w:t xml:space="preserve"> 36 yilga imzolangan</w:t>
            </w:r>
          </w:p>
        </w:tc>
      </w:tr>
      <w:tr w:rsidR="00604D38" w:rsidRPr="006E12F9" w:rsidTr="00B45259">
        <w:tc>
          <w:tcPr>
            <w:tcW w:w="2392" w:type="dxa"/>
            <w:vAlign w:val="center"/>
          </w:tcPr>
          <w:p w:rsidR="00604D38" w:rsidRPr="0085536D" w:rsidRDefault="00604D38" w:rsidP="00B45259">
            <w:pPr>
              <w:pStyle w:val="ac"/>
              <w:spacing w:before="0" w:beforeAutospacing="0" w:after="0" w:afterAutospacing="0"/>
              <w:jc w:val="center"/>
              <w:rPr>
                <w:b/>
                <w:color w:val="000000"/>
                <w:szCs w:val="28"/>
                <w:lang w:val="en-US"/>
              </w:rPr>
            </w:pPr>
            <w:r w:rsidRPr="0085536D">
              <w:rPr>
                <w:b/>
                <w:color w:val="000000"/>
                <w:szCs w:val="28"/>
                <w:lang w:val="en-US"/>
              </w:rPr>
              <w:t>LUKOIL</w:t>
            </w:r>
          </w:p>
        </w:tc>
        <w:tc>
          <w:tcPr>
            <w:tcW w:w="2393" w:type="dxa"/>
            <w:vAlign w:val="center"/>
          </w:tcPr>
          <w:p w:rsidR="00604D38" w:rsidRPr="0085536D" w:rsidRDefault="00604D38" w:rsidP="00B45259">
            <w:pPr>
              <w:pStyle w:val="ac"/>
              <w:spacing w:before="0" w:beforeAutospacing="0" w:after="0" w:afterAutospacing="0"/>
              <w:jc w:val="center"/>
              <w:rPr>
                <w:color w:val="000000"/>
                <w:szCs w:val="28"/>
                <w:lang w:val="en-US"/>
              </w:rPr>
            </w:pPr>
            <w:r w:rsidRPr="0085536D">
              <w:rPr>
                <w:color w:val="000000"/>
                <w:szCs w:val="28"/>
                <w:lang w:val="en-US"/>
              </w:rPr>
              <w:t>Buxorodagi Qandim-Xauzak konlari, Hisor hududi</w:t>
            </w:r>
          </w:p>
        </w:tc>
        <w:tc>
          <w:tcPr>
            <w:tcW w:w="2393" w:type="dxa"/>
            <w:vAlign w:val="center"/>
          </w:tcPr>
          <w:p w:rsidR="00604D38" w:rsidRPr="0085536D" w:rsidRDefault="00604D38" w:rsidP="00B45259">
            <w:pPr>
              <w:pStyle w:val="ac"/>
              <w:spacing w:before="0" w:beforeAutospacing="0" w:after="0" w:afterAutospacing="0"/>
              <w:jc w:val="center"/>
              <w:rPr>
                <w:color w:val="000000"/>
                <w:szCs w:val="28"/>
                <w:lang w:val="en-US"/>
              </w:rPr>
            </w:pPr>
            <w:r w:rsidRPr="0085536D">
              <w:rPr>
                <w:color w:val="000000"/>
                <w:szCs w:val="28"/>
                <w:lang w:val="en-US"/>
              </w:rPr>
              <w:t>1,4 mln barrel zahirasi mavjud</w:t>
            </w:r>
          </w:p>
        </w:tc>
        <w:tc>
          <w:tcPr>
            <w:tcW w:w="2393" w:type="dxa"/>
            <w:vAlign w:val="center"/>
          </w:tcPr>
          <w:p w:rsidR="00604D38" w:rsidRPr="0085536D" w:rsidRDefault="00604D38" w:rsidP="000135BB">
            <w:pPr>
              <w:pStyle w:val="ac"/>
              <w:spacing w:before="0" w:beforeAutospacing="0" w:after="0" w:afterAutospacing="0"/>
              <w:jc w:val="center"/>
              <w:rPr>
                <w:color w:val="000000"/>
                <w:szCs w:val="28"/>
                <w:lang w:val="en-US"/>
              </w:rPr>
            </w:pPr>
            <w:r w:rsidRPr="0085536D">
              <w:rPr>
                <w:color w:val="000000"/>
                <w:szCs w:val="28"/>
                <w:lang w:val="en-US"/>
              </w:rPr>
              <w:t>Qiymati 1 mlrd dollar</w:t>
            </w:r>
            <w:r w:rsidR="000135BB" w:rsidRPr="0085536D">
              <w:rPr>
                <w:color w:val="000000"/>
                <w:szCs w:val="28"/>
                <w:lang w:val="en-US"/>
              </w:rPr>
              <w:t xml:space="preserve"> bo’lgan </w:t>
            </w:r>
            <w:r w:rsidRPr="0085536D">
              <w:rPr>
                <w:color w:val="000000"/>
                <w:szCs w:val="28"/>
                <w:lang w:val="en-US"/>
              </w:rPr>
              <w:t xml:space="preserve"> shartnoma</w:t>
            </w:r>
            <w:r w:rsidR="000135BB" w:rsidRPr="0085536D">
              <w:rPr>
                <w:color w:val="000000"/>
                <w:szCs w:val="28"/>
                <w:lang w:val="en-US"/>
              </w:rPr>
              <w:t>.</w:t>
            </w:r>
            <w:r w:rsidRPr="0085536D">
              <w:rPr>
                <w:color w:val="000000"/>
                <w:szCs w:val="28"/>
                <w:lang w:val="en-US"/>
              </w:rPr>
              <w:t xml:space="preserve"> 2004 yilda 35 yilga imzolangan bo’lib, Xauzakda 2007 yildan, Qandimda 2014 yildan neft qazish yo’lga qo’yildi</w:t>
            </w:r>
          </w:p>
        </w:tc>
      </w:tr>
      <w:tr w:rsidR="00604D38" w:rsidRPr="006E12F9" w:rsidTr="00B45259">
        <w:tc>
          <w:tcPr>
            <w:tcW w:w="2392" w:type="dxa"/>
            <w:vAlign w:val="center"/>
          </w:tcPr>
          <w:p w:rsidR="00604D38" w:rsidRPr="0085536D" w:rsidRDefault="00604D38" w:rsidP="00B45259">
            <w:pPr>
              <w:pStyle w:val="ac"/>
              <w:spacing w:before="0" w:beforeAutospacing="0" w:after="0" w:afterAutospacing="0"/>
              <w:jc w:val="center"/>
              <w:rPr>
                <w:b/>
                <w:color w:val="000000"/>
                <w:szCs w:val="28"/>
                <w:lang w:val="en-US"/>
              </w:rPr>
            </w:pPr>
            <w:r w:rsidRPr="0085536D">
              <w:rPr>
                <w:b/>
                <w:color w:val="000000"/>
                <w:szCs w:val="28"/>
                <w:lang w:val="en-US"/>
              </w:rPr>
              <w:t>Uzbekneftegaz bilan birgalikda Xitoy Milliy Neft Kompaniyasi (CNPC)</w:t>
            </w:r>
          </w:p>
        </w:tc>
        <w:tc>
          <w:tcPr>
            <w:tcW w:w="2393" w:type="dxa"/>
            <w:vAlign w:val="center"/>
          </w:tcPr>
          <w:p w:rsidR="00604D38" w:rsidRPr="0085536D" w:rsidRDefault="00604D38" w:rsidP="00B45259">
            <w:pPr>
              <w:pStyle w:val="ac"/>
              <w:spacing w:before="0" w:beforeAutospacing="0" w:after="0" w:afterAutospacing="0"/>
              <w:jc w:val="center"/>
              <w:rPr>
                <w:color w:val="000000"/>
                <w:szCs w:val="28"/>
                <w:lang w:val="en-US"/>
              </w:rPr>
            </w:pPr>
            <w:r w:rsidRPr="0085536D">
              <w:rPr>
                <w:color w:val="000000"/>
                <w:szCs w:val="28"/>
                <w:lang w:val="en-US"/>
              </w:rPr>
              <w:t>Buxoro – Xiva hududlaridagi 20 ta kichik konlar</w:t>
            </w:r>
          </w:p>
        </w:tc>
        <w:tc>
          <w:tcPr>
            <w:tcW w:w="2393" w:type="dxa"/>
            <w:vAlign w:val="center"/>
          </w:tcPr>
          <w:p w:rsidR="00604D38" w:rsidRPr="0085536D" w:rsidRDefault="00604D38" w:rsidP="00B45259">
            <w:pPr>
              <w:pStyle w:val="ac"/>
              <w:spacing w:before="0" w:beforeAutospacing="0" w:after="0" w:afterAutospacing="0"/>
              <w:jc w:val="center"/>
              <w:rPr>
                <w:color w:val="000000"/>
                <w:szCs w:val="28"/>
                <w:lang w:val="en-US"/>
              </w:rPr>
            </w:pPr>
            <w:r w:rsidRPr="0085536D">
              <w:rPr>
                <w:color w:val="000000"/>
                <w:szCs w:val="28"/>
                <w:lang w:val="en-US"/>
              </w:rPr>
              <w:t>2015 yilga qadar kuniga 20 ming barrel</w:t>
            </w:r>
          </w:p>
          <w:p w:rsidR="00604D38" w:rsidRPr="0085536D" w:rsidRDefault="00604D38" w:rsidP="00B45259">
            <w:pPr>
              <w:pStyle w:val="ac"/>
              <w:spacing w:before="0" w:beforeAutospacing="0" w:after="0" w:afterAutospacing="0"/>
              <w:jc w:val="center"/>
              <w:rPr>
                <w:color w:val="000000"/>
                <w:szCs w:val="28"/>
                <w:lang w:val="en-US"/>
              </w:rPr>
            </w:pPr>
            <w:r w:rsidRPr="0085536D">
              <w:rPr>
                <w:color w:val="000000"/>
                <w:szCs w:val="28"/>
                <w:lang w:val="en-US"/>
              </w:rPr>
              <w:t>18,3mln barrel zahira</w:t>
            </w:r>
          </w:p>
        </w:tc>
        <w:tc>
          <w:tcPr>
            <w:tcW w:w="2393" w:type="dxa"/>
            <w:vAlign w:val="center"/>
          </w:tcPr>
          <w:p w:rsidR="00604D38" w:rsidRPr="0085536D" w:rsidRDefault="00604D38" w:rsidP="000135BB">
            <w:pPr>
              <w:pStyle w:val="ac"/>
              <w:spacing w:before="0" w:beforeAutospacing="0" w:after="0" w:afterAutospacing="0"/>
              <w:jc w:val="center"/>
              <w:rPr>
                <w:color w:val="000000"/>
                <w:szCs w:val="28"/>
                <w:lang w:val="en-US"/>
              </w:rPr>
            </w:pPr>
            <w:r w:rsidRPr="0085536D">
              <w:rPr>
                <w:color w:val="000000"/>
                <w:szCs w:val="28"/>
                <w:lang w:val="en-US"/>
              </w:rPr>
              <w:t>2005 yilda 25 yilga imzolangan</w:t>
            </w:r>
            <w:r w:rsidR="000135BB" w:rsidRPr="0085536D">
              <w:rPr>
                <w:color w:val="000000"/>
                <w:szCs w:val="28"/>
                <w:lang w:val="en-US"/>
              </w:rPr>
              <w:t xml:space="preserve">. Qiymati 600 mln dollar bo’lgan </w:t>
            </w:r>
            <w:r w:rsidRPr="0085536D">
              <w:rPr>
                <w:color w:val="000000"/>
                <w:szCs w:val="28"/>
                <w:lang w:val="en-US"/>
              </w:rPr>
              <w:t>shartnoma</w:t>
            </w:r>
          </w:p>
        </w:tc>
      </w:tr>
      <w:tr w:rsidR="00604D38" w:rsidRPr="006E12F9" w:rsidTr="00B45259">
        <w:tc>
          <w:tcPr>
            <w:tcW w:w="2392" w:type="dxa"/>
            <w:vAlign w:val="center"/>
          </w:tcPr>
          <w:p w:rsidR="00604D38" w:rsidRPr="0085536D" w:rsidRDefault="00604D38" w:rsidP="00B45259">
            <w:pPr>
              <w:pStyle w:val="ac"/>
              <w:spacing w:before="0" w:beforeAutospacing="0" w:after="0" w:afterAutospacing="0"/>
              <w:jc w:val="center"/>
              <w:rPr>
                <w:b/>
                <w:color w:val="000000"/>
                <w:szCs w:val="28"/>
                <w:lang w:val="en-US"/>
              </w:rPr>
            </w:pPr>
            <w:r w:rsidRPr="0085536D">
              <w:rPr>
                <w:b/>
                <w:color w:val="000000"/>
                <w:szCs w:val="28"/>
                <w:lang w:val="en-US"/>
              </w:rPr>
              <w:t>Xitoy Milliy Neft Kompaniyasi (CNPC)</w:t>
            </w:r>
          </w:p>
        </w:tc>
        <w:tc>
          <w:tcPr>
            <w:tcW w:w="2393" w:type="dxa"/>
            <w:vAlign w:val="center"/>
          </w:tcPr>
          <w:p w:rsidR="00604D38" w:rsidRPr="0085536D" w:rsidRDefault="00604D38" w:rsidP="00B45259">
            <w:pPr>
              <w:pStyle w:val="ac"/>
              <w:spacing w:before="0" w:beforeAutospacing="0" w:after="0" w:afterAutospacing="0"/>
              <w:jc w:val="center"/>
              <w:rPr>
                <w:color w:val="000000"/>
                <w:szCs w:val="28"/>
                <w:lang w:val="en-US"/>
              </w:rPr>
            </w:pPr>
            <w:r w:rsidRPr="0085536D">
              <w:rPr>
                <w:color w:val="000000"/>
                <w:szCs w:val="28"/>
                <w:lang w:val="en-US"/>
              </w:rPr>
              <w:t>Namangan viloyatining Mingbuloq neft koni</w:t>
            </w:r>
          </w:p>
        </w:tc>
        <w:tc>
          <w:tcPr>
            <w:tcW w:w="2393" w:type="dxa"/>
            <w:vAlign w:val="center"/>
          </w:tcPr>
          <w:p w:rsidR="00604D38" w:rsidRPr="0085536D" w:rsidRDefault="00604D38" w:rsidP="00B45259">
            <w:pPr>
              <w:pStyle w:val="ac"/>
              <w:spacing w:before="0" w:beforeAutospacing="0" w:after="0" w:afterAutospacing="0"/>
              <w:jc w:val="center"/>
              <w:rPr>
                <w:color w:val="000000"/>
                <w:szCs w:val="28"/>
                <w:lang w:val="en-US"/>
              </w:rPr>
            </w:pPr>
          </w:p>
        </w:tc>
        <w:tc>
          <w:tcPr>
            <w:tcW w:w="2393" w:type="dxa"/>
            <w:vAlign w:val="center"/>
          </w:tcPr>
          <w:p w:rsidR="00604D38" w:rsidRPr="0085536D" w:rsidRDefault="00604D38" w:rsidP="000135BB">
            <w:pPr>
              <w:pStyle w:val="ac"/>
              <w:spacing w:before="0" w:beforeAutospacing="0" w:after="0" w:afterAutospacing="0"/>
              <w:jc w:val="center"/>
              <w:rPr>
                <w:color w:val="000000"/>
                <w:szCs w:val="28"/>
                <w:lang w:val="en-US"/>
              </w:rPr>
            </w:pPr>
            <w:r w:rsidRPr="0085536D">
              <w:rPr>
                <w:color w:val="000000"/>
                <w:szCs w:val="28"/>
                <w:lang w:val="en-US"/>
              </w:rPr>
              <w:t>2008 yilda 4 yilga imzolangan</w:t>
            </w:r>
            <w:r w:rsidR="000135BB" w:rsidRPr="0085536D">
              <w:rPr>
                <w:color w:val="000000"/>
                <w:szCs w:val="28"/>
                <w:lang w:val="en-US"/>
              </w:rPr>
              <w:t>. Q</w:t>
            </w:r>
            <w:r w:rsidRPr="0085536D">
              <w:rPr>
                <w:color w:val="000000"/>
                <w:szCs w:val="28"/>
                <w:lang w:val="en-US"/>
              </w:rPr>
              <w:t>iymati 212 mln dollar</w:t>
            </w:r>
            <w:r w:rsidR="000135BB" w:rsidRPr="0085536D">
              <w:rPr>
                <w:color w:val="000000"/>
                <w:szCs w:val="28"/>
                <w:lang w:val="en-US"/>
              </w:rPr>
              <w:t xml:space="preserve"> bo’lgan</w:t>
            </w:r>
            <w:r w:rsidRPr="0085536D">
              <w:rPr>
                <w:color w:val="000000"/>
                <w:szCs w:val="28"/>
                <w:lang w:val="en-US"/>
              </w:rPr>
              <w:t xml:space="preserve"> shartnoma</w:t>
            </w:r>
          </w:p>
        </w:tc>
      </w:tr>
    </w:tbl>
    <w:p w:rsidR="00855DFF" w:rsidRDefault="00855DFF" w:rsidP="00855DFF">
      <w:pPr>
        <w:pStyle w:val="ac"/>
        <w:shd w:val="clear" w:color="auto" w:fill="FFFFFF"/>
        <w:spacing w:before="0" w:beforeAutospacing="0" w:after="0" w:afterAutospacing="0" w:line="360" w:lineRule="auto"/>
        <w:jc w:val="both"/>
        <w:rPr>
          <w:color w:val="000000"/>
          <w:sz w:val="28"/>
          <w:szCs w:val="28"/>
          <w:lang w:val="en-US"/>
        </w:rPr>
      </w:pPr>
      <w:r>
        <w:rPr>
          <w:color w:val="000000"/>
          <w:sz w:val="28"/>
          <w:szCs w:val="28"/>
          <w:lang w:val="en-US"/>
        </w:rPr>
        <w:tab/>
        <w:t>Mamlakatimizda 60 foiz tarkibida oltingugurti yuqori bo’lgan neft va 40 foiz gaz kondensati qazib olinadi. Asosiy</w:t>
      </w:r>
      <w:r w:rsidRPr="005F45CA">
        <w:rPr>
          <w:color w:val="000000"/>
          <w:sz w:val="28"/>
          <w:szCs w:val="28"/>
          <w:lang w:val="en-US"/>
        </w:rPr>
        <w:t xml:space="preserve"> </w:t>
      </w:r>
      <w:r>
        <w:rPr>
          <w:color w:val="000000"/>
          <w:sz w:val="28"/>
          <w:szCs w:val="28"/>
          <w:lang w:val="en-US"/>
        </w:rPr>
        <w:t>neft</w:t>
      </w:r>
      <w:r w:rsidRPr="005F45CA">
        <w:rPr>
          <w:color w:val="000000"/>
          <w:sz w:val="28"/>
          <w:szCs w:val="28"/>
          <w:lang w:val="en-US"/>
        </w:rPr>
        <w:t xml:space="preserve"> </w:t>
      </w:r>
      <w:r>
        <w:rPr>
          <w:color w:val="000000"/>
          <w:sz w:val="28"/>
          <w:szCs w:val="28"/>
          <w:lang w:val="en-US"/>
        </w:rPr>
        <w:t>konlari</w:t>
      </w:r>
      <w:r w:rsidRPr="005F45CA">
        <w:rPr>
          <w:color w:val="000000"/>
          <w:sz w:val="28"/>
          <w:szCs w:val="28"/>
          <w:lang w:val="en-US"/>
        </w:rPr>
        <w:t xml:space="preserve"> </w:t>
      </w:r>
      <w:r>
        <w:rPr>
          <w:color w:val="000000"/>
          <w:sz w:val="28"/>
          <w:szCs w:val="28"/>
          <w:lang w:val="en-US"/>
        </w:rPr>
        <w:t>Buxoro</w:t>
      </w:r>
      <w:r w:rsidRPr="005F45CA">
        <w:rPr>
          <w:color w:val="000000"/>
          <w:sz w:val="28"/>
          <w:szCs w:val="28"/>
          <w:lang w:val="en-US"/>
        </w:rPr>
        <w:t xml:space="preserve"> – </w:t>
      </w:r>
      <w:r>
        <w:rPr>
          <w:color w:val="000000"/>
          <w:sz w:val="28"/>
          <w:szCs w:val="28"/>
          <w:lang w:val="en-US"/>
        </w:rPr>
        <w:t>Xiva</w:t>
      </w:r>
      <w:r w:rsidRPr="005F45CA">
        <w:rPr>
          <w:color w:val="000000"/>
          <w:sz w:val="28"/>
          <w:szCs w:val="28"/>
          <w:lang w:val="en-US"/>
        </w:rPr>
        <w:t xml:space="preserve"> </w:t>
      </w:r>
      <w:r>
        <w:rPr>
          <w:color w:val="000000"/>
          <w:sz w:val="28"/>
          <w:szCs w:val="28"/>
          <w:lang w:val="en-US"/>
        </w:rPr>
        <w:t>hududlaridaa</w:t>
      </w:r>
      <w:r w:rsidRPr="005F45CA">
        <w:rPr>
          <w:color w:val="000000"/>
          <w:sz w:val="28"/>
          <w:szCs w:val="28"/>
          <w:lang w:val="en-US"/>
        </w:rPr>
        <w:t xml:space="preserve"> </w:t>
      </w:r>
      <w:r>
        <w:rPr>
          <w:color w:val="000000"/>
          <w:sz w:val="28"/>
          <w:szCs w:val="28"/>
          <w:lang w:val="en-US"/>
        </w:rPr>
        <w:t>joylashgan</w:t>
      </w:r>
      <w:r w:rsidRPr="005F45CA">
        <w:rPr>
          <w:color w:val="000000"/>
          <w:sz w:val="28"/>
          <w:szCs w:val="28"/>
          <w:lang w:val="en-US"/>
        </w:rPr>
        <w:t>.</w:t>
      </w:r>
    </w:p>
    <w:p w:rsidR="00604D38" w:rsidRPr="00666FB5" w:rsidRDefault="00855DFF" w:rsidP="002379D5">
      <w:pPr>
        <w:pStyle w:val="ac"/>
        <w:shd w:val="clear" w:color="auto" w:fill="FFFFFF"/>
        <w:spacing w:before="0" w:beforeAutospacing="0" w:after="0" w:afterAutospacing="0" w:line="360" w:lineRule="auto"/>
        <w:jc w:val="both"/>
        <w:rPr>
          <w:color w:val="000000"/>
          <w:sz w:val="28"/>
          <w:szCs w:val="28"/>
          <w:lang w:val="en-US"/>
        </w:rPr>
      </w:pPr>
      <w:r>
        <w:rPr>
          <w:color w:val="000000"/>
          <w:sz w:val="28"/>
          <w:szCs w:val="28"/>
          <w:lang w:val="en-US"/>
        </w:rPr>
        <w:tab/>
        <w:t>Eskirib qolgan infrastruktura va xorij investitsiyalarini yetishmasligi tufayli O’zbekistonda neft ishlab chiqarishi keskin tushib ketdi. 2010 yilda kuniga 59 ming barrel neft qazib olingan bo’lsa, bu 2000 yilga nisbatan</w:t>
      </w:r>
      <w:r w:rsidR="00D46EF9">
        <w:rPr>
          <w:color w:val="000000"/>
          <w:sz w:val="28"/>
          <w:szCs w:val="28"/>
          <w:lang w:val="en-US"/>
        </w:rPr>
        <w:t xml:space="preserve"> 60 foizga past ko’rsatkichdir.</w:t>
      </w:r>
    </w:p>
    <w:p w:rsidR="0005154F" w:rsidRPr="00EF4CC0" w:rsidRDefault="00EF4CC0" w:rsidP="00EF4CC0">
      <w:pPr>
        <w:shd w:val="clear" w:color="auto" w:fill="FFFFFF"/>
        <w:spacing w:line="360" w:lineRule="auto"/>
        <w:jc w:val="both"/>
        <w:rPr>
          <w:rFonts w:ascii="Times New Roman" w:hAnsi="Times New Roman"/>
          <w:b/>
          <w:color w:val="000000"/>
          <w:lang w:val="en-US"/>
        </w:rPr>
      </w:pPr>
      <w:r>
        <w:rPr>
          <w:rFonts w:ascii="Times New Roman" w:hAnsi="Times New Roman"/>
          <w:b/>
          <w:color w:val="000000"/>
          <w:lang w:val="en-US"/>
        </w:rPr>
        <w:tab/>
        <w:t>2.1.4.</w:t>
      </w:r>
      <w:r w:rsidR="003D2412" w:rsidRPr="00AD718F">
        <w:rPr>
          <w:rFonts w:ascii="Times New Roman" w:hAnsi="Times New Roman"/>
          <w:b/>
          <w:color w:val="000000"/>
          <w:lang w:val="en-US"/>
        </w:rPr>
        <w:t>Rossiyada</w:t>
      </w:r>
      <w:r w:rsidR="003D2412" w:rsidRPr="0005154F">
        <w:rPr>
          <w:rFonts w:ascii="Times New Roman" w:hAnsi="Times New Roman"/>
          <w:b/>
          <w:color w:val="000000"/>
          <w:lang w:val="en-US"/>
        </w:rPr>
        <w:t xml:space="preserve"> </w:t>
      </w:r>
      <w:r w:rsidR="003D2412" w:rsidRPr="00AD718F">
        <w:rPr>
          <w:rFonts w:ascii="Times New Roman" w:hAnsi="Times New Roman"/>
          <w:b/>
          <w:color w:val="000000"/>
          <w:lang w:val="en-US"/>
        </w:rPr>
        <w:t>ko</w:t>
      </w:r>
      <w:r w:rsidR="003D2412" w:rsidRPr="0005154F">
        <w:rPr>
          <w:rFonts w:ascii="Times New Roman" w:hAnsi="Times New Roman"/>
          <w:b/>
          <w:color w:val="000000"/>
          <w:lang w:val="en-US"/>
        </w:rPr>
        <w:t>’</w:t>
      </w:r>
      <w:r w:rsidR="003D2412" w:rsidRPr="00AD718F">
        <w:rPr>
          <w:rFonts w:ascii="Times New Roman" w:hAnsi="Times New Roman"/>
          <w:b/>
          <w:color w:val="000000"/>
          <w:lang w:val="en-US"/>
        </w:rPr>
        <w:t>mir</w:t>
      </w:r>
      <w:r w:rsidR="003D2412" w:rsidRPr="0005154F">
        <w:rPr>
          <w:rFonts w:ascii="Times New Roman" w:hAnsi="Times New Roman"/>
          <w:b/>
          <w:color w:val="000000"/>
          <w:lang w:val="en-US"/>
        </w:rPr>
        <w:t xml:space="preserve"> </w:t>
      </w:r>
      <w:r w:rsidR="003D2412" w:rsidRPr="00AD718F">
        <w:rPr>
          <w:rFonts w:ascii="Times New Roman" w:hAnsi="Times New Roman"/>
          <w:b/>
          <w:color w:val="000000"/>
          <w:lang w:val="en-US"/>
        </w:rPr>
        <w:t>qazib</w:t>
      </w:r>
      <w:r w:rsidR="003D2412" w:rsidRPr="0005154F">
        <w:rPr>
          <w:rFonts w:ascii="Times New Roman" w:hAnsi="Times New Roman"/>
          <w:b/>
          <w:color w:val="000000"/>
          <w:lang w:val="en-US"/>
        </w:rPr>
        <w:t xml:space="preserve"> </w:t>
      </w:r>
      <w:r w:rsidR="003D2412" w:rsidRPr="00AD718F">
        <w:rPr>
          <w:rFonts w:ascii="Times New Roman" w:hAnsi="Times New Roman"/>
          <w:b/>
          <w:color w:val="000000"/>
          <w:lang w:val="en-US"/>
        </w:rPr>
        <w:t>olish</w:t>
      </w:r>
      <w:r>
        <w:rPr>
          <w:rFonts w:ascii="Times New Roman" w:hAnsi="Times New Roman"/>
          <w:b/>
          <w:color w:val="000000"/>
          <w:lang w:val="en-US"/>
        </w:rPr>
        <w:t xml:space="preserve">. </w:t>
      </w:r>
      <w:r w:rsidR="003D2412" w:rsidRPr="00AD718F">
        <w:rPr>
          <w:rFonts w:ascii="Times New Roman" w:hAnsi="Times New Roman"/>
          <w:color w:val="000000"/>
          <w:lang w:val="en-US"/>
        </w:rPr>
        <w:t>Rossiyada aniqlangan ko’mir zahirasi 193,3 mlrd tonna bo’lib, shundan qo’ng’ir ko’mir – 101,2 mlrd tonna, tosh ko’mir – 85,3 mlrd tonna ( shu jumladan kokslangan ko’mir – 39,8 mlrd tonna), antratsitlar – 6,8 mlrd tonna.</w:t>
      </w:r>
    </w:p>
    <w:p w:rsidR="00B45259" w:rsidRDefault="000135BB" w:rsidP="00B45259">
      <w:pPr>
        <w:shd w:val="clear" w:color="auto" w:fill="FFFFFF"/>
        <w:spacing w:line="360" w:lineRule="auto"/>
        <w:ind w:firstLine="708"/>
        <w:jc w:val="right"/>
        <w:rPr>
          <w:rFonts w:ascii="Times New Roman" w:hAnsi="Times New Roman"/>
          <w:color w:val="000000"/>
          <w:lang w:val="en-US"/>
        </w:rPr>
      </w:pPr>
      <w:r>
        <w:rPr>
          <w:rFonts w:ascii="Times New Roman" w:hAnsi="Times New Roman"/>
          <w:color w:val="000000"/>
          <w:lang w:val="en-US"/>
        </w:rPr>
        <w:t>2.1.6 - d</w:t>
      </w:r>
      <w:r w:rsidR="00B45259">
        <w:rPr>
          <w:rFonts w:ascii="Times New Roman" w:hAnsi="Times New Roman"/>
          <w:color w:val="000000"/>
          <w:lang w:val="en-US"/>
        </w:rPr>
        <w:t>iagramma</w:t>
      </w:r>
    </w:p>
    <w:p w:rsidR="00F60256" w:rsidRPr="00F60256" w:rsidRDefault="00F60256" w:rsidP="00F60256">
      <w:pPr>
        <w:shd w:val="clear" w:color="auto" w:fill="FFFFFF"/>
        <w:spacing w:line="360" w:lineRule="auto"/>
        <w:ind w:firstLine="708"/>
        <w:jc w:val="center"/>
        <w:rPr>
          <w:rFonts w:ascii="Times New Roman" w:hAnsi="Times New Roman"/>
          <w:b/>
          <w:color w:val="000000"/>
          <w:lang w:val="en-US"/>
        </w:rPr>
      </w:pPr>
      <w:r w:rsidRPr="00F60256">
        <w:rPr>
          <w:rFonts w:ascii="Times New Roman" w:hAnsi="Times New Roman"/>
          <w:b/>
          <w:color w:val="000000"/>
          <w:lang w:val="en-US"/>
        </w:rPr>
        <w:t>Rossiyada ko’mir qazib olish dinamikasi (</w:t>
      </w:r>
      <w:r w:rsidR="000135BB">
        <w:rPr>
          <w:rFonts w:ascii="Times New Roman" w:hAnsi="Times New Roman"/>
          <w:b/>
          <w:color w:val="000000"/>
          <w:lang w:val="en-US"/>
        </w:rPr>
        <w:t xml:space="preserve">2011-2013 yillar, </w:t>
      </w:r>
      <w:r w:rsidRPr="00F60256">
        <w:rPr>
          <w:rFonts w:ascii="Times New Roman" w:hAnsi="Times New Roman"/>
          <w:b/>
          <w:color w:val="000000"/>
          <w:lang w:val="en-US"/>
        </w:rPr>
        <w:t>mln tonna)</w:t>
      </w:r>
      <w:r>
        <w:rPr>
          <w:rStyle w:val="aa"/>
          <w:rFonts w:ascii="Times New Roman" w:hAnsi="Times New Roman"/>
          <w:b/>
          <w:color w:val="000000"/>
          <w:lang w:val="en-US"/>
        </w:rPr>
        <w:footnoteReference w:id="55"/>
      </w:r>
    </w:p>
    <w:p w:rsidR="00142235" w:rsidRDefault="00142235" w:rsidP="0005154F">
      <w:pPr>
        <w:shd w:val="clear" w:color="auto" w:fill="FFFFFF"/>
        <w:spacing w:line="360" w:lineRule="auto"/>
        <w:jc w:val="both"/>
        <w:rPr>
          <w:rFonts w:ascii="Times New Roman" w:hAnsi="Times New Roman"/>
          <w:color w:val="000000"/>
          <w:lang w:val="en-US"/>
        </w:rPr>
      </w:pPr>
      <w:r>
        <w:rPr>
          <w:rFonts w:ascii="Times New Roman" w:hAnsi="Times New Roman"/>
          <w:noProof/>
          <w:color w:val="000000"/>
          <w:lang w:eastAsia="zh-CN"/>
        </w:rPr>
        <w:drawing>
          <wp:inline distT="0" distB="0" distL="0" distR="0">
            <wp:extent cx="5848350" cy="32004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135BB" w:rsidRPr="000135BB" w:rsidRDefault="000135BB" w:rsidP="000135BB">
      <w:pPr>
        <w:shd w:val="clear" w:color="auto" w:fill="FFFFFF"/>
        <w:spacing w:line="360" w:lineRule="auto"/>
        <w:jc w:val="both"/>
        <w:rPr>
          <w:rFonts w:ascii="Times New Roman" w:hAnsi="Times New Roman"/>
          <w:color w:val="000000"/>
          <w:lang w:val="en-US"/>
        </w:rPr>
      </w:pPr>
      <w:r w:rsidRPr="000135BB">
        <w:rPr>
          <w:rFonts w:ascii="Times New Roman" w:hAnsi="Times New Roman"/>
          <w:color w:val="000000"/>
          <w:lang w:val="en-US"/>
        </w:rPr>
        <w:tab/>
      </w:r>
      <w:r>
        <w:rPr>
          <w:rFonts w:ascii="Times New Roman" w:hAnsi="Times New Roman"/>
          <w:color w:val="000000"/>
          <w:lang w:val="en-US"/>
        </w:rPr>
        <w:t xml:space="preserve">* </w:t>
      </w:r>
      <w:r w:rsidRPr="000135BB">
        <w:rPr>
          <w:rFonts w:ascii="Times New Roman" w:hAnsi="Times New Roman"/>
          <w:color w:val="000000"/>
          <w:lang w:val="en-US"/>
        </w:rPr>
        <w:t>-</w:t>
      </w:r>
      <w:r>
        <w:rPr>
          <w:rFonts w:ascii="Times New Roman" w:hAnsi="Times New Roman"/>
          <w:color w:val="000000"/>
          <w:lang w:val="en-US"/>
        </w:rPr>
        <w:t xml:space="preserve"> </w:t>
      </w:r>
      <w:r w:rsidRPr="000135BB">
        <w:rPr>
          <w:rFonts w:ascii="Times New Roman" w:hAnsi="Times New Roman"/>
          <w:color w:val="000000"/>
          <w:lang w:val="en-US"/>
        </w:rPr>
        <w:t>bashorat</w:t>
      </w:r>
    </w:p>
    <w:p w:rsidR="000135BB" w:rsidRDefault="000135BB" w:rsidP="000135BB">
      <w:pPr>
        <w:shd w:val="clear" w:color="auto" w:fill="FFFFFF"/>
        <w:spacing w:line="360" w:lineRule="auto"/>
        <w:ind w:firstLine="708"/>
        <w:jc w:val="both"/>
        <w:rPr>
          <w:rFonts w:ascii="Times New Roman" w:hAnsi="Times New Roman"/>
          <w:color w:val="000000"/>
          <w:lang w:val="en-US"/>
        </w:rPr>
      </w:pPr>
      <w:r>
        <w:rPr>
          <w:rFonts w:ascii="Times New Roman" w:hAnsi="Times New Roman"/>
          <w:color w:val="000000"/>
          <w:lang w:val="en-US"/>
        </w:rPr>
        <w:t>Hozirgi kunda ko’mir qazib olish Rossiya Federatsiyasining 25 subyektida, 16 ko’mir havzasida olib borilmoqda. Hozirgi paytda ko’mir qazib olish ishlari yiliga 383 mln tonna ko’mir yetkazib beruvchi 85  shaxta va 121 kesiklardan qazib olinmoqda. 2011 yilda eng ko’p ko’mir qazib olinishiga erishildi – 336 mln tonna</w:t>
      </w:r>
      <w:r>
        <w:rPr>
          <w:rStyle w:val="aa"/>
          <w:rFonts w:ascii="Times New Roman" w:hAnsi="Times New Roman"/>
          <w:color w:val="000000"/>
          <w:lang w:val="en-US"/>
        </w:rPr>
        <w:footnoteReference w:id="56"/>
      </w:r>
      <w:r>
        <w:rPr>
          <w:rFonts w:ascii="Times New Roman" w:hAnsi="Times New Roman"/>
          <w:color w:val="000000"/>
          <w:lang w:val="en-US"/>
        </w:rPr>
        <w:t>.</w:t>
      </w:r>
    </w:p>
    <w:p w:rsidR="003D2412" w:rsidRDefault="003D2412" w:rsidP="003D2412">
      <w:pPr>
        <w:shd w:val="clear" w:color="auto" w:fill="FFFFFF"/>
        <w:spacing w:line="360" w:lineRule="auto"/>
        <w:ind w:firstLine="708"/>
        <w:jc w:val="both"/>
        <w:rPr>
          <w:rFonts w:ascii="Times New Roman" w:hAnsi="Times New Roman"/>
          <w:color w:val="000000"/>
          <w:lang w:val="en-US"/>
        </w:rPr>
      </w:pPr>
      <w:r>
        <w:rPr>
          <w:rFonts w:ascii="Times New Roman" w:hAnsi="Times New Roman"/>
          <w:color w:val="000000"/>
          <w:lang w:val="en-US"/>
        </w:rPr>
        <w:t>Eng katta ko’mir havzasi Kuznetskiy hisoblanib, bu havza ko’mir sifati va salohiyati bilan, infrastruktura holati va tog’-texnik imkoniyatlari bilan boshqa havzalardan ajralib turadi. Undan keyingi salohiyatli ko’mir havzalari Kuzbassa, Kansko-Achinskiy, Sharqiy Sibirdagilar ham ko’mir qazib olish tarmog’ida o’sishni ta’minlab beradi.</w:t>
      </w:r>
    </w:p>
    <w:p w:rsidR="003D2412" w:rsidRDefault="003D2412" w:rsidP="003D2412">
      <w:pPr>
        <w:shd w:val="clear" w:color="auto" w:fill="FFFFFF"/>
        <w:spacing w:line="360" w:lineRule="auto"/>
        <w:ind w:firstLine="708"/>
        <w:jc w:val="both"/>
        <w:rPr>
          <w:rFonts w:ascii="Times New Roman" w:hAnsi="Times New Roman"/>
          <w:color w:val="000000"/>
          <w:lang w:val="en-US"/>
        </w:rPr>
      </w:pPr>
      <w:r>
        <w:rPr>
          <w:rFonts w:ascii="Times New Roman" w:hAnsi="Times New Roman"/>
          <w:color w:val="000000"/>
          <w:lang w:val="en-US"/>
        </w:rPr>
        <w:t xml:space="preserve">Hozirgi paytda Elginskiy (Yoqutiston Respublikasi), Mejegeyskiy va Elegetskiy, Apsatskiy (Zabaykal o’lkasi) bazalarida yangi ko’mir havzalarini qidirish bo’yicha tadqiqot ishlari olib borilmoqda. Bu hududlarda ko’mirni qayta ishlovchi, yetkazib beruvchi ko’mir-kimyo va energetik majmualar yaqin yillarda ishga tushishi kerak. </w:t>
      </w:r>
    </w:p>
    <w:p w:rsidR="000135BB" w:rsidRDefault="000135BB" w:rsidP="000135BB">
      <w:pPr>
        <w:shd w:val="clear" w:color="auto" w:fill="FFFFFF"/>
        <w:spacing w:line="360" w:lineRule="auto"/>
        <w:ind w:firstLine="708"/>
        <w:jc w:val="both"/>
        <w:rPr>
          <w:rFonts w:ascii="Times New Roman" w:hAnsi="Times New Roman"/>
          <w:color w:val="000000"/>
          <w:lang w:val="en-US"/>
        </w:rPr>
      </w:pPr>
      <w:r>
        <w:rPr>
          <w:rFonts w:ascii="Times New Roman" w:hAnsi="Times New Roman"/>
          <w:color w:val="000000"/>
          <w:lang w:val="en-US"/>
        </w:rPr>
        <w:t>Oxirgi o’tkazilgan ko’mir sanoatida qayta tuzilish ishlari tufayli ko’mir qazib olish faqatgina aksionerlik jamg’armasi tomonidan amalga oshiriladi. Deyarli barcha kokslanuvchi ko’mirni qazib oluvchi shaxtalar metallurgiya holdinglariga tegishli.</w:t>
      </w:r>
    </w:p>
    <w:p w:rsidR="003D2412" w:rsidRDefault="003D2412" w:rsidP="003D2412">
      <w:pPr>
        <w:shd w:val="clear" w:color="auto" w:fill="FFFFFF"/>
        <w:spacing w:line="360" w:lineRule="auto"/>
        <w:ind w:firstLine="708"/>
        <w:jc w:val="both"/>
        <w:rPr>
          <w:rFonts w:ascii="Times New Roman" w:hAnsi="Times New Roman"/>
          <w:color w:val="000000"/>
          <w:lang w:val="en-US"/>
        </w:rPr>
      </w:pPr>
      <w:r>
        <w:rPr>
          <w:rFonts w:ascii="Times New Roman" w:hAnsi="Times New Roman"/>
          <w:color w:val="000000"/>
          <w:lang w:val="en-US"/>
        </w:rPr>
        <w:t xml:space="preserve">Mamlakat bo’yicha 78 foiz ko’mirni asosan o’n oltita boshqaruvchi kompaniyalar qazib oladi, shu jumladan beshta ko’mir-metallurgiya kompaniyalari: </w:t>
      </w:r>
      <w:r>
        <w:rPr>
          <w:rFonts w:ascii="Times New Roman" w:hAnsi="Times New Roman"/>
          <w:color w:val="000000"/>
        </w:rPr>
        <w:t>Евраз</w:t>
      </w:r>
      <w:r w:rsidRPr="00487473">
        <w:rPr>
          <w:rFonts w:ascii="Times New Roman" w:hAnsi="Times New Roman"/>
          <w:color w:val="000000"/>
          <w:lang w:val="en-US"/>
        </w:rPr>
        <w:t xml:space="preserve"> </w:t>
      </w:r>
      <w:r>
        <w:rPr>
          <w:rFonts w:ascii="Times New Roman" w:hAnsi="Times New Roman"/>
          <w:color w:val="000000"/>
        </w:rPr>
        <w:t>групп</w:t>
      </w:r>
      <w:r>
        <w:rPr>
          <w:rFonts w:ascii="Times New Roman" w:hAnsi="Times New Roman"/>
          <w:color w:val="000000"/>
          <w:lang w:val="en-US"/>
        </w:rPr>
        <w:t xml:space="preserve"> (Yevraz grupp)</w:t>
      </w:r>
      <w:r w:rsidRPr="00487473">
        <w:rPr>
          <w:rFonts w:ascii="Times New Roman" w:hAnsi="Times New Roman"/>
          <w:color w:val="000000"/>
          <w:lang w:val="en-US"/>
        </w:rPr>
        <w:t xml:space="preserve">, </w:t>
      </w:r>
      <w:r>
        <w:rPr>
          <w:rFonts w:ascii="Times New Roman" w:hAnsi="Times New Roman"/>
          <w:color w:val="000000"/>
        </w:rPr>
        <w:t>Севесталь</w:t>
      </w:r>
      <w:r w:rsidRPr="00487473">
        <w:rPr>
          <w:rFonts w:ascii="Times New Roman" w:hAnsi="Times New Roman"/>
          <w:color w:val="000000"/>
          <w:lang w:val="en-US"/>
        </w:rPr>
        <w:t xml:space="preserve"> </w:t>
      </w:r>
      <w:r>
        <w:rPr>
          <w:rFonts w:ascii="Times New Roman" w:hAnsi="Times New Roman"/>
          <w:color w:val="000000"/>
        </w:rPr>
        <w:t>ресурс</w:t>
      </w:r>
      <w:r>
        <w:rPr>
          <w:rFonts w:ascii="Times New Roman" w:hAnsi="Times New Roman"/>
          <w:color w:val="000000"/>
          <w:lang w:val="en-US"/>
        </w:rPr>
        <w:t xml:space="preserve"> (Severstal resurs)</w:t>
      </w:r>
      <w:r w:rsidRPr="00487473">
        <w:rPr>
          <w:rFonts w:ascii="Times New Roman" w:hAnsi="Times New Roman"/>
          <w:color w:val="000000"/>
          <w:lang w:val="en-US"/>
        </w:rPr>
        <w:t xml:space="preserve">, </w:t>
      </w:r>
      <w:r>
        <w:rPr>
          <w:rFonts w:ascii="Times New Roman" w:hAnsi="Times New Roman"/>
          <w:color w:val="000000"/>
        </w:rPr>
        <w:t>Мечел</w:t>
      </w:r>
      <w:r w:rsidRPr="00487473">
        <w:rPr>
          <w:rFonts w:ascii="Times New Roman" w:hAnsi="Times New Roman"/>
          <w:color w:val="000000"/>
          <w:lang w:val="en-US"/>
        </w:rPr>
        <w:t>-</w:t>
      </w:r>
      <w:r>
        <w:rPr>
          <w:rFonts w:ascii="Times New Roman" w:hAnsi="Times New Roman"/>
          <w:color w:val="000000"/>
        </w:rPr>
        <w:t>майнинг</w:t>
      </w:r>
      <w:r>
        <w:rPr>
          <w:rFonts w:ascii="Times New Roman" w:hAnsi="Times New Roman"/>
          <w:color w:val="000000"/>
          <w:lang w:val="en-US"/>
        </w:rPr>
        <w:t xml:space="preserve"> (Mechel mayning)</w:t>
      </w:r>
      <w:r w:rsidRPr="00487473">
        <w:rPr>
          <w:rFonts w:ascii="Times New Roman" w:hAnsi="Times New Roman"/>
          <w:color w:val="000000"/>
          <w:lang w:val="en-US"/>
        </w:rPr>
        <w:t xml:space="preserve">, </w:t>
      </w:r>
      <w:r>
        <w:rPr>
          <w:rFonts w:ascii="Times New Roman" w:hAnsi="Times New Roman"/>
          <w:color w:val="000000"/>
          <w:lang w:val="en-US"/>
        </w:rPr>
        <w:t>Ural tog’-kon metallurgiya kompaniyasi va Sanoat – metallurgiya holdinglari.</w:t>
      </w:r>
    </w:p>
    <w:p w:rsidR="003D2412" w:rsidRPr="007C0F0A" w:rsidRDefault="003D2412" w:rsidP="00EF4CC0">
      <w:pPr>
        <w:shd w:val="clear" w:color="auto" w:fill="FFFFFF"/>
        <w:spacing w:line="360" w:lineRule="auto"/>
        <w:ind w:firstLine="708"/>
        <w:jc w:val="both"/>
        <w:rPr>
          <w:rFonts w:ascii="Times New Roman" w:hAnsi="Times New Roman"/>
          <w:b/>
          <w:color w:val="000000"/>
          <w:lang w:val="en-US"/>
        </w:rPr>
      </w:pPr>
      <w:r w:rsidRPr="007C0F0A">
        <w:rPr>
          <w:rFonts w:ascii="Times New Roman" w:hAnsi="Times New Roman"/>
          <w:b/>
          <w:color w:val="000000"/>
          <w:lang w:val="en-US"/>
        </w:rPr>
        <w:t>Asosiy ko’mir havzalari</w:t>
      </w:r>
      <w:r w:rsidR="00EF4CC0">
        <w:rPr>
          <w:rFonts w:ascii="Times New Roman" w:hAnsi="Times New Roman"/>
          <w:b/>
          <w:color w:val="000000"/>
          <w:lang w:val="en-US"/>
        </w:rPr>
        <w:t>:</w:t>
      </w:r>
    </w:p>
    <w:p w:rsidR="003D2412" w:rsidRDefault="003D2412" w:rsidP="003D2412">
      <w:pPr>
        <w:pStyle w:val="a5"/>
        <w:numPr>
          <w:ilvl w:val="0"/>
          <w:numId w:val="7"/>
        </w:numPr>
        <w:shd w:val="clear" w:color="auto" w:fill="FFFFFF"/>
        <w:spacing w:line="360" w:lineRule="auto"/>
        <w:jc w:val="both"/>
        <w:rPr>
          <w:rFonts w:ascii="Times New Roman" w:hAnsi="Times New Roman"/>
          <w:color w:val="000000"/>
          <w:sz w:val="28"/>
          <w:szCs w:val="28"/>
          <w:lang w:val="en-US"/>
        </w:rPr>
      </w:pPr>
      <w:r w:rsidRPr="007C0F0A">
        <w:rPr>
          <w:rFonts w:ascii="Times New Roman" w:hAnsi="Times New Roman"/>
          <w:b/>
          <w:color w:val="000000"/>
          <w:sz w:val="28"/>
          <w:szCs w:val="28"/>
          <w:lang w:val="en-US"/>
        </w:rPr>
        <w:t>Pechorskiy ko’mir havzasi</w:t>
      </w:r>
      <w:r w:rsidRPr="004D14EA">
        <w:rPr>
          <w:rFonts w:ascii="Times New Roman" w:hAnsi="Times New Roman"/>
          <w:color w:val="000000"/>
          <w:sz w:val="28"/>
          <w:szCs w:val="28"/>
          <w:lang w:val="en-US"/>
        </w:rPr>
        <w:t>. Ushbu havza</w:t>
      </w:r>
      <w:r w:rsidR="00807891">
        <w:rPr>
          <w:rFonts w:ascii="Times New Roman" w:hAnsi="Times New Roman"/>
          <w:color w:val="000000"/>
          <w:sz w:val="28"/>
          <w:szCs w:val="28"/>
          <w:lang w:val="en-US"/>
        </w:rPr>
        <w:t>ning</w:t>
      </w:r>
      <w:r>
        <w:rPr>
          <w:rFonts w:ascii="Times New Roman" w:hAnsi="Times New Roman"/>
          <w:color w:val="000000"/>
          <w:sz w:val="28"/>
          <w:szCs w:val="28"/>
          <w:lang w:val="en-US"/>
        </w:rPr>
        <w:t xml:space="preserve"> umumiy maydoni 90 ming kvadrat metrni tashkil qilib, umumiy ko’mir zahirasi 344,5 mlrd tonnani tashkil qiladi. Barcha ko’mir juda qimmat qazib olish usuli ya’ni yer qaridan qazib olinadi. Qazib olinish chuqurligi 298 metrni tashkil qiladi.</w:t>
      </w:r>
    </w:p>
    <w:p w:rsidR="003D2412" w:rsidRDefault="003D2412" w:rsidP="003D2412">
      <w:pPr>
        <w:pStyle w:val="a5"/>
        <w:numPr>
          <w:ilvl w:val="0"/>
          <w:numId w:val="7"/>
        </w:numPr>
        <w:shd w:val="clear" w:color="auto" w:fill="FFFFFF"/>
        <w:spacing w:line="360" w:lineRule="auto"/>
        <w:jc w:val="both"/>
        <w:rPr>
          <w:rFonts w:ascii="Times New Roman" w:hAnsi="Times New Roman"/>
          <w:color w:val="000000"/>
          <w:sz w:val="28"/>
          <w:szCs w:val="28"/>
          <w:lang w:val="en-US"/>
        </w:rPr>
      </w:pPr>
      <w:r w:rsidRPr="007C0F0A">
        <w:rPr>
          <w:rFonts w:ascii="Times New Roman" w:hAnsi="Times New Roman"/>
          <w:b/>
          <w:color w:val="000000"/>
          <w:sz w:val="28"/>
          <w:szCs w:val="28"/>
          <w:lang w:val="en-US"/>
        </w:rPr>
        <w:t>Donetskiy ko’mir havzasi</w:t>
      </w:r>
      <w:r w:rsidR="00807891">
        <w:rPr>
          <w:rFonts w:ascii="Times New Roman" w:hAnsi="Times New Roman"/>
          <w:b/>
          <w:color w:val="000000"/>
          <w:sz w:val="28"/>
          <w:szCs w:val="28"/>
          <w:lang w:val="en-US"/>
        </w:rPr>
        <w:t>.</w:t>
      </w:r>
      <w:r w:rsidRPr="003D2412">
        <w:rPr>
          <w:rFonts w:ascii="Times New Roman" w:hAnsi="Times New Roman"/>
          <w:color w:val="000000"/>
          <w:sz w:val="28"/>
          <w:szCs w:val="28"/>
          <w:lang w:val="en-US"/>
        </w:rPr>
        <w:t xml:space="preserve"> </w:t>
      </w:r>
      <w:r>
        <w:rPr>
          <w:rFonts w:ascii="Times New Roman" w:hAnsi="Times New Roman"/>
          <w:color w:val="000000"/>
          <w:sz w:val="28"/>
          <w:szCs w:val="28"/>
          <w:lang w:val="en-US"/>
        </w:rPr>
        <w:t xml:space="preserve">Bu havzaning maydoni 60 ming kvadrat metr bo’lib, 1800 metr chuqurlikda 140,8 mlrd tonnagacha ko’mir zahirasi mavjud. </w:t>
      </w:r>
    </w:p>
    <w:p w:rsidR="003D2412" w:rsidRDefault="003D2412" w:rsidP="003D2412">
      <w:pPr>
        <w:pStyle w:val="a5"/>
        <w:numPr>
          <w:ilvl w:val="0"/>
          <w:numId w:val="7"/>
        </w:numPr>
        <w:shd w:val="clear" w:color="auto" w:fill="FFFFFF"/>
        <w:spacing w:line="360" w:lineRule="auto"/>
        <w:jc w:val="both"/>
        <w:rPr>
          <w:rFonts w:ascii="Times New Roman" w:hAnsi="Times New Roman"/>
          <w:color w:val="000000"/>
          <w:sz w:val="28"/>
          <w:szCs w:val="28"/>
          <w:lang w:val="en-US"/>
        </w:rPr>
      </w:pPr>
      <w:r w:rsidRPr="007C0F0A">
        <w:rPr>
          <w:rFonts w:ascii="Times New Roman" w:hAnsi="Times New Roman"/>
          <w:b/>
          <w:color w:val="000000"/>
          <w:sz w:val="28"/>
          <w:szCs w:val="28"/>
          <w:lang w:val="en-US"/>
        </w:rPr>
        <w:t>Irkutsk ko’mir havzasi</w:t>
      </w:r>
      <w:r w:rsidR="00807891">
        <w:rPr>
          <w:rFonts w:ascii="Times New Roman" w:hAnsi="Times New Roman"/>
          <w:b/>
          <w:color w:val="000000"/>
          <w:sz w:val="28"/>
          <w:szCs w:val="28"/>
          <w:lang w:val="en-US"/>
        </w:rPr>
        <w:t>.</w:t>
      </w:r>
      <w:r>
        <w:rPr>
          <w:rFonts w:ascii="Times New Roman" w:hAnsi="Times New Roman"/>
          <w:color w:val="000000"/>
          <w:sz w:val="28"/>
          <w:szCs w:val="28"/>
          <w:lang w:val="en-US"/>
        </w:rPr>
        <w:t xml:space="preserve"> Aniqlangan ko’mir zahirasi 7,5 mlrd tonnani tashkil qilib, hammasi bo’lib 9 mlrd tonna ko’mir baholanadi. Bu havzada o’n oltita ko’mir tumani, yigirmata ko’mir koni aniqlangan. </w:t>
      </w:r>
    </w:p>
    <w:p w:rsidR="003D2412" w:rsidRDefault="003D2412" w:rsidP="003D2412">
      <w:pPr>
        <w:pStyle w:val="a5"/>
        <w:numPr>
          <w:ilvl w:val="0"/>
          <w:numId w:val="7"/>
        </w:numPr>
        <w:shd w:val="clear" w:color="auto" w:fill="FFFFFF"/>
        <w:spacing w:line="360" w:lineRule="auto"/>
        <w:jc w:val="both"/>
        <w:rPr>
          <w:rFonts w:ascii="Times New Roman" w:hAnsi="Times New Roman"/>
          <w:color w:val="000000"/>
          <w:sz w:val="28"/>
          <w:szCs w:val="28"/>
          <w:lang w:val="en-US"/>
        </w:rPr>
      </w:pPr>
      <w:r w:rsidRPr="007C0F0A">
        <w:rPr>
          <w:rFonts w:ascii="Times New Roman" w:hAnsi="Times New Roman"/>
          <w:b/>
          <w:color w:val="000000"/>
          <w:sz w:val="28"/>
          <w:szCs w:val="28"/>
          <w:lang w:val="en-US"/>
        </w:rPr>
        <w:t>Kansko – Achinskiy ko’mir havzasi</w:t>
      </w:r>
      <w:r w:rsidR="00807891">
        <w:rPr>
          <w:rFonts w:ascii="Times New Roman" w:hAnsi="Times New Roman"/>
          <w:b/>
          <w:color w:val="000000"/>
          <w:sz w:val="28"/>
          <w:szCs w:val="28"/>
          <w:lang w:val="en-US"/>
        </w:rPr>
        <w:t>.</w:t>
      </w:r>
      <w:r>
        <w:rPr>
          <w:rFonts w:ascii="Times New Roman" w:hAnsi="Times New Roman"/>
          <w:color w:val="000000"/>
          <w:sz w:val="28"/>
          <w:szCs w:val="28"/>
          <w:lang w:val="en-US"/>
        </w:rPr>
        <w:t xml:space="preserve"> Ko’mirning umumiy zahirasi 638 mlrd tonna deb baholangan bo’lsa, shundan 142,9 mlrd tonnasi ochiq usulda qayta ishlashga yaroqli. Ushbu havzada o’ttizta ko’mir koni aniqlangan. </w:t>
      </w:r>
    </w:p>
    <w:p w:rsidR="003D2412" w:rsidRDefault="003D2412" w:rsidP="003D2412">
      <w:pPr>
        <w:pStyle w:val="a5"/>
        <w:numPr>
          <w:ilvl w:val="0"/>
          <w:numId w:val="7"/>
        </w:numPr>
        <w:shd w:val="clear" w:color="auto" w:fill="FFFFFF"/>
        <w:spacing w:line="360" w:lineRule="auto"/>
        <w:jc w:val="both"/>
        <w:rPr>
          <w:rFonts w:ascii="Times New Roman" w:hAnsi="Times New Roman"/>
          <w:color w:val="000000"/>
          <w:sz w:val="28"/>
          <w:szCs w:val="28"/>
          <w:lang w:val="en-US"/>
        </w:rPr>
      </w:pPr>
      <w:r w:rsidRPr="007C0F0A">
        <w:rPr>
          <w:rFonts w:ascii="Times New Roman" w:hAnsi="Times New Roman"/>
          <w:b/>
          <w:color w:val="000000"/>
          <w:sz w:val="28"/>
          <w:szCs w:val="28"/>
          <w:lang w:val="en-US"/>
        </w:rPr>
        <w:t>Kuznetskiy ko’mir havzasi</w:t>
      </w:r>
      <w:r w:rsidR="00807891">
        <w:rPr>
          <w:rFonts w:ascii="Times New Roman" w:hAnsi="Times New Roman"/>
          <w:b/>
          <w:color w:val="000000"/>
          <w:sz w:val="28"/>
          <w:szCs w:val="28"/>
          <w:lang w:val="en-US"/>
        </w:rPr>
        <w:t>.</w:t>
      </w:r>
      <w:r>
        <w:rPr>
          <w:rFonts w:ascii="Times New Roman" w:hAnsi="Times New Roman"/>
          <w:color w:val="000000"/>
          <w:sz w:val="28"/>
          <w:szCs w:val="28"/>
          <w:lang w:val="en-US"/>
        </w:rPr>
        <w:t xml:space="preserve"> Bu yerda hozirgi kunda ellik sakkizta shaxta va 36 ochiq usulda qazib oluvchi korxonalar ishlab turibdi. </w:t>
      </w:r>
    </w:p>
    <w:p w:rsidR="003D2412" w:rsidRDefault="003D2412" w:rsidP="003D2412">
      <w:pPr>
        <w:pStyle w:val="a5"/>
        <w:numPr>
          <w:ilvl w:val="0"/>
          <w:numId w:val="7"/>
        </w:numPr>
        <w:shd w:val="clear" w:color="auto" w:fill="FFFFFF"/>
        <w:spacing w:line="360" w:lineRule="auto"/>
        <w:jc w:val="both"/>
        <w:rPr>
          <w:rFonts w:ascii="Times New Roman" w:hAnsi="Times New Roman"/>
          <w:color w:val="000000"/>
          <w:sz w:val="28"/>
          <w:szCs w:val="28"/>
          <w:lang w:val="en-US"/>
        </w:rPr>
      </w:pPr>
      <w:r w:rsidRPr="007C0F0A">
        <w:rPr>
          <w:rFonts w:ascii="Times New Roman" w:hAnsi="Times New Roman"/>
          <w:b/>
          <w:color w:val="000000"/>
          <w:sz w:val="28"/>
          <w:szCs w:val="28"/>
          <w:lang w:val="en-US"/>
        </w:rPr>
        <w:t>Minusinskiy ko’mir havzasi</w:t>
      </w:r>
      <w:r w:rsidR="00807891">
        <w:rPr>
          <w:rFonts w:ascii="Times New Roman" w:hAnsi="Times New Roman"/>
          <w:b/>
          <w:color w:val="000000"/>
          <w:sz w:val="28"/>
          <w:szCs w:val="28"/>
          <w:lang w:val="en-US"/>
        </w:rPr>
        <w:t>da</w:t>
      </w:r>
      <w:r>
        <w:rPr>
          <w:rFonts w:ascii="Times New Roman" w:hAnsi="Times New Roman"/>
          <w:color w:val="000000"/>
          <w:sz w:val="28"/>
          <w:szCs w:val="28"/>
          <w:lang w:val="en-US"/>
        </w:rPr>
        <w:t xml:space="preserve"> </w:t>
      </w:r>
      <w:r w:rsidR="00807891">
        <w:rPr>
          <w:rFonts w:ascii="Times New Roman" w:hAnsi="Times New Roman"/>
          <w:color w:val="000000"/>
          <w:sz w:val="28"/>
          <w:szCs w:val="28"/>
          <w:lang w:val="en-US"/>
        </w:rPr>
        <w:t>a</w:t>
      </w:r>
      <w:r>
        <w:rPr>
          <w:rFonts w:ascii="Times New Roman" w:hAnsi="Times New Roman"/>
          <w:color w:val="000000"/>
          <w:sz w:val="28"/>
          <w:szCs w:val="28"/>
          <w:lang w:val="en-US"/>
        </w:rPr>
        <w:t>niqlanga umumiy ko’mir zahirasi 2,7 mlrd tonnani tashkil. Qazilma ishlari ikkita shaxtada olib borilib, yiliga o’rtacha 5,683 mln tonnani tashkil qiladi.</w:t>
      </w:r>
    </w:p>
    <w:p w:rsidR="003D2412" w:rsidRPr="00807891" w:rsidRDefault="003D2412" w:rsidP="00807891">
      <w:pPr>
        <w:pStyle w:val="a5"/>
        <w:numPr>
          <w:ilvl w:val="0"/>
          <w:numId w:val="7"/>
        </w:numPr>
        <w:shd w:val="clear" w:color="auto" w:fill="FFFFFF"/>
        <w:spacing w:after="0" w:line="360" w:lineRule="auto"/>
        <w:ind w:hanging="294"/>
        <w:jc w:val="both"/>
        <w:rPr>
          <w:rFonts w:ascii="Times New Roman" w:hAnsi="Times New Roman"/>
          <w:color w:val="000000"/>
          <w:sz w:val="28"/>
          <w:szCs w:val="28"/>
          <w:lang w:val="en-US"/>
        </w:rPr>
      </w:pPr>
      <w:r w:rsidRPr="007C0F0A">
        <w:rPr>
          <w:rFonts w:ascii="Times New Roman" w:hAnsi="Times New Roman"/>
          <w:b/>
          <w:color w:val="000000"/>
          <w:sz w:val="28"/>
          <w:szCs w:val="28"/>
          <w:lang w:val="en-US"/>
        </w:rPr>
        <w:t>Podmoskovniy ko’mir</w:t>
      </w:r>
      <w:r w:rsidR="00807891">
        <w:rPr>
          <w:rFonts w:ascii="Times New Roman" w:hAnsi="Times New Roman"/>
          <w:b/>
          <w:color w:val="000000"/>
          <w:sz w:val="28"/>
          <w:szCs w:val="28"/>
          <w:lang w:val="en-US"/>
        </w:rPr>
        <w:t xml:space="preserve"> havzasining</w:t>
      </w:r>
      <w:r w:rsidRPr="007C0F0A">
        <w:rPr>
          <w:rFonts w:ascii="Times New Roman" w:hAnsi="Times New Roman"/>
          <w:b/>
          <w:color w:val="000000"/>
          <w:sz w:val="28"/>
          <w:szCs w:val="28"/>
          <w:lang w:val="en-US"/>
        </w:rPr>
        <w:t xml:space="preserve"> </w:t>
      </w:r>
      <w:r w:rsidRPr="00807891">
        <w:rPr>
          <w:rFonts w:ascii="Times New Roman" w:hAnsi="Times New Roman"/>
          <w:color w:val="000000"/>
          <w:sz w:val="28"/>
          <w:szCs w:val="28"/>
          <w:lang w:val="en-US"/>
        </w:rPr>
        <w:t>umumiy maydoni 120 ming kvadrat km bo’lib, kengligi 80-100 kmni tashkil qiladi. 1997 yildan aniqlanga zahira 6,8 mlrd tonnaga teng</w:t>
      </w:r>
      <w:r w:rsidR="007C0F0A">
        <w:rPr>
          <w:rStyle w:val="aa"/>
          <w:rFonts w:ascii="Times New Roman" w:hAnsi="Times New Roman"/>
          <w:color w:val="000000"/>
          <w:sz w:val="28"/>
          <w:szCs w:val="28"/>
          <w:lang w:val="en-US"/>
        </w:rPr>
        <w:footnoteReference w:id="57"/>
      </w:r>
      <w:r w:rsidRPr="00807891">
        <w:rPr>
          <w:rFonts w:ascii="Times New Roman" w:hAnsi="Times New Roman"/>
          <w:color w:val="000000"/>
          <w:sz w:val="28"/>
          <w:szCs w:val="28"/>
          <w:lang w:val="en-US"/>
        </w:rPr>
        <w:t>.</w:t>
      </w:r>
    </w:p>
    <w:p w:rsidR="00CD1518" w:rsidRPr="00EF4CC0" w:rsidRDefault="00EF4CC0" w:rsidP="00E8263B">
      <w:pPr>
        <w:shd w:val="clear" w:color="auto" w:fill="FFFFFF"/>
        <w:spacing w:line="360" w:lineRule="auto"/>
        <w:ind w:firstLine="709"/>
        <w:jc w:val="both"/>
        <w:rPr>
          <w:rFonts w:ascii="Times New Roman" w:hAnsi="Times New Roman"/>
          <w:b/>
          <w:color w:val="000000"/>
          <w:lang w:val="en-US"/>
        </w:rPr>
      </w:pPr>
      <w:r>
        <w:rPr>
          <w:rFonts w:ascii="Times New Roman" w:hAnsi="Times New Roman"/>
          <w:b/>
          <w:color w:val="000000"/>
          <w:lang w:val="en-US"/>
        </w:rPr>
        <w:t>2.1.5.</w:t>
      </w:r>
      <w:r w:rsidR="00CD1518" w:rsidRPr="007C0F0A">
        <w:rPr>
          <w:rFonts w:ascii="Times New Roman" w:hAnsi="Times New Roman"/>
          <w:b/>
          <w:color w:val="000000"/>
          <w:lang w:val="en-US"/>
        </w:rPr>
        <w:t>O’zbekistonda ko’mir qazib olish</w:t>
      </w:r>
      <w:r>
        <w:rPr>
          <w:rFonts w:ascii="Times New Roman" w:hAnsi="Times New Roman"/>
          <w:b/>
          <w:color w:val="000000"/>
          <w:lang w:val="en-US"/>
        </w:rPr>
        <w:t xml:space="preserve">. </w:t>
      </w:r>
      <w:r w:rsidR="00CD1518" w:rsidRPr="007158DD">
        <w:rPr>
          <w:rFonts w:ascii="Times New Roman" w:hAnsi="Times New Roman"/>
          <w:color w:val="000000" w:themeColor="text1"/>
          <w:lang w:val="en-US"/>
        </w:rPr>
        <w:t>Mamlakatimiz iqtisodiyotidagi muhim o’rinlardan birini ko’mir sanoati egallaydi. Iqtisodiyot sohalari va aholini qattiq yoqilg’i bilan uzluksiz va barqaror ravishda ta'minlash - respublikamizda iqtisodiy va ijtimoiy o’zgarishlarni muvaffaqiyat bilan amalga oshirishning muhim omilidir.</w:t>
      </w:r>
    </w:p>
    <w:p w:rsidR="00CD1518" w:rsidRPr="005F444F" w:rsidRDefault="00CD1518" w:rsidP="00E8263B">
      <w:pPr>
        <w:spacing w:line="360" w:lineRule="auto"/>
        <w:ind w:firstLine="709"/>
        <w:jc w:val="both"/>
        <w:rPr>
          <w:rFonts w:ascii="Times New Roman" w:hAnsi="Times New Roman"/>
          <w:color w:val="000000" w:themeColor="text1"/>
          <w:lang w:val="en-US"/>
        </w:rPr>
      </w:pPr>
      <w:r w:rsidRPr="007158DD">
        <w:rPr>
          <w:rFonts w:ascii="Times New Roman" w:hAnsi="Times New Roman"/>
          <w:color w:val="000000" w:themeColor="text1"/>
          <w:lang w:val="en-US"/>
        </w:rPr>
        <w:t xml:space="preserve">Mamlakatimizda aniqlangan ko’mir zahiralari 1832,8 mln. tonnani, jumladan, qo’ngir ko’mir - 1786,5 mln. tonnani, toshko’mir - 46,3 mln. tonnani tashkil qiladi. </w:t>
      </w:r>
      <w:r w:rsidRPr="005F444F">
        <w:rPr>
          <w:rFonts w:ascii="Times New Roman" w:hAnsi="Times New Roman"/>
          <w:color w:val="000000" w:themeColor="text1"/>
          <w:lang w:val="en-US"/>
        </w:rPr>
        <w:t>Bashorat qilingan ko’mir resurslari</w:t>
      </w:r>
      <w:r w:rsidR="00E140BC">
        <w:rPr>
          <w:rFonts w:ascii="Times New Roman" w:hAnsi="Times New Roman"/>
          <w:color w:val="000000" w:themeColor="text1"/>
          <w:lang w:val="en-US"/>
        </w:rPr>
        <w:t xml:space="preserve"> 3,5 mlrd. tonnadan oshadi. Surx</w:t>
      </w:r>
      <w:r w:rsidRPr="005F444F">
        <w:rPr>
          <w:rFonts w:ascii="Times New Roman" w:hAnsi="Times New Roman"/>
          <w:color w:val="000000" w:themeColor="text1"/>
          <w:lang w:val="en-US"/>
        </w:rPr>
        <w:t>ondaryo va Qashqadaryo viloyatlarida toshko’mirning katta zahiralari joylashgan.</w:t>
      </w:r>
    </w:p>
    <w:p w:rsidR="00CD1518" w:rsidRPr="005F444F" w:rsidRDefault="00CD1518" w:rsidP="00E8263B">
      <w:pPr>
        <w:spacing w:line="360" w:lineRule="auto"/>
        <w:ind w:firstLine="709"/>
        <w:jc w:val="both"/>
        <w:rPr>
          <w:rFonts w:ascii="Times New Roman" w:hAnsi="Times New Roman"/>
          <w:color w:val="000000" w:themeColor="text1"/>
          <w:lang w:val="en-US"/>
        </w:rPr>
      </w:pPr>
      <w:r w:rsidRPr="007158DD">
        <w:rPr>
          <w:rFonts w:ascii="Times New Roman" w:hAnsi="Times New Roman"/>
          <w:color w:val="000000" w:themeColor="text1"/>
          <w:lang w:val="en-US"/>
        </w:rPr>
        <w:t xml:space="preserve">O’zbekistonda ko’mir qazib olish ishlarini “O’zbekenergo” DAKning “O’zbekko’mir” OAJ, “Shirg’unko’mir” OAJ va “Apartak” MChJ amalga oshiradi. </w:t>
      </w:r>
      <w:r w:rsidRPr="005F444F">
        <w:rPr>
          <w:rFonts w:ascii="Times New Roman" w:hAnsi="Times New Roman"/>
          <w:color w:val="000000" w:themeColor="text1"/>
          <w:lang w:val="en-US"/>
        </w:rPr>
        <w:t>“Angren” ko’mir konida ko’mir zahiralari ochiq usulda ishlab chiqiladi. Bundan tashqari, “Yerostigaz” OAJ yer osti gazlashtirilishi usuli bilan qo’ngir ko’mirdan gaz ajratib oladi.</w:t>
      </w:r>
    </w:p>
    <w:p w:rsidR="00CD1518" w:rsidRPr="005F444F" w:rsidRDefault="00CD1518" w:rsidP="00E8263B">
      <w:pPr>
        <w:spacing w:line="360" w:lineRule="auto"/>
        <w:ind w:firstLine="709"/>
        <w:jc w:val="both"/>
        <w:rPr>
          <w:rFonts w:ascii="Times New Roman" w:hAnsi="Times New Roman"/>
          <w:color w:val="000000" w:themeColor="text1"/>
          <w:lang w:val="en-US"/>
        </w:rPr>
      </w:pPr>
      <w:r w:rsidRPr="007158DD">
        <w:rPr>
          <w:rFonts w:ascii="Times New Roman" w:hAnsi="Times New Roman"/>
          <w:color w:val="000000" w:themeColor="text1"/>
          <w:lang w:val="en-US"/>
        </w:rPr>
        <w:t xml:space="preserve">“Yerostigaz” OAJ stansiyasi jahon amaliyotida o’xshashi bo’lmagan eng qudratli sanoat ob'yekti hisoblanadi. </w:t>
      </w:r>
      <w:r w:rsidRPr="005F444F">
        <w:rPr>
          <w:rFonts w:ascii="Times New Roman" w:hAnsi="Times New Roman"/>
          <w:color w:val="000000" w:themeColor="text1"/>
          <w:lang w:val="en-US"/>
        </w:rPr>
        <w:t>Korxonaning bosh maqsadi qo’ngir ko’mirni yer ostida energetika gaziga qayta ishlab chiqish va undan keyinchalik Angren IESda foydalanishga qaratilgan.</w:t>
      </w:r>
    </w:p>
    <w:p w:rsidR="00CD1518" w:rsidRPr="007158DD" w:rsidRDefault="00CD1518" w:rsidP="00E8263B">
      <w:pPr>
        <w:spacing w:line="360" w:lineRule="auto"/>
        <w:ind w:firstLine="709"/>
        <w:jc w:val="both"/>
        <w:rPr>
          <w:rFonts w:ascii="Times New Roman" w:hAnsi="Times New Roman"/>
          <w:color w:val="000000" w:themeColor="text1"/>
          <w:lang w:val="en-US"/>
        </w:rPr>
      </w:pPr>
      <w:r w:rsidRPr="007158DD">
        <w:rPr>
          <w:rFonts w:ascii="Times New Roman" w:hAnsi="Times New Roman"/>
          <w:color w:val="000000" w:themeColor="text1"/>
          <w:lang w:val="en-US"/>
        </w:rPr>
        <w:t>2012 yilda ko’mir qazib olish 3,9 mln. tonnani tashkil qildi, 147 mlrd. so’mdan ziyod tovar mahsuloti ishlab chiqarildi</w:t>
      </w:r>
      <w:r w:rsidR="00D521D8">
        <w:rPr>
          <w:rStyle w:val="aa"/>
          <w:rFonts w:ascii="Times New Roman" w:hAnsi="Times New Roman"/>
          <w:color w:val="000000" w:themeColor="text1"/>
          <w:lang w:val="en-US"/>
        </w:rPr>
        <w:footnoteReference w:id="58"/>
      </w:r>
      <w:r w:rsidRPr="007158DD">
        <w:rPr>
          <w:rFonts w:ascii="Times New Roman" w:hAnsi="Times New Roman"/>
          <w:color w:val="000000" w:themeColor="text1"/>
          <w:lang w:val="en-US"/>
        </w:rPr>
        <w:t>.</w:t>
      </w:r>
    </w:p>
    <w:p w:rsidR="00CD1518" w:rsidRPr="005F444F" w:rsidRDefault="00CD1518" w:rsidP="00E8263B">
      <w:pPr>
        <w:spacing w:line="360" w:lineRule="auto"/>
        <w:ind w:firstLine="709"/>
        <w:jc w:val="both"/>
        <w:rPr>
          <w:rFonts w:ascii="Times New Roman" w:hAnsi="Times New Roman"/>
          <w:color w:val="000000" w:themeColor="text1"/>
          <w:lang w:val="en-US"/>
        </w:rPr>
      </w:pPr>
      <w:r w:rsidRPr="007158DD">
        <w:rPr>
          <w:rFonts w:ascii="Times New Roman" w:hAnsi="Times New Roman"/>
          <w:color w:val="000000" w:themeColor="text1"/>
          <w:lang w:val="en-US"/>
        </w:rPr>
        <w:t xml:space="preserve">Respublika energetika </w:t>
      </w:r>
      <w:r w:rsidR="000135BB">
        <w:rPr>
          <w:rFonts w:ascii="Times New Roman" w:hAnsi="Times New Roman"/>
          <w:color w:val="000000" w:themeColor="text1"/>
          <w:lang w:val="en-US"/>
        </w:rPr>
        <w:t>majmuasi</w:t>
      </w:r>
      <w:r w:rsidRPr="007158DD">
        <w:rPr>
          <w:rFonts w:ascii="Times New Roman" w:hAnsi="Times New Roman"/>
          <w:color w:val="000000" w:themeColor="text1"/>
          <w:lang w:val="en-US"/>
        </w:rPr>
        <w:t>da ko’mirning ulushini oshirish muhim ekanligini inoba</w:t>
      </w:r>
      <w:r w:rsidR="000135BB">
        <w:rPr>
          <w:rFonts w:ascii="Times New Roman" w:hAnsi="Times New Roman"/>
          <w:color w:val="000000" w:themeColor="text1"/>
          <w:lang w:val="en-US"/>
        </w:rPr>
        <w:t>tga olib, hukumat qarori bilan k</w:t>
      </w:r>
      <w:r w:rsidRPr="007158DD">
        <w:rPr>
          <w:rFonts w:ascii="Times New Roman" w:hAnsi="Times New Roman"/>
          <w:color w:val="000000" w:themeColor="text1"/>
          <w:lang w:val="en-US"/>
        </w:rPr>
        <w:t xml:space="preserve">o’mir sanoatini rivojlantirishning 2019 yilgacha mo’ljallangan dasturi tasdiqlandi. </w:t>
      </w:r>
      <w:r w:rsidRPr="005F444F">
        <w:rPr>
          <w:rFonts w:ascii="Times New Roman" w:hAnsi="Times New Roman"/>
          <w:color w:val="000000" w:themeColor="text1"/>
          <w:lang w:val="en-US"/>
        </w:rPr>
        <w:t>Unga ko’ra, yangi ilg’or texnologiyalarni joriy qilish, ishlab chiqarish jarayonlarini takomillashtirish, mavjud quvvatlarni modernizatsiyalash, texnologik jihatdan yangilash va kengaytirishga qaratilgan qator investitsiya loyihalarini amalga oshirish rejalashtirilmoqda.</w:t>
      </w:r>
    </w:p>
    <w:p w:rsidR="00CD1518" w:rsidRPr="007158DD" w:rsidRDefault="00CD1518" w:rsidP="00E8263B">
      <w:pPr>
        <w:spacing w:line="360" w:lineRule="auto"/>
        <w:ind w:firstLine="709"/>
        <w:jc w:val="both"/>
        <w:rPr>
          <w:rFonts w:ascii="Times New Roman" w:hAnsi="Times New Roman"/>
          <w:color w:val="000000" w:themeColor="text1"/>
          <w:lang w:val="en-US"/>
        </w:rPr>
      </w:pPr>
      <w:r w:rsidRPr="007158DD">
        <w:rPr>
          <w:rFonts w:ascii="Times New Roman" w:hAnsi="Times New Roman"/>
          <w:color w:val="000000" w:themeColor="text1"/>
          <w:lang w:val="en-US"/>
        </w:rPr>
        <w:t>Dasturning amalga oshirilishi 2019 yilga kelib foydali qazilmalarning yuzini ochish hajmini 71 mln.m</w:t>
      </w:r>
      <w:r w:rsidRPr="007158DD">
        <w:rPr>
          <w:rFonts w:ascii="Times New Roman" w:hAnsi="Times New Roman"/>
          <w:color w:val="000000" w:themeColor="text1"/>
          <w:vertAlign w:val="superscript"/>
          <w:lang w:val="en-US"/>
        </w:rPr>
        <w:t>3</w:t>
      </w:r>
      <w:r w:rsidRPr="007158DD">
        <w:rPr>
          <w:rFonts w:ascii="Times New Roman" w:hAnsi="Times New Roman"/>
          <w:color w:val="000000" w:themeColor="text1"/>
          <w:lang w:val="en-US"/>
        </w:rPr>
        <w:t> gacha, ko’mir qazib olishni - 8,1 mln. tonnaga yetkazish, respublika ko’mir sanoatini sifat jihatidan yangi rivojlanish bosqichiga ko’tarish, uning eksport salohiyatini sezilarli darajada oshirishga imkon beradi.</w:t>
      </w:r>
    </w:p>
    <w:p w:rsidR="00B07C57" w:rsidRPr="00EF4CC0" w:rsidRDefault="00EF4CC0" w:rsidP="00E8263B">
      <w:pPr>
        <w:shd w:val="clear" w:color="auto" w:fill="FFFFFF"/>
        <w:spacing w:line="360" w:lineRule="auto"/>
        <w:ind w:firstLine="709"/>
        <w:jc w:val="both"/>
        <w:rPr>
          <w:rFonts w:ascii="Times New Roman" w:hAnsi="Times New Roman"/>
          <w:b/>
          <w:color w:val="000000"/>
          <w:lang w:val="en-US"/>
        </w:rPr>
      </w:pPr>
      <w:r>
        <w:rPr>
          <w:rFonts w:ascii="Times New Roman" w:hAnsi="Times New Roman"/>
          <w:b/>
          <w:color w:val="000000"/>
          <w:lang w:val="en-US"/>
        </w:rPr>
        <w:t>2.1.6.</w:t>
      </w:r>
      <w:r w:rsidR="00B07C57">
        <w:rPr>
          <w:rFonts w:ascii="Times New Roman" w:hAnsi="Times New Roman"/>
          <w:b/>
          <w:color w:val="000000"/>
          <w:lang w:val="en-US"/>
        </w:rPr>
        <w:t>Rossiyada g</w:t>
      </w:r>
      <w:r w:rsidR="00B07C57" w:rsidRPr="00EF3B14">
        <w:rPr>
          <w:rFonts w:ascii="Times New Roman" w:hAnsi="Times New Roman"/>
          <w:b/>
          <w:color w:val="000000"/>
          <w:lang w:val="en-US"/>
        </w:rPr>
        <w:t>az</w:t>
      </w:r>
      <w:r w:rsidR="00B07C57" w:rsidRPr="00B07C57">
        <w:rPr>
          <w:rFonts w:ascii="Times New Roman" w:hAnsi="Times New Roman"/>
          <w:b/>
          <w:color w:val="000000"/>
          <w:lang w:val="en-US"/>
        </w:rPr>
        <w:t xml:space="preserve"> </w:t>
      </w:r>
      <w:r w:rsidR="00B07C57" w:rsidRPr="00EF3B14">
        <w:rPr>
          <w:rFonts w:ascii="Times New Roman" w:hAnsi="Times New Roman"/>
          <w:b/>
          <w:color w:val="000000"/>
          <w:lang w:val="en-US"/>
        </w:rPr>
        <w:t>qazib</w:t>
      </w:r>
      <w:r w:rsidR="00B07C57" w:rsidRPr="00B07C57">
        <w:rPr>
          <w:rFonts w:ascii="Times New Roman" w:hAnsi="Times New Roman"/>
          <w:b/>
          <w:color w:val="000000"/>
          <w:lang w:val="en-US"/>
        </w:rPr>
        <w:t xml:space="preserve"> </w:t>
      </w:r>
      <w:r w:rsidR="00B07C57" w:rsidRPr="00EF3B14">
        <w:rPr>
          <w:rFonts w:ascii="Times New Roman" w:hAnsi="Times New Roman"/>
          <w:b/>
          <w:color w:val="000000"/>
          <w:lang w:val="en-US"/>
        </w:rPr>
        <w:t>olish</w:t>
      </w:r>
      <w:r>
        <w:rPr>
          <w:rFonts w:ascii="Times New Roman" w:hAnsi="Times New Roman"/>
          <w:b/>
          <w:color w:val="000000"/>
          <w:lang w:val="en-US"/>
        </w:rPr>
        <w:t xml:space="preserve">. </w:t>
      </w:r>
      <w:r w:rsidR="00B07C57" w:rsidRPr="00B07C57">
        <w:rPr>
          <w:rFonts w:ascii="Times New Roman" w:hAnsi="Times New Roman"/>
          <w:color w:val="000000"/>
          <w:lang w:val="en-US"/>
        </w:rPr>
        <w:t xml:space="preserve">2013 </w:t>
      </w:r>
      <w:r w:rsidR="00B07C57" w:rsidRPr="00EF3B14">
        <w:rPr>
          <w:rFonts w:ascii="Times New Roman" w:hAnsi="Times New Roman"/>
          <w:color w:val="000000"/>
          <w:lang w:val="en-US"/>
        </w:rPr>
        <w:t>holatiga</w:t>
      </w:r>
      <w:r w:rsidR="00B07C57" w:rsidRPr="00B07C57">
        <w:rPr>
          <w:rFonts w:ascii="Times New Roman" w:hAnsi="Times New Roman"/>
          <w:color w:val="000000"/>
          <w:lang w:val="en-US"/>
        </w:rPr>
        <w:t xml:space="preserve"> </w:t>
      </w:r>
      <w:r w:rsidR="00B07C57" w:rsidRPr="00EF3B14">
        <w:rPr>
          <w:rFonts w:ascii="Times New Roman" w:hAnsi="Times New Roman"/>
          <w:color w:val="000000"/>
          <w:lang w:val="en-US"/>
        </w:rPr>
        <w:t>ko</w:t>
      </w:r>
      <w:r w:rsidR="00B07C57" w:rsidRPr="00B07C57">
        <w:rPr>
          <w:rFonts w:ascii="Times New Roman" w:hAnsi="Times New Roman"/>
          <w:color w:val="000000"/>
          <w:lang w:val="en-US"/>
        </w:rPr>
        <w:t>’</w:t>
      </w:r>
      <w:r w:rsidR="00B07C57" w:rsidRPr="00EF3B14">
        <w:rPr>
          <w:rFonts w:ascii="Times New Roman" w:hAnsi="Times New Roman"/>
          <w:color w:val="000000"/>
          <w:lang w:val="en-US"/>
        </w:rPr>
        <w:t>ra</w:t>
      </w:r>
      <w:r w:rsidR="00B07C57" w:rsidRPr="00B07C57">
        <w:rPr>
          <w:rFonts w:ascii="Times New Roman" w:hAnsi="Times New Roman"/>
          <w:color w:val="000000"/>
          <w:lang w:val="en-US"/>
        </w:rPr>
        <w:t xml:space="preserve"> </w:t>
      </w:r>
      <w:r w:rsidR="00B07C57">
        <w:rPr>
          <w:rFonts w:ascii="Times New Roman" w:hAnsi="Times New Roman"/>
          <w:color w:val="000000"/>
          <w:lang w:val="en-US"/>
        </w:rPr>
        <w:t>Rossiyada</w:t>
      </w:r>
      <w:r w:rsidR="00B07C57" w:rsidRPr="00B07C57">
        <w:rPr>
          <w:rFonts w:ascii="Times New Roman" w:hAnsi="Times New Roman"/>
          <w:color w:val="000000"/>
          <w:lang w:val="en-US"/>
        </w:rPr>
        <w:t xml:space="preserve"> 259 </w:t>
      </w:r>
      <w:r w:rsidR="00B07C57">
        <w:rPr>
          <w:rFonts w:ascii="Times New Roman" w:hAnsi="Times New Roman"/>
          <w:color w:val="000000"/>
          <w:lang w:val="en-US"/>
        </w:rPr>
        <w:t>ta</w:t>
      </w:r>
      <w:r w:rsidR="00B07C57" w:rsidRPr="00B07C57">
        <w:rPr>
          <w:rFonts w:ascii="Times New Roman" w:hAnsi="Times New Roman"/>
          <w:color w:val="000000"/>
          <w:lang w:val="en-US"/>
        </w:rPr>
        <w:t xml:space="preserve"> </w:t>
      </w:r>
      <w:r w:rsidR="00B07C57">
        <w:rPr>
          <w:rFonts w:ascii="Times New Roman" w:hAnsi="Times New Roman"/>
          <w:color w:val="000000"/>
          <w:lang w:val="en-US"/>
        </w:rPr>
        <w:t>korxona</w:t>
      </w:r>
      <w:r w:rsidR="00B07C57" w:rsidRPr="00B07C57">
        <w:rPr>
          <w:rFonts w:ascii="Times New Roman" w:hAnsi="Times New Roman"/>
          <w:color w:val="000000"/>
          <w:lang w:val="en-US"/>
        </w:rPr>
        <w:t xml:space="preserve">, </w:t>
      </w:r>
      <w:r w:rsidR="00B07C57">
        <w:rPr>
          <w:rFonts w:ascii="Times New Roman" w:hAnsi="Times New Roman"/>
          <w:color w:val="000000"/>
          <w:lang w:val="en-US"/>
        </w:rPr>
        <w:t>shu</w:t>
      </w:r>
      <w:r w:rsidR="00B07C57" w:rsidRPr="00B07C57">
        <w:rPr>
          <w:rFonts w:ascii="Times New Roman" w:hAnsi="Times New Roman"/>
          <w:color w:val="000000"/>
          <w:lang w:val="en-US"/>
        </w:rPr>
        <w:t xml:space="preserve"> </w:t>
      </w:r>
      <w:r w:rsidR="00B07C57">
        <w:rPr>
          <w:rFonts w:ascii="Times New Roman" w:hAnsi="Times New Roman"/>
          <w:color w:val="000000"/>
          <w:lang w:val="en-US"/>
        </w:rPr>
        <w:t>jumladan</w:t>
      </w:r>
      <w:r w:rsidR="00B07C57" w:rsidRPr="00B07C57">
        <w:rPr>
          <w:rFonts w:ascii="Times New Roman" w:hAnsi="Times New Roman"/>
          <w:color w:val="000000"/>
          <w:lang w:val="en-US"/>
        </w:rPr>
        <w:t xml:space="preserve"> 113 </w:t>
      </w:r>
      <w:r w:rsidR="00B07C57">
        <w:rPr>
          <w:rFonts w:ascii="Times New Roman" w:hAnsi="Times New Roman"/>
          <w:color w:val="000000"/>
          <w:lang w:val="en-US"/>
        </w:rPr>
        <w:t>ta</w:t>
      </w:r>
      <w:r w:rsidR="00B07C57" w:rsidRPr="00B07C57">
        <w:rPr>
          <w:rFonts w:ascii="Times New Roman" w:hAnsi="Times New Roman"/>
          <w:color w:val="000000"/>
          <w:lang w:val="en-US"/>
        </w:rPr>
        <w:t xml:space="preserve"> </w:t>
      </w:r>
      <w:r w:rsidR="00B07C57">
        <w:rPr>
          <w:rFonts w:ascii="Times New Roman" w:hAnsi="Times New Roman"/>
          <w:color w:val="000000"/>
          <w:lang w:val="en-US"/>
        </w:rPr>
        <w:t>davlat</w:t>
      </w:r>
      <w:r w:rsidR="00B07C57" w:rsidRPr="00B07C57">
        <w:rPr>
          <w:rFonts w:ascii="Times New Roman" w:hAnsi="Times New Roman"/>
          <w:color w:val="000000"/>
          <w:lang w:val="en-US"/>
        </w:rPr>
        <w:t xml:space="preserve"> </w:t>
      </w:r>
      <w:r w:rsidR="00B07C57">
        <w:rPr>
          <w:rFonts w:ascii="Times New Roman" w:hAnsi="Times New Roman"/>
          <w:color w:val="000000"/>
          <w:lang w:val="en-US"/>
        </w:rPr>
        <w:t>korxonalari</w:t>
      </w:r>
      <w:r w:rsidR="00B07C57" w:rsidRPr="00B07C57">
        <w:rPr>
          <w:rFonts w:ascii="Times New Roman" w:hAnsi="Times New Roman"/>
          <w:color w:val="000000"/>
          <w:lang w:val="en-US"/>
        </w:rPr>
        <w:t>, 132</w:t>
      </w:r>
      <w:r w:rsidR="00B07C57">
        <w:rPr>
          <w:rFonts w:ascii="Times New Roman" w:hAnsi="Times New Roman"/>
          <w:color w:val="000000"/>
          <w:lang w:val="en-US"/>
        </w:rPr>
        <w:t>ta</w:t>
      </w:r>
      <w:r w:rsidR="00B07C57" w:rsidRPr="00B07C57">
        <w:rPr>
          <w:rFonts w:ascii="Times New Roman" w:hAnsi="Times New Roman"/>
          <w:color w:val="000000"/>
          <w:lang w:val="en-US"/>
        </w:rPr>
        <w:t xml:space="preserve"> </w:t>
      </w:r>
      <w:r w:rsidR="00B07C57">
        <w:rPr>
          <w:rFonts w:ascii="Times New Roman" w:hAnsi="Times New Roman"/>
          <w:color w:val="000000"/>
          <w:lang w:val="en-US"/>
        </w:rPr>
        <w:t>mustaqil</w:t>
      </w:r>
      <w:r w:rsidR="00B07C57" w:rsidRPr="00B07C57">
        <w:rPr>
          <w:rFonts w:ascii="Times New Roman" w:hAnsi="Times New Roman"/>
          <w:color w:val="000000"/>
          <w:lang w:val="en-US"/>
        </w:rPr>
        <w:t xml:space="preserve"> </w:t>
      </w:r>
      <w:r w:rsidR="00B07C57">
        <w:rPr>
          <w:rFonts w:ascii="Times New Roman" w:hAnsi="Times New Roman"/>
          <w:color w:val="000000"/>
          <w:lang w:val="en-US"/>
        </w:rPr>
        <w:t>qazib</w:t>
      </w:r>
      <w:r w:rsidR="00B07C57" w:rsidRPr="00B07C57">
        <w:rPr>
          <w:rFonts w:ascii="Times New Roman" w:hAnsi="Times New Roman"/>
          <w:color w:val="000000"/>
          <w:lang w:val="en-US"/>
        </w:rPr>
        <w:t xml:space="preserve"> </w:t>
      </w:r>
      <w:r w:rsidR="00B07C57">
        <w:rPr>
          <w:rFonts w:ascii="Times New Roman" w:hAnsi="Times New Roman"/>
          <w:color w:val="000000"/>
          <w:lang w:val="en-US"/>
        </w:rPr>
        <w:t>oluvchi</w:t>
      </w:r>
      <w:r w:rsidR="00B07C57" w:rsidRPr="00B07C57">
        <w:rPr>
          <w:rFonts w:ascii="Times New Roman" w:hAnsi="Times New Roman"/>
          <w:color w:val="000000"/>
          <w:lang w:val="en-US"/>
        </w:rPr>
        <w:t xml:space="preserve"> </w:t>
      </w:r>
      <w:r w:rsidR="00B07C57">
        <w:rPr>
          <w:rFonts w:ascii="Times New Roman" w:hAnsi="Times New Roman"/>
          <w:color w:val="000000"/>
          <w:lang w:val="en-US"/>
        </w:rPr>
        <w:t>kompaniyalar</w:t>
      </w:r>
      <w:r w:rsidR="00B07C57" w:rsidRPr="00B07C57">
        <w:rPr>
          <w:rFonts w:ascii="Times New Roman" w:hAnsi="Times New Roman"/>
          <w:color w:val="000000"/>
          <w:lang w:val="en-US"/>
        </w:rPr>
        <w:t xml:space="preserve"> </w:t>
      </w:r>
      <w:r w:rsidR="00B07C57">
        <w:rPr>
          <w:rFonts w:ascii="Times New Roman" w:hAnsi="Times New Roman"/>
          <w:color w:val="000000"/>
          <w:lang w:val="en-US"/>
        </w:rPr>
        <w:t>va</w:t>
      </w:r>
      <w:r w:rsidR="00B07C57" w:rsidRPr="00B07C57">
        <w:rPr>
          <w:rFonts w:ascii="Times New Roman" w:hAnsi="Times New Roman"/>
          <w:color w:val="000000"/>
          <w:lang w:val="en-US"/>
        </w:rPr>
        <w:t xml:space="preserve"> 14</w:t>
      </w:r>
      <w:r w:rsidR="00B07C57">
        <w:rPr>
          <w:rFonts w:ascii="Times New Roman" w:hAnsi="Times New Roman"/>
          <w:color w:val="000000"/>
          <w:lang w:val="en-US"/>
        </w:rPr>
        <w:t>ta</w:t>
      </w:r>
      <w:r w:rsidR="00B07C57" w:rsidRPr="00B07C57">
        <w:rPr>
          <w:rFonts w:ascii="Times New Roman" w:hAnsi="Times New Roman"/>
          <w:color w:val="000000"/>
          <w:lang w:val="en-US"/>
        </w:rPr>
        <w:t xml:space="preserve"> </w:t>
      </w:r>
      <w:r w:rsidR="00B07C57">
        <w:rPr>
          <w:rFonts w:ascii="Times New Roman" w:hAnsi="Times New Roman"/>
          <w:color w:val="000000"/>
          <w:lang w:val="en-US"/>
        </w:rPr>
        <w:t>MCHJ</w:t>
      </w:r>
      <w:r w:rsidR="00B07C57" w:rsidRPr="00B07C57">
        <w:rPr>
          <w:rFonts w:ascii="Times New Roman" w:hAnsi="Times New Roman"/>
          <w:color w:val="000000"/>
          <w:lang w:val="en-US"/>
        </w:rPr>
        <w:t xml:space="preserve"> “</w:t>
      </w:r>
      <w:r w:rsidR="00B07C57">
        <w:rPr>
          <w:rFonts w:ascii="Times New Roman" w:hAnsi="Times New Roman"/>
          <w:color w:val="000000"/>
          <w:lang w:val="en-US"/>
        </w:rPr>
        <w:t>Gazprom</w:t>
      </w:r>
      <w:r w:rsidR="00B07C57" w:rsidRPr="00B07C57">
        <w:rPr>
          <w:rFonts w:ascii="Times New Roman" w:hAnsi="Times New Roman"/>
          <w:color w:val="000000"/>
          <w:lang w:val="en-US"/>
        </w:rPr>
        <w:t xml:space="preserve">” </w:t>
      </w:r>
      <w:r w:rsidR="00B07C57">
        <w:rPr>
          <w:rFonts w:ascii="Times New Roman" w:hAnsi="Times New Roman"/>
          <w:color w:val="000000"/>
          <w:lang w:val="en-US"/>
        </w:rPr>
        <w:t>tarkibiga</w:t>
      </w:r>
      <w:r w:rsidR="00B07C57" w:rsidRPr="00B07C57">
        <w:rPr>
          <w:rFonts w:ascii="Times New Roman" w:hAnsi="Times New Roman"/>
          <w:color w:val="000000"/>
          <w:lang w:val="en-US"/>
        </w:rPr>
        <w:t xml:space="preserve"> </w:t>
      </w:r>
      <w:r w:rsidR="00B07C57">
        <w:rPr>
          <w:rFonts w:ascii="Times New Roman" w:hAnsi="Times New Roman"/>
          <w:color w:val="000000"/>
          <w:lang w:val="en-US"/>
        </w:rPr>
        <w:t>kiruvchi</w:t>
      </w:r>
      <w:r w:rsidR="00B07C57" w:rsidRPr="00B07C57">
        <w:rPr>
          <w:rFonts w:ascii="Times New Roman" w:hAnsi="Times New Roman"/>
          <w:color w:val="000000"/>
          <w:lang w:val="en-US"/>
        </w:rPr>
        <w:t xml:space="preserve"> </w:t>
      </w:r>
      <w:r w:rsidR="00B07C57">
        <w:rPr>
          <w:rFonts w:ascii="Times New Roman" w:hAnsi="Times New Roman"/>
          <w:color w:val="000000"/>
          <w:lang w:val="en-US"/>
        </w:rPr>
        <w:t>korxonalar</w:t>
      </w:r>
      <w:r w:rsidR="00B07C57" w:rsidRPr="00B07C57">
        <w:rPr>
          <w:rFonts w:ascii="Times New Roman" w:hAnsi="Times New Roman"/>
          <w:color w:val="000000"/>
          <w:lang w:val="en-US"/>
        </w:rPr>
        <w:t xml:space="preserve"> </w:t>
      </w:r>
      <w:r w:rsidR="00B07C57">
        <w:rPr>
          <w:rFonts w:ascii="Times New Roman" w:hAnsi="Times New Roman"/>
          <w:color w:val="000000"/>
          <w:lang w:val="en-US"/>
        </w:rPr>
        <w:t>gaz</w:t>
      </w:r>
      <w:r w:rsidR="00B07C57" w:rsidRPr="00B07C57">
        <w:rPr>
          <w:rFonts w:ascii="Times New Roman" w:hAnsi="Times New Roman"/>
          <w:color w:val="000000"/>
          <w:lang w:val="en-US"/>
        </w:rPr>
        <w:t xml:space="preserve"> </w:t>
      </w:r>
      <w:r w:rsidR="00B07C57">
        <w:rPr>
          <w:rFonts w:ascii="Times New Roman" w:hAnsi="Times New Roman"/>
          <w:color w:val="000000"/>
          <w:lang w:val="en-US"/>
        </w:rPr>
        <w:t>qazib</w:t>
      </w:r>
      <w:r w:rsidR="00B07C57" w:rsidRPr="00B07C57">
        <w:rPr>
          <w:rFonts w:ascii="Times New Roman" w:hAnsi="Times New Roman"/>
          <w:color w:val="000000"/>
          <w:lang w:val="en-US"/>
        </w:rPr>
        <w:t xml:space="preserve"> </w:t>
      </w:r>
      <w:r w:rsidR="00B07C57">
        <w:rPr>
          <w:rFonts w:ascii="Times New Roman" w:hAnsi="Times New Roman"/>
          <w:color w:val="000000"/>
          <w:lang w:val="en-US"/>
        </w:rPr>
        <w:t>olish</w:t>
      </w:r>
      <w:r w:rsidR="00B07C57" w:rsidRPr="00B07C57">
        <w:rPr>
          <w:rFonts w:ascii="Times New Roman" w:hAnsi="Times New Roman"/>
          <w:color w:val="000000"/>
          <w:lang w:val="en-US"/>
        </w:rPr>
        <w:t xml:space="preserve"> </w:t>
      </w:r>
      <w:r w:rsidR="00B07C57">
        <w:rPr>
          <w:rFonts w:ascii="Times New Roman" w:hAnsi="Times New Roman"/>
          <w:color w:val="000000"/>
          <w:lang w:val="en-US"/>
        </w:rPr>
        <w:t>ishlarida</w:t>
      </w:r>
      <w:r w:rsidR="00B07C57" w:rsidRPr="00B07C57">
        <w:rPr>
          <w:rFonts w:ascii="Times New Roman" w:hAnsi="Times New Roman"/>
          <w:color w:val="000000"/>
          <w:lang w:val="en-US"/>
        </w:rPr>
        <w:t xml:space="preserve"> </w:t>
      </w:r>
      <w:r w:rsidR="00B07C57">
        <w:rPr>
          <w:rFonts w:ascii="Times New Roman" w:hAnsi="Times New Roman"/>
          <w:color w:val="000000"/>
          <w:lang w:val="en-US"/>
        </w:rPr>
        <w:t>ishtirok</w:t>
      </w:r>
      <w:r w:rsidR="00B07C57" w:rsidRPr="00B07C57">
        <w:rPr>
          <w:rFonts w:ascii="Times New Roman" w:hAnsi="Times New Roman"/>
          <w:color w:val="000000"/>
          <w:lang w:val="en-US"/>
        </w:rPr>
        <w:t xml:space="preserve"> </w:t>
      </w:r>
      <w:r w:rsidR="00B07C57">
        <w:rPr>
          <w:rFonts w:ascii="Times New Roman" w:hAnsi="Times New Roman"/>
          <w:color w:val="000000"/>
          <w:lang w:val="en-US"/>
        </w:rPr>
        <w:t>etgan</w:t>
      </w:r>
      <w:r w:rsidR="00B07C57" w:rsidRPr="00B07C57">
        <w:rPr>
          <w:rFonts w:ascii="Times New Roman" w:hAnsi="Times New Roman"/>
          <w:color w:val="000000"/>
          <w:lang w:val="en-US"/>
        </w:rPr>
        <w:t xml:space="preserve">. 2012 </w:t>
      </w:r>
      <w:r w:rsidR="00B07C57">
        <w:rPr>
          <w:rFonts w:ascii="Times New Roman" w:hAnsi="Times New Roman"/>
          <w:color w:val="000000"/>
          <w:lang w:val="en-US"/>
        </w:rPr>
        <w:t>yilda</w:t>
      </w:r>
      <w:r w:rsidR="00B07C57" w:rsidRPr="00B07C57">
        <w:rPr>
          <w:rFonts w:ascii="Times New Roman" w:hAnsi="Times New Roman"/>
          <w:color w:val="000000"/>
          <w:lang w:val="en-US"/>
        </w:rPr>
        <w:t xml:space="preserve"> 654,4 </w:t>
      </w:r>
      <w:r w:rsidR="00B07C57">
        <w:rPr>
          <w:rFonts w:ascii="Times New Roman" w:hAnsi="Times New Roman"/>
          <w:color w:val="000000"/>
          <w:lang w:val="en-US"/>
        </w:rPr>
        <w:t>mlrd</w:t>
      </w:r>
      <w:r w:rsidR="00B07C57" w:rsidRPr="00B07C57">
        <w:rPr>
          <w:rFonts w:ascii="Times New Roman" w:hAnsi="Times New Roman"/>
          <w:color w:val="000000"/>
          <w:lang w:val="en-US"/>
        </w:rPr>
        <w:t xml:space="preserve"> </w:t>
      </w:r>
      <w:r w:rsidR="00B07C57">
        <w:rPr>
          <w:rFonts w:ascii="Times New Roman" w:hAnsi="Times New Roman"/>
          <w:color w:val="000000"/>
          <w:lang w:val="en-US"/>
        </w:rPr>
        <w:t>kub</w:t>
      </w:r>
      <w:r w:rsidR="00B07C57" w:rsidRPr="00B07C57">
        <w:rPr>
          <w:rFonts w:ascii="Times New Roman" w:hAnsi="Times New Roman"/>
          <w:color w:val="000000"/>
          <w:lang w:val="en-US"/>
        </w:rPr>
        <w:t xml:space="preserve"> </w:t>
      </w:r>
      <w:r w:rsidR="00B07C57">
        <w:rPr>
          <w:rFonts w:ascii="Times New Roman" w:hAnsi="Times New Roman"/>
          <w:color w:val="000000"/>
          <w:lang w:val="en-US"/>
        </w:rPr>
        <w:t>metr</w:t>
      </w:r>
      <w:r w:rsidR="00B07C57" w:rsidRPr="00B07C57">
        <w:rPr>
          <w:rFonts w:ascii="Times New Roman" w:hAnsi="Times New Roman"/>
          <w:color w:val="000000"/>
          <w:lang w:val="en-US"/>
        </w:rPr>
        <w:t xml:space="preserve"> </w:t>
      </w:r>
      <w:r w:rsidR="00B07C57">
        <w:rPr>
          <w:rFonts w:ascii="Times New Roman" w:hAnsi="Times New Roman"/>
          <w:color w:val="000000"/>
          <w:lang w:val="en-US"/>
        </w:rPr>
        <w:t>gaz</w:t>
      </w:r>
      <w:r w:rsidR="00B07C57" w:rsidRPr="00B07C57">
        <w:rPr>
          <w:rFonts w:ascii="Times New Roman" w:hAnsi="Times New Roman"/>
          <w:color w:val="000000"/>
          <w:lang w:val="en-US"/>
        </w:rPr>
        <w:t xml:space="preserve"> </w:t>
      </w:r>
      <w:r w:rsidR="00B07C57">
        <w:rPr>
          <w:rFonts w:ascii="Times New Roman" w:hAnsi="Times New Roman"/>
          <w:color w:val="000000"/>
          <w:lang w:val="en-US"/>
        </w:rPr>
        <w:t>qazib</w:t>
      </w:r>
      <w:r w:rsidR="00B07C57" w:rsidRPr="00B07C57">
        <w:rPr>
          <w:rFonts w:ascii="Times New Roman" w:hAnsi="Times New Roman"/>
          <w:color w:val="000000"/>
          <w:lang w:val="en-US"/>
        </w:rPr>
        <w:t xml:space="preserve"> </w:t>
      </w:r>
      <w:r w:rsidR="00B07C57">
        <w:rPr>
          <w:rFonts w:ascii="Times New Roman" w:hAnsi="Times New Roman"/>
          <w:color w:val="000000"/>
          <w:lang w:val="en-US"/>
        </w:rPr>
        <w:t>olingan</w:t>
      </w:r>
      <w:r w:rsidR="00B07C57" w:rsidRPr="00B07C57">
        <w:rPr>
          <w:rFonts w:ascii="Times New Roman" w:hAnsi="Times New Roman"/>
          <w:color w:val="000000"/>
          <w:lang w:val="en-US"/>
        </w:rPr>
        <w:t xml:space="preserve"> </w:t>
      </w:r>
      <w:r w:rsidR="00B07C57">
        <w:rPr>
          <w:rFonts w:ascii="Times New Roman" w:hAnsi="Times New Roman"/>
          <w:color w:val="000000"/>
          <w:lang w:val="en-US"/>
        </w:rPr>
        <w:t>bo</w:t>
      </w:r>
      <w:r w:rsidR="00B07C57" w:rsidRPr="00B07C57">
        <w:rPr>
          <w:rFonts w:ascii="Times New Roman" w:hAnsi="Times New Roman"/>
          <w:color w:val="000000"/>
          <w:lang w:val="en-US"/>
        </w:rPr>
        <w:t>’</w:t>
      </w:r>
      <w:r w:rsidR="00B07C57">
        <w:rPr>
          <w:rFonts w:ascii="Times New Roman" w:hAnsi="Times New Roman"/>
          <w:color w:val="000000"/>
          <w:lang w:val="en-US"/>
        </w:rPr>
        <w:t>lsa</w:t>
      </w:r>
      <w:r w:rsidR="00B07C57" w:rsidRPr="00B07C57">
        <w:rPr>
          <w:rFonts w:ascii="Times New Roman" w:hAnsi="Times New Roman"/>
          <w:color w:val="000000"/>
          <w:lang w:val="en-US"/>
        </w:rPr>
        <w:t xml:space="preserve">, 2011 </w:t>
      </w:r>
      <w:r w:rsidR="00B07C57">
        <w:rPr>
          <w:rFonts w:ascii="Times New Roman" w:hAnsi="Times New Roman"/>
          <w:color w:val="000000"/>
          <w:lang w:val="en-US"/>
        </w:rPr>
        <w:t>yilga</w:t>
      </w:r>
      <w:r w:rsidR="00B07C57" w:rsidRPr="00B07C57">
        <w:rPr>
          <w:rFonts w:ascii="Times New Roman" w:hAnsi="Times New Roman"/>
          <w:color w:val="000000"/>
          <w:lang w:val="en-US"/>
        </w:rPr>
        <w:t xml:space="preserve"> </w:t>
      </w:r>
      <w:r w:rsidR="00B07C57">
        <w:rPr>
          <w:rFonts w:ascii="Times New Roman" w:hAnsi="Times New Roman"/>
          <w:color w:val="000000"/>
          <w:lang w:val="en-US"/>
        </w:rPr>
        <w:t>qaraganda</w:t>
      </w:r>
      <w:r w:rsidR="00B07C57" w:rsidRPr="00B07C57">
        <w:rPr>
          <w:rFonts w:ascii="Times New Roman" w:hAnsi="Times New Roman"/>
          <w:color w:val="000000"/>
          <w:lang w:val="en-US"/>
        </w:rPr>
        <w:t xml:space="preserve"> 16,3 </w:t>
      </w:r>
      <w:r w:rsidR="00B07C57">
        <w:rPr>
          <w:rFonts w:ascii="Times New Roman" w:hAnsi="Times New Roman"/>
          <w:color w:val="000000"/>
          <w:lang w:val="en-US"/>
        </w:rPr>
        <w:t>mlrd</w:t>
      </w:r>
      <w:r w:rsidR="00B07C57" w:rsidRPr="00B07C57">
        <w:rPr>
          <w:rFonts w:ascii="Times New Roman" w:hAnsi="Times New Roman"/>
          <w:color w:val="000000"/>
          <w:lang w:val="en-US"/>
        </w:rPr>
        <w:t xml:space="preserve"> </w:t>
      </w:r>
      <w:r w:rsidR="00B07C57">
        <w:rPr>
          <w:rFonts w:ascii="Times New Roman" w:hAnsi="Times New Roman"/>
          <w:color w:val="000000"/>
          <w:lang w:val="en-US"/>
        </w:rPr>
        <w:t>kub</w:t>
      </w:r>
      <w:r w:rsidR="00B07C57" w:rsidRPr="00B07C57">
        <w:rPr>
          <w:rFonts w:ascii="Times New Roman" w:hAnsi="Times New Roman"/>
          <w:color w:val="000000"/>
          <w:lang w:val="en-US"/>
        </w:rPr>
        <w:t xml:space="preserve"> </w:t>
      </w:r>
      <w:r w:rsidR="00B07C57">
        <w:rPr>
          <w:rFonts w:ascii="Times New Roman" w:hAnsi="Times New Roman"/>
          <w:color w:val="000000"/>
          <w:lang w:val="en-US"/>
        </w:rPr>
        <w:t>metrga</w:t>
      </w:r>
      <w:r w:rsidR="00B07C57" w:rsidRPr="00B07C57">
        <w:rPr>
          <w:rFonts w:ascii="Times New Roman" w:hAnsi="Times New Roman"/>
          <w:color w:val="000000"/>
          <w:lang w:val="en-US"/>
        </w:rPr>
        <w:t xml:space="preserve"> </w:t>
      </w:r>
      <w:r w:rsidR="00B07C57">
        <w:rPr>
          <w:rFonts w:ascii="Times New Roman" w:hAnsi="Times New Roman"/>
          <w:color w:val="000000"/>
          <w:lang w:val="en-US"/>
        </w:rPr>
        <w:t>kamroq</w:t>
      </w:r>
      <w:r w:rsidR="00D521D8">
        <w:rPr>
          <w:rStyle w:val="aa"/>
          <w:rFonts w:ascii="Times New Roman" w:hAnsi="Times New Roman"/>
          <w:color w:val="000000"/>
          <w:lang w:val="en-US"/>
        </w:rPr>
        <w:footnoteReference w:id="59"/>
      </w:r>
      <w:r w:rsidR="00B07C57" w:rsidRPr="00B07C57">
        <w:rPr>
          <w:rFonts w:ascii="Times New Roman" w:hAnsi="Times New Roman"/>
          <w:color w:val="000000"/>
          <w:lang w:val="en-US"/>
        </w:rPr>
        <w:t>.</w:t>
      </w:r>
    </w:p>
    <w:p w:rsidR="00D521D8" w:rsidRDefault="00CE798C" w:rsidP="00D521D8">
      <w:pPr>
        <w:shd w:val="clear" w:color="auto" w:fill="FFFFFF"/>
        <w:spacing w:line="360" w:lineRule="auto"/>
        <w:ind w:firstLine="708"/>
        <w:jc w:val="right"/>
        <w:rPr>
          <w:rFonts w:ascii="Times New Roman" w:hAnsi="Times New Roman"/>
          <w:color w:val="000000"/>
          <w:lang w:val="en-US"/>
        </w:rPr>
      </w:pPr>
      <w:r>
        <w:rPr>
          <w:rFonts w:ascii="Times New Roman" w:hAnsi="Times New Roman"/>
          <w:color w:val="000000"/>
          <w:lang w:val="en-US"/>
        </w:rPr>
        <w:t>2.1.7</w:t>
      </w:r>
      <w:r w:rsidR="00075EB3">
        <w:rPr>
          <w:rFonts w:ascii="Times New Roman" w:hAnsi="Times New Roman"/>
          <w:color w:val="000000"/>
          <w:lang w:val="en-US"/>
        </w:rPr>
        <w:t xml:space="preserve"> - d</w:t>
      </w:r>
      <w:r w:rsidR="00D521D8">
        <w:rPr>
          <w:rFonts w:ascii="Times New Roman" w:hAnsi="Times New Roman"/>
          <w:color w:val="000000"/>
          <w:lang w:val="en-US"/>
        </w:rPr>
        <w:t>iagramma</w:t>
      </w:r>
    </w:p>
    <w:p w:rsidR="00EA71BD" w:rsidRPr="00EA71BD" w:rsidRDefault="00EA71BD" w:rsidP="00EA71BD">
      <w:pPr>
        <w:shd w:val="clear" w:color="auto" w:fill="FFFFFF"/>
        <w:spacing w:line="360" w:lineRule="auto"/>
        <w:ind w:firstLine="708"/>
        <w:jc w:val="center"/>
        <w:rPr>
          <w:rFonts w:ascii="Times New Roman" w:hAnsi="Times New Roman"/>
          <w:b/>
          <w:color w:val="000000"/>
          <w:lang w:val="en-US"/>
        </w:rPr>
      </w:pPr>
      <w:r w:rsidRPr="00EA71BD">
        <w:rPr>
          <w:rFonts w:ascii="Times New Roman" w:hAnsi="Times New Roman"/>
          <w:b/>
          <w:color w:val="000000"/>
          <w:lang w:val="en-US"/>
        </w:rPr>
        <w:t>Rossiyada gaz qazib olish dinamikasi (mlrd kub metrda)</w:t>
      </w:r>
      <w:r>
        <w:rPr>
          <w:rStyle w:val="aa"/>
          <w:rFonts w:ascii="Times New Roman" w:hAnsi="Times New Roman"/>
          <w:b/>
          <w:color w:val="000000"/>
          <w:lang w:val="en-US"/>
        </w:rPr>
        <w:footnoteReference w:id="60"/>
      </w:r>
    </w:p>
    <w:p w:rsidR="00EA71BD" w:rsidRPr="00B07C57" w:rsidRDefault="00EA71BD" w:rsidP="00690C5A">
      <w:pPr>
        <w:shd w:val="clear" w:color="auto" w:fill="FFFFFF"/>
        <w:spacing w:line="360" w:lineRule="auto"/>
        <w:jc w:val="both"/>
        <w:rPr>
          <w:rFonts w:ascii="Times New Roman" w:hAnsi="Times New Roman"/>
          <w:color w:val="000000"/>
          <w:lang w:val="en-US"/>
        </w:rPr>
      </w:pPr>
      <w:r>
        <w:rPr>
          <w:rFonts w:ascii="Times New Roman" w:hAnsi="Times New Roman"/>
          <w:noProof/>
          <w:color w:val="000000"/>
          <w:lang w:eastAsia="zh-CN"/>
        </w:rPr>
        <w:drawing>
          <wp:inline distT="0" distB="0" distL="0" distR="0">
            <wp:extent cx="5934075" cy="2457450"/>
            <wp:effectExtent l="19050" t="0" r="9525"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1311B" w:rsidRPr="0031311B" w:rsidRDefault="0031311B" w:rsidP="0031311B">
      <w:pPr>
        <w:shd w:val="clear" w:color="auto" w:fill="FFFFFF"/>
        <w:spacing w:line="360" w:lineRule="auto"/>
        <w:ind w:firstLine="708"/>
        <w:jc w:val="both"/>
        <w:rPr>
          <w:rFonts w:ascii="Times New Roman" w:hAnsi="Times New Roman"/>
          <w:color w:val="000000"/>
          <w:lang w:val="en-US"/>
        </w:rPr>
      </w:pPr>
      <w:r w:rsidRPr="0031311B">
        <w:rPr>
          <w:rFonts w:ascii="Times New Roman" w:hAnsi="Times New Roman"/>
          <w:color w:val="000000"/>
          <w:lang w:val="en-US"/>
        </w:rPr>
        <w:t>*</w:t>
      </w:r>
      <w:r>
        <w:rPr>
          <w:rFonts w:ascii="Times New Roman" w:hAnsi="Times New Roman"/>
          <w:color w:val="000000"/>
          <w:lang w:val="en-US"/>
        </w:rPr>
        <w:t xml:space="preserve"> </w:t>
      </w:r>
      <w:r w:rsidRPr="0031311B">
        <w:rPr>
          <w:rFonts w:ascii="Times New Roman" w:hAnsi="Times New Roman"/>
          <w:color w:val="000000"/>
          <w:lang w:val="en-US"/>
        </w:rPr>
        <w:t xml:space="preserve">- </w:t>
      </w:r>
      <w:r>
        <w:rPr>
          <w:rFonts w:ascii="Times New Roman" w:hAnsi="Times New Roman"/>
          <w:color w:val="000000"/>
          <w:lang w:val="en-US"/>
        </w:rPr>
        <w:t>bashorat</w:t>
      </w:r>
    </w:p>
    <w:p w:rsidR="0031311B" w:rsidRDefault="0031311B" w:rsidP="0031311B">
      <w:pPr>
        <w:shd w:val="clear" w:color="auto" w:fill="FFFFFF"/>
        <w:spacing w:line="360" w:lineRule="auto"/>
        <w:ind w:firstLine="708"/>
        <w:jc w:val="both"/>
        <w:rPr>
          <w:rFonts w:ascii="Times New Roman" w:hAnsi="Times New Roman"/>
          <w:color w:val="000000"/>
          <w:lang w:val="en-US"/>
        </w:rPr>
      </w:pPr>
      <w:r>
        <w:rPr>
          <w:rFonts w:ascii="Times New Roman" w:hAnsi="Times New Roman"/>
          <w:color w:val="000000"/>
          <w:lang w:val="en-US"/>
        </w:rPr>
        <w:t>Qazilma</w:t>
      </w:r>
      <w:r w:rsidRPr="00B07C57">
        <w:rPr>
          <w:rFonts w:ascii="Times New Roman" w:hAnsi="Times New Roman"/>
          <w:color w:val="000000"/>
          <w:lang w:val="en-US"/>
        </w:rPr>
        <w:t xml:space="preserve"> </w:t>
      </w:r>
      <w:r>
        <w:rPr>
          <w:rFonts w:ascii="Times New Roman" w:hAnsi="Times New Roman"/>
          <w:color w:val="000000"/>
          <w:lang w:val="en-US"/>
        </w:rPr>
        <w:t>ishlarida</w:t>
      </w:r>
      <w:r w:rsidRPr="00B07C57">
        <w:rPr>
          <w:rFonts w:ascii="Times New Roman" w:hAnsi="Times New Roman"/>
          <w:color w:val="000000"/>
          <w:lang w:val="en-US"/>
        </w:rPr>
        <w:t xml:space="preserve"> </w:t>
      </w:r>
      <w:r>
        <w:rPr>
          <w:rFonts w:ascii="Times New Roman" w:hAnsi="Times New Roman"/>
          <w:color w:val="000000"/>
          <w:lang w:val="en-US"/>
        </w:rPr>
        <w:t>tabiiy</w:t>
      </w:r>
      <w:r w:rsidRPr="00B07C57">
        <w:rPr>
          <w:rFonts w:ascii="Times New Roman" w:hAnsi="Times New Roman"/>
          <w:color w:val="000000"/>
          <w:lang w:val="en-US"/>
        </w:rPr>
        <w:t xml:space="preserve"> </w:t>
      </w:r>
      <w:r>
        <w:rPr>
          <w:rFonts w:ascii="Times New Roman" w:hAnsi="Times New Roman"/>
          <w:color w:val="000000"/>
          <w:lang w:val="en-US"/>
        </w:rPr>
        <w:t>gazning</w:t>
      </w:r>
      <w:r w:rsidRPr="00B07C57">
        <w:rPr>
          <w:rFonts w:ascii="Times New Roman" w:hAnsi="Times New Roman"/>
          <w:color w:val="000000"/>
          <w:lang w:val="en-US"/>
        </w:rPr>
        <w:t xml:space="preserve"> </w:t>
      </w:r>
      <w:r>
        <w:rPr>
          <w:rFonts w:ascii="Times New Roman" w:hAnsi="Times New Roman"/>
          <w:color w:val="000000"/>
          <w:lang w:val="en-US"/>
        </w:rPr>
        <w:t>ulushi</w:t>
      </w:r>
      <w:r w:rsidRPr="00B07C57">
        <w:rPr>
          <w:rFonts w:ascii="Times New Roman" w:hAnsi="Times New Roman"/>
          <w:color w:val="000000"/>
          <w:lang w:val="en-US"/>
        </w:rPr>
        <w:t xml:space="preserve"> </w:t>
      </w:r>
      <w:r>
        <w:rPr>
          <w:rFonts w:ascii="Times New Roman" w:hAnsi="Times New Roman"/>
          <w:color w:val="000000"/>
          <w:lang w:val="en-US"/>
        </w:rPr>
        <w:t>hajmi</w:t>
      </w:r>
      <w:r w:rsidRPr="00B07C57">
        <w:rPr>
          <w:rFonts w:ascii="Times New Roman" w:hAnsi="Times New Roman"/>
          <w:color w:val="000000"/>
          <w:lang w:val="en-US"/>
        </w:rPr>
        <w:t xml:space="preserve"> 19,4 </w:t>
      </w:r>
      <w:r>
        <w:rPr>
          <w:rFonts w:ascii="Times New Roman" w:hAnsi="Times New Roman"/>
          <w:color w:val="000000"/>
          <w:lang w:val="en-US"/>
        </w:rPr>
        <w:t>mlrd</w:t>
      </w:r>
      <w:r w:rsidRPr="00B07C57">
        <w:rPr>
          <w:rFonts w:ascii="Times New Roman" w:hAnsi="Times New Roman"/>
          <w:color w:val="000000"/>
          <w:lang w:val="en-US"/>
        </w:rPr>
        <w:t xml:space="preserve"> </w:t>
      </w:r>
      <w:r>
        <w:rPr>
          <w:rFonts w:ascii="Times New Roman" w:hAnsi="Times New Roman"/>
          <w:color w:val="000000"/>
          <w:lang w:val="en-US"/>
        </w:rPr>
        <w:t>kub</w:t>
      </w:r>
      <w:r w:rsidRPr="00B07C57">
        <w:rPr>
          <w:rFonts w:ascii="Times New Roman" w:hAnsi="Times New Roman"/>
          <w:color w:val="000000"/>
          <w:lang w:val="en-US"/>
        </w:rPr>
        <w:t xml:space="preserve"> </w:t>
      </w:r>
      <w:r>
        <w:rPr>
          <w:rFonts w:ascii="Times New Roman" w:hAnsi="Times New Roman"/>
          <w:color w:val="000000"/>
          <w:lang w:val="en-US"/>
        </w:rPr>
        <w:t>metrga</w:t>
      </w:r>
      <w:r w:rsidRPr="00B07C57">
        <w:rPr>
          <w:rFonts w:ascii="Times New Roman" w:hAnsi="Times New Roman"/>
          <w:color w:val="000000"/>
          <w:lang w:val="en-US"/>
        </w:rPr>
        <w:t xml:space="preserve"> </w:t>
      </w:r>
      <w:r>
        <w:rPr>
          <w:rFonts w:ascii="Times New Roman" w:hAnsi="Times New Roman"/>
          <w:color w:val="000000"/>
          <w:lang w:val="en-US"/>
        </w:rPr>
        <w:t>kamroq</w:t>
      </w:r>
      <w:r w:rsidRPr="00B07C57">
        <w:rPr>
          <w:rFonts w:ascii="Times New Roman" w:hAnsi="Times New Roman"/>
          <w:color w:val="000000"/>
          <w:lang w:val="en-US"/>
        </w:rPr>
        <w:t xml:space="preserve"> </w:t>
      </w:r>
      <w:r>
        <w:rPr>
          <w:rFonts w:ascii="Times New Roman" w:hAnsi="Times New Roman"/>
          <w:color w:val="000000"/>
          <w:lang w:val="en-US"/>
        </w:rPr>
        <w:t>bo</w:t>
      </w:r>
      <w:r w:rsidRPr="00B07C57">
        <w:rPr>
          <w:rFonts w:ascii="Times New Roman" w:hAnsi="Times New Roman"/>
          <w:color w:val="000000"/>
          <w:lang w:val="en-US"/>
        </w:rPr>
        <w:t>’</w:t>
      </w:r>
      <w:r>
        <w:rPr>
          <w:rFonts w:ascii="Times New Roman" w:hAnsi="Times New Roman"/>
          <w:color w:val="000000"/>
          <w:lang w:val="en-US"/>
        </w:rPr>
        <w:t>ldi</w:t>
      </w:r>
      <w:r w:rsidRPr="00B07C57">
        <w:rPr>
          <w:rFonts w:ascii="Times New Roman" w:hAnsi="Times New Roman"/>
          <w:color w:val="000000"/>
          <w:lang w:val="en-US"/>
        </w:rPr>
        <w:t xml:space="preserve">,  </w:t>
      </w:r>
      <w:r w:rsidRPr="00D521D8">
        <w:rPr>
          <w:rFonts w:ascii="Times New Roman" w:hAnsi="Times New Roman"/>
          <w:color w:val="000000"/>
          <w:szCs w:val="20"/>
          <w:lang w:val="en-US"/>
        </w:rPr>
        <w:t>birgalikda qazib olinadigan neft-gaz</w:t>
      </w:r>
      <w:r w:rsidRPr="00D521D8">
        <w:rPr>
          <w:rFonts w:ascii="Trebuchet MS" w:hAnsi="Trebuchet MS"/>
          <w:color w:val="000000"/>
          <w:szCs w:val="20"/>
          <w:lang w:val="en-US"/>
        </w:rPr>
        <w:t xml:space="preserve"> </w:t>
      </w:r>
      <w:r>
        <w:rPr>
          <w:rFonts w:ascii="Times New Roman" w:hAnsi="Times New Roman"/>
          <w:color w:val="000000"/>
          <w:lang w:val="en-US"/>
        </w:rPr>
        <w:t>ulushida</w:t>
      </w:r>
      <w:r w:rsidRPr="00B07C57">
        <w:rPr>
          <w:rFonts w:ascii="Times New Roman" w:hAnsi="Times New Roman"/>
          <w:color w:val="000000"/>
          <w:lang w:val="en-US"/>
        </w:rPr>
        <w:t xml:space="preserve"> </w:t>
      </w:r>
      <w:r>
        <w:rPr>
          <w:rFonts w:ascii="Times New Roman" w:hAnsi="Times New Roman"/>
          <w:color w:val="000000"/>
          <w:lang w:val="en-US"/>
        </w:rPr>
        <w:t>esa</w:t>
      </w:r>
      <w:r w:rsidRPr="00B07C57">
        <w:rPr>
          <w:rFonts w:ascii="Times New Roman" w:hAnsi="Times New Roman"/>
          <w:color w:val="000000"/>
          <w:lang w:val="en-US"/>
        </w:rPr>
        <w:t xml:space="preserve"> </w:t>
      </w:r>
      <w:r>
        <w:rPr>
          <w:rFonts w:ascii="Times New Roman" w:hAnsi="Times New Roman"/>
          <w:color w:val="000000"/>
          <w:lang w:val="en-US"/>
        </w:rPr>
        <w:t>aksincha</w:t>
      </w:r>
      <w:r w:rsidRPr="00B07C57">
        <w:rPr>
          <w:rFonts w:ascii="Times New Roman" w:hAnsi="Times New Roman"/>
          <w:color w:val="000000"/>
          <w:lang w:val="en-US"/>
        </w:rPr>
        <w:t xml:space="preserve"> 3,1 </w:t>
      </w:r>
      <w:r>
        <w:rPr>
          <w:rFonts w:ascii="Times New Roman" w:hAnsi="Times New Roman"/>
          <w:color w:val="000000"/>
          <w:lang w:val="en-US"/>
        </w:rPr>
        <w:t>mlrd</w:t>
      </w:r>
      <w:r w:rsidRPr="00B07C57">
        <w:rPr>
          <w:rFonts w:ascii="Times New Roman" w:hAnsi="Times New Roman"/>
          <w:color w:val="000000"/>
          <w:lang w:val="en-US"/>
        </w:rPr>
        <w:t xml:space="preserve"> </w:t>
      </w:r>
      <w:r>
        <w:rPr>
          <w:rFonts w:ascii="Times New Roman" w:hAnsi="Times New Roman"/>
          <w:color w:val="000000"/>
          <w:lang w:val="en-US"/>
        </w:rPr>
        <w:t>kub</w:t>
      </w:r>
      <w:r w:rsidRPr="00B07C57">
        <w:rPr>
          <w:rFonts w:ascii="Times New Roman" w:hAnsi="Times New Roman"/>
          <w:color w:val="000000"/>
          <w:lang w:val="en-US"/>
        </w:rPr>
        <w:t xml:space="preserve"> </w:t>
      </w:r>
      <w:r>
        <w:rPr>
          <w:rFonts w:ascii="Times New Roman" w:hAnsi="Times New Roman"/>
          <w:color w:val="000000"/>
          <w:lang w:val="en-US"/>
        </w:rPr>
        <w:t>metrga</w:t>
      </w:r>
      <w:r w:rsidRPr="00B07C57">
        <w:rPr>
          <w:rFonts w:ascii="Times New Roman" w:hAnsi="Times New Roman"/>
          <w:color w:val="000000"/>
          <w:lang w:val="en-US"/>
        </w:rPr>
        <w:t xml:space="preserve"> </w:t>
      </w:r>
      <w:r>
        <w:rPr>
          <w:rFonts w:ascii="Times New Roman" w:hAnsi="Times New Roman"/>
          <w:color w:val="000000"/>
          <w:lang w:val="en-US"/>
        </w:rPr>
        <w:t>o</w:t>
      </w:r>
      <w:r w:rsidRPr="00B07C57">
        <w:rPr>
          <w:rFonts w:ascii="Times New Roman" w:hAnsi="Times New Roman"/>
          <w:color w:val="000000"/>
          <w:lang w:val="en-US"/>
        </w:rPr>
        <w:t>’</w:t>
      </w:r>
      <w:r>
        <w:rPr>
          <w:rFonts w:ascii="Times New Roman" w:hAnsi="Times New Roman"/>
          <w:color w:val="000000"/>
          <w:lang w:val="en-US"/>
        </w:rPr>
        <w:t>sish</w:t>
      </w:r>
      <w:r w:rsidRPr="00B07C57">
        <w:rPr>
          <w:rFonts w:ascii="Times New Roman" w:hAnsi="Times New Roman"/>
          <w:color w:val="000000"/>
          <w:lang w:val="en-US"/>
        </w:rPr>
        <w:t xml:space="preserve"> </w:t>
      </w:r>
      <w:r>
        <w:rPr>
          <w:rFonts w:ascii="Times New Roman" w:hAnsi="Times New Roman"/>
          <w:color w:val="000000"/>
          <w:lang w:val="en-US"/>
        </w:rPr>
        <w:t>kuzatildi</w:t>
      </w:r>
      <w:r w:rsidRPr="00B07C57">
        <w:rPr>
          <w:rFonts w:ascii="Times New Roman" w:hAnsi="Times New Roman"/>
          <w:color w:val="000000"/>
          <w:lang w:val="en-US"/>
        </w:rPr>
        <w:t xml:space="preserve">. </w:t>
      </w:r>
      <w:r>
        <w:rPr>
          <w:rFonts w:ascii="Times New Roman" w:hAnsi="Times New Roman"/>
          <w:color w:val="000000"/>
          <w:lang w:val="en-US"/>
        </w:rPr>
        <w:t>Barcha</w:t>
      </w:r>
      <w:r w:rsidRPr="00B07C57">
        <w:rPr>
          <w:rFonts w:ascii="Times New Roman" w:hAnsi="Times New Roman"/>
          <w:color w:val="000000"/>
          <w:lang w:val="en-US"/>
        </w:rPr>
        <w:t xml:space="preserve"> </w:t>
      </w:r>
      <w:r>
        <w:rPr>
          <w:rFonts w:ascii="Times New Roman" w:hAnsi="Times New Roman"/>
          <w:color w:val="000000"/>
          <w:lang w:val="en-US"/>
        </w:rPr>
        <w:t>qazilgan</w:t>
      </w:r>
      <w:r w:rsidRPr="00B07C57">
        <w:rPr>
          <w:rFonts w:ascii="Times New Roman" w:hAnsi="Times New Roman"/>
          <w:color w:val="000000"/>
          <w:lang w:val="en-US"/>
        </w:rPr>
        <w:t xml:space="preserve"> </w:t>
      </w:r>
      <w:r>
        <w:rPr>
          <w:rFonts w:ascii="Times New Roman" w:hAnsi="Times New Roman"/>
          <w:color w:val="000000"/>
          <w:lang w:val="en-US"/>
        </w:rPr>
        <w:t>gazlarning</w:t>
      </w:r>
      <w:r w:rsidRPr="00B07C57">
        <w:rPr>
          <w:rFonts w:ascii="Times New Roman" w:hAnsi="Times New Roman"/>
          <w:color w:val="000000"/>
          <w:lang w:val="en-US"/>
        </w:rPr>
        <w:t xml:space="preserve"> 73,1 </w:t>
      </w:r>
      <w:r>
        <w:rPr>
          <w:rFonts w:ascii="Times New Roman" w:hAnsi="Times New Roman"/>
          <w:color w:val="000000"/>
          <w:lang w:val="en-US"/>
        </w:rPr>
        <w:t>foizini</w:t>
      </w:r>
      <w:r w:rsidRPr="00B07C57">
        <w:rPr>
          <w:rFonts w:ascii="Times New Roman" w:hAnsi="Times New Roman"/>
          <w:color w:val="000000"/>
          <w:lang w:val="en-US"/>
        </w:rPr>
        <w:t xml:space="preserve"> </w:t>
      </w:r>
      <w:r>
        <w:rPr>
          <w:rFonts w:ascii="Times New Roman" w:hAnsi="Times New Roman"/>
          <w:color w:val="000000"/>
          <w:lang w:val="en-US"/>
        </w:rPr>
        <w:t>MCHJ</w:t>
      </w:r>
      <w:r w:rsidRPr="00B07C57">
        <w:rPr>
          <w:rFonts w:ascii="Times New Roman" w:hAnsi="Times New Roman"/>
          <w:color w:val="000000"/>
          <w:lang w:val="en-US"/>
        </w:rPr>
        <w:t xml:space="preserve"> “</w:t>
      </w:r>
      <w:r>
        <w:rPr>
          <w:rFonts w:ascii="Times New Roman" w:hAnsi="Times New Roman"/>
          <w:color w:val="000000"/>
          <w:lang w:val="en-US"/>
        </w:rPr>
        <w:t>Gazprom</w:t>
      </w:r>
      <w:r w:rsidRPr="00B07C57">
        <w:rPr>
          <w:rFonts w:ascii="Times New Roman" w:hAnsi="Times New Roman"/>
          <w:color w:val="000000"/>
          <w:lang w:val="en-US"/>
        </w:rPr>
        <w:t xml:space="preserve">” </w:t>
      </w:r>
      <w:r>
        <w:rPr>
          <w:rFonts w:ascii="Times New Roman" w:hAnsi="Times New Roman"/>
          <w:color w:val="000000"/>
          <w:lang w:val="en-US"/>
        </w:rPr>
        <w:t>ta</w:t>
      </w:r>
      <w:r w:rsidRPr="00B07C57">
        <w:rPr>
          <w:rFonts w:ascii="Times New Roman" w:hAnsi="Times New Roman"/>
          <w:color w:val="000000"/>
          <w:lang w:val="en-US"/>
        </w:rPr>
        <w:t>’</w:t>
      </w:r>
      <w:r>
        <w:rPr>
          <w:rFonts w:ascii="Times New Roman" w:hAnsi="Times New Roman"/>
          <w:color w:val="000000"/>
          <w:lang w:val="en-US"/>
        </w:rPr>
        <w:t>minlangan</w:t>
      </w:r>
      <w:r w:rsidRPr="00B07C57">
        <w:rPr>
          <w:rFonts w:ascii="Times New Roman" w:hAnsi="Times New Roman"/>
          <w:color w:val="000000"/>
          <w:lang w:val="en-US"/>
        </w:rPr>
        <w:t xml:space="preserve"> </w:t>
      </w:r>
      <w:r>
        <w:rPr>
          <w:rFonts w:ascii="Times New Roman" w:hAnsi="Times New Roman"/>
          <w:color w:val="000000"/>
          <w:lang w:val="en-US"/>
        </w:rPr>
        <w:t>bo</w:t>
      </w:r>
      <w:r w:rsidRPr="00B07C57">
        <w:rPr>
          <w:rFonts w:ascii="Times New Roman" w:hAnsi="Times New Roman"/>
          <w:color w:val="000000"/>
          <w:lang w:val="en-US"/>
        </w:rPr>
        <w:t>’</w:t>
      </w:r>
      <w:r>
        <w:rPr>
          <w:rFonts w:ascii="Times New Roman" w:hAnsi="Times New Roman"/>
          <w:color w:val="000000"/>
          <w:lang w:val="en-US"/>
        </w:rPr>
        <w:t>lsa</w:t>
      </w:r>
      <w:r w:rsidRPr="00B07C57">
        <w:rPr>
          <w:rFonts w:ascii="Times New Roman" w:hAnsi="Times New Roman"/>
          <w:color w:val="000000"/>
          <w:lang w:val="en-US"/>
        </w:rPr>
        <w:t xml:space="preserve">, </w:t>
      </w:r>
      <w:r>
        <w:rPr>
          <w:rFonts w:ascii="Times New Roman" w:hAnsi="Times New Roman"/>
          <w:color w:val="000000"/>
          <w:lang w:val="en-US"/>
        </w:rPr>
        <w:t>qolgan</w:t>
      </w:r>
      <w:r w:rsidRPr="00B07C57">
        <w:rPr>
          <w:rFonts w:ascii="Times New Roman" w:hAnsi="Times New Roman"/>
          <w:color w:val="000000"/>
          <w:lang w:val="en-US"/>
        </w:rPr>
        <w:t xml:space="preserve"> 10,3 </w:t>
      </w:r>
      <w:r>
        <w:rPr>
          <w:rFonts w:ascii="Times New Roman" w:hAnsi="Times New Roman"/>
          <w:color w:val="000000"/>
          <w:lang w:val="en-US"/>
        </w:rPr>
        <w:t>foizni</w:t>
      </w:r>
      <w:r w:rsidRPr="00B07C57">
        <w:rPr>
          <w:rFonts w:ascii="Times New Roman" w:hAnsi="Times New Roman"/>
          <w:color w:val="000000"/>
          <w:lang w:val="en-US"/>
        </w:rPr>
        <w:t xml:space="preserve"> </w:t>
      </w:r>
      <w:r>
        <w:rPr>
          <w:rFonts w:ascii="Times New Roman" w:hAnsi="Times New Roman"/>
          <w:color w:val="000000"/>
          <w:lang w:val="en-US"/>
        </w:rPr>
        <w:t>davlar</w:t>
      </w:r>
      <w:r w:rsidRPr="00B07C57">
        <w:rPr>
          <w:rFonts w:ascii="Times New Roman" w:hAnsi="Times New Roman"/>
          <w:color w:val="000000"/>
          <w:lang w:val="en-US"/>
        </w:rPr>
        <w:t xml:space="preserve"> </w:t>
      </w:r>
      <w:r>
        <w:rPr>
          <w:rFonts w:ascii="Times New Roman" w:hAnsi="Times New Roman"/>
          <w:color w:val="000000"/>
          <w:lang w:val="en-US"/>
        </w:rPr>
        <w:t>korxonalar</w:t>
      </w:r>
      <w:r w:rsidRPr="00B07C57">
        <w:rPr>
          <w:rFonts w:ascii="Times New Roman" w:hAnsi="Times New Roman"/>
          <w:color w:val="000000"/>
          <w:lang w:val="en-US"/>
        </w:rPr>
        <w:t xml:space="preserve">, 12,6 </w:t>
      </w:r>
      <w:r>
        <w:rPr>
          <w:rFonts w:ascii="Times New Roman" w:hAnsi="Times New Roman"/>
          <w:color w:val="000000"/>
          <w:lang w:val="en-US"/>
        </w:rPr>
        <w:t>foizini</w:t>
      </w:r>
      <w:r w:rsidRPr="00B07C57">
        <w:rPr>
          <w:rFonts w:ascii="Times New Roman" w:hAnsi="Times New Roman"/>
          <w:color w:val="000000"/>
          <w:lang w:val="en-US"/>
        </w:rPr>
        <w:t xml:space="preserve"> </w:t>
      </w:r>
      <w:r>
        <w:rPr>
          <w:rFonts w:ascii="Times New Roman" w:hAnsi="Times New Roman"/>
          <w:color w:val="000000"/>
          <w:lang w:val="en-US"/>
        </w:rPr>
        <w:t>mustaqil</w:t>
      </w:r>
      <w:r w:rsidRPr="00B07C57">
        <w:rPr>
          <w:rFonts w:ascii="Times New Roman" w:hAnsi="Times New Roman"/>
          <w:color w:val="000000"/>
          <w:lang w:val="en-US"/>
        </w:rPr>
        <w:t xml:space="preserve"> </w:t>
      </w:r>
      <w:r>
        <w:rPr>
          <w:rFonts w:ascii="Times New Roman" w:hAnsi="Times New Roman"/>
          <w:color w:val="000000"/>
          <w:lang w:val="en-US"/>
        </w:rPr>
        <w:t>korxonalar</w:t>
      </w:r>
      <w:r w:rsidRPr="00B07C57">
        <w:rPr>
          <w:rFonts w:ascii="Times New Roman" w:hAnsi="Times New Roman"/>
          <w:color w:val="000000"/>
          <w:lang w:val="en-US"/>
        </w:rPr>
        <w:t xml:space="preserve"> </w:t>
      </w:r>
      <w:r>
        <w:rPr>
          <w:rFonts w:ascii="Times New Roman" w:hAnsi="Times New Roman"/>
          <w:color w:val="000000"/>
          <w:lang w:val="en-US"/>
        </w:rPr>
        <w:t>tomonidan</w:t>
      </w:r>
      <w:r w:rsidRPr="00B07C57">
        <w:rPr>
          <w:rFonts w:ascii="Times New Roman" w:hAnsi="Times New Roman"/>
          <w:color w:val="000000"/>
          <w:lang w:val="en-US"/>
        </w:rPr>
        <w:t xml:space="preserve"> </w:t>
      </w:r>
      <w:r>
        <w:rPr>
          <w:rFonts w:ascii="Times New Roman" w:hAnsi="Times New Roman"/>
          <w:color w:val="000000"/>
          <w:lang w:val="en-US"/>
        </w:rPr>
        <w:t>amalga</w:t>
      </w:r>
      <w:r w:rsidRPr="00B07C57">
        <w:rPr>
          <w:rFonts w:ascii="Times New Roman" w:hAnsi="Times New Roman"/>
          <w:color w:val="000000"/>
          <w:lang w:val="en-US"/>
        </w:rPr>
        <w:t xml:space="preserve"> </w:t>
      </w:r>
      <w:r>
        <w:rPr>
          <w:rFonts w:ascii="Times New Roman" w:hAnsi="Times New Roman"/>
          <w:color w:val="000000"/>
          <w:lang w:val="en-US"/>
        </w:rPr>
        <w:t>oshirildi</w:t>
      </w:r>
      <w:r w:rsidRPr="00B07C57">
        <w:rPr>
          <w:rFonts w:ascii="Times New Roman" w:hAnsi="Times New Roman"/>
          <w:color w:val="000000"/>
          <w:lang w:val="en-US"/>
        </w:rPr>
        <w:t xml:space="preserve">. </w:t>
      </w:r>
    </w:p>
    <w:p w:rsidR="00B07C57" w:rsidRDefault="00B07C57" w:rsidP="00EF4CC0">
      <w:pPr>
        <w:shd w:val="clear" w:color="auto" w:fill="FFFFFF"/>
        <w:spacing w:line="360" w:lineRule="auto"/>
        <w:ind w:firstLine="708"/>
        <w:jc w:val="both"/>
        <w:rPr>
          <w:rFonts w:ascii="Times New Roman" w:hAnsi="Times New Roman"/>
          <w:color w:val="000000"/>
          <w:lang w:val="en-US"/>
        </w:rPr>
      </w:pPr>
      <w:r>
        <w:rPr>
          <w:rFonts w:ascii="Times New Roman" w:hAnsi="Times New Roman"/>
          <w:color w:val="000000"/>
          <w:lang w:val="en-US"/>
        </w:rPr>
        <w:t>Rossiyaning eng asosiy gaz qazib olinadigan konlari quyidagilar:</w:t>
      </w:r>
    </w:p>
    <w:p w:rsidR="00B07C57" w:rsidRPr="00DE1DB0" w:rsidRDefault="00B07C57" w:rsidP="005035C0">
      <w:pPr>
        <w:pStyle w:val="a5"/>
        <w:numPr>
          <w:ilvl w:val="0"/>
          <w:numId w:val="8"/>
        </w:numPr>
        <w:shd w:val="clear" w:color="auto" w:fill="FFFFFF"/>
        <w:spacing w:line="360" w:lineRule="auto"/>
        <w:ind w:left="0" w:firstLine="0"/>
        <w:jc w:val="both"/>
        <w:rPr>
          <w:rFonts w:ascii="Times New Roman" w:hAnsi="Times New Roman"/>
          <w:color w:val="000000"/>
          <w:sz w:val="28"/>
          <w:szCs w:val="28"/>
          <w:lang w:val="en-US"/>
        </w:rPr>
      </w:pPr>
      <w:r w:rsidRPr="00D521D8">
        <w:rPr>
          <w:rFonts w:ascii="Times New Roman" w:hAnsi="Times New Roman"/>
          <w:b/>
          <w:color w:val="000000"/>
          <w:sz w:val="28"/>
          <w:szCs w:val="28"/>
          <w:lang w:val="en-US"/>
        </w:rPr>
        <w:t>Zapolyarnoe koni</w:t>
      </w:r>
      <w:r w:rsidRPr="00322E5B">
        <w:rPr>
          <w:rFonts w:ascii="Times New Roman" w:hAnsi="Times New Roman"/>
          <w:color w:val="000000"/>
          <w:sz w:val="28"/>
          <w:szCs w:val="28"/>
          <w:lang w:val="en-US"/>
        </w:rPr>
        <w:t xml:space="preserve"> – gaz, gaz kondensati va neft koni hisoblanadi. </w:t>
      </w:r>
      <w:r>
        <w:rPr>
          <w:rFonts w:ascii="Times New Roman" w:hAnsi="Times New Roman"/>
          <w:color w:val="000000"/>
          <w:sz w:val="28"/>
          <w:szCs w:val="28"/>
          <w:lang w:val="en-US"/>
        </w:rPr>
        <w:t>1965 yilda ochilgan. Yamalo-Nenetskiy avtonom okrugi, Tazov tumanida joylashgan. Gazning aniqlangan umumiy zahirasi 3,3 trln metr kubni tashkil qiladi.</w:t>
      </w:r>
    </w:p>
    <w:p w:rsidR="00B07C57" w:rsidRDefault="00B07C57" w:rsidP="005035C0">
      <w:pPr>
        <w:pStyle w:val="a5"/>
        <w:numPr>
          <w:ilvl w:val="0"/>
          <w:numId w:val="8"/>
        </w:numPr>
        <w:shd w:val="clear" w:color="auto" w:fill="FFFFFF"/>
        <w:spacing w:line="360" w:lineRule="auto"/>
        <w:ind w:left="0" w:firstLine="0"/>
        <w:jc w:val="both"/>
        <w:rPr>
          <w:rFonts w:ascii="Times New Roman" w:hAnsi="Times New Roman"/>
          <w:color w:val="000000"/>
          <w:sz w:val="28"/>
          <w:szCs w:val="28"/>
          <w:lang w:val="en-US"/>
        </w:rPr>
      </w:pPr>
      <w:r w:rsidRPr="00D521D8">
        <w:rPr>
          <w:rFonts w:ascii="Times New Roman" w:hAnsi="Times New Roman"/>
          <w:b/>
          <w:color w:val="000000"/>
          <w:sz w:val="28"/>
          <w:szCs w:val="28"/>
          <w:lang w:val="en-US"/>
        </w:rPr>
        <w:t>Saxalin – 3 gaz koni</w:t>
      </w:r>
      <w:r>
        <w:rPr>
          <w:rFonts w:ascii="Times New Roman" w:hAnsi="Times New Roman"/>
          <w:color w:val="000000"/>
          <w:sz w:val="28"/>
          <w:szCs w:val="28"/>
          <w:lang w:val="en-US"/>
        </w:rPr>
        <w:t xml:space="preserve"> Saxalin orolidagi eng ko’p salohiyatga ega konlardan biri hisoblanadi. Bu hududda uchta gaz konlari topilgan: Kirinskiy, Veninskiy va Ayshskiy. Bashorat qilingan gaz zahirasi 1,3 trln metr kub, neft zahirasi esa 700 mln tonna. </w:t>
      </w:r>
    </w:p>
    <w:p w:rsidR="00B07C57" w:rsidRDefault="00B07C57" w:rsidP="005035C0">
      <w:pPr>
        <w:pStyle w:val="a5"/>
        <w:numPr>
          <w:ilvl w:val="0"/>
          <w:numId w:val="8"/>
        </w:numPr>
        <w:shd w:val="clear" w:color="auto" w:fill="FFFFFF"/>
        <w:spacing w:line="360" w:lineRule="auto"/>
        <w:ind w:left="0" w:firstLine="0"/>
        <w:jc w:val="both"/>
        <w:rPr>
          <w:rFonts w:ascii="Times New Roman" w:hAnsi="Times New Roman"/>
          <w:color w:val="000000"/>
          <w:sz w:val="28"/>
          <w:szCs w:val="28"/>
          <w:lang w:val="en-US"/>
        </w:rPr>
      </w:pPr>
      <w:r w:rsidRPr="00D521D8">
        <w:rPr>
          <w:rFonts w:ascii="Times New Roman" w:hAnsi="Times New Roman"/>
          <w:b/>
          <w:color w:val="000000"/>
          <w:sz w:val="28"/>
          <w:szCs w:val="28"/>
          <w:lang w:val="en-US"/>
        </w:rPr>
        <w:t>Rusanovskoe gaz koni</w:t>
      </w:r>
      <w:r>
        <w:rPr>
          <w:rFonts w:ascii="Times New Roman" w:hAnsi="Times New Roman"/>
          <w:color w:val="000000"/>
          <w:sz w:val="28"/>
          <w:szCs w:val="28"/>
          <w:lang w:val="en-US"/>
        </w:rPr>
        <w:t xml:space="preserve"> Rossiyadagi eng yirik gaz konlaridan biri bo’lib, Karskiy dengizi bo’yida joylashgan. 1992 yilda ochilgan. Gaz koni ko’p qatlamli bo’lib, gaz quruq va metanli. Konning chuqurligi 1,65-2,45 kmgacha cho’zilgan. Boshlang’ich aniqlangan zahira 3 trln metr kubni tashkil qildi.</w:t>
      </w:r>
    </w:p>
    <w:p w:rsidR="00B07C57" w:rsidRDefault="00B07C57" w:rsidP="005035C0">
      <w:pPr>
        <w:pStyle w:val="a5"/>
        <w:numPr>
          <w:ilvl w:val="0"/>
          <w:numId w:val="8"/>
        </w:numPr>
        <w:shd w:val="clear" w:color="auto" w:fill="FFFFFF"/>
        <w:spacing w:line="360" w:lineRule="auto"/>
        <w:ind w:left="0" w:firstLine="0"/>
        <w:jc w:val="both"/>
        <w:rPr>
          <w:rFonts w:ascii="Times New Roman" w:hAnsi="Times New Roman"/>
          <w:color w:val="000000"/>
          <w:sz w:val="28"/>
          <w:szCs w:val="28"/>
          <w:lang w:val="en-US"/>
        </w:rPr>
      </w:pPr>
      <w:r w:rsidRPr="00D521D8">
        <w:rPr>
          <w:rFonts w:ascii="Times New Roman" w:hAnsi="Times New Roman"/>
          <w:b/>
          <w:color w:val="000000"/>
          <w:sz w:val="28"/>
          <w:szCs w:val="28"/>
          <w:lang w:val="en-US"/>
        </w:rPr>
        <w:t>Leningrad gaz koni</w:t>
      </w:r>
      <w:r>
        <w:rPr>
          <w:rFonts w:ascii="Times New Roman" w:hAnsi="Times New Roman"/>
          <w:color w:val="000000"/>
          <w:sz w:val="28"/>
          <w:szCs w:val="28"/>
          <w:lang w:val="en-US"/>
        </w:rPr>
        <w:t xml:space="preserve"> ham Rossiyaning yirik gaz koniga kirib, u ham Karsk dengizi bo’yida joylashgan. Ushbu konning chuqurligi 2,6 kmgacha yetadi. Boshlang’ich aniqlanga gaz zahirasi 3,5 trln metr kub.</w:t>
      </w:r>
    </w:p>
    <w:p w:rsidR="00B07C57" w:rsidRDefault="00B07C57" w:rsidP="00690C5A">
      <w:pPr>
        <w:pStyle w:val="a5"/>
        <w:numPr>
          <w:ilvl w:val="0"/>
          <w:numId w:val="8"/>
        </w:numPr>
        <w:shd w:val="clear" w:color="auto" w:fill="FFFFFF"/>
        <w:spacing w:after="0" w:line="360" w:lineRule="auto"/>
        <w:ind w:left="0" w:firstLine="0"/>
        <w:jc w:val="both"/>
        <w:rPr>
          <w:rFonts w:ascii="Times New Roman" w:hAnsi="Times New Roman"/>
          <w:color w:val="000000"/>
          <w:sz w:val="28"/>
          <w:szCs w:val="28"/>
          <w:lang w:val="en-US"/>
        </w:rPr>
      </w:pPr>
      <w:r w:rsidRPr="00D521D8">
        <w:rPr>
          <w:rFonts w:ascii="Times New Roman" w:hAnsi="Times New Roman"/>
          <w:b/>
          <w:color w:val="000000"/>
          <w:sz w:val="28"/>
          <w:szCs w:val="28"/>
          <w:lang w:val="en-US"/>
        </w:rPr>
        <w:t>Shtokman gaz kondensati koni</w:t>
      </w:r>
      <w:r>
        <w:rPr>
          <w:rFonts w:ascii="Times New Roman" w:hAnsi="Times New Roman"/>
          <w:color w:val="000000"/>
          <w:sz w:val="28"/>
          <w:szCs w:val="28"/>
          <w:lang w:val="en-US"/>
        </w:rPr>
        <w:t xml:space="preserve"> dunyodagi eng katta konlardan biri. 1988 yilda aniqlanib, ochilgan. Rossiyaning markazida Murmansk viloyatida joylashgan. Konning chuqurligi 320-340 metrni tashkil qilib, aniqlangan umumiy zahira 3,7 trln metr kubni va 31 mln tonna gaz kondensatni tashkil qiladi.</w:t>
      </w:r>
    </w:p>
    <w:p w:rsidR="00B07C57" w:rsidRDefault="00B07C57" w:rsidP="00690C5A">
      <w:pPr>
        <w:pStyle w:val="a5"/>
        <w:numPr>
          <w:ilvl w:val="0"/>
          <w:numId w:val="8"/>
        </w:numPr>
        <w:shd w:val="clear" w:color="auto" w:fill="FFFFFF"/>
        <w:spacing w:after="0" w:line="360" w:lineRule="auto"/>
        <w:ind w:left="0" w:firstLine="0"/>
        <w:jc w:val="both"/>
        <w:rPr>
          <w:rFonts w:ascii="Times New Roman" w:hAnsi="Times New Roman"/>
          <w:color w:val="000000"/>
          <w:sz w:val="28"/>
          <w:szCs w:val="28"/>
          <w:lang w:val="en-US"/>
        </w:rPr>
      </w:pPr>
      <w:r w:rsidRPr="00D521D8">
        <w:rPr>
          <w:rFonts w:ascii="Times New Roman" w:hAnsi="Times New Roman"/>
          <w:b/>
          <w:color w:val="000000"/>
          <w:sz w:val="28"/>
          <w:szCs w:val="28"/>
          <w:lang w:val="en-US"/>
        </w:rPr>
        <w:t>Bovanen neftgaz kondensati koni</w:t>
      </w:r>
      <w:r>
        <w:rPr>
          <w:rFonts w:ascii="Times New Roman" w:hAnsi="Times New Roman"/>
          <w:color w:val="000000"/>
          <w:sz w:val="28"/>
          <w:szCs w:val="28"/>
          <w:lang w:val="en-US"/>
        </w:rPr>
        <w:t xml:space="preserve"> Yamal yarimorolining eng katta konidir. Karsk dengizidan 40 km uzunlikda, Yamal yarim orolida joylashgan. Gaz qazib oluvchi maydon uchta. Quduqlarnig umumiy soni 743ta. Har metr kubda 2,5 gramm gaz mavjud.</w:t>
      </w:r>
    </w:p>
    <w:p w:rsidR="00B07C57" w:rsidRDefault="00B07C57" w:rsidP="00690C5A">
      <w:pPr>
        <w:pStyle w:val="a5"/>
        <w:numPr>
          <w:ilvl w:val="0"/>
          <w:numId w:val="8"/>
        </w:numPr>
        <w:shd w:val="clear" w:color="auto" w:fill="FFFFFF"/>
        <w:spacing w:after="0" w:line="360" w:lineRule="auto"/>
        <w:ind w:left="0" w:firstLine="0"/>
        <w:jc w:val="both"/>
        <w:rPr>
          <w:rFonts w:ascii="Times New Roman" w:hAnsi="Times New Roman"/>
          <w:color w:val="000000"/>
          <w:sz w:val="28"/>
          <w:szCs w:val="28"/>
          <w:lang w:val="en-US"/>
        </w:rPr>
      </w:pPr>
      <w:r w:rsidRPr="00D521D8">
        <w:rPr>
          <w:rFonts w:ascii="Times New Roman" w:hAnsi="Times New Roman"/>
          <w:b/>
          <w:color w:val="000000"/>
          <w:sz w:val="28"/>
          <w:szCs w:val="28"/>
          <w:lang w:val="en-US"/>
        </w:rPr>
        <w:t>Yamburg neftgaz kondensati</w:t>
      </w:r>
      <w:r>
        <w:rPr>
          <w:rFonts w:ascii="Times New Roman" w:hAnsi="Times New Roman"/>
          <w:color w:val="000000"/>
          <w:sz w:val="28"/>
          <w:szCs w:val="28"/>
          <w:lang w:val="en-US"/>
        </w:rPr>
        <w:t xml:space="preserve"> 1969 yilda aniqlangan. Tazov yarim oroli, G’arbiy Sibirda joylashgan. Ushbu konning uzunligi 50-170 kmgacha. Yamburg koni dunyo bo’yicha gaz qazib olish bo’yicha uchinchi o’rinda turadi.</w:t>
      </w:r>
    </w:p>
    <w:p w:rsidR="00B07C57" w:rsidRDefault="00B07C57" w:rsidP="00690C5A">
      <w:pPr>
        <w:pStyle w:val="a5"/>
        <w:numPr>
          <w:ilvl w:val="0"/>
          <w:numId w:val="8"/>
        </w:numPr>
        <w:shd w:val="clear" w:color="auto" w:fill="FFFFFF"/>
        <w:spacing w:after="0" w:line="360" w:lineRule="auto"/>
        <w:ind w:left="0" w:firstLine="0"/>
        <w:jc w:val="both"/>
        <w:rPr>
          <w:rFonts w:ascii="Times New Roman" w:hAnsi="Times New Roman"/>
          <w:color w:val="000000"/>
          <w:sz w:val="28"/>
          <w:szCs w:val="28"/>
          <w:lang w:val="en-US"/>
        </w:rPr>
      </w:pPr>
      <w:r w:rsidRPr="00D521D8">
        <w:rPr>
          <w:rFonts w:ascii="Times New Roman" w:hAnsi="Times New Roman"/>
          <w:b/>
          <w:color w:val="000000"/>
          <w:sz w:val="28"/>
          <w:szCs w:val="28"/>
          <w:lang w:val="en-US"/>
        </w:rPr>
        <w:t>Zapolyarnoe neftgaz kondensati</w:t>
      </w:r>
      <w:r>
        <w:rPr>
          <w:rFonts w:ascii="Times New Roman" w:hAnsi="Times New Roman"/>
          <w:color w:val="000000"/>
          <w:sz w:val="28"/>
          <w:szCs w:val="28"/>
          <w:lang w:val="en-US"/>
        </w:rPr>
        <w:t xml:space="preserve"> Yangi Urengoyadan 220 km uzoqlikda joylashgan. Gaz zahiralari bo’yicha ushbu kon dunyoda beshinchi o’rinda turadi. Ushbu konning umumiy gaz zahirasi 3,3 trln metr kubda. Konning yuqori, ochiq qismida yana 2,6 trln metr kub gaz bor. Ushbu kon 1965 yilda ochilgan.</w:t>
      </w:r>
    </w:p>
    <w:p w:rsidR="00B07C57" w:rsidRDefault="00B07C57" w:rsidP="00690C5A">
      <w:pPr>
        <w:pStyle w:val="a5"/>
        <w:numPr>
          <w:ilvl w:val="0"/>
          <w:numId w:val="8"/>
        </w:numPr>
        <w:shd w:val="clear" w:color="auto" w:fill="FFFFFF"/>
        <w:spacing w:after="0" w:line="360" w:lineRule="auto"/>
        <w:ind w:left="0" w:firstLine="0"/>
        <w:jc w:val="both"/>
        <w:rPr>
          <w:rFonts w:ascii="Times New Roman" w:hAnsi="Times New Roman"/>
          <w:color w:val="000000"/>
          <w:sz w:val="28"/>
          <w:szCs w:val="28"/>
          <w:lang w:val="en-US"/>
        </w:rPr>
      </w:pPr>
      <w:r w:rsidRPr="00D521D8">
        <w:rPr>
          <w:rFonts w:ascii="Times New Roman" w:hAnsi="Times New Roman"/>
          <w:b/>
          <w:color w:val="000000"/>
          <w:sz w:val="28"/>
          <w:szCs w:val="28"/>
          <w:lang w:val="en-US"/>
        </w:rPr>
        <w:t>Urengoy tabiiy gaz koni</w:t>
      </w:r>
      <w:r>
        <w:rPr>
          <w:rFonts w:ascii="Times New Roman" w:hAnsi="Times New Roman"/>
          <w:color w:val="000000"/>
          <w:sz w:val="28"/>
          <w:szCs w:val="28"/>
          <w:lang w:val="en-US"/>
        </w:rPr>
        <w:t xml:space="preserve"> – noyob konlardan hisoblanib, 10 trln metr kub gaz zahirasiga ega bo’lib, zahirasi bo’yicha dunyoda ikkinchi o’rinda turadi. Tyumen viloyatining, Yamalo-Nenets hududida joylashgan. Ushbu kon 1966 yilda ochilgan</w:t>
      </w:r>
      <w:r w:rsidR="00D521D8">
        <w:rPr>
          <w:rStyle w:val="aa"/>
          <w:rFonts w:ascii="Times New Roman" w:hAnsi="Times New Roman"/>
          <w:color w:val="000000"/>
          <w:sz w:val="28"/>
          <w:szCs w:val="28"/>
          <w:lang w:val="en-US"/>
        </w:rPr>
        <w:footnoteReference w:id="61"/>
      </w:r>
      <w:r>
        <w:rPr>
          <w:rFonts w:ascii="Times New Roman" w:hAnsi="Times New Roman"/>
          <w:color w:val="000000"/>
          <w:sz w:val="28"/>
          <w:szCs w:val="28"/>
          <w:lang w:val="en-US"/>
        </w:rPr>
        <w:t>.</w:t>
      </w:r>
    </w:p>
    <w:p w:rsidR="00B07C57" w:rsidRDefault="00CB7AEB" w:rsidP="00CB7AEB">
      <w:pPr>
        <w:shd w:val="clear" w:color="auto" w:fill="FFFFFF"/>
        <w:spacing w:line="360" w:lineRule="auto"/>
        <w:jc w:val="both"/>
        <w:rPr>
          <w:rFonts w:ascii="Times New Roman" w:hAnsi="Times New Roman"/>
          <w:color w:val="000000"/>
          <w:lang w:val="en-US"/>
        </w:rPr>
      </w:pPr>
      <w:r>
        <w:rPr>
          <w:rFonts w:ascii="Times New Roman" w:hAnsi="Times New Roman"/>
          <w:color w:val="000000"/>
          <w:lang w:val="en-US"/>
        </w:rPr>
        <w:tab/>
      </w:r>
      <w:r w:rsidR="00B07C57">
        <w:rPr>
          <w:rFonts w:ascii="Times New Roman" w:hAnsi="Times New Roman"/>
          <w:color w:val="000000"/>
          <w:lang w:val="en-US"/>
        </w:rPr>
        <w:t>Asosiy gaz qazib oluvchi kompaniyalar:</w:t>
      </w:r>
    </w:p>
    <w:p w:rsidR="00B07C57" w:rsidRDefault="00B07C57" w:rsidP="00690C5A">
      <w:pPr>
        <w:shd w:val="clear" w:color="auto" w:fill="FFFFFF"/>
        <w:spacing w:line="360" w:lineRule="auto"/>
        <w:ind w:firstLine="708"/>
        <w:jc w:val="both"/>
        <w:rPr>
          <w:rFonts w:ascii="Times New Roman" w:hAnsi="Times New Roman"/>
          <w:color w:val="000000"/>
          <w:lang w:val="en-US"/>
        </w:rPr>
      </w:pPr>
      <w:r w:rsidRPr="00EC7D19">
        <w:rPr>
          <w:rFonts w:ascii="Times New Roman" w:hAnsi="Times New Roman"/>
          <w:b/>
          <w:color w:val="000000"/>
          <w:lang w:val="en-US"/>
        </w:rPr>
        <w:t>“</w:t>
      </w:r>
      <w:r w:rsidRPr="00EC7D19">
        <w:rPr>
          <w:rFonts w:ascii="Times New Roman" w:hAnsi="Times New Roman"/>
          <w:b/>
          <w:color w:val="000000"/>
        </w:rPr>
        <w:t>Газпром</w:t>
      </w:r>
      <w:r w:rsidRPr="00EC7D19">
        <w:rPr>
          <w:rFonts w:ascii="Times New Roman" w:hAnsi="Times New Roman"/>
          <w:b/>
          <w:color w:val="000000"/>
          <w:lang w:val="en-US"/>
        </w:rPr>
        <w:t>”</w:t>
      </w:r>
      <w:r>
        <w:rPr>
          <w:rFonts w:ascii="Times New Roman" w:hAnsi="Times New Roman"/>
          <w:color w:val="000000"/>
          <w:lang w:val="en-US"/>
        </w:rPr>
        <w:t xml:space="preserve"> (“Gazprom”) kompaniyasi dunyodagi eng ko’p tabiiy gaz zahirasiga ega. Uning dunyo gaz zahiralaridagi ulushi 18 foizni, Rossiyada esa 70 foizni tashkil qiladi. Gazprom dunyo 15 foiz gazini va 78 foiz Rossiyadagi gazni qazib oladi. Hozirgi vaqtda kompaniya Yamal yarimoroli, Sharqiy Sibirdagi gaz resurslarini o’zlashtirish va o’rganishga katta mablag’ ajratgan. Ushbu kompaniyaga dunyodagi eng katta gazni yetkazib beruvchi transport aloqasi “</w:t>
      </w:r>
      <w:r w:rsidRPr="00F27C59">
        <w:rPr>
          <w:rFonts w:ascii="Times New Roman" w:hAnsi="Times New Roman"/>
          <w:color w:val="000000"/>
        </w:rPr>
        <w:t>Единая</w:t>
      </w:r>
      <w:r w:rsidRPr="00F27C59">
        <w:rPr>
          <w:rFonts w:ascii="Times New Roman" w:hAnsi="Times New Roman"/>
          <w:color w:val="000000"/>
          <w:lang w:val="en-US"/>
        </w:rPr>
        <w:t xml:space="preserve"> </w:t>
      </w:r>
      <w:r w:rsidRPr="00F27C59">
        <w:rPr>
          <w:rFonts w:ascii="Times New Roman" w:hAnsi="Times New Roman"/>
          <w:color w:val="000000"/>
        </w:rPr>
        <w:t>система</w:t>
      </w:r>
      <w:r w:rsidRPr="00F27C59">
        <w:rPr>
          <w:rFonts w:ascii="Times New Roman" w:hAnsi="Times New Roman"/>
          <w:color w:val="000000"/>
          <w:lang w:val="en-US"/>
        </w:rPr>
        <w:t xml:space="preserve"> </w:t>
      </w:r>
      <w:r w:rsidRPr="00F27C59">
        <w:rPr>
          <w:rFonts w:ascii="Times New Roman" w:hAnsi="Times New Roman"/>
          <w:color w:val="000000"/>
        </w:rPr>
        <w:t>газоснабжения</w:t>
      </w:r>
      <w:r w:rsidRPr="00F27C59">
        <w:rPr>
          <w:rFonts w:ascii="Times New Roman" w:hAnsi="Times New Roman"/>
          <w:color w:val="000000"/>
          <w:lang w:val="en-US"/>
        </w:rPr>
        <w:t xml:space="preserve"> </w:t>
      </w:r>
      <w:r w:rsidRPr="00F27C59">
        <w:rPr>
          <w:rFonts w:ascii="Times New Roman" w:hAnsi="Times New Roman"/>
          <w:color w:val="000000"/>
        </w:rPr>
        <w:t>России</w:t>
      </w:r>
      <w:r>
        <w:rPr>
          <w:rFonts w:ascii="Times New Roman" w:hAnsi="Times New Roman"/>
          <w:color w:val="000000"/>
          <w:lang w:val="en-US"/>
        </w:rPr>
        <w:t>” tegishli bo’lib, uning uzunligi 161 ming kmdan uzun. Ichki bozorda sotilayotgan gazning yarmi Gazpromga tegishli. Bundan tashqari u 30 dan ortiq uzoq va yaqin xorijdagi mamlakatlarga gaz yetkazib beradi.</w:t>
      </w:r>
    </w:p>
    <w:p w:rsidR="00B07C57" w:rsidRPr="006D4481" w:rsidRDefault="00B07C57" w:rsidP="00B07C57">
      <w:pPr>
        <w:shd w:val="clear" w:color="auto" w:fill="FFFFFF"/>
        <w:spacing w:line="360" w:lineRule="auto"/>
        <w:ind w:firstLine="708"/>
        <w:jc w:val="both"/>
        <w:rPr>
          <w:rFonts w:ascii="Times New Roman" w:hAnsi="Times New Roman"/>
          <w:color w:val="000000"/>
          <w:lang w:val="en-US"/>
        </w:rPr>
      </w:pPr>
      <w:r>
        <w:rPr>
          <w:rFonts w:ascii="Times New Roman" w:hAnsi="Times New Roman"/>
          <w:color w:val="000000"/>
          <w:lang w:val="en-US"/>
        </w:rPr>
        <w:t>OAJ “</w:t>
      </w:r>
      <w:r w:rsidRPr="00602925">
        <w:rPr>
          <w:rFonts w:ascii="Times New Roman" w:hAnsi="Times New Roman"/>
          <w:b/>
          <w:color w:val="000000"/>
        </w:rPr>
        <w:t>НК</w:t>
      </w:r>
      <w:r w:rsidRPr="00602925">
        <w:rPr>
          <w:rFonts w:ascii="Times New Roman" w:hAnsi="Times New Roman"/>
          <w:b/>
          <w:color w:val="000000"/>
          <w:lang w:val="en-US"/>
        </w:rPr>
        <w:t xml:space="preserve"> </w:t>
      </w:r>
      <w:r w:rsidRPr="00602925">
        <w:rPr>
          <w:rFonts w:ascii="Times New Roman" w:hAnsi="Times New Roman"/>
          <w:b/>
          <w:color w:val="000000"/>
        </w:rPr>
        <w:t>Роснефть</w:t>
      </w:r>
      <w:r>
        <w:rPr>
          <w:rFonts w:ascii="Times New Roman" w:hAnsi="Times New Roman"/>
          <w:color w:val="000000"/>
          <w:lang w:val="en-US"/>
        </w:rPr>
        <w:t xml:space="preserve">” (“Rosneft”) – Rossiyadagi eng katta mustaqil gaz ishlab chiqaruvchi kompaniyalardan biri hisoblanadi. Kompaniya jami 10 foiz gazni qazib oladi. Ushbu korxonaning gaz salohiyati 1 yilga 55 mlrd metr kubga teng. </w:t>
      </w:r>
    </w:p>
    <w:p w:rsidR="00B07C57" w:rsidRDefault="00B07C57" w:rsidP="00B07C57">
      <w:pPr>
        <w:shd w:val="clear" w:color="auto" w:fill="FFFFFF"/>
        <w:spacing w:line="360" w:lineRule="auto"/>
        <w:ind w:firstLine="708"/>
        <w:jc w:val="both"/>
        <w:rPr>
          <w:rFonts w:ascii="Times New Roman" w:hAnsi="Times New Roman"/>
          <w:color w:val="000000"/>
          <w:lang w:val="en-US"/>
        </w:rPr>
      </w:pPr>
      <w:r>
        <w:rPr>
          <w:rFonts w:ascii="Times New Roman" w:hAnsi="Times New Roman"/>
          <w:color w:val="000000"/>
          <w:lang w:val="en-US"/>
        </w:rPr>
        <w:t>OAJ</w:t>
      </w:r>
      <w:r w:rsidRPr="000F3F84">
        <w:rPr>
          <w:rFonts w:ascii="Times New Roman" w:hAnsi="Times New Roman"/>
          <w:color w:val="000000"/>
          <w:lang w:val="en-US"/>
        </w:rPr>
        <w:t xml:space="preserve"> </w:t>
      </w:r>
      <w:r w:rsidRPr="000F3F84">
        <w:rPr>
          <w:rFonts w:ascii="Times New Roman" w:hAnsi="Times New Roman"/>
          <w:b/>
          <w:color w:val="000000"/>
          <w:lang w:val="en-US"/>
        </w:rPr>
        <w:t>“</w:t>
      </w:r>
      <w:r w:rsidRPr="00E549A0">
        <w:rPr>
          <w:rFonts w:ascii="Times New Roman" w:hAnsi="Times New Roman"/>
          <w:b/>
          <w:color w:val="000000"/>
        </w:rPr>
        <w:t>Новатэк</w:t>
      </w:r>
      <w:r w:rsidRPr="000F3F84">
        <w:rPr>
          <w:rFonts w:ascii="Times New Roman" w:hAnsi="Times New Roman"/>
          <w:b/>
          <w:color w:val="000000"/>
          <w:lang w:val="en-US"/>
        </w:rPr>
        <w:t>”</w:t>
      </w:r>
      <w:r w:rsidRPr="000F3F84">
        <w:rPr>
          <w:rFonts w:ascii="Times New Roman" w:hAnsi="Times New Roman"/>
          <w:color w:val="000000"/>
          <w:lang w:val="en-US"/>
        </w:rPr>
        <w:t xml:space="preserve"> (“</w:t>
      </w:r>
      <w:r>
        <w:rPr>
          <w:rFonts w:ascii="Times New Roman" w:hAnsi="Times New Roman"/>
          <w:color w:val="000000"/>
          <w:lang w:val="en-US"/>
        </w:rPr>
        <w:t>Novatek</w:t>
      </w:r>
      <w:r w:rsidRPr="000F3F84">
        <w:rPr>
          <w:rFonts w:ascii="Times New Roman" w:hAnsi="Times New Roman"/>
          <w:color w:val="000000"/>
          <w:lang w:val="en-US"/>
        </w:rPr>
        <w:t xml:space="preserve">”). 2012 </w:t>
      </w:r>
      <w:r>
        <w:rPr>
          <w:rFonts w:ascii="Times New Roman" w:hAnsi="Times New Roman"/>
          <w:color w:val="000000"/>
          <w:lang w:val="en-US"/>
        </w:rPr>
        <w:t>yil</w:t>
      </w:r>
      <w:r w:rsidRPr="000F3F84">
        <w:rPr>
          <w:rFonts w:ascii="Times New Roman" w:hAnsi="Times New Roman"/>
          <w:color w:val="000000"/>
          <w:lang w:val="en-US"/>
        </w:rPr>
        <w:t xml:space="preserve"> </w:t>
      </w:r>
      <w:r>
        <w:rPr>
          <w:rFonts w:ascii="Times New Roman" w:hAnsi="Times New Roman"/>
          <w:color w:val="000000"/>
          <w:lang w:val="en-US"/>
        </w:rPr>
        <w:t>ma</w:t>
      </w:r>
      <w:r w:rsidRPr="000F3F84">
        <w:rPr>
          <w:rFonts w:ascii="Times New Roman" w:hAnsi="Times New Roman"/>
          <w:color w:val="000000"/>
          <w:lang w:val="en-US"/>
        </w:rPr>
        <w:t>’</w:t>
      </w:r>
      <w:r>
        <w:rPr>
          <w:rFonts w:ascii="Times New Roman" w:hAnsi="Times New Roman"/>
          <w:color w:val="000000"/>
          <w:lang w:val="en-US"/>
        </w:rPr>
        <w:t>lumotlariga</w:t>
      </w:r>
      <w:r w:rsidRPr="000F3F84">
        <w:rPr>
          <w:rFonts w:ascii="Times New Roman" w:hAnsi="Times New Roman"/>
          <w:color w:val="000000"/>
          <w:lang w:val="en-US"/>
        </w:rPr>
        <w:t xml:space="preserve"> </w:t>
      </w:r>
      <w:r>
        <w:rPr>
          <w:rFonts w:ascii="Times New Roman" w:hAnsi="Times New Roman"/>
          <w:color w:val="000000"/>
          <w:lang w:val="en-US"/>
        </w:rPr>
        <w:t>ko</w:t>
      </w:r>
      <w:r w:rsidRPr="000F3F84">
        <w:rPr>
          <w:rFonts w:ascii="Times New Roman" w:hAnsi="Times New Roman"/>
          <w:color w:val="000000"/>
          <w:lang w:val="en-US"/>
        </w:rPr>
        <w:t>’</w:t>
      </w:r>
      <w:r>
        <w:rPr>
          <w:rFonts w:ascii="Times New Roman" w:hAnsi="Times New Roman"/>
          <w:color w:val="000000"/>
          <w:lang w:val="en-US"/>
        </w:rPr>
        <w:t>ra</w:t>
      </w:r>
      <w:r w:rsidRPr="000F3F84">
        <w:rPr>
          <w:rFonts w:ascii="Times New Roman" w:hAnsi="Times New Roman"/>
          <w:color w:val="000000"/>
          <w:lang w:val="en-US"/>
        </w:rPr>
        <w:t xml:space="preserve"> </w:t>
      </w:r>
      <w:r>
        <w:rPr>
          <w:rFonts w:ascii="Times New Roman" w:hAnsi="Times New Roman"/>
          <w:color w:val="000000"/>
          <w:lang w:val="en-US"/>
        </w:rPr>
        <w:t>ushbu</w:t>
      </w:r>
      <w:r w:rsidRPr="000F3F84">
        <w:rPr>
          <w:rFonts w:ascii="Times New Roman" w:hAnsi="Times New Roman"/>
          <w:color w:val="000000"/>
          <w:lang w:val="en-US"/>
        </w:rPr>
        <w:t xml:space="preserve"> </w:t>
      </w:r>
      <w:r>
        <w:rPr>
          <w:rFonts w:ascii="Times New Roman" w:hAnsi="Times New Roman"/>
          <w:color w:val="000000"/>
          <w:lang w:val="en-US"/>
        </w:rPr>
        <w:t>kompaniyaning</w:t>
      </w:r>
      <w:r w:rsidRPr="000F3F84">
        <w:rPr>
          <w:rFonts w:ascii="Times New Roman" w:hAnsi="Times New Roman"/>
          <w:color w:val="000000"/>
          <w:lang w:val="en-US"/>
        </w:rPr>
        <w:t xml:space="preserve"> </w:t>
      </w:r>
      <w:r>
        <w:rPr>
          <w:rFonts w:ascii="Times New Roman" w:hAnsi="Times New Roman"/>
          <w:color w:val="000000"/>
          <w:lang w:val="en-US"/>
        </w:rPr>
        <w:t>isbotlangan</w:t>
      </w:r>
      <w:r w:rsidRPr="000F3F84">
        <w:rPr>
          <w:rFonts w:ascii="Times New Roman" w:hAnsi="Times New Roman"/>
          <w:color w:val="000000"/>
          <w:lang w:val="en-US"/>
        </w:rPr>
        <w:t xml:space="preserve"> </w:t>
      </w:r>
      <w:r>
        <w:rPr>
          <w:rFonts w:ascii="Times New Roman" w:hAnsi="Times New Roman"/>
          <w:color w:val="000000"/>
          <w:lang w:val="en-US"/>
        </w:rPr>
        <w:t>zahiralari</w:t>
      </w:r>
      <w:r w:rsidRPr="000F3F84">
        <w:rPr>
          <w:rFonts w:ascii="Times New Roman" w:hAnsi="Times New Roman"/>
          <w:color w:val="000000"/>
          <w:lang w:val="en-US"/>
        </w:rPr>
        <w:t xml:space="preserve"> 32 </w:t>
      </w:r>
      <w:r>
        <w:rPr>
          <w:rFonts w:ascii="Times New Roman" w:hAnsi="Times New Roman"/>
          <w:color w:val="000000"/>
          <w:lang w:val="en-US"/>
        </w:rPr>
        <w:t>foizga</w:t>
      </w:r>
      <w:r w:rsidRPr="000F3F84">
        <w:rPr>
          <w:rFonts w:ascii="Times New Roman" w:hAnsi="Times New Roman"/>
          <w:color w:val="000000"/>
          <w:lang w:val="en-US"/>
        </w:rPr>
        <w:t xml:space="preserve">, </w:t>
      </w:r>
      <w:r>
        <w:rPr>
          <w:rFonts w:ascii="Times New Roman" w:hAnsi="Times New Roman"/>
          <w:color w:val="000000"/>
          <w:lang w:val="en-US"/>
        </w:rPr>
        <w:t>ya</w:t>
      </w:r>
      <w:r w:rsidRPr="000F3F84">
        <w:rPr>
          <w:rFonts w:ascii="Times New Roman" w:hAnsi="Times New Roman"/>
          <w:color w:val="000000"/>
          <w:lang w:val="en-US"/>
        </w:rPr>
        <w:t>’</w:t>
      </w:r>
      <w:r>
        <w:rPr>
          <w:rFonts w:ascii="Times New Roman" w:hAnsi="Times New Roman"/>
          <w:color w:val="000000"/>
          <w:lang w:val="en-US"/>
        </w:rPr>
        <w:t>ni</w:t>
      </w:r>
      <w:r w:rsidRPr="000F3F84">
        <w:rPr>
          <w:rFonts w:ascii="Times New Roman" w:hAnsi="Times New Roman"/>
          <w:color w:val="000000"/>
          <w:lang w:val="en-US"/>
        </w:rPr>
        <w:t xml:space="preserve"> 14,2 </w:t>
      </w:r>
      <w:r>
        <w:rPr>
          <w:rFonts w:ascii="Times New Roman" w:hAnsi="Times New Roman"/>
          <w:color w:val="000000"/>
          <w:lang w:val="en-US"/>
        </w:rPr>
        <w:t>mlrd</w:t>
      </w:r>
      <w:r w:rsidRPr="000F3F84">
        <w:rPr>
          <w:rFonts w:ascii="Times New Roman" w:hAnsi="Times New Roman"/>
          <w:color w:val="000000"/>
          <w:lang w:val="en-US"/>
        </w:rPr>
        <w:t xml:space="preserve"> </w:t>
      </w:r>
      <w:r>
        <w:rPr>
          <w:rFonts w:ascii="Times New Roman" w:hAnsi="Times New Roman"/>
          <w:color w:val="000000"/>
          <w:lang w:val="en-US"/>
        </w:rPr>
        <w:t>barrel</w:t>
      </w:r>
      <w:r w:rsidRPr="000F3F84">
        <w:rPr>
          <w:rFonts w:ascii="Times New Roman" w:hAnsi="Times New Roman"/>
          <w:color w:val="000000"/>
          <w:lang w:val="en-US"/>
        </w:rPr>
        <w:t xml:space="preserve"> </w:t>
      </w:r>
      <w:r>
        <w:rPr>
          <w:rFonts w:ascii="Times New Roman" w:hAnsi="Times New Roman"/>
          <w:color w:val="000000"/>
          <w:lang w:val="en-US"/>
        </w:rPr>
        <w:t>neftga</w:t>
      </w:r>
      <w:r w:rsidRPr="000F3F84">
        <w:rPr>
          <w:rFonts w:ascii="Times New Roman" w:hAnsi="Times New Roman"/>
          <w:color w:val="000000"/>
          <w:lang w:val="en-US"/>
        </w:rPr>
        <w:t xml:space="preserve"> </w:t>
      </w:r>
      <w:r>
        <w:rPr>
          <w:rFonts w:ascii="Times New Roman" w:hAnsi="Times New Roman"/>
          <w:color w:val="000000"/>
          <w:lang w:val="en-US"/>
        </w:rPr>
        <w:t>ko</w:t>
      </w:r>
      <w:r w:rsidRPr="000F3F84">
        <w:rPr>
          <w:rFonts w:ascii="Times New Roman" w:hAnsi="Times New Roman"/>
          <w:color w:val="000000"/>
          <w:lang w:val="en-US"/>
        </w:rPr>
        <w:t>’</w:t>
      </w:r>
      <w:r>
        <w:rPr>
          <w:rFonts w:ascii="Times New Roman" w:hAnsi="Times New Roman"/>
          <w:color w:val="000000"/>
          <w:lang w:val="en-US"/>
        </w:rPr>
        <w:t>paygan</w:t>
      </w:r>
      <w:r w:rsidRPr="000F3F84">
        <w:rPr>
          <w:rFonts w:ascii="Times New Roman" w:hAnsi="Times New Roman"/>
          <w:color w:val="000000"/>
          <w:lang w:val="en-US"/>
        </w:rPr>
        <w:t xml:space="preserve">. </w:t>
      </w:r>
      <w:r>
        <w:rPr>
          <w:rFonts w:ascii="Times New Roman" w:hAnsi="Times New Roman"/>
          <w:color w:val="000000"/>
          <w:lang w:val="en-US"/>
        </w:rPr>
        <w:t>Shu</w:t>
      </w:r>
      <w:r w:rsidRPr="000F3F84">
        <w:rPr>
          <w:rFonts w:ascii="Times New Roman" w:hAnsi="Times New Roman"/>
          <w:color w:val="000000"/>
          <w:lang w:val="en-US"/>
        </w:rPr>
        <w:t xml:space="preserve"> </w:t>
      </w:r>
      <w:r>
        <w:rPr>
          <w:rFonts w:ascii="Times New Roman" w:hAnsi="Times New Roman"/>
          <w:color w:val="000000"/>
          <w:lang w:val="en-US"/>
        </w:rPr>
        <w:t>yilning</w:t>
      </w:r>
      <w:r w:rsidRPr="000F3F84">
        <w:rPr>
          <w:rFonts w:ascii="Times New Roman" w:hAnsi="Times New Roman"/>
          <w:color w:val="000000"/>
          <w:lang w:val="en-US"/>
        </w:rPr>
        <w:t xml:space="preserve"> </w:t>
      </w:r>
      <w:r>
        <w:rPr>
          <w:rFonts w:ascii="Times New Roman" w:hAnsi="Times New Roman"/>
          <w:color w:val="000000"/>
          <w:lang w:val="en-US"/>
        </w:rPr>
        <w:t>o</w:t>
      </w:r>
      <w:r w:rsidRPr="000F3F84">
        <w:rPr>
          <w:rFonts w:ascii="Times New Roman" w:hAnsi="Times New Roman"/>
          <w:color w:val="000000"/>
          <w:lang w:val="en-US"/>
        </w:rPr>
        <w:t>’</w:t>
      </w:r>
      <w:r>
        <w:rPr>
          <w:rFonts w:ascii="Times New Roman" w:hAnsi="Times New Roman"/>
          <w:color w:val="000000"/>
          <w:lang w:val="en-US"/>
        </w:rPr>
        <w:t>zida</w:t>
      </w:r>
      <w:r w:rsidRPr="000F3F84">
        <w:rPr>
          <w:rFonts w:ascii="Times New Roman" w:hAnsi="Times New Roman"/>
          <w:color w:val="000000"/>
          <w:lang w:val="en-US"/>
        </w:rPr>
        <w:t xml:space="preserve"> </w:t>
      </w:r>
      <w:r>
        <w:rPr>
          <w:rFonts w:ascii="Times New Roman" w:hAnsi="Times New Roman"/>
          <w:color w:val="000000"/>
          <w:lang w:val="en-US"/>
        </w:rPr>
        <w:t>Shimoliy</w:t>
      </w:r>
      <w:r w:rsidRPr="000F3F84">
        <w:rPr>
          <w:rFonts w:ascii="Times New Roman" w:hAnsi="Times New Roman"/>
          <w:color w:val="000000"/>
          <w:lang w:val="en-US"/>
        </w:rPr>
        <w:t xml:space="preserve"> </w:t>
      </w:r>
      <w:r>
        <w:rPr>
          <w:rFonts w:ascii="Times New Roman" w:hAnsi="Times New Roman"/>
          <w:color w:val="000000"/>
          <w:lang w:val="en-US"/>
        </w:rPr>
        <w:t>Urengoy</w:t>
      </w:r>
      <w:r w:rsidRPr="000F3F84">
        <w:rPr>
          <w:rFonts w:ascii="Times New Roman" w:hAnsi="Times New Roman"/>
          <w:color w:val="000000"/>
          <w:lang w:val="en-US"/>
        </w:rPr>
        <w:t xml:space="preserve"> </w:t>
      </w:r>
      <w:r>
        <w:rPr>
          <w:rFonts w:ascii="Times New Roman" w:hAnsi="Times New Roman"/>
          <w:color w:val="000000"/>
          <w:lang w:val="en-US"/>
        </w:rPr>
        <w:t>hududida</w:t>
      </w:r>
      <w:r w:rsidRPr="000F3F84">
        <w:rPr>
          <w:rFonts w:ascii="Times New Roman" w:hAnsi="Times New Roman"/>
          <w:color w:val="000000"/>
          <w:lang w:val="en-US"/>
        </w:rPr>
        <w:t xml:space="preserve"> </w:t>
      </w:r>
      <w:r>
        <w:rPr>
          <w:rFonts w:ascii="Times New Roman" w:hAnsi="Times New Roman"/>
          <w:color w:val="000000"/>
          <w:lang w:val="en-US"/>
        </w:rPr>
        <w:t>neftni</w:t>
      </w:r>
      <w:r w:rsidRPr="000F3F84">
        <w:rPr>
          <w:rFonts w:ascii="Times New Roman" w:hAnsi="Times New Roman"/>
          <w:color w:val="000000"/>
          <w:lang w:val="en-US"/>
        </w:rPr>
        <w:t xml:space="preserve"> </w:t>
      </w:r>
      <w:r>
        <w:rPr>
          <w:rFonts w:ascii="Times New Roman" w:hAnsi="Times New Roman"/>
          <w:color w:val="000000"/>
          <w:lang w:val="en-US"/>
        </w:rPr>
        <w:t>qayta</w:t>
      </w:r>
      <w:r w:rsidRPr="000F3F84">
        <w:rPr>
          <w:rFonts w:ascii="Times New Roman" w:hAnsi="Times New Roman"/>
          <w:color w:val="000000"/>
          <w:lang w:val="en-US"/>
        </w:rPr>
        <w:t xml:space="preserve"> </w:t>
      </w:r>
      <w:r>
        <w:rPr>
          <w:rFonts w:ascii="Times New Roman" w:hAnsi="Times New Roman"/>
          <w:color w:val="000000"/>
          <w:lang w:val="en-US"/>
        </w:rPr>
        <w:t>ishlashga</w:t>
      </w:r>
      <w:r w:rsidRPr="000F3F84">
        <w:rPr>
          <w:rFonts w:ascii="Times New Roman" w:hAnsi="Times New Roman"/>
          <w:color w:val="000000"/>
          <w:lang w:val="en-US"/>
        </w:rPr>
        <w:t xml:space="preserve"> </w:t>
      </w:r>
      <w:r>
        <w:rPr>
          <w:rFonts w:ascii="Times New Roman" w:hAnsi="Times New Roman"/>
          <w:color w:val="000000"/>
          <w:lang w:val="en-US"/>
        </w:rPr>
        <w:t>litsenziyasi</w:t>
      </w:r>
      <w:r w:rsidRPr="000F3F84">
        <w:rPr>
          <w:rFonts w:ascii="Times New Roman" w:hAnsi="Times New Roman"/>
          <w:color w:val="000000"/>
          <w:lang w:val="en-US"/>
        </w:rPr>
        <w:t xml:space="preserve"> </w:t>
      </w:r>
      <w:r>
        <w:rPr>
          <w:rFonts w:ascii="Times New Roman" w:hAnsi="Times New Roman"/>
          <w:color w:val="000000"/>
          <w:lang w:val="en-US"/>
        </w:rPr>
        <w:t>bor</w:t>
      </w:r>
      <w:r w:rsidRPr="000F3F84">
        <w:rPr>
          <w:rFonts w:ascii="Times New Roman" w:hAnsi="Times New Roman"/>
          <w:color w:val="000000"/>
          <w:lang w:val="en-US"/>
        </w:rPr>
        <w:t xml:space="preserve"> </w:t>
      </w:r>
      <w:r>
        <w:rPr>
          <w:rFonts w:ascii="Times New Roman" w:hAnsi="Times New Roman"/>
          <w:color w:val="000000"/>
          <w:lang w:val="en-US"/>
        </w:rPr>
        <w:t>korxona</w:t>
      </w:r>
      <w:r w:rsidRPr="000F3F84">
        <w:rPr>
          <w:rFonts w:ascii="Times New Roman" w:hAnsi="Times New Roman"/>
          <w:color w:val="000000"/>
          <w:lang w:val="en-US"/>
        </w:rPr>
        <w:t xml:space="preserve"> “</w:t>
      </w:r>
      <w:r>
        <w:rPr>
          <w:rFonts w:ascii="Times New Roman" w:hAnsi="Times New Roman"/>
          <w:color w:val="000000"/>
        </w:rPr>
        <w:t>Нортгаз</w:t>
      </w:r>
      <w:r w:rsidRPr="000F3F84">
        <w:rPr>
          <w:rFonts w:ascii="Times New Roman" w:hAnsi="Times New Roman"/>
          <w:color w:val="000000"/>
          <w:lang w:val="en-US"/>
        </w:rPr>
        <w:t>”</w:t>
      </w:r>
      <w:r>
        <w:rPr>
          <w:rFonts w:ascii="Times New Roman" w:hAnsi="Times New Roman"/>
          <w:color w:val="000000"/>
          <w:lang w:val="en-US"/>
        </w:rPr>
        <w:t>ning</w:t>
      </w:r>
      <w:r w:rsidRPr="000F3F84">
        <w:rPr>
          <w:rFonts w:ascii="Times New Roman" w:hAnsi="Times New Roman"/>
          <w:color w:val="000000"/>
          <w:lang w:val="en-US"/>
        </w:rPr>
        <w:t xml:space="preserve"> 49 </w:t>
      </w:r>
      <w:r>
        <w:rPr>
          <w:rFonts w:ascii="Times New Roman" w:hAnsi="Times New Roman"/>
          <w:color w:val="000000"/>
          <w:lang w:val="en-US"/>
        </w:rPr>
        <w:t>foiz</w:t>
      </w:r>
      <w:r w:rsidRPr="000F3F84">
        <w:rPr>
          <w:rFonts w:ascii="Times New Roman" w:hAnsi="Times New Roman"/>
          <w:color w:val="000000"/>
          <w:lang w:val="en-US"/>
        </w:rPr>
        <w:t xml:space="preserve"> </w:t>
      </w:r>
      <w:r>
        <w:rPr>
          <w:rFonts w:ascii="Times New Roman" w:hAnsi="Times New Roman"/>
          <w:color w:val="000000"/>
          <w:lang w:val="en-US"/>
        </w:rPr>
        <w:t>askiyasini</w:t>
      </w:r>
      <w:r w:rsidRPr="000F3F84">
        <w:rPr>
          <w:rFonts w:ascii="Times New Roman" w:hAnsi="Times New Roman"/>
          <w:color w:val="000000"/>
          <w:lang w:val="en-US"/>
        </w:rPr>
        <w:t xml:space="preserve">, </w:t>
      </w:r>
      <w:r>
        <w:rPr>
          <w:rFonts w:ascii="Times New Roman" w:hAnsi="Times New Roman"/>
          <w:color w:val="000000"/>
          <w:lang w:val="en-US"/>
        </w:rPr>
        <w:t>hamda</w:t>
      </w:r>
      <w:r w:rsidRPr="000F3F84">
        <w:rPr>
          <w:rFonts w:ascii="Times New Roman" w:hAnsi="Times New Roman"/>
          <w:color w:val="000000"/>
          <w:lang w:val="en-US"/>
        </w:rPr>
        <w:t xml:space="preserve"> </w:t>
      </w:r>
      <w:r>
        <w:rPr>
          <w:rFonts w:ascii="Times New Roman" w:hAnsi="Times New Roman"/>
          <w:color w:val="000000"/>
          <w:lang w:val="en-US"/>
        </w:rPr>
        <w:t>Kostrom</w:t>
      </w:r>
      <w:r w:rsidRPr="000F3F84">
        <w:rPr>
          <w:rFonts w:ascii="Times New Roman" w:hAnsi="Times New Roman"/>
          <w:color w:val="000000"/>
          <w:lang w:val="en-US"/>
        </w:rPr>
        <w:t xml:space="preserve"> </w:t>
      </w:r>
      <w:r>
        <w:rPr>
          <w:rFonts w:ascii="Times New Roman" w:hAnsi="Times New Roman"/>
          <w:color w:val="000000"/>
          <w:lang w:val="en-US"/>
        </w:rPr>
        <w:t>viloyatida</w:t>
      </w:r>
      <w:r w:rsidRPr="000F3F84">
        <w:rPr>
          <w:rFonts w:ascii="Times New Roman" w:hAnsi="Times New Roman"/>
          <w:color w:val="000000"/>
          <w:lang w:val="en-US"/>
        </w:rPr>
        <w:t xml:space="preserve"> </w:t>
      </w:r>
      <w:r>
        <w:rPr>
          <w:rFonts w:ascii="Times New Roman" w:hAnsi="Times New Roman"/>
          <w:color w:val="000000"/>
          <w:lang w:val="en-US"/>
        </w:rPr>
        <w:t>gazni</w:t>
      </w:r>
      <w:r w:rsidRPr="000F3F84">
        <w:rPr>
          <w:rFonts w:ascii="Times New Roman" w:hAnsi="Times New Roman"/>
          <w:color w:val="000000"/>
          <w:lang w:val="en-US"/>
        </w:rPr>
        <w:t xml:space="preserve"> </w:t>
      </w:r>
      <w:r>
        <w:rPr>
          <w:rFonts w:ascii="Times New Roman" w:hAnsi="Times New Roman"/>
          <w:color w:val="000000"/>
          <w:lang w:val="en-US"/>
        </w:rPr>
        <w:t>yetkazib</w:t>
      </w:r>
      <w:r w:rsidRPr="000F3F84">
        <w:rPr>
          <w:rFonts w:ascii="Times New Roman" w:hAnsi="Times New Roman"/>
          <w:color w:val="000000"/>
          <w:lang w:val="en-US"/>
        </w:rPr>
        <w:t xml:space="preserve"> </w:t>
      </w:r>
      <w:r>
        <w:rPr>
          <w:rFonts w:ascii="Times New Roman" w:hAnsi="Times New Roman"/>
          <w:color w:val="000000"/>
          <w:lang w:val="en-US"/>
        </w:rPr>
        <w:t>beruvchi</w:t>
      </w:r>
      <w:r w:rsidRPr="000F3F84">
        <w:rPr>
          <w:rFonts w:ascii="Times New Roman" w:hAnsi="Times New Roman"/>
          <w:color w:val="000000"/>
          <w:lang w:val="en-US"/>
        </w:rPr>
        <w:t xml:space="preserve"> “</w:t>
      </w:r>
      <w:r>
        <w:rPr>
          <w:rFonts w:ascii="Times New Roman" w:hAnsi="Times New Roman"/>
          <w:color w:val="000000"/>
        </w:rPr>
        <w:t>Газпром</w:t>
      </w:r>
      <w:r w:rsidRPr="000F3F84">
        <w:rPr>
          <w:rFonts w:ascii="Times New Roman" w:hAnsi="Times New Roman"/>
          <w:color w:val="000000"/>
          <w:lang w:val="en-US"/>
        </w:rPr>
        <w:t xml:space="preserve"> </w:t>
      </w:r>
      <w:r>
        <w:rPr>
          <w:rFonts w:ascii="Times New Roman" w:hAnsi="Times New Roman"/>
          <w:color w:val="000000"/>
        </w:rPr>
        <w:t>межрегионгаз</w:t>
      </w:r>
      <w:r w:rsidRPr="000F3F84">
        <w:rPr>
          <w:rFonts w:ascii="Times New Roman" w:hAnsi="Times New Roman"/>
          <w:color w:val="000000"/>
          <w:lang w:val="en-US"/>
        </w:rPr>
        <w:t xml:space="preserve"> </w:t>
      </w:r>
      <w:r>
        <w:rPr>
          <w:rFonts w:ascii="Times New Roman" w:hAnsi="Times New Roman"/>
          <w:color w:val="000000"/>
        </w:rPr>
        <w:t>Кострома</w:t>
      </w:r>
      <w:r w:rsidRPr="000F3F84">
        <w:rPr>
          <w:rFonts w:ascii="Times New Roman" w:hAnsi="Times New Roman"/>
          <w:color w:val="000000"/>
          <w:lang w:val="en-US"/>
        </w:rPr>
        <w:t xml:space="preserve">”  </w:t>
      </w:r>
      <w:r>
        <w:rPr>
          <w:rFonts w:ascii="Times New Roman" w:hAnsi="Times New Roman"/>
          <w:color w:val="000000"/>
          <w:lang w:val="en-US"/>
        </w:rPr>
        <w:t>korxonasining</w:t>
      </w:r>
      <w:r w:rsidRPr="000F3F84">
        <w:rPr>
          <w:rFonts w:ascii="Times New Roman" w:hAnsi="Times New Roman"/>
          <w:color w:val="000000"/>
          <w:lang w:val="en-US"/>
        </w:rPr>
        <w:t xml:space="preserve"> 82 </w:t>
      </w:r>
      <w:r>
        <w:rPr>
          <w:rFonts w:ascii="Times New Roman" w:hAnsi="Times New Roman"/>
          <w:color w:val="000000"/>
          <w:lang w:val="en-US"/>
        </w:rPr>
        <w:t>foiz</w:t>
      </w:r>
      <w:r w:rsidRPr="000F3F84">
        <w:rPr>
          <w:rFonts w:ascii="Times New Roman" w:hAnsi="Times New Roman"/>
          <w:color w:val="000000"/>
          <w:lang w:val="en-US"/>
        </w:rPr>
        <w:t xml:space="preserve"> </w:t>
      </w:r>
      <w:r>
        <w:rPr>
          <w:rFonts w:ascii="Times New Roman" w:hAnsi="Times New Roman"/>
          <w:color w:val="000000"/>
          <w:lang w:val="en-US"/>
        </w:rPr>
        <w:t>askiyasini</w:t>
      </w:r>
      <w:r w:rsidRPr="000F3F84">
        <w:rPr>
          <w:rFonts w:ascii="Times New Roman" w:hAnsi="Times New Roman"/>
          <w:color w:val="000000"/>
          <w:lang w:val="en-US"/>
        </w:rPr>
        <w:t xml:space="preserve"> </w:t>
      </w:r>
      <w:r>
        <w:rPr>
          <w:rFonts w:ascii="Times New Roman" w:hAnsi="Times New Roman"/>
          <w:color w:val="000000"/>
          <w:lang w:val="en-US"/>
        </w:rPr>
        <w:t>sotib</w:t>
      </w:r>
      <w:r w:rsidRPr="000F3F84">
        <w:rPr>
          <w:rFonts w:ascii="Times New Roman" w:hAnsi="Times New Roman"/>
          <w:color w:val="000000"/>
          <w:lang w:val="en-US"/>
        </w:rPr>
        <w:t xml:space="preserve"> </w:t>
      </w:r>
      <w:r>
        <w:rPr>
          <w:rFonts w:ascii="Times New Roman" w:hAnsi="Times New Roman"/>
          <w:color w:val="000000"/>
          <w:lang w:val="en-US"/>
        </w:rPr>
        <w:t>oldi</w:t>
      </w:r>
      <w:r w:rsidRPr="000F3F84">
        <w:rPr>
          <w:rFonts w:ascii="Times New Roman" w:hAnsi="Times New Roman"/>
          <w:color w:val="000000"/>
          <w:lang w:val="en-US"/>
        </w:rPr>
        <w:t xml:space="preserve">. </w:t>
      </w:r>
      <w:r>
        <w:rPr>
          <w:rFonts w:ascii="Times New Roman" w:hAnsi="Times New Roman"/>
          <w:color w:val="000000"/>
          <w:lang w:val="en-US"/>
        </w:rPr>
        <w:t>Uzoq</w:t>
      </w:r>
      <w:r w:rsidRPr="000F3F84">
        <w:rPr>
          <w:rFonts w:ascii="Times New Roman" w:hAnsi="Times New Roman"/>
          <w:color w:val="000000"/>
          <w:lang w:val="en-US"/>
        </w:rPr>
        <w:t xml:space="preserve"> </w:t>
      </w:r>
      <w:r>
        <w:rPr>
          <w:rFonts w:ascii="Times New Roman" w:hAnsi="Times New Roman"/>
          <w:color w:val="000000"/>
          <w:lang w:val="en-US"/>
        </w:rPr>
        <w:t>muddatli</w:t>
      </w:r>
      <w:r w:rsidRPr="000F3F84">
        <w:rPr>
          <w:rFonts w:ascii="Times New Roman" w:hAnsi="Times New Roman"/>
          <w:color w:val="000000"/>
          <w:lang w:val="en-US"/>
        </w:rPr>
        <w:t xml:space="preserve">, </w:t>
      </w:r>
      <w:r>
        <w:rPr>
          <w:rFonts w:ascii="Times New Roman" w:hAnsi="Times New Roman"/>
          <w:color w:val="000000"/>
          <w:lang w:val="en-US"/>
        </w:rPr>
        <w:t>ya</w:t>
      </w:r>
      <w:r w:rsidRPr="000F3F84">
        <w:rPr>
          <w:rFonts w:ascii="Times New Roman" w:hAnsi="Times New Roman"/>
          <w:color w:val="000000"/>
          <w:lang w:val="en-US"/>
        </w:rPr>
        <w:t>-</w:t>
      </w:r>
      <w:r>
        <w:rPr>
          <w:rFonts w:ascii="Times New Roman" w:hAnsi="Times New Roman"/>
          <w:color w:val="000000"/>
          <w:lang w:val="en-US"/>
        </w:rPr>
        <w:t>ni</w:t>
      </w:r>
      <w:r w:rsidRPr="000F3F84">
        <w:rPr>
          <w:rFonts w:ascii="Times New Roman" w:hAnsi="Times New Roman"/>
          <w:color w:val="000000"/>
          <w:lang w:val="en-US"/>
        </w:rPr>
        <w:t xml:space="preserve"> 10-15 </w:t>
      </w:r>
      <w:r>
        <w:rPr>
          <w:rFonts w:ascii="Times New Roman" w:hAnsi="Times New Roman"/>
          <w:color w:val="000000"/>
          <w:lang w:val="en-US"/>
        </w:rPr>
        <w:t>yillik</w:t>
      </w:r>
      <w:r w:rsidRPr="000F3F84">
        <w:rPr>
          <w:rFonts w:ascii="Times New Roman" w:hAnsi="Times New Roman"/>
          <w:color w:val="000000"/>
          <w:lang w:val="en-US"/>
        </w:rPr>
        <w:t xml:space="preserve"> </w:t>
      </w:r>
      <w:r>
        <w:rPr>
          <w:rFonts w:ascii="Times New Roman" w:hAnsi="Times New Roman"/>
          <w:color w:val="000000"/>
          <w:lang w:val="en-US"/>
        </w:rPr>
        <w:t>gazni</w:t>
      </w:r>
      <w:r w:rsidRPr="000F3F84">
        <w:rPr>
          <w:rFonts w:ascii="Times New Roman" w:hAnsi="Times New Roman"/>
          <w:color w:val="000000"/>
          <w:lang w:val="en-US"/>
        </w:rPr>
        <w:t xml:space="preserve"> </w:t>
      </w:r>
      <w:r>
        <w:rPr>
          <w:rFonts w:ascii="Times New Roman" w:hAnsi="Times New Roman"/>
          <w:color w:val="000000"/>
          <w:lang w:val="en-US"/>
        </w:rPr>
        <w:t>yetkazib</w:t>
      </w:r>
      <w:r w:rsidRPr="000F3F84">
        <w:rPr>
          <w:rFonts w:ascii="Times New Roman" w:hAnsi="Times New Roman"/>
          <w:color w:val="000000"/>
          <w:lang w:val="en-US"/>
        </w:rPr>
        <w:t xml:space="preserve"> </w:t>
      </w:r>
      <w:r>
        <w:rPr>
          <w:rFonts w:ascii="Times New Roman" w:hAnsi="Times New Roman"/>
          <w:color w:val="000000"/>
          <w:lang w:val="en-US"/>
        </w:rPr>
        <w:t>berish</w:t>
      </w:r>
      <w:r w:rsidRPr="000F3F84">
        <w:rPr>
          <w:rFonts w:ascii="Times New Roman" w:hAnsi="Times New Roman"/>
          <w:color w:val="000000"/>
          <w:lang w:val="en-US"/>
        </w:rPr>
        <w:t xml:space="preserve"> </w:t>
      </w:r>
      <w:r>
        <w:rPr>
          <w:rFonts w:ascii="Times New Roman" w:hAnsi="Times New Roman"/>
          <w:color w:val="000000"/>
          <w:lang w:val="en-US"/>
        </w:rPr>
        <w:t>to</w:t>
      </w:r>
      <w:r w:rsidRPr="000F3F84">
        <w:rPr>
          <w:rFonts w:ascii="Times New Roman" w:hAnsi="Times New Roman"/>
          <w:color w:val="000000"/>
          <w:lang w:val="en-US"/>
        </w:rPr>
        <w:t>’</w:t>
      </w:r>
      <w:r>
        <w:rPr>
          <w:rFonts w:ascii="Times New Roman" w:hAnsi="Times New Roman"/>
          <w:color w:val="000000"/>
          <w:lang w:val="en-US"/>
        </w:rPr>
        <w:t>g</w:t>
      </w:r>
      <w:r w:rsidRPr="000F3F84">
        <w:rPr>
          <w:rFonts w:ascii="Times New Roman" w:hAnsi="Times New Roman"/>
          <w:color w:val="000000"/>
          <w:lang w:val="en-US"/>
        </w:rPr>
        <w:t>’</w:t>
      </w:r>
      <w:r>
        <w:rPr>
          <w:rFonts w:ascii="Times New Roman" w:hAnsi="Times New Roman"/>
          <w:color w:val="000000"/>
          <w:lang w:val="en-US"/>
        </w:rPr>
        <w:t>risidagi</w:t>
      </w:r>
      <w:r w:rsidRPr="000F3F84">
        <w:rPr>
          <w:rFonts w:ascii="Times New Roman" w:hAnsi="Times New Roman"/>
          <w:color w:val="000000"/>
          <w:lang w:val="en-US"/>
        </w:rPr>
        <w:t xml:space="preserve"> </w:t>
      </w:r>
      <w:r>
        <w:rPr>
          <w:rFonts w:ascii="Times New Roman" w:hAnsi="Times New Roman"/>
          <w:color w:val="000000"/>
          <w:lang w:val="en-US"/>
        </w:rPr>
        <w:t>ko</w:t>
      </w:r>
      <w:r w:rsidRPr="000F3F84">
        <w:rPr>
          <w:rFonts w:ascii="Times New Roman" w:hAnsi="Times New Roman"/>
          <w:color w:val="000000"/>
          <w:lang w:val="en-US"/>
        </w:rPr>
        <w:t>’</w:t>
      </w:r>
      <w:r>
        <w:rPr>
          <w:rFonts w:ascii="Times New Roman" w:hAnsi="Times New Roman"/>
          <w:color w:val="000000"/>
          <w:lang w:val="en-US"/>
        </w:rPr>
        <w:t>plab</w:t>
      </w:r>
      <w:r w:rsidRPr="000F3F84">
        <w:rPr>
          <w:rFonts w:ascii="Times New Roman" w:hAnsi="Times New Roman"/>
          <w:color w:val="000000"/>
          <w:lang w:val="en-US"/>
        </w:rPr>
        <w:t xml:space="preserve"> </w:t>
      </w:r>
      <w:r>
        <w:rPr>
          <w:rFonts w:ascii="Times New Roman" w:hAnsi="Times New Roman"/>
          <w:color w:val="000000"/>
          <w:lang w:val="en-US"/>
        </w:rPr>
        <w:t>shartnomalar</w:t>
      </w:r>
      <w:r w:rsidRPr="000F3F84">
        <w:rPr>
          <w:rFonts w:ascii="Times New Roman" w:hAnsi="Times New Roman"/>
          <w:color w:val="000000"/>
          <w:lang w:val="en-US"/>
        </w:rPr>
        <w:t xml:space="preserve"> </w:t>
      </w:r>
      <w:r>
        <w:rPr>
          <w:rFonts w:ascii="Times New Roman" w:hAnsi="Times New Roman"/>
          <w:color w:val="000000"/>
          <w:lang w:val="en-US"/>
        </w:rPr>
        <w:t>tuzdi</w:t>
      </w:r>
      <w:r w:rsidRPr="000F3F84">
        <w:rPr>
          <w:rFonts w:ascii="Times New Roman" w:hAnsi="Times New Roman"/>
          <w:color w:val="000000"/>
          <w:lang w:val="en-US"/>
        </w:rPr>
        <w:t xml:space="preserve">. </w:t>
      </w:r>
      <w:r>
        <w:rPr>
          <w:rFonts w:ascii="Times New Roman" w:hAnsi="Times New Roman"/>
          <w:color w:val="000000"/>
          <w:lang w:val="en-US"/>
        </w:rPr>
        <w:t>2012-yildan esa Samburgsda gazni qazish ishlarini boshladi</w:t>
      </w:r>
      <w:r w:rsidR="00DC33FC">
        <w:rPr>
          <w:rStyle w:val="aa"/>
          <w:rFonts w:ascii="Times New Roman" w:hAnsi="Times New Roman"/>
          <w:color w:val="000000"/>
          <w:lang w:val="en-US"/>
        </w:rPr>
        <w:footnoteReference w:id="62"/>
      </w:r>
      <w:r>
        <w:rPr>
          <w:rFonts w:ascii="Times New Roman" w:hAnsi="Times New Roman"/>
          <w:color w:val="000000"/>
          <w:lang w:val="en-US"/>
        </w:rPr>
        <w:t xml:space="preserve">. </w:t>
      </w:r>
    </w:p>
    <w:p w:rsidR="00B07C57" w:rsidRDefault="00B07C57" w:rsidP="0096736D">
      <w:pPr>
        <w:shd w:val="clear" w:color="auto" w:fill="FFFFFF"/>
        <w:spacing w:line="360" w:lineRule="auto"/>
        <w:ind w:firstLine="708"/>
        <w:jc w:val="both"/>
        <w:rPr>
          <w:rFonts w:ascii="Times New Roman" w:hAnsi="Times New Roman"/>
          <w:color w:val="000000"/>
          <w:lang w:val="en-US"/>
        </w:rPr>
      </w:pPr>
      <w:r>
        <w:rPr>
          <w:rFonts w:ascii="Times New Roman" w:hAnsi="Times New Roman"/>
          <w:color w:val="000000"/>
          <w:lang w:val="en-US"/>
        </w:rPr>
        <w:t>2012 yil yakunlariga ko’ra gazni qazib olish bo’yicha ko’rsatkichlar avvalgi yilga qaraganda pasaygan: 652, mlrd metr kub qazib olingan, 2011 yilga qaraganda 18,2 mlrd metr kubga kamroq ( 670,8 mlrd kub metr). Gaz qazib olishdagi pasayish ko’rsatkichi sabablari quyidagicha izohlandi:</w:t>
      </w:r>
      <w:r w:rsidR="00CE798C">
        <w:rPr>
          <w:rFonts w:ascii="Times New Roman" w:hAnsi="Times New Roman"/>
          <w:color w:val="000000"/>
          <w:lang w:val="en-US"/>
        </w:rPr>
        <w:t xml:space="preserve"> </w:t>
      </w:r>
      <w:r w:rsidR="00CE798C" w:rsidRPr="008B27F2">
        <w:rPr>
          <w:rFonts w:ascii="Times New Roman" w:hAnsi="Times New Roman"/>
          <w:color w:val="000000"/>
          <w:lang w:val="en-US"/>
        </w:rPr>
        <w:t>Yevropa va jahon iqtisodiyoti past sur’atlarda o’sayotgani uchun gazga bo’lgan talabning pasayishi</w:t>
      </w:r>
      <w:r w:rsidR="00CE798C">
        <w:rPr>
          <w:rFonts w:ascii="Times New Roman" w:hAnsi="Times New Roman"/>
          <w:color w:val="000000"/>
          <w:lang w:val="en-US"/>
        </w:rPr>
        <w:t>,</w:t>
      </w:r>
      <w:r w:rsidR="0096736D">
        <w:rPr>
          <w:rFonts w:ascii="Times New Roman" w:hAnsi="Times New Roman"/>
          <w:color w:val="000000"/>
          <w:lang w:val="en-US"/>
        </w:rPr>
        <w:t xml:space="preserve"> g</w:t>
      </w:r>
      <w:r>
        <w:rPr>
          <w:rFonts w:ascii="Times New Roman" w:hAnsi="Times New Roman"/>
          <w:color w:val="000000"/>
          <w:lang w:val="en-US"/>
        </w:rPr>
        <w:t>az qazib olishdagi asosiy loyihalarga yetarl</w:t>
      </w:r>
      <w:r w:rsidR="0096736D">
        <w:rPr>
          <w:rFonts w:ascii="Times New Roman" w:hAnsi="Times New Roman"/>
          <w:color w:val="000000"/>
          <w:lang w:val="en-US"/>
        </w:rPr>
        <w:t>i investitsiya ajratilmaganligi, i</w:t>
      </w:r>
      <w:r>
        <w:rPr>
          <w:rFonts w:ascii="Times New Roman" w:hAnsi="Times New Roman"/>
          <w:color w:val="000000"/>
          <w:lang w:val="en-US"/>
        </w:rPr>
        <w:t>chki va tashqi bozorda gazga bo’lgan talabning kamayishi (eng avvalo Ukrainada talabning pasayishi)</w:t>
      </w:r>
      <w:r w:rsidR="0096736D">
        <w:rPr>
          <w:rFonts w:ascii="Times New Roman" w:hAnsi="Times New Roman"/>
          <w:color w:val="000000"/>
          <w:lang w:val="en-US"/>
        </w:rPr>
        <w:t xml:space="preserve">, </w:t>
      </w:r>
      <w:r>
        <w:rPr>
          <w:rFonts w:ascii="Times New Roman" w:hAnsi="Times New Roman"/>
          <w:color w:val="000000"/>
          <w:lang w:val="en-US"/>
        </w:rPr>
        <w:t>OAJ “</w:t>
      </w:r>
      <w:r>
        <w:rPr>
          <w:rFonts w:ascii="Times New Roman" w:hAnsi="Times New Roman"/>
          <w:color w:val="000000"/>
        </w:rPr>
        <w:t>Газпром</w:t>
      </w:r>
      <w:r>
        <w:rPr>
          <w:rFonts w:ascii="Times New Roman" w:hAnsi="Times New Roman"/>
          <w:color w:val="000000"/>
          <w:lang w:val="en-US"/>
        </w:rPr>
        <w:t>”ning erkin gaz ishlab chiqaruvchi xorij va Rossiyadagi raqobatchil</w:t>
      </w:r>
      <w:r w:rsidR="0096736D">
        <w:rPr>
          <w:rFonts w:ascii="Times New Roman" w:hAnsi="Times New Roman"/>
          <w:color w:val="000000"/>
          <w:lang w:val="en-US"/>
        </w:rPr>
        <w:t>ari bilan kechgan narx siyosati, n</w:t>
      </w:r>
      <w:r>
        <w:rPr>
          <w:rFonts w:ascii="Times New Roman" w:hAnsi="Times New Roman"/>
          <w:color w:val="000000"/>
          <w:lang w:val="en-US"/>
        </w:rPr>
        <w:t>eftni qazib o</w:t>
      </w:r>
      <w:r w:rsidR="0096736D">
        <w:rPr>
          <w:rFonts w:ascii="Times New Roman" w:hAnsi="Times New Roman"/>
          <w:color w:val="000000"/>
          <w:lang w:val="en-US"/>
        </w:rPr>
        <w:t>lishdagi o’sish ko’rsatkichlari, e</w:t>
      </w:r>
      <w:r>
        <w:rPr>
          <w:rFonts w:ascii="Times New Roman" w:hAnsi="Times New Roman"/>
          <w:color w:val="000000"/>
          <w:lang w:val="en-US"/>
        </w:rPr>
        <w:t>rkin gaz ishlab chiqa</w:t>
      </w:r>
      <w:r w:rsidR="0096736D">
        <w:rPr>
          <w:rFonts w:ascii="Times New Roman" w:hAnsi="Times New Roman"/>
          <w:color w:val="000000"/>
          <w:lang w:val="en-US"/>
        </w:rPr>
        <w:t>ruvchilarning miqdorini o’sishi, y</w:t>
      </w:r>
      <w:r>
        <w:rPr>
          <w:rFonts w:ascii="Times New Roman" w:hAnsi="Times New Roman"/>
          <w:color w:val="000000"/>
          <w:lang w:val="en-US"/>
        </w:rPr>
        <w:t>angi gaz konlarini ishga tushirili</w:t>
      </w:r>
      <w:r w:rsidR="0096736D">
        <w:rPr>
          <w:rFonts w:ascii="Times New Roman" w:hAnsi="Times New Roman"/>
          <w:color w:val="000000"/>
          <w:lang w:val="en-US"/>
        </w:rPr>
        <w:t xml:space="preserve">shi, </w:t>
      </w:r>
      <w:r>
        <w:rPr>
          <w:rFonts w:ascii="Times New Roman" w:hAnsi="Times New Roman"/>
          <w:color w:val="000000"/>
          <w:lang w:val="en-US"/>
        </w:rPr>
        <w:t xml:space="preserve">“Sharq gaz </w:t>
      </w:r>
      <w:r w:rsidR="0096736D">
        <w:rPr>
          <w:rFonts w:ascii="Times New Roman" w:hAnsi="Times New Roman"/>
          <w:color w:val="000000"/>
          <w:lang w:val="en-US"/>
        </w:rPr>
        <w:t>dasturi”ning amalga oshirilishi.</w:t>
      </w:r>
    </w:p>
    <w:p w:rsidR="007F21C9" w:rsidRPr="00EF4CC0" w:rsidRDefault="00EF4CC0" w:rsidP="00EF4CC0">
      <w:pPr>
        <w:pStyle w:val="ac"/>
        <w:shd w:val="clear" w:color="auto" w:fill="FFFFFF"/>
        <w:spacing w:before="0" w:beforeAutospacing="0" w:after="0" w:afterAutospacing="0" w:line="360" w:lineRule="auto"/>
        <w:jc w:val="both"/>
        <w:rPr>
          <w:b/>
          <w:color w:val="000000"/>
          <w:sz w:val="28"/>
          <w:szCs w:val="28"/>
          <w:lang w:val="en-US"/>
        </w:rPr>
      </w:pPr>
      <w:r>
        <w:rPr>
          <w:b/>
          <w:color w:val="000000"/>
          <w:sz w:val="28"/>
          <w:szCs w:val="28"/>
          <w:lang w:val="en-US"/>
        </w:rPr>
        <w:tab/>
        <w:t>2.1.7.</w:t>
      </w:r>
      <w:r w:rsidR="007F21C9" w:rsidRPr="00EF4CC0">
        <w:rPr>
          <w:b/>
          <w:color w:val="000000"/>
          <w:sz w:val="28"/>
          <w:szCs w:val="28"/>
          <w:lang w:val="en-US"/>
        </w:rPr>
        <w:t>Qozog’istonda gaz</w:t>
      </w:r>
      <w:r w:rsidR="00E74584" w:rsidRPr="00EF4CC0">
        <w:rPr>
          <w:b/>
          <w:color w:val="000000"/>
          <w:sz w:val="28"/>
          <w:szCs w:val="28"/>
          <w:lang w:val="en-US"/>
        </w:rPr>
        <w:t xml:space="preserve"> qazib olish</w:t>
      </w:r>
      <w:r>
        <w:rPr>
          <w:b/>
          <w:color w:val="000000"/>
          <w:sz w:val="28"/>
          <w:szCs w:val="28"/>
          <w:lang w:val="en-US"/>
        </w:rPr>
        <w:t xml:space="preserve">. </w:t>
      </w:r>
      <w:r w:rsidR="007F21C9">
        <w:rPr>
          <w:color w:val="000000"/>
          <w:sz w:val="28"/>
          <w:szCs w:val="28"/>
          <w:lang w:val="en-US"/>
        </w:rPr>
        <w:t xml:space="preserve">Qozog’istonda aniqlangan gaz va gaz kondensati zahirasi 3 trln kub metrni tashkil etadi (dunyo zahirasining 1,7 foizi). Bashorat qilingan gaz zahirasi 5,9 trln kub metrni tashkil etadi. </w:t>
      </w:r>
    </w:p>
    <w:p w:rsidR="00C3672C" w:rsidRDefault="00C3672C" w:rsidP="00BC0852">
      <w:pPr>
        <w:pStyle w:val="ac"/>
        <w:shd w:val="clear" w:color="auto" w:fill="FFFFFF"/>
        <w:spacing w:before="0" w:beforeAutospacing="0" w:after="0" w:afterAutospacing="0" w:line="360" w:lineRule="auto"/>
        <w:ind w:firstLine="709"/>
        <w:jc w:val="both"/>
        <w:rPr>
          <w:color w:val="000000"/>
          <w:sz w:val="28"/>
          <w:szCs w:val="28"/>
          <w:lang w:val="en-US"/>
        </w:rPr>
      </w:pPr>
      <w:r>
        <w:rPr>
          <w:color w:val="000000"/>
          <w:sz w:val="28"/>
          <w:szCs w:val="28"/>
          <w:lang w:val="en-US"/>
        </w:rPr>
        <w:t>2007-2014 yillar mobaynida Qozog’istonda gazni ishlab chiqarish hajmi tobora o’sib bormoqda. Masalan, 2007 yilda 30 mlrd kub metr gaz qazib olingan bo’lsa, 2010 yilga kelib 42 mlrd kub metr, 2012 yilda esa 7 yil mobaynida deyarli 2 barobarga o’sdi, ya’ni 55 mlrd kub metrga yetdi. Ekspertlarning tahliliga ko’ra, 2015 yilda 60 mlrd kub metr gaz qazib olinishi rejalashtirilgan.</w:t>
      </w:r>
    </w:p>
    <w:p w:rsidR="00C3672C" w:rsidRDefault="00C3672C" w:rsidP="00BC0852">
      <w:pPr>
        <w:pStyle w:val="ac"/>
        <w:shd w:val="clear" w:color="auto" w:fill="FFFFFF"/>
        <w:spacing w:before="0" w:beforeAutospacing="0" w:after="0" w:afterAutospacing="0" w:line="360" w:lineRule="auto"/>
        <w:ind w:firstLine="709"/>
        <w:jc w:val="both"/>
        <w:rPr>
          <w:color w:val="000000"/>
          <w:sz w:val="28"/>
          <w:szCs w:val="28"/>
          <w:lang w:val="en-US"/>
        </w:rPr>
      </w:pPr>
      <w:r>
        <w:rPr>
          <w:color w:val="000000"/>
          <w:sz w:val="28"/>
          <w:szCs w:val="28"/>
          <w:lang w:val="en-US"/>
        </w:rPr>
        <w:t>Gazni qayta ishlash jarayonida 2007-2014 yillar oralig’ida katta o’zgarish sezilmadi. 2007 yilda 18 mlrd kub metr gaz qayta ishlangan bo’lsa, 2014 yilda 30 mlrd kub metr gaz qayta ishlandi. Qazib olinayotgan gazga nisbatan qayta ishlash ko’rsatkichi ancha pastligini kuzatish mumkin.</w:t>
      </w:r>
    </w:p>
    <w:p w:rsidR="00C3672C" w:rsidRDefault="00C3672C" w:rsidP="00BC0852">
      <w:pPr>
        <w:pStyle w:val="ac"/>
        <w:shd w:val="clear" w:color="auto" w:fill="FFFFFF"/>
        <w:spacing w:before="0" w:beforeAutospacing="0" w:after="0" w:afterAutospacing="0" w:line="360" w:lineRule="auto"/>
        <w:ind w:firstLine="709"/>
        <w:jc w:val="both"/>
        <w:rPr>
          <w:color w:val="000000"/>
          <w:sz w:val="28"/>
          <w:szCs w:val="28"/>
          <w:lang w:val="en-US"/>
        </w:rPr>
      </w:pPr>
      <w:r>
        <w:rPr>
          <w:color w:val="000000"/>
          <w:sz w:val="28"/>
          <w:szCs w:val="28"/>
          <w:lang w:val="en-US"/>
        </w:rPr>
        <w:t>Mamlakatda 2014 yilda 19 mlrd kub metr gaz iste’mol qilindi. Bu ma’lumotdan ko’rinib turibdiki, Qozog’iston asosan qazib olgan gaz resursini eksportga qaratmoqda</w:t>
      </w:r>
      <w:r>
        <w:rPr>
          <w:rStyle w:val="aa"/>
          <w:color w:val="000000"/>
          <w:sz w:val="28"/>
          <w:szCs w:val="28"/>
          <w:lang w:val="en-US"/>
        </w:rPr>
        <w:footnoteReference w:id="63"/>
      </w:r>
      <w:r>
        <w:rPr>
          <w:color w:val="000000"/>
          <w:sz w:val="28"/>
          <w:szCs w:val="28"/>
          <w:lang w:val="en-US"/>
        </w:rPr>
        <w:t>.</w:t>
      </w:r>
    </w:p>
    <w:p w:rsidR="007F21C9" w:rsidRDefault="007F21C9" w:rsidP="00BC0852">
      <w:pPr>
        <w:pStyle w:val="ac"/>
        <w:shd w:val="clear" w:color="auto" w:fill="FFFFFF"/>
        <w:spacing w:before="0" w:beforeAutospacing="0" w:after="0" w:afterAutospacing="0" w:line="360" w:lineRule="auto"/>
        <w:ind w:firstLine="709"/>
        <w:jc w:val="both"/>
        <w:rPr>
          <w:color w:val="000000"/>
          <w:sz w:val="28"/>
          <w:szCs w:val="28"/>
          <w:lang w:val="en-US"/>
        </w:rPr>
      </w:pPr>
      <w:r>
        <w:rPr>
          <w:color w:val="000000"/>
          <w:sz w:val="28"/>
          <w:szCs w:val="28"/>
          <w:lang w:val="en-US"/>
        </w:rPr>
        <w:t>Hozirgi kunda esa Amangeld gaz konini o’rganish ishlari olib borilmoqda. 2010-yilning o’zida ushbu kondan 187,6 mln kub metr gaz va 19,7 ming tonna gaz kondensati qazib olindi. Undan tashqari Akshabulak gaz konida ham qurilish ishlari olib borilqmoda. Ushbu konda yiliga 421 mln kub metrdan ortiq gazni ishlab chiqarish salohiyati mavjud.</w:t>
      </w:r>
    </w:p>
    <w:p w:rsidR="007F21C9" w:rsidRPr="00304CC4" w:rsidRDefault="00CE798C" w:rsidP="00BC0852">
      <w:pPr>
        <w:pStyle w:val="ac"/>
        <w:shd w:val="clear" w:color="auto" w:fill="FFFFFF"/>
        <w:spacing w:before="0" w:beforeAutospacing="0" w:after="0" w:afterAutospacing="0" w:line="360" w:lineRule="auto"/>
        <w:ind w:firstLine="708"/>
        <w:jc w:val="right"/>
        <w:rPr>
          <w:color w:val="000000"/>
          <w:sz w:val="28"/>
          <w:szCs w:val="28"/>
          <w:lang w:val="en-US"/>
        </w:rPr>
      </w:pPr>
      <w:r>
        <w:rPr>
          <w:color w:val="000000"/>
          <w:sz w:val="28"/>
          <w:szCs w:val="28"/>
          <w:lang w:val="en-US"/>
        </w:rPr>
        <w:t>2.1.8</w:t>
      </w:r>
      <w:r w:rsidR="00FA2644">
        <w:rPr>
          <w:color w:val="000000"/>
          <w:sz w:val="28"/>
          <w:szCs w:val="28"/>
          <w:lang w:val="en-US"/>
        </w:rPr>
        <w:t xml:space="preserve"> - j</w:t>
      </w:r>
      <w:r w:rsidR="00BC0852">
        <w:rPr>
          <w:color w:val="000000"/>
          <w:sz w:val="28"/>
          <w:szCs w:val="28"/>
          <w:lang w:val="en-US"/>
        </w:rPr>
        <w:t>adval</w:t>
      </w:r>
    </w:p>
    <w:p w:rsidR="007F21C9" w:rsidRPr="00304CC4" w:rsidRDefault="007F21C9" w:rsidP="00BC0852">
      <w:pPr>
        <w:pStyle w:val="ac"/>
        <w:shd w:val="clear" w:color="auto" w:fill="FFFFFF"/>
        <w:spacing w:before="0" w:beforeAutospacing="0" w:after="0" w:afterAutospacing="0" w:line="360" w:lineRule="auto"/>
        <w:jc w:val="center"/>
        <w:rPr>
          <w:b/>
          <w:color w:val="000000"/>
          <w:sz w:val="28"/>
          <w:szCs w:val="28"/>
          <w:lang w:val="en-US"/>
        </w:rPr>
      </w:pPr>
      <w:r w:rsidRPr="00340791">
        <w:rPr>
          <w:b/>
          <w:color w:val="000000"/>
          <w:sz w:val="28"/>
          <w:szCs w:val="28"/>
          <w:lang w:val="en-US"/>
        </w:rPr>
        <w:t>Qozog</w:t>
      </w:r>
      <w:r w:rsidRPr="00304CC4">
        <w:rPr>
          <w:b/>
          <w:color w:val="000000"/>
          <w:sz w:val="28"/>
          <w:szCs w:val="28"/>
          <w:lang w:val="en-US"/>
        </w:rPr>
        <w:t>’</w:t>
      </w:r>
      <w:r w:rsidRPr="00340791">
        <w:rPr>
          <w:b/>
          <w:color w:val="000000"/>
          <w:sz w:val="28"/>
          <w:szCs w:val="28"/>
          <w:lang w:val="en-US"/>
        </w:rPr>
        <w:t>iston</w:t>
      </w:r>
      <w:r w:rsidRPr="00304CC4">
        <w:rPr>
          <w:b/>
          <w:color w:val="000000"/>
          <w:sz w:val="28"/>
          <w:szCs w:val="28"/>
          <w:lang w:val="en-US"/>
        </w:rPr>
        <w:t xml:space="preserve"> </w:t>
      </w:r>
      <w:r w:rsidRPr="00340791">
        <w:rPr>
          <w:b/>
          <w:color w:val="000000"/>
          <w:sz w:val="28"/>
          <w:szCs w:val="28"/>
          <w:lang w:val="en-US"/>
        </w:rPr>
        <w:t>va</w:t>
      </w:r>
      <w:r w:rsidRPr="00304CC4">
        <w:rPr>
          <w:b/>
          <w:color w:val="000000"/>
          <w:sz w:val="28"/>
          <w:szCs w:val="28"/>
          <w:lang w:val="en-US"/>
        </w:rPr>
        <w:t xml:space="preserve"> </w:t>
      </w:r>
      <w:r w:rsidRPr="00340791">
        <w:rPr>
          <w:b/>
          <w:color w:val="000000"/>
          <w:sz w:val="28"/>
          <w:szCs w:val="28"/>
          <w:lang w:val="en-US"/>
        </w:rPr>
        <w:t>O</w:t>
      </w:r>
      <w:r w:rsidRPr="00304CC4">
        <w:rPr>
          <w:b/>
          <w:color w:val="000000"/>
          <w:sz w:val="28"/>
          <w:szCs w:val="28"/>
          <w:lang w:val="en-US"/>
        </w:rPr>
        <w:t>’</w:t>
      </w:r>
      <w:r w:rsidRPr="00340791">
        <w:rPr>
          <w:b/>
          <w:color w:val="000000"/>
          <w:sz w:val="28"/>
          <w:szCs w:val="28"/>
          <w:lang w:val="en-US"/>
        </w:rPr>
        <w:t>zbekistonda</w:t>
      </w:r>
      <w:r w:rsidRPr="00304CC4">
        <w:rPr>
          <w:b/>
          <w:color w:val="000000"/>
          <w:sz w:val="28"/>
          <w:szCs w:val="28"/>
          <w:lang w:val="en-US"/>
        </w:rPr>
        <w:t xml:space="preserve"> </w:t>
      </w:r>
      <w:r w:rsidRPr="00340791">
        <w:rPr>
          <w:b/>
          <w:color w:val="000000"/>
          <w:sz w:val="28"/>
          <w:szCs w:val="28"/>
          <w:lang w:val="en-US"/>
        </w:rPr>
        <w:t>gazni</w:t>
      </w:r>
      <w:r w:rsidRPr="00304CC4">
        <w:rPr>
          <w:b/>
          <w:color w:val="000000"/>
          <w:sz w:val="28"/>
          <w:szCs w:val="28"/>
          <w:lang w:val="en-US"/>
        </w:rPr>
        <w:t xml:space="preserve"> </w:t>
      </w:r>
      <w:r w:rsidRPr="00340791">
        <w:rPr>
          <w:b/>
          <w:color w:val="000000"/>
          <w:sz w:val="28"/>
          <w:szCs w:val="28"/>
          <w:lang w:val="en-US"/>
        </w:rPr>
        <w:t>ishlab</w:t>
      </w:r>
      <w:r w:rsidRPr="00304CC4">
        <w:rPr>
          <w:b/>
          <w:color w:val="000000"/>
          <w:sz w:val="28"/>
          <w:szCs w:val="28"/>
          <w:lang w:val="en-US"/>
        </w:rPr>
        <w:t xml:space="preserve"> </w:t>
      </w:r>
      <w:r w:rsidRPr="00340791">
        <w:rPr>
          <w:b/>
          <w:color w:val="000000"/>
          <w:sz w:val="28"/>
          <w:szCs w:val="28"/>
          <w:lang w:val="en-US"/>
        </w:rPr>
        <w:t>chiqarish</w:t>
      </w:r>
      <w:r w:rsidRPr="00304CC4">
        <w:rPr>
          <w:b/>
          <w:color w:val="000000"/>
          <w:sz w:val="28"/>
          <w:szCs w:val="28"/>
          <w:lang w:val="en-US"/>
        </w:rPr>
        <w:t xml:space="preserve"> </w:t>
      </w:r>
      <w:r w:rsidRPr="00340791">
        <w:rPr>
          <w:b/>
          <w:color w:val="000000"/>
          <w:sz w:val="28"/>
          <w:szCs w:val="28"/>
          <w:lang w:val="en-US"/>
        </w:rPr>
        <w:t>va</w:t>
      </w:r>
      <w:r w:rsidRPr="00304CC4">
        <w:rPr>
          <w:b/>
          <w:color w:val="000000"/>
          <w:sz w:val="28"/>
          <w:szCs w:val="28"/>
          <w:lang w:val="en-US"/>
        </w:rPr>
        <w:t xml:space="preserve"> </w:t>
      </w:r>
      <w:r w:rsidRPr="00340791">
        <w:rPr>
          <w:b/>
          <w:color w:val="000000"/>
          <w:sz w:val="28"/>
          <w:szCs w:val="28"/>
          <w:lang w:val="en-US"/>
        </w:rPr>
        <w:t>eksport</w:t>
      </w:r>
      <w:r w:rsidRPr="00304CC4">
        <w:rPr>
          <w:b/>
          <w:color w:val="000000"/>
          <w:sz w:val="28"/>
          <w:szCs w:val="28"/>
          <w:lang w:val="en-US"/>
        </w:rPr>
        <w:t xml:space="preserve"> </w:t>
      </w:r>
      <w:r w:rsidRPr="00340791">
        <w:rPr>
          <w:b/>
          <w:color w:val="000000"/>
          <w:sz w:val="28"/>
          <w:szCs w:val="28"/>
          <w:lang w:val="en-US"/>
        </w:rPr>
        <w:t>ko</w:t>
      </w:r>
      <w:r w:rsidRPr="00304CC4">
        <w:rPr>
          <w:b/>
          <w:color w:val="000000"/>
          <w:sz w:val="28"/>
          <w:szCs w:val="28"/>
          <w:lang w:val="en-US"/>
        </w:rPr>
        <w:t>’</w:t>
      </w:r>
      <w:r w:rsidRPr="00340791">
        <w:rPr>
          <w:b/>
          <w:color w:val="000000"/>
          <w:sz w:val="28"/>
          <w:szCs w:val="28"/>
          <w:lang w:val="en-US"/>
        </w:rPr>
        <w:t>rsatkichi</w:t>
      </w:r>
      <w:r w:rsidRPr="00304CC4">
        <w:rPr>
          <w:b/>
          <w:color w:val="000000"/>
          <w:sz w:val="28"/>
          <w:szCs w:val="28"/>
          <w:lang w:val="en-US"/>
        </w:rPr>
        <w:t xml:space="preserve"> (</w:t>
      </w:r>
      <w:r>
        <w:rPr>
          <w:b/>
          <w:color w:val="000000"/>
          <w:sz w:val="28"/>
          <w:szCs w:val="28"/>
          <w:lang w:val="en-US"/>
        </w:rPr>
        <w:t>mlrd</w:t>
      </w:r>
      <w:r w:rsidRPr="00304CC4">
        <w:rPr>
          <w:b/>
          <w:color w:val="000000"/>
          <w:sz w:val="28"/>
          <w:szCs w:val="28"/>
          <w:lang w:val="en-US"/>
        </w:rPr>
        <w:t xml:space="preserve"> </w:t>
      </w:r>
      <w:r>
        <w:rPr>
          <w:b/>
          <w:color w:val="000000"/>
          <w:sz w:val="28"/>
          <w:szCs w:val="28"/>
          <w:lang w:val="en-US"/>
        </w:rPr>
        <w:t>kub</w:t>
      </w:r>
      <w:r w:rsidRPr="00304CC4">
        <w:rPr>
          <w:b/>
          <w:color w:val="000000"/>
          <w:sz w:val="28"/>
          <w:szCs w:val="28"/>
          <w:lang w:val="en-US"/>
        </w:rPr>
        <w:t xml:space="preserve"> </w:t>
      </w:r>
      <w:r>
        <w:rPr>
          <w:b/>
          <w:color w:val="000000"/>
          <w:sz w:val="28"/>
          <w:szCs w:val="28"/>
          <w:lang w:val="en-US"/>
        </w:rPr>
        <w:t>metr</w:t>
      </w:r>
      <w:r w:rsidRPr="00304CC4">
        <w:rPr>
          <w:b/>
          <w:color w:val="000000"/>
          <w:sz w:val="28"/>
          <w:szCs w:val="28"/>
          <w:lang w:val="en-US"/>
        </w:rPr>
        <w:t>)</w:t>
      </w:r>
      <w:r>
        <w:rPr>
          <w:rStyle w:val="aa"/>
          <w:b/>
          <w:color w:val="000000"/>
          <w:sz w:val="28"/>
          <w:szCs w:val="28"/>
          <w:lang w:val="en-US"/>
        </w:rPr>
        <w:footnoteReference w:id="64"/>
      </w:r>
    </w:p>
    <w:tbl>
      <w:tblPr>
        <w:tblStyle w:val="ab"/>
        <w:tblW w:w="0" w:type="auto"/>
        <w:tblLook w:val="04A0" w:firstRow="1" w:lastRow="0" w:firstColumn="1" w:lastColumn="0" w:noHBand="0" w:noVBand="1"/>
      </w:tblPr>
      <w:tblGrid>
        <w:gridCol w:w="3190"/>
        <w:gridCol w:w="3190"/>
        <w:gridCol w:w="3191"/>
      </w:tblGrid>
      <w:tr w:rsidR="007F21C9" w:rsidTr="00376337">
        <w:tc>
          <w:tcPr>
            <w:tcW w:w="3190" w:type="dxa"/>
          </w:tcPr>
          <w:p w:rsidR="007F21C9" w:rsidRPr="00304CC4" w:rsidRDefault="007F21C9" w:rsidP="006C5252">
            <w:pPr>
              <w:pStyle w:val="ac"/>
              <w:spacing w:before="0" w:beforeAutospacing="0" w:after="0" w:afterAutospacing="0"/>
              <w:jc w:val="both"/>
              <w:rPr>
                <w:color w:val="000000"/>
                <w:sz w:val="28"/>
                <w:szCs w:val="28"/>
                <w:lang w:val="en-US"/>
              </w:rPr>
            </w:pPr>
          </w:p>
        </w:tc>
        <w:tc>
          <w:tcPr>
            <w:tcW w:w="3190" w:type="dxa"/>
          </w:tcPr>
          <w:p w:rsidR="007F21C9" w:rsidRPr="00995DCB" w:rsidRDefault="007F21C9" w:rsidP="006C5252">
            <w:pPr>
              <w:pStyle w:val="ac"/>
              <w:spacing w:before="0" w:beforeAutospacing="0" w:after="0" w:afterAutospacing="0"/>
              <w:jc w:val="center"/>
              <w:rPr>
                <w:b/>
                <w:color w:val="000000"/>
                <w:sz w:val="28"/>
                <w:szCs w:val="28"/>
                <w:lang w:val="en-US"/>
              </w:rPr>
            </w:pPr>
            <w:r w:rsidRPr="00995DCB">
              <w:rPr>
                <w:b/>
                <w:color w:val="000000"/>
                <w:sz w:val="28"/>
                <w:szCs w:val="28"/>
                <w:lang w:val="en-US"/>
              </w:rPr>
              <w:t>2010 yil</w:t>
            </w:r>
          </w:p>
        </w:tc>
        <w:tc>
          <w:tcPr>
            <w:tcW w:w="3191" w:type="dxa"/>
          </w:tcPr>
          <w:p w:rsidR="007F21C9" w:rsidRPr="00995DCB" w:rsidRDefault="007F21C9" w:rsidP="006C5252">
            <w:pPr>
              <w:pStyle w:val="ac"/>
              <w:spacing w:before="0" w:beforeAutospacing="0" w:after="0" w:afterAutospacing="0"/>
              <w:jc w:val="center"/>
              <w:rPr>
                <w:b/>
                <w:color w:val="000000"/>
                <w:sz w:val="28"/>
                <w:szCs w:val="28"/>
                <w:lang w:val="en-US"/>
              </w:rPr>
            </w:pPr>
            <w:r w:rsidRPr="00995DCB">
              <w:rPr>
                <w:b/>
                <w:color w:val="000000"/>
                <w:sz w:val="28"/>
                <w:szCs w:val="28"/>
                <w:lang w:val="en-US"/>
              </w:rPr>
              <w:t>2015 yilga bashorat</w:t>
            </w:r>
          </w:p>
        </w:tc>
      </w:tr>
      <w:tr w:rsidR="007F21C9" w:rsidTr="00376337">
        <w:tc>
          <w:tcPr>
            <w:tcW w:w="3190" w:type="dxa"/>
          </w:tcPr>
          <w:p w:rsidR="007F21C9" w:rsidRPr="00995DCB" w:rsidRDefault="007F21C9" w:rsidP="006C5252">
            <w:pPr>
              <w:pStyle w:val="ac"/>
              <w:spacing w:before="0" w:beforeAutospacing="0" w:after="0" w:afterAutospacing="0"/>
              <w:jc w:val="both"/>
              <w:rPr>
                <w:b/>
                <w:color w:val="000000"/>
                <w:sz w:val="28"/>
                <w:szCs w:val="28"/>
                <w:lang w:val="en-US"/>
              </w:rPr>
            </w:pPr>
            <w:r w:rsidRPr="00995DCB">
              <w:rPr>
                <w:b/>
                <w:color w:val="000000"/>
                <w:sz w:val="28"/>
                <w:szCs w:val="28"/>
                <w:lang w:val="en-US"/>
              </w:rPr>
              <w:t>Qozog’iston</w:t>
            </w:r>
          </w:p>
        </w:tc>
        <w:tc>
          <w:tcPr>
            <w:tcW w:w="3190" w:type="dxa"/>
          </w:tcPr>
          <w:p w:rsidR="007F21C9" w:rsidRDefault="007F21C9" w:rsidP="006C5252">
            <w:pPr>
              <w:pStyle w:val="ac"/>
              <w:spacing w:before="0" w:beforeAutospacing="0" w:after="0" w:afterAutospacing="0"/>
              <w:jc w:val="center"/>
              <w:rPr>
                <w:color w:val="000000"/>
                <w:sz w:val="28"/>
                <w:szCs w:val="28"/>
                <w:lang w:val="en-US"/>
              </w:rPr>
            </w:pPr>
          </w:p>
        </w:tc>
        <w:tc>
          <w:tcPr>
            <w:tcW w:w="3191" w:type="dxa"/>
          </w:tcPr>
          <w:p w:rsidR="007F21C9" w:rsidRDefault="007F21C9" w:rsidP="006C5252">
            <w:pPr>
              <w:pStyle w:val="ac"/>
              <w:spacing w:before="0" w:beforeAutospacing="0" w:after="0" w:afterAutospacing="0"/>
              <w:jc w:val="center"/>
              <w:rPr>
                <w:color w:val="000000"/>
                <w:sz w:val="28"/>
                <w:szCs w:val="28"/>
                <w:lang w:val="en-US"/>
              </w:rPr>
            </w:pPr>
          </w:p>
        </w:tc>
      </w:tr>
      <w:tr w:rsidR="007F21C9" w:rsidTr="00376337">
        <w:tc>
          <w:tcPr>
            <w:tcW w:w="3190" w:type="dxa"/>
          </w:tcPr>
          <w:p w:rsidR="007F21C9" w:rsidRDefault="007F21C9" w:rsidP="006C5252">
            <w:pPr>
              <w:pStyle w:val="ac"/>
              <w:spacing w:before="0" w:beforeAutospacing="0" w:after="0" w:afterAutospacing="0"/>
              <w:jc w:val="both"/>
              <w:rPr>
                <w:color w:val="000000"/>
                <w:sz w:val="28"/>
                <w:szCs w:val="28"/>
                <w:lang w:val="en-US"/>
              </w:rPr>
            </w:pPr>
            <w:r>
              <w:rPr>
                <w:color w:val="000000"/>
                <w:sz w:val="28"/>
                <w:szCs w:val="28"/>
                <w:lang w:val="en-US"/>
              </w:rPr>
              <w:t>Gazni qazib olish</w:t>
            </w:r>
          </w:p>
        </w:tc>
        <w:tc>
          <w:tcPr>
            <w:tcW w:w="3190" w:type="dxa"/>
          </w:tcPr>
          <w:p w:rsidR="007F21C9" w:rsidRDefault="007F21C9" w:rsidP="006C5252">
            <w:pPr>
              <w:pStyle w:val="ac"/>
              <w:spacing w:before="0" w:beforeAutospacing="0" w:after="0" w:afterAutospacing="0"/>
              <w:jc w:val="center"/>
              <w:rPr>
                <w:color w:val="000000"/>
                <w:sz w:val="28"/>
                <w:szCs w:val="28"/>
                <w:lang w:val="en-US"/>
              </w:rPr>
            </w:pPr>
            <w:r>
              <w:rPr>
                <w:color w:val="000000"/>
                <w:sz w:val="28"/>
                <w:szCs w:val="28"/>
                <w:lang w:val="en-US"/>
              </w:rPr>
              <w:t>22,7</w:t>
            </w:r>
          </w:p>
        </w:tc>
        <w:tc>
          <w:tcPr>
            <w:tcW w:w="3191" w:type="dxa"/>
          </w:tcPr>
          <w:p w:rsidR="007F21C9" w:rsidRDefault="007F21C9" w:rsidP="006C5252">
            <w:pPr>
              <w:pStyle w:val="ac"/>
              <w:spacing w:before="0" w:beforeAutospacing="0" w:after="0" w:afterAutospacing="0"/>
              <w:jc w:val="center"/>
              <w:rPr>
                <w:color w:val="000000"/>
                <w:sz w:val="28"/>
                <w:szCs w:val="28"/>
                <w:lang w:val="en-US"/>
              </w:rPr>
            </w:pPr>
            <w:r>
              <w:rPr>
                <w:color w:val="000000"/>
                <w:sz w:val="28"/>
                <w:szCs w:val="28"/>
                <w:lang w:val="en-US"/>
              </w:rPr>
              <w:t>-</w:t>
            </w:r>
          </w:p>
        </w:tc>
      </w:tr>
      <w:tr w:rsidR="007F21C9" w:rsidTr="00376337">
        <w:tc>
          <w:tcPr>
            <w:tcW w:w="3190" w:type="dxa"/>
          </w:tcPr>
          <w:p w:rsidR="007F21C9" w:rsidRDefault="007F21C9" w:rsidP="006C5252">
            <w:pPr>
              <w:pStyle w:val="ac"/>
              <w:spacing w:before="0" w:beforeAutospacing="0" w:after="0" w:afterAutospacing="0"/>
              <w:jc w:val="both"/>
              <w:rPr>
                <w:color w:val="000000"/>
                <w:sz w:val="28"/>
                <w:szCs w:val="28"/>
                <w:lang w:val="en-US"/>
              </w:rPr>
            </w:pPr>
            <w:r>
              <w:rPr>
                <w:color w:val="000000"/>
                <w:sz w:val="28"/>
                <w:szCs w:val="28"/>
                <w:lang w:val="en-US"/>
              </w:rPr>
              <w:t>Gaz eksporti</w:t>
            </w:r>
          </w:p>
        </w:tc>
        <w:tc>
          <w:tcPr>
            <w:tcW w:w="3190" w:type="dxa"/>
          </w:tcPr>
          <w:p w:rsidR="007F21C9" w:rsidRDefault="007F21C9" w:rsidP="006C5252">
            <w:pPr>
              <w:pStyle w:val="ac"/>
              <w:spacing w:before="0" w:beforeAutospacing="0" w:after="0" w:afterAutospacing="0"/>
              <w:jc w:val="center"/>
              <w:rPr>
                <w:color w:val="000000"/>
                <w:sz w:val="28"/>
                <w:szCs w:val="28"/>
                <w:lang w:val="en-US"/>
              </w:rPr>
            </w:pPr>
            <w:r>
              <w:rPr>
                <w:color w:val="000000"/>
                <w:sz w:val="28"/>
                <w:szCs w:val="28"/>
                <w:lang w:val="en-US"/>
              </w:rPr>
              <w:t>24</w:t>
            </w:r>
          </w:p>
        </w:tc>
        <w:tc>
          <w:tcPr>
            <w:tcW w:w="3191" w:type="dxa"/>
          </w:tcPr>
          <w:p w:rsidR="007F21C9" w:rsidRDefault="007F21C9" w:rsidP="006C5252">
            <w:pPr>
              <w:pStyle w:val="ac"/>
              <w:spacing w:before="0" w:beforeAutospacing="0" w:after="0" w:afterAutospacing="0"/>
              <w:jc w:val="center"/>
              <w:rPr>
                <w:color w:val="000000"/>
                <w:sz w:val="28"/>
                <w:szCs w:val="28"/>
                <w:lang w:val="en-US"/>
              </w:rPr>
            </w:pPr>
            <w:r>
              <w:rPr>
                <w:color w:val="000000"/>
                <w:sz w:val="28"/>
                <w:szCs w:val="28"/>
                <w:lang w:val="en-US"/>
              </w:rPr>
              <w:t>35</w:t>
            </w:r>
          </w:p>
        </w:tc>
      </w:tr>
      <w:tr w:rsidR="007F21C9" w:rsidTr="00376337">
        <w:tc>
          <w:tcPr>
            <w:tcW w:w="3190" w:type="dxa"/>
          </w:tcPr>
          <w:p w:rsidR="007F21C9" w:rsidRPr="00995DCB" w:rsidRDefault="007F21C9" w:rsidP="006C5252">
            <w:pPr>
              <w:pStyle w:val="ac"/>
              <w:spacing w:before="0" w:beforeAutospacing="0" w:after="0" w:afterAutospacing="0"/>
              <w:jc w:val="both"/>
              <w:rPr>
                <w:b/>
                <w:color w:val="000000"/>
                <w:sz w:val="28"/>
                <w:szCs w:val="28"/>
                <w:lang w:val="en-US"/>
              </w:rPr>
            </w:pPr>
            <w:r w:rsidRPr="00995DCB">
              <w:rPr>
                <w:b/>
                <w:color w:val="000000"/>
                <w:sz w:val="28"/>
                <w:szCs w:val="28"/>
                <w:lang w:val="en-US"/>
              </w:rPr>
              <w:t>O’zbekiston</w:t>
            </w:r>
          </w:p>
        </w:tc>
        <w:tc>
          <w:tcPr>
            <w:tcW w:w="3190" w:type="dxa"/>
          </w:tcPr>
          <w:p w:rsidR="007F21C9" w:rsidRDefault="007F21C9" w:rsidP="006C5252">
            <w:pPr>
              <w:pStyle w:val="ac"/>
              <w:spacing w:before="0" w:beforeAutospacing="0" w:after="0" w:afterAutospacing="0"/>
              <w:jc w:val="center"/>
              <w:rPr>
                <w:color w:val="000000"/>
                <w:sz w:val="28"/>
                <w:szCs w:val="28"/>
                <w:lang w:val="en-US"/>
              </w:rPr>
            </w:pPr>
          </w:p>
        </w:tc>
        <w:tc>
          <w:tcPr>
            <w:tcW w:w="3191" w:type="dxa"/>
          </w:tcPr>
          <w:p w:rsidR="007F21C9" w:rsidRDefault="007F21C9" w:rsidP="006C5252">
            <w:pPr>
              <w:pStyle w:val="ac"/>
              <w:spacing w:before="0" w:beforeAutospacing="0" w:after="0" w:afterAutospacing="0"/>
              <w:jc w:val="center"/>
              <w:rPr>
                <w:color w:val="000000"/>
                <w:sz w:val="28"/>
                <w:szCs w:val="28"/>
                <w:lang w:val="en-US"/>
              </w:rPr>
            </w:pPr>
          </w:p>
        </w:tc>
      </w:tr>
      <w:tr w:rsidR="007F21C9" w:rsidTr="00376337">
        <w:tc>
          <w:tcPr>
            <w:tcW w:w="3190" w:type="dxa"/>
          </w:tcPr>
          <w:p w:rsidR="007F21C9" w:rsidRDefault="007F21C9" w:rsidP="006C5252">
            <w:pPr>
              <w:pStyle w:val="ac"/>
              <w:spacing w:before="0" w:beforeAutospacing="0" w:after="0" w:afterAutospacing="0"/>
              <w:jc w:val="both"/>
              <w:rPr>
                <w:color w:val="000000"/>
                <w:sz w:val="28"/>
                <w:szCs w:val="28"/>
                <w:lang w:val="en-US"/>
              </w:rPr>
            </w:pPr>
            <w:r>
              <w:rPr>
                <w:color w:val="000000"/>
                <w:sz w:val="28"/>
                <w:szCs w:val="28"/>
                <w:lang w:val="en-US"/>
              </w:rPr>
              <w:t>Gazni qazib olish</w:t>
            </w:r>
          </w:p>
        </w:tc>
        <w:tc>
          <w:tcPr>
            <w:tcW w:w="3190" w:type="dxa"/>
          </w:tcPr>
          <w:p w:rsidR="007F21C9" w:rsidRDefault="007F21C9" w:rsidP="006C5252">
            <w:pPr>
              <w:pStyle w:val="ac"/>
              <w:spacing w:before="0" w:beforeAutospacing="0" w:after="0" w:afterAutospacing="0"/>
              <w:jc w:val="center"/>
              <w:rPr>
                <w:color w:val="000000"/>
                <w:sz w:val="28"/>
                <w:szCs w:val="28"/>
                <w:lang w:val="en-US"/>
              </w:rPr>
            </w:pPr>
            <w:r>
              <w:rPr>
                <w:color w:val="000000"/>
                <w:sz w:val="28"/>
                <w:szCs w:val="28"/>
                <w:lang w:val="en-US"/>
              </w:rPr>
              <w:t>70</w:t>
            </w:r>
          </w:p>
        </w:tc>
        <w:tc>
          <w:tcPr>
            <w:tcW w:w="3191" w:type="dxa"/>
          </w:tcPr>
          <w:p w:rsidR="007F21C9" w:rsidRDefault="007F21C9" w:rsidP="006C5252">
            <w:pPr>
              <w:pStyle w:val="ac"/>
              <w:spacing w:before="0" w:beforeAutospacing="0" w:after="0" w:afterAutospacing="0"/>
              <w:jc w:val="center"/>
              <w:rPr>
                <w:color w:val="000000"/>
                <w:sz w:val="28"/>
                <w:szCs w:val="28"/>
                <w:lang w:val="en-US"/>
              </w:rPr>
            </w:pPr>
            <w:r>
              <w:rPr>
                <w:color w:val="000000"/>
                <w:sz w:val="28"/>
                <w:szCs w:val="28"/>
                <w:lang w:val="en-US"/>
              </w:rPr>
              <w:t>-</w:t>
            </w:r>
          </w:p>
        </w:tc>
      </w:tr>
      <w:tr w:rsidR="007F21C9" w:rsidTr="00376337">
        <w:tc>
          <w:tcPr>
            <w:tcW w:w="3190" w:type="dxa"/>
          </w:tcPr>
          <w:p w:rsidR="007F21C9" w:rsidRDefault="007F21C9" w:rsidP="006C5252">
            <w:pPr>
              <w:pStyle w:val="ac"/>
              <w:spacing w:before="0" w:beforeAutospacing="0" w:after="0" w:afterAutospacing="0"/>
              <w:jc w:val="both"/>
              <w:rPr>
                <w:color w:val="000000"/>
                <w:sz w:val="28"/>
                <w:szCs w:val="28"/>
                <w:lang w:val="en-US"/>
              </w:rPr>
            </w:pPr>
            <w:r>
              <w:rPr>
                <w:color w:val="000000"/>
                <w:sz w:val="28"/>
                <w:szCs w:val="28"/>
                <w:lang w:val="en-US"/>
              </w:rPr>
              <w:t>Gaz eksporti</w:t>
            </w:r>
          </w:p>
        </w:tc>
        <w:tc>
          <w:tcPr>
            <w:tcW w:w="3190" w:type="dxa"/>
          </w:tcPr>
          <w:p w:rsidR="007F21C9" w:rsidRDefault="007F21C9" w:rsidP="006C5252">
            <w:pPr>
              <w:pStyle w:val="ac"/>
              <w:spacing w:before="0" w:beforeAutospacing="0" w:after="0" w:afterAutospacing="0"/>
              <w:jc w:val="center"/>
              <w:rPr>
                <w:color w:val="000000"/>
                <w:sz w:val="28"/>
                <w:szCs w:val="28"/>
                <w:lang w:val="en-US"/>
              </w:rPr>
            </w:pPr>
            <w:r>
              <w:rPr>
                <w:color w:val="000000"/>
                <w:sz w:val="28"/>
                <w:szCs w:val="28"/>
                <w:lang w:val="en-US"/>
              </w:rPr>
              <w:t>20</w:t>
            </w:r>
          </w:p>
        </w:tc>
        <w:tc>
          <w:tcPr>
            <w:tcW w:w="3191" w:type="dxa"/>
          </w:tcPr>
          <w:p w:rsidR="007F21C9" w:rsidRDefault="007F21C9" w:rsidP="006C5252">
            <w:pPr>
              <w:pStyle w:val="ac"/>
              <w:spacing w:before="0" w:beforeAutospacing="0" w:after="0" w:afterAutospacing="0"/>
              <w:jc w:val="center"/>
              <w:rPr>
                <w:color w:val="000000"/>
                <w:sz w:val="28"/>
                <w:szCs w:val="28"/>
                <w:lang w:val="en-US"/>
              </w:rPr>
            </w:pPr>
            <w:r>
              <w:rPr>
                <w:color w:val="000000"/>
                <w:sz w:val="28"/>
                <w:szCs w:val="28"/>
                <w:lang w:val="en-US"/>
              </w:rPr>
              <w:t>25</w:t>
            </w:r>
          </w:p>
        </w:tc>
      </w:tr>
    </w:tbl>
    <w:p w:rsidR="00A864B8" w:rsidRPr="009507DF" w:rsidRDefault="00FA2644" w:rsidP="00EF4CC0">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lang w:val="en-US"/>
        </w:rPr>
        <w:t>Gaz</w:t>
      </w:r>
      <w:r w:rsidRPr="00CB7AEB">
        <w:rPr>
          <w:color w:val="000000"/>
          <w:sz w:val="28"/>
          <w:szCs w:val="28"/>
        </w:rPr>
        <w:t xml:space="preserve"> </w:t>
      </w:r>
      <w:r>
        <w:rPr>
          <w:color w:val="000000"/>
          <w:sz w:val="28"/>
          <w:szCs w:val="28"/>
          <w:lang w:val="en-US"/>
        </w:rPr>
        <w:t>qazib</w:t>
      </w:r>
      <w:r w:rsidRPr="00CB7AEB">
        <w:rPr>
          <w:color w:val="000000"/>
          <w:sz w:val="28"/>
          <w:szCs w:val="28"/>
        </w:rPr>
        <w:t xml:space="preserve"> </w:t>
      </w:r>
      <w:r>
        <w:rPr>
          <w:color w:val="000000"/>
          <w:sz w:val="28"/>
          <w:szCs w:val="28"/>
          <w:lang w:val="en-US"/>
        </w:rPr>
        <w:t>olish</w:t>
      </w:r>
      <w:r w:rsidRPr="00CB7AEB">
        <w:rPr>
          <w:color w:val="000000"/>
          <w:sz w:val="28"/>
          <w:szCs w:val="28"/>
        </w:rPr>
        <w:t xml:space="preserve"> </w:t>
      </w:r>
      <w:r>
        <w:rPr>
          <w:color w:val="000000"/>
          <w:sz w:val="28"/>
          <w:szCs w:val="28"/>
          <w:lang w:val="en-US"/>
        </w:rPr>
        <w:t>uchta</w:t>
      </w:r>
      <w:r w:rsidRPr="00CB7AEB">
        <w:rPr>
          <w:color w:val="000000"/>
          <w:sz w:val="28"/>
          <w:szCs w:val="28"/>
        </w:rPr>
        <w:t xml:space="preserve"> </w:t>
      </w:r>
      <w:r>
        <w:rPr>
          <w:color w:val="000000"/>
          <w:sz w:val="28"/>
          <w:szCs w:val="28"/>
          <w:lang w:val="en-US"/>
        </w:rPr>
        <w:t>eng</w:t>
      </w:r>
      <w:r w:rsidRPr="00CB7AEB">
        <w:rPr>
          <w:color w:val="000000"/>
          <w:sz w:val="28"/>
          <w:szCs w:val="28"/>
        </w:rPr>
        <w:t xml:space="preserve"> </w:t>
      </w:r>
      <w:r>
        <w:rPr>
          <w:color w:val="000000"/>
          <w:sz w:val="28"/>
          <w:szCs w:val="28"/>
          <w:lang w:val="en-US"/>
        </w:rPr>
        <w:t>katta</w:t>
      </w:r>
      <w:r w:rsidRPr="00CB7AEB">
        <w:rPr>
          <w:color w:val="000000"/>
          <w:sz w:val="28"/>
          <w:szCs w:val="28"/>
        </w:rPr>
        <w:t xml:space="preserve"> </w:t>
      </w:r>
      <w:r>
        <w:rPr>
          <w:color w:val="000000"/>
          <w:sz w:val="28"/>
          <w:szCs w:val="28"/>
          <w:lang w:val="en-US"/>
        </w:rPr>
        <w:t>gaz</w:t>
      </w:r>
      <w:r w:rsidRPr="00CB7AEB">
        <w:rPr>
          <w:color w:val="000000"/>
          <w:sz w:val="28"/>
          <w:szCs w:val="28"/>
        </w:rPr>
        <w:t xml:space="preserve"> </w:t>
      </w:r>
      <w:r>
        <w:rPr>
          <w:color w:val="000000"/>
          <w:sz w:val="28"/>
          <w:szCs w:val="28"/>
          <w:lang w:val="en-US"/>
        </w:rPr>
        <w:t>konlarida</w:t>
      </w:r>
      <w:r w:rsidRPr="00CB7AEB">
        <w:rPr>
          <w:color w:val="000000"/>
          <w:sz w:val="28"/>
          <w:szCs w:val="28"/>
        </w:rPr>
        <w:t xml:space="preserve"> </w:t>
      </w:r>
      <w:r>
        <w:rPr>
          <w:color w:val="000000"/>
          <w:sz w:val="28"/>
          <w:szCs w:val="28"/>
          <w:lang w:val="en-US"/>
        </w:rPr>
        <w:t>olib</w:t>
      </w:r>
      <w:r w:rsidRPr="00CB7AEB">
        <w:rPr>
          <w:color w:val="000000"/>
          <w:sz w:val="28"/>
          <w:szCs w:val="28"/>
        </w:rPr>
        <w:t xml:space="preserve"> </w:t>
      </w:r>
      <w:r>
        <w:rPr>
          <w:color w:val="000000"/>
          <w:sz w:val="28"/>
          <w:szCs w:val="28"/>
          <w:lang w:val="en-US"/>
        </w:rPr>
        <w:t>borilmoqda</w:t>
      </w:r>
      <w:r w:rsidRPr="00CB7AEB">
        <w:rPr>
          <w:color w:val="000000"/>
          <w:sz w:val="28"/>
          <w:szCs w:val="28"/>
        </w:rPr>
        <w:t xml:space="preserve">: </w:t>
      </w:r>
      <w:r>
        <w:rPr>
          <w:color w:val="000000"/>
          <w:sz w:val="28"/>
          <w:szCs w:val="28"/>
          <w:lang w:val="en-US"/>
        </w:rPr>
        <w:t>Karachaganak</w:t>
      </w:r>
      <w:r w:rsidRPr="00CB7AEB">
        <w:rPr>
          <w:color w:val="000000"/>
          <w:sz w:val="28"/>
          <w:szCs w:val="28"/>
        </w:rPr>
        <w:t xml:space="preserve">, </w:t>
      </w:r>
      <w:r>
        <w:rPr>
          <w:color w:val="000000"/>
          <w:sz w:val="28"/>
          <w:szCs w:val="28"/>
          <w:lang w:val="en-US"/>
        </w:rPr>
        <w:t>Kashagan</w:t>
      </w:r>
      <w:r w:rsidRPr="00CB7AEB">
        <w:rPr>
          <w:color w:val="000000"/>
          <w:sz w:val="28"/>
          <w:szCs w:val="28"/>
        </w:rPr>
        <w:t xml:space="preserve"> </w:t>
      </w:r>
      <w:r>
        <w:rPr>
          <w:color w:val="000000"/>
          <w:sz w:val="28"/>
          <w:szCs w:val="28"/>
          <w:lang w:val="en-US"/>
        </w:rPr>
        <w:t>va</w:t>
      </w:r>
      <w:r w:rsidRPr="00CB7AEB">
        <w:rPr>
          <w:color w:val="000000"/>
          <w:sz w:val="28"/>
          <w:szCs w:val="28"/>
        </w:rPr>
        <w:t xml:space="preserve"> </w:t>
      </w:r>
      <w:r>
        <w:rPr>
          <w:color w:val="000000"/>
          <w:sz w:val="28"/>
          <w:szCs w:val="28"/>
          <w:lang w:val="en-US"/>
        </w:rPr>
        <w:t>Tengiz</w:t>
      </w:r>
      <w:r w:rsidRPr="00CB7AEB">
        <w:rPr>
          <w:color w:val="000000"/>
          <w:sz w:val="28"/>
          <w:szCs w:val="28"/>
        </w:rPr>
        <w:t xml:space="preserve">. </w:t>
      </w:r>
      <w:r>
        <w:rPr>
          <w:color w:val="000000"/>
          <w:sz w:val="28"/>
          <w:szCs w:val="28"/>
          <w:lang w:val="en-US"/>
        </w:rPr>
        <w:t>Har</w:t>
      </w:r>
      <w:r w:rsidRPr="009507DF">
        <w:rPr>
          <w:color w:val="000000"/>
          <w:sz w:val="28"/>
          <w:szCs w:val="28"/>
        </w:rPr>
        <w:t xml:space="preserve"> </w:t>
      </w:r>
      <w:r>
        <w:rPr>
          <w:color w:val="000000"/>
          <w:sz w:val="28"/>
          <w:szCs w:val="28"/>
          <w:lang w:val="en-US"/>
        </w:rPr>
        <w:t>yili</w:t>
      </w:r>
      <w:r w:rsidRPr="009507DF">
        <w:rPr>
          <w:color w:val="000000"/>
          <w:sz w:val="28"/>
          <w:szCs w:val="28"/>
        </w:rPr>
        <w:t xml:space="preserve"> </w:t>
      </w:r>
      <w:r>
        <w:rPr>
          <w:color w:val="000000"/>
          <w:sz w:val="28"/>
          <w:szCs w:val="28"/>
          <w:lang w:val="en-US"/>
        </w:rPr>
        <w:t>Qozog</w:t>
      </w:r>
      <w:r w:rsidRPr="009507DF">
        <w:rPr>
          <w:color w:val="000000"/>
          <w:sz w:val="28"/>
          <w:szCs w:val="28"/>
        </w:rPr>
        <w:t>’</w:t>
      </w:r>
      <w:r>
        <w:rPr>
          <w:color w:val="000000"/>
          <w:sz w:val="28"/>
          <w:szCs w:val="28"/>
          <w:lang w:val="en-US"/>
        </w:rPr>
        <w:t>istonda</w:t>
      </w:r>
      <w:r w:rsidRPr="009507DF">
        <w:rPr>
          <w:color w:val="000000"/>
          <w:sz w:val="28"/>
          <w:szCs w:val="28"/>
        </w:rPr>
        <w:t xml:space="preserve">  20 </w:t>
      </w:r>
      <w:r>
        <w:rPr>
          <w:color w:val="000000"/>
          <w:sz w:val="28"/>
          <w:szCs w:val="28"/>
          <w:lang w:val="en-US"/>
        </w:rPr>
        <w:t>mlrd</w:t>
      </w:r>
      <w:r w:rsidRPr="009507DF">
        <w:rPr>
          <w:color w:val="000000"/>
          <w:sz w:val="28"/>
          <w:szCs w:val="28"/>
        </w:rPr>
        <w:t xml:space="preserve"> </w:t>
      </w:r>
      <w:r>
        <w:rPr>
          <w:color w:val="000000"/>
          <w:sz w:val="28"/>
          <w:szCs w:val="28"/>
          <w:lang w:val="en-US"/>
        </w:rPr>
        <w:t>kub</w:t>
      </w:r>
      <w:r w:rsidRPr="009507DF">
        <w:rPr>
          <w:color w:val="000000"/>
          <w:sz w:val="28"/>
          <w:szCs w:val="28"/>
        </w:rPr>
        <w:t xml:space="preserve"> </w:t>
      </w:r>
      <w:r>
        <w:rPr>
          <w:color w:val="000000"/>
          <w:sz w:val="28"/>
          <w:szCs w:val="28"/>
          <w:lang w:val="en-US"/>
        </w:rPr>
        <w:t>metr</w:t>
      </w:r>
      <w:r w:rsidRPr="009507DF">
        <w:rPr>
          <w:color w:val="000000"/>
          <w:sz w:val="28"/>
          <w:szCs w:val="28"/>
        </w:rPr>
        <w:t xml:space="preserve"> </w:t>
      </w:r>
      <w:r>
        <w:rPr>
          <w:color w:val="000000"/>
          <w:sz w:val="28"/>
          <w:szCs w:val="28"/>
          <w:lang w:val="en-US"/>
        </w:rPr>
        <w:t>gaz</w:t>
      </w:r>
      <w:r w:rsidRPr="009507DF">
        <w:rPr>
          <w:color w:val="000000"/>
          <w:sz w:val="28"/>
          <w:szCs w:val="28"/>
        </w:rPr>
        <w:t xml:space="preserve"> </w:t>
      </w:r>
      <w:r>
        <w:rPr>
          <w:color w:val="000000"/>
          <w:sz w:val="28"/>
          <w:szCs w:val="28"/>
          <w:lang w:val="en-US"/>
        </w:rPr>
        <w:t>qazib</w:t>
      </w:r>
      <w:r w:rsidRPr="009507DF">
        <w:rPr>
          <w:color w:val="000000"/>
          <w:sz w:val="28"/>
          <w:szCs w:val="28"/>
        </w:rPr>
        <w:t xml:space="preserve"> </w:t>
      </w:r>
      <w:r>
        <w:rPr>
          <w:color w:val="000000"/>
          <w:sz w:val="28"/>
          <w:szCs w:val="28"/>
          <w:lang w:val="en-US"/>
        </w:rPr>
        <w:t>olinadi</w:t>
      </w:r>
      <w:r w:rsidRPr="009507DF">
        <w:rPr>
          <w:color w:val="000000"/>
          <w:sz w:val="28"/>
          <w:szCs w:val="28"/>
        </w:rPr>
        <w:t xml:space="preserve">. </w:t>
      </w:r>
      <w:r>
        <w:rPr>
          <w:color w:val="000000"/>
          <w:sz w:val="28"/>
          <w:szCs w:val="28"/>
          <w:lang w:val="en-US"/>
        </w:rPr>
        <w:t>Gaz</w:t>
      </w:r>
      <w:r w:rsidRPr="009507DF">
        <w:rPr>
          <w:color w:val="000000"/>
          <w:sz w:val="28"/>
          <w:szCs w:val="28"/>
        </w:rPr>
        <w:t xml:space="preserve"> </w:t>
      </w:r>
      <w:r>
        <w:rPr>
          <w:color w:val="000000"/>
          <w:sz w:val="28"/>
          <w:szCs w:val="28"/>
          <w:lang w:val="en-US"/>
        </w:rPr>
        <w:t>qazib</w:t>
      </w:r>
      <w:r w:rsidRPr="009507DF">
        <w:rPr>
          <w:color w:val="000000"/>
          <w:sz w:val="28"/>
          <w:szCs w:val="28"/>
        </w:rPr>
        <w:t xml:space="preserve"> </w:t>
      </w:r>
      <w:r>
        <w:rPr>
          <w:color w:val="000000"/>
          <w:sz w:val="28"/>
          <w:szCs w:val="28"/>
          <w:lang w:val="en-US"/>
        </w:rPr>
        <w:t>olishdagi</w:t>
      </w:r>
      <w:r w:rsidRPr="009507DF">
        <w:rPr>
          <w:color w:val="000000"/>
          <w:sz w:val="28"/>
          <w:szCs w:val="28"/>
        </w:rPr>
        <w:t xml:space="preserve"> </w:t>
      </w:r>
      <w:r>
        <w:rPr>
          <w:color w:val="000000"/>
          <w:sz w:val="28"/>
          <w:szCs w:val="28"/>
          <w:lang w:val="en-US"/>
        </w:rPr>
        <w:t>muvaffaqiyatlar</w:t>
      </w:r>
      <w:r w:rsidRPr="009507DF">
        <w:rPr>
          <w:color w:val="000000"/>
          <w:sz w:val="28"/>
          <w:szCs w:val="28"/>
        </w:rPr>
        <w:t xml:space="preserve"> “</w:t>
      </w:r>
      <w:r>
        <w:rPr>
          <w:color w:val="000000"/>
          <w:sz w:val="28"/>
          <w:szCs w:val="28"/>
          <w:lang w:val="en-US"/>
        </w:rPr>
        <w:t>Gaz</w:t>
      </w:r>
      <w:r w:rsidRPr="009507DF">
        <w:rPr>
          <w:color w:val="000000"/>
          <w:sz w:val="28"/>
          <w:szCs w:val="28"/>
        </w:rPr>
        <w:t xml:space="preserve"> </w:t>
      </w:r>
      <w:r>
        <w:rPr>
          <w:color w:val="000000"/>
          <w:sz w:val="28"/>
          <w:szCs w:val="28"/>
          <w:lang w:val="en-US"/>
        </w:rPr>
        <w:t>tarmog</w:t>
      </w:r>
      <w:r w:rsidRPr="009507DF">
        <w:rPr>
          <w:color w:val="000000"/>
          <w:sz w:val="28"/>
          <w:szCs w:val="28"/>
        </w:rPr>
        <w:t>’</w:t>
      </w:r>
      <w:r>
        <w:rPr>
          <w:color w:val="000000"/>
          <w:sz w:val="28"/>
          <w:szCs w:val="28"/>
          <w:lang w:val="en-US"/>
        </w:rPr>
        <w:t>ini</w:t>
      </w:r>
      <w:r w:rsidRPr="009507DF">
        <w:rPr>
          <w:color w:val="000000"/>
          <w:sz w:val="28"/>
          <w:szCs w:val="28"/>
        </w:rPr>
        <w:t xml:space="preserve"> </w:t>
      </w:r>
      <w:r>
        <w:rPr>
          <w:color w:val="000000"/>
          <w:sz w:val="28"/>
          <w:szCs w:val="28"/>
          <w:lang w:val="en-US"/>
        </w:rPr>
        <w:t>rivojlantirish</w:t>
      </w:r>
      <w:r w:rsidRPr="009507DF">
        <w:rPr>
          <w:color w:val="000000"/>
          <w:sz w:val="28"/>
          <w:szCs w:val="28"/>
        </w:rPr>
        <w:t xml:space="preserve"> </w:t>
      </w:r>
      <w:r>
        <w:rPr>
          <w:color w:val="000000"/>
          <w:sz w:val="28"/>
          <w:szCs w:val="28"/>
          <w:lang w:val="en-US"/>
        </w:rPr>
        <w:t>davlat</w:t>
      </w:r>
      <w:r w:rsidRPr="009507DF">
        <w:rPr>
          <w:color w:val="000000"/>
          <w:sz w:val="28"/>
          <w:szCs w:val="28"/>
        </w:rPr>
        <w:t xml:space="preserve"> </w:t>
      </w:r>
      <w:r>
        <w:rPr>
          <w:color w:val="000000"/>
          <w:sz w:val="28"/>
          <w:szCs w:val="28"/>
          <w:lang w:val="en-US"/>
        </w:rPr>
        <w:t>dasturi</w:t>
      </w:r>
      <w:r w:rsidRPr="009507DF">
        <w:rPr>
          <w:color w:val="000000"/>
          <w:sz w:val="28"/>
          <w:szCs w:val="28"/>
        </w:rPr>
        <w:t>”</w:t>
      </w:r>
      <w:r>
        <w:rPr>
          <w:color w:val="000000"/>
          <w:sz w:val="28"/>
          <w:szCs w:val="28"/>
          <w:lang w:val="en-US"/>
        </w:rPr>
        <w:t>ga</w:t>
      </w:r>
      <w:r w:rsidRPr="009507DF">
        <w:rPr>
          <w:color w:val="000000"/>
          <w:sz w:val="28"/>
          <w:szCs w:val="28"/>
        </w:rPr>
        <w:t xml:space="preserve"> </w:t>
      </w:r>
      <w:r>
        <w:rPr>
          <w:color w:val="000000"/>
          <w:sz w:val="28"/>
          <w:szCs w:val="28"/>
          <w:lang w:val="en-US"/>
        </w:rPr>
        <w:t>binoan</w:t>
      </w:r>
      <w:r w:rsidRPr="009507DF">
        <w:rPr>
          <w:color w:val="000000"/>
          <w:sz w:val="28"/>
          <w:szCs w:val="28"/>
        </w:rPr>
        <w:t xml:space="preserve"> </w:t>
      </w:r>
      <w:r>
        <w:rPr>
          <w:color w:val="000000"/>
          <w:sz w:val="28"/>
          <w:szCs w:val="28"/>
          <w:lang w:val="en-US"/>
        </w:rPr>
        <w:t>rivojlandi</w:t>
      </w:r>
      <w:r w:rsidRPr="009507DF">
        <w:rPr>
          <w:color w:val="000000"/>
          <w:sz w:val="28"/>
          <w:szCs w:val="28"/>
        </w:rPr>
        <w:t xml:space="preserve">. </w:t>
      </w:r>
    </w:p>
    <w:p w:rsidR="00604D38" w:rsidRPr="009507DF" w:rsidRDefault="00EF4CC0" w:rsidP="00EF4CC0">
      <w:pPr>
        <w:shd w:val="clear" w:color="auto" w:fill="FFFFFF"/>
        <w:spacing w:line="360" w:lineRule="auto"/>
        <w:ind w:firstLine="709"/>
        <w:jc w:val="both"/>
        <w:rPr>
          <w:rFonts w:ascii="Times New Roman" w:hAnsi="Times New Roman"/>
          <w:b/>
          <w:color w:val="000000"/>
        </w:rPr>
      </w:pPr>
      <w:r w:rsidRPr="009507DF">
        <w:rPr>
          <w:rFonts w:ascii="Times New Roman" w:hAnsi="Times New Roman"/>
          <w:b/>
          <w:color w:val="000000"/>
        </w:rPr>
        <w:t>2.1.8.</w:t>
      </w:r>
      <w:r w:rsidR="00604D38" w:rsidRPr="00604D38">
        <w:rPr>
          <w:rFonts w:ascii="Times New Roman" w:hAnsi="Times New Roman"/>
          <w:b/>
          <w:color w:val="000000"/>
          <w:lang w:val="en-US"/>
        </w:rPr>
        <w:t>O</w:t>
      </w:r>
      <w:r w:rsidR="00604D38" w:rsidRPr="009507DF">
        <w:rPr>
          <w:rFonts w:ascii="Times New Roman" w:hAnsi="Times New Roman"/>
          <w:b/>
          <w:color w:val="000000"/>
        </w:rPr>
        <w:t>’</w:t>
      </w:r>
      <w:r w:rsidR="00604D38" w:rsidRPr="00604D38">
        <w:rPr>
          <w:rFonts w:ascii="Times New Roman" w:hAnsi="Times New Roman"/>
          <w:b/>
          <w:color w:val="000000"/>
          <w:lang w:val="en-US"/>
        </w:rPr>
        <w:t>zbekistonda</w:t>
      </w:r>
      <w:r w:rsidR="00604D38" w:rsidRPr="009507DF">
        <w:rPr>
          <w:rFonts w:ascii="Times New Roman" w:hAnsi="Times New Roman"/>
          <w:b/>
          <w:color w:val="000000"/>
        </w:rPr>
        <w:t xml:space="preserve"> </w:t>
      </w:r>
      <w:r w:rsidR="00604D38" w:rsidRPr="00604D38">
        <w:rPr>
          <w:rFonts w:ascii="Times New Roman" w:hAnsi="Times New Roman"/>
          <w:b/>
          <w:color w:val="000000"/>
          <w:lang w:val="en-US"/>
        </w:rPr>
        <w:t>gaz</w:t>
      </w:r>
      <w:r w:rsidR="00604D38" w:rsidRPr="009507DF">
        <w:rPr>
          <w:rFonts w:ascii="Times New Roman" w:hAnsi="Times New Roman"/>
          <w:b/>
          <w:color w:val="000000"/>
        </w:rPr>
        <w:t xml:space="preserve"> </w:t>
      </w:r>
      <w:r w:rsidR="00604D38" w:rsidRPr="00604D38">
        <w:rPr>
          <w:rFonts w:ascii="Times New Roman" w:hAnsi="Times New Roman"/>
          <w:b/>
          <w:color w:val="000000"/>
          <w:lang w:val="en-US"/>
        </w:rPr>
        <w:t>qazib</w:t>
      </w:r>
      <w:r w:rsidR="00604D38" w:rsidRPr="009507DF">
        <w:rPr>
          <w:rFonts w:ascii="Times New Roman" w:hAnsi="Times New Roman"/>
          <w:b/>
          <w:color w:val="000000"/>
        </w:rPr>
        <w:t xml:space="preserve"> </w:t>
      </w:r>
      <w:r w:rsidR="00604D38" w:rsidRPr="00604D38">
        <w:rPr>
          <w:rFonts w:ascii="Times New Roman" w:hAnsi="Times New Roman"/>
          <w:b/>
          <w:color w:val="000000"/>
          <w:lang w:val="en-US"/>
        </w:rPr>
        <w:t>olish</w:t>
      </w:r>
      <w:r w:rsidRPr="009507DF">
        <w:rPr>
          <w:rFonts w:ascii="Times New Roman" w:hAnsi="Times New Roman"/>
          <w:b/>
          <w:color w:val="000000"/>
        </w:rPr>
        <w:t xml:space="preserve">. </w:t>
      </w:r>
      <w:r w:rsidR="00604D38">
        <w:rPr>
          <w:rFonts w:ascii="Times New Roman" w:hAnsi="Times New Roman"/>
          <w:color w:val="000000"/>
          <w:lang w:val="en-US"/>
        </w:rPr>
        <w:t>O</w:t>
      </w:r>
      <w:r w:rsidR="00604D38" w:rsidRPr="009507DF">
        <w:rPr>
          <w:rFonts w:ascii="Times New Roman" w:hAnsi="Times New Roman"/>
          <w:color w:val="000000"/>
        </w:rPr>
        <w:t>’</w:t>
      </w:r>
      <w:r w:rsidR="00604D38">
        <w:rPr>
          <w:rFonts w:ascii="Times New Roman" w:hAnsi="Times New Roman"/>
          <w:color w:val="000000"/>
          <w:lang w:val="en-US"/>
        </w:rPr>
        <w:t>zbekistonda</w:t>
      </w:r>
      <w:r w:rsidR="00604D38" w:rsidRPr="009507DF">
        <w:rPr>
          <w:rFonts w:ascii="Times New Roman" w:hAnsi="Times New Roman"/>
          <w:color w:val="000000"/>
        </w:rPr>
        <w:t xml:space="preserve"> </w:t>
      </w:r>
      <w:r w:rsidR="00A0145D">
        <w:rPr>
          <w:rFonts w:ascii="Times New Roman" w:hAnsi="Times New Roman"/>
          <w:color w:val="000000"/>
          <w:lang w:val="en-US"/>
        </w:rPr>
        <w:t>aniqlangan</w:t>
      </w:r>
      <w:r w:rsidR="00A0145D" w:rsidRPr="009507DF">
        <w:rPr>
          <w:rFonts w:ascii="Times New Roman" w:hAnsi="Times New Roman"/>
          <w:color w:val="000000"/>
        </w:rPr>
        <w:t xml:space="preserve"> </w:t>
      </w:r>
      <w:r w:rsidR="00A0145D">
        <w:rPr>
          <w:rFonts w:ascii="Times New Roman" w:hAnsi="Times New Roman"/>
          <w:color w:val="000000"/>
          <w:lang w:val="en-US"/>
        </w:rPr>
        <w:t>gaz</w:t>
      </w:r>
      <w:r w:rsidR="00A0145D" w:rsidRPr="009507DF">
        <w:rPr>
          <w:rFonts w:ascii="Times New Roman" w:hAnsi="Times New Roman"/>
          <w:color w:val="000000"/>
        </w:rPr>
        <w:t xml:space="preserve"> </w:t>
      </w:r>
      <w:r w:rsidR="00A0145D">
        <w:rPr>
          <w:rFonts w:ascii="Times New Roman" w:hAnsi="Times New Roman"/>
          <w:color w:val="000000"/>
          <w:lang w:val="en-US"/>
        </w:rPr>
        <w:t>zahirasi</w:t>
      </w:r>
      <w:r w:rsidR="00A0145D" w:rsidRPr="009507DF">
        <w:rPr>
          <w:rFonts w:ascii="Times New Roman" w:hAnsi="Times New Roman"/>
          <w:color w:val="000000"/>
        </w:rPr>
        <w:t xml:space="preserve"> </w:t>
      </w:r>
      <w:r w:rsidR="00A0145D">
        <w:rPr>
          <w:rFonts w:ascii="Times New Roman" w:hAnsi="Times New Roman"/>
          <w:color w:val="000000"/>
          <w:lang w:val="en-US"/>
        </w:rPr>
        <w:t>miqdori</w:t>
      </w:r>
      <w:r w:rsidR="00A0145D" w:rsidRPr="009507DF">
        <w:rPr>
          <w:rFonts w:ascii="Times New Roman" w:hAnsi="Times New Roman"/>
          <w:color w:val="000000"/>
        </w:rPr>
        <w:t xml:space="preserve"> 5 </w:t>
      </w:r>
      <w:r w:rsidR="00A0145D">
        <w:rPr>
          <w:rFonts w:ascii="Times New Roman" w:hAnsi="Times New Roman"/>
          <w:color w:val="000000"/>
          <w:lang w:val="en-US"/>
        </w:rPr>
        <w:t>trln</w:t>
      </w:r>
      <w:r w:rsidR="00A0145D" w:rsidRPr="009507DF">
        <w:rPr>
          <w:rFonts w:ascii="Times New Roman" w:hAnsi="Times New Roman"/>
          <w:color w:val="000000"/>
        </w:rPr>
        <w:t xml:space="preserve"> </w:t>
      </w:r>
      <w:r w:rsidR="00A0145D">
        <w:rPr>
          <w:rFonts w:ascii="Times New Roman" w:hAnsi="Times New Roman"/>
          <w:color w:val="000000"/>
          <w:lang w:val="en-US"/>
        </w:rPr>
        <w:t>kub</w:t>
      </w:r>
      <w:r w:rsidR="00A0145D" w:rsidRPr="009507DF">
        <w:rPr>
          <w:rFonts w:ascii="Times New Roman" w:hAnsi="Times New Roman"/>
          <w:color w:val="000000"/>
        </w:rPr>
        <w:t xml:space="preserve"> </w:t>
      </w:r>
      <w:r w:rsidR="00A0145D">
        <w:rPr>
          <w:rFonts w:ascii="Times New Roman" w:hAnsi="Times New Roman"/>
          <w:color w:val="000000"/>
          <w:lang w:val="en-US"/>
        </w:rPr>
        <w:t>metrdan</w:t>
      </w:r>
      <w:r w:rsidR="00A0145D" w:rsidRPr="009507DF">
        <w:rPr>
          <w:rFonts w:ascii="Times New Roman" w:hAnsi="Times New Roman"/>
          <w:color w:val="000000"/>
        </w:rPr>
        <w:t xml:space="preserve"> </w:t>
      </w:r>
      <w:r w:rsidR="00A0145D">
        <w:rPr>
          <w:rFonts w:ascii="Times New Roman" w:hAnsi="Times New Roman"/>
          <w:color w:val="000000"/>
          <w:lang w:val="en-US"/>
        </w:rPr>
        <w:t>ziyodroqdir</w:t>
      </w:r>
      <w:r w:rsidR="00A0145D" w:rsidRPr="009507DF">
        <w:rPr>
          <w:rFonts w:ascii="Times New Roman" w:hAnsi="Times New Roman"/>
          <w:color w:val="000000"/>
        </w:rPr>
        <w:t xml:space="preserve">. </w:t>
      </w:r>
      <w:r w:rsidR="00A0145D">
        <w:rPr>
          <w:rFonts w:ascii="Times New Roman" w:hAnsi="Times New Roman"/>
          <w:color w:val="000000"/>
          <w:lang w:val="en-US"/>
        </w:rPr>
        <w:t>Aniqlangan</w:t>
      </w:r>
      <w:r w:rsidR="00A0145D" w:rsidRPr="009507DF">
        <w:rPr>
          <w:rFonts w:ascii="Times New Roman" w:hAnsi="Times New Roman"/>
          <w:color w:val="000000"/>
        </w:rPr>
        <w:t xml:space="preserve"> </w:t>
      </w:r>
      <w:r w:rsidR="00A0145D">
        <w:rPr>
          <w:rFonts w:ascii="Times New Roman" w:hAnsi="Times New Roman"/>
          <w:color w:val="000000"/>
          <w:lang w:val="en-US"/>
        </w:rPr>
        <w:t>tabiiy</w:t>
      </w:r>
      <w:r w:rsidR="00A0145D" w:rsidRPr="009507DF">
        <w:rPr>
          <w:rFonts w:ascii="Times New Roman" w:hAnsi="Times New Roman"/>
          <w:color w:val="000000"/>
        </w:rPr>
        <w:t xml:space="preserve"> </w:t>
      </w:r>
      <w:r w:rsidR="00A0145D">
        <w:rPr>
          <w:rFonts w:ascii="Times New Roman" w:hAnsi="Times New Roman"/>
          <w:color w:val="000000"/>
          <w:lang w:val="en-US"/>
        </w:rPr>
        <w:t>gaz</w:t>
      </w:r>
      <w:r w:rsidR="00A0145D" w:rsidRPr="009507DF">
        <w:rPr>
          <w:rFonts w:ascii="Times New Roman" w:hAnsi="Times New Roman"/>
          <w:color w:val="000000"/>
        </w:rPr>
        <w:t xml:space="preserve"> </w:t>
      </w:r>
      <w:r w:rsidR="00A0145D">
        <w:rPr>
          <w:rFonts w:ascii="Times New Roman" w:hAnsi="Times New Roman"/>
          <w:color w:val="000000"/>
          <w:lang w:val="en-US"/>
        </w:rPr>
        <w:t>hajmi</w:t>
      </w:r>
      <w:r w:rsidR="00A0145D" w:rsidRPr="009507DF">
        <w:rPr>
          <w:rFonts w:ascii="Times New Roman" w:hAnsi="Times New Roman"/>
          <w:color w:val="000000"/>
        </w:rPr>
        <w:t xml:space="preserve"> 3,4 </w:t>
      </w:r>
      <w:r w:rsidR="00A0145D">
        <w:rPr>
          <w:rFonts w:ascii="Times New Roman" w:hAnsi="Times New Roman"/>
          <w:color w:val="000000"/>
          <w:lang w:val="en-US"/>
        </w:rPr>
        <w:t>trln</w:t>
      </w:r>
      <w:r w:rsidR="00A0145D" w:rsidRPr="009507DF">
        <w:rPr>
          <w:rFonts w:ascii="Times New Roman" w:hAnsi="Times New Roman"/>
          <w:color w:val="000000"/>
        </w:rPr>
        <w:t xml:space="preserve"> </w:t>
      </w:r>
      <w:r w:rsidR="00A0145D">
        <w:rPr>
          <w:rFonts w:ascii="Times New Roman" w:hAnsi="Times New Roman"/>
          <w:color w:val="000000"/>
          <w:lang w:val="en-US"/>
        </w:rPr>
        <w:t>kub</w:t>
      </w:r>
      <w:r w:rsidR="00A0145D" w:rsidRPr="009507DF">
        <w:rPr>
          <w:rFonts w:ascii="Times New Roman" w:hAnsi="Times New Roman"/>
          <w:color w:val="000000"/>
        </w:rPr>
        <w:t xml:space="preserve"> </w:t>
      </w:r>
      <w:r w:rsidR="00A0145D">
        <w:rPr>
          <w:rFonts w:ascii="Times New Roman" w:hAnsi="Times New Roman"/>
          <w:color w:val="000000"/>
          <w:lang w:val="en-US"/>
        </w:rPr>
        <w:t>metrga</w:t>
      </w:r>
      <w:r w:rsidR="00A0145D" w:rsidRPr="009507DF">
        <w:rPr>
          <w:rFonts w:ascii="Times New Roman" w:hAnsi="Times New Roman"/>
          <w:color w:val="000000"/>
        </w:rPr>
        <w:t xml:space="preserve"> </w:t>
      </w:r>
      <w:r w:rsidR="00A0145D">
        <w:rPr>
          <w:rFonts w:ascii="Times New Roman" w:hAnsi="Times New Roman"/>
          <w:color w:val="000000"/>
          <w:lang w:val="en-US"/>
        </w:rPr>
        <w:t>teng</w:t>
      </w:r>
      <w:r w:rsidR="00A0145D" w:rsidRPr="009507DF">
        <w:rPr>
          <w:rFonts w:ascii="Times New Roman" w:hAnsi="Times New Roman"/>
          <w:color w:val="000000"/>
        </w:rPr>
        <w:t xml:space="preserve">, </w:t>
      </w:r>
      <w:r w:rsidR="00A0145D">
        <w:rPr>
          <w:rFonts w:ascii="Times New Roman" w:hAnsi="Times New Roman"/>
          <w:color w:val="000000"/>
          <w:lang w:val="en-US"/>
        </w:rPr>
        <w:t>shu</w:t>
      </w:r>
      <w:r w:rsidR="00A0145D" w:rsidRPr="009507DF">
        <w:rPr>
          <w:rFonts w:ascii="Times New Roman" w:hAnsi="Times New Roman"/>
          <w:color w:val="000000"/>
        </w:rPr>
        <w:t xml:space="preserve"> </w:t>
      </w:r>
      <w:r w:rsidR="00A0145D">
        <w:rPr>
          <w:rFonts w:ascii="Times New Roman" w:hAnsi="Times New Roman"/>
          <w:color w:val="000000"/>
          <w:lang w:val="en-US"/>
        </w:rPr>
        <w:t>jumladan</w:t>
      </w:r>
      <w:r w:rsidR="00A0145D" w:rsidRPr="009507DF">
        <w:rPr>
          <w:rFonts w:ascii="Times New Roman" w:hAnsi="Times New Roman"/>
          <w:color w:val="000000"/>
        </w:rPr>
        <w:t xml:space="preserve"> </w:t>
      </w:r>
      <w:r w:rsidR="00A0145D">
        <w:rPr>
          <w:rFonts w:ascii="Times New Roman" w:hAnsi="Times New Roman"/>
          <w:color w:val="000000"/>
          <w:lang w:val="en-US"/>
        </w:rPr>
        <w:t>Sho</w:t>
      </w:r>
      <w:r w:rsidR="00A0145D" w:rsidRPr="009507DF">
        <w:rPr>
          <w:rFonts w:ascii="Times New Roman" w:hAnsi="Times New Roman"/>
          <w:color w:val="000000"/>
        </w:rPr>
        <w:t>’</w:t>
      </w:r>
      <w:r w:rsidR="00A0145D">
        <w:rPr>
          <w:rFonts w:ascii="Times New Roman" w:hAnsi="Times New Roman"/>
          <w:color w:val="000000"/>
          <w:lang w:val="en-US"/>
        </w:rPr>
        <w:t>rtanda</w:t>
      </w:r>
      <w:r w:rsidR="00A0145D" w:rsidRPr="009507DF">
        <w:rPr>
          <w:rFonts w:ascii="Times New Roman" w:hAnsi="Times New Roman"/>
          <w:color w:val="000000"/>
        </w:rPr>
        <w:t xml:space="preserve"> – 0,5 </w:t>
      </w:r>
      <w:r w:rsidR="00A0145D">
        <w:rPr>
          <w:rFonts w:ascii="Times New Roman" w:hAnsi="Times New Roman"/>
          <w:color w:val="000000"/>
          <w:lang w:val="en-US"/>
        </w:rPr>
        <w:t>trln</w:t>
      </w:r>
      <w:r w:rsidR="00A0145D" w:rsidRPr="009507DF">
        <w:rPr>
          <w:rFonts w:ascii="Times New Roman" w:hAnsi="Times New Roman"/>
          <w:color w:val="000000"/>
        </w:rPr>
        <w:t xml:space="preserve"> </w:t>
      </w:r>
      <w:r w:rsidR="00A0145D">
        <w:rPr>
          <w:rFonts w:ascii="Times New Roman" w:hAnsi="Times New Roman"/>
          <w:color w:val="000000"/>
          <w:lang w:val="en-US"/>
        </w:rPr>
        <w:t>kub</w:t>
      </w:r>
      <w:r w:rsidR="00A0145D" w:rsidRPr="009507DF">
        <w:rPr>
          <w:rFonts w:ascii="Times New Roman" w:hAnsi="Times New Roman"/>
          <w:color w:val="000000"/>
        </w:rPr>
        <w:t xml:space="preserve"> </w:t>
      </w:r>
      <w:r w:rsidR="00A0145D">
        <w:rPr>
          <w:rFonts w:ascii="Times New Roman" w:hAnsi="Times New Roman"/>
          <w:color w:val="000000"/>
          <w:lang w:val="en-US"/>
        </w:rPr>
        <w:t>metr</w:t>
      </w:r>
      <w:r w:rsidR="00A0145D" w:rsidRPr="009507DF">
        <w:rPr>
          <w:rFonts w:ascii="Times New Roman" w:hAnsi="Times New Roman"/>
          <w:color w:val="000000"/>
        </w:rPr>
        <w:t xml:space="preserve">, </w:t>
      </w:r>
      <w:r w:rsidR="00A0145D">
        <w:rPr>
          <w:rFonts w:ascii="Times New Roman" w:hAnsi="Times New Roman"/>
          <w:color w:val="000000"/>
          <w:lang w:val="en-US"/>
        </w:rPr>
        <w:t>Ustyurtda</w:t>
      </w:r>
      <w:r w:rsidR="00A0145D" w:rsidRPr="009507DF">
        <w:rPr>
          <w:rFonts w:ascii="Times New Roman" w:hAnsi="Times New Roman"/>
          <w:color w:val="000000"/>
        </w:rPr>
        <w:t xml:space="preserve"> – 0,2 </w:t>
      </w:r>
      <w:r w:rsidR="00A0145D">
        <w:rPr>
          <w:rFonts w:ascii="Times New Roman" w:hAnsi="Times New Roman"/>
          <w:color w:val="000000"/>
          <w:lang w:val="en-US"/>
        </w:rPr>
        <w:t>trln</w:t>
      </w:r>
      <w:r w:rsidR="00A0145D" w:rsidRPr="009507DF">
        <w:rPr>
          <w:rFonts w:ascii="Times New Roman" w:hAnsi="Times New Roman"/>
          <w:color w:val="000000"/>
        </w:rPr>
        <w:t xml:space="preserve"> </w:t>
      </w:r>
      <w:r w:rsidR="00A0145D">
        <w:rPr>
          <w:rFonts w:ascii="Times New Roman" w:hAnsi="Times New Roman"/>
          <w:color w:val="000000"/>
          <w:lang w:val="en-US"/>
        </w:rPr>
        <w:t>kub</w:t>
      </w:r>
      <w:r w:rsidR="00A0145D" w:rsidRPr="009507DF">
        <w:rPr>
          <w:rFonts w:ascii="Times New Roman" w:hAnsi="Times New Roman"/>
          <w:color w:val="000000"/>
        </w:rPr>
        <w:t xml:space="preserve"> </w:t>
      </w:r>
      <w:r w:rsidR="00A0145D">
        <w:rPr>
          <w:rFonts w:ascii="Times New Roman" w:hAnsi="Times New Roman"/>
          <w:color w:val="000000"/>
          <w:lang w:val="en-US"/>
        </w:rPr>
        <w:t>metr</w:t>
      </w:r>
      <w:r w:rsidR="00A0145D" w:rsidRPr="009507DF">
        <w:rPr>
          <w:rFonts w:ascii="Times New Roman" w:hAnsi="Times New Roman"/>
          <w:color w:val="000000"/>
        </w:rPr>
        <w:t xml:space="preserve"> </w:t>
      </w:r>
      <w:r w:rsidR="00A0145D">
        <w:rPr>
          <w:rFonts w:ascii="Times New Roman" w:hAnsi="Times New Roman"/>
          <w:color w:val="000000"/>
          <w:lang w:val="en-US"/>
        </w:rPr>
        <w:t>va</w:t>
      </w:r>
      <w:r w:rsidR="00A0145D" w:rsidRPr="009507DF">
        <w:rPr>
          <w:rFonts w:ascii="Times New Roman" w:hAnsi="Times New Roman"/>
          <w:color w:val="000000"/>
        </w:rPr>
        <w:t xml:space="preserve"> </w:t>
      </w:r>
      <w:r w:rsidR="00A0145D">
        <w:rPr>
          <w:rFonts w:ascii="Times New Roman" w:hAnsi="Times New Roman"/>
          <w:color w:val="000000"/>
          <w:lang w:val="en-US"/>
        </w:rPr>
        <w:t>Orol</w:t>
      </w:r>
      <w:r w:rsidR="00A0145D" w:rsidRPr="009507DF">
        <w:rPr>
          <w:rFonts w:ascii="Times New Roman" w:hAnsi="Times New Roman"/>
          <w:color w:val="000000"/>
        </w:rPr>
        <w:t xml:space="preserve"> </w:t>
      </w:r>
      <w:r w:rsidR="00A0145D">
        <w:rPr>
          <w:rFonts w:ascii="Times New Roman" w:hAnsi="Times New Roman"/>
          <w:color w:val="000000"/>
          <w:lang w:val="en-US"/>
        </w:rPr>
        <w:t>dengizi</w:t>
      </w:r>
      <w:r w:rsidR="00A0145D" w:rsidRPr="009507DF">
        <w:rPr>
          <w:rFonts w:ascii="Times New Roman" w:hAnsi="Times New Roman"/>
          <w:color w:val="000000"/>
        </w:rPr>
        <w:t xml:space="preserve"> </w:t>
      </w:r>
      <w:r w:rsidR="00A0145D">
        <w:rPr>
          <w:rFonts w:ascii="Times New Roman" w:hAnsi="Times New Roman"/>
          <w:color w:val="000000"/>
          <w:lang w:val="en-US"/>
        </w:rPr>
        <w:t>bo</w:t>
      </w:r>
      <w:r w:rsidR="00A0145D" w:rsidRPr="009507DF">
        <w:rPr>
          <w:rFonts w:ascii="Times New Roman" w:hAnsi="Times New Roman"/>
          <w:color w:val="000000"/>
        </w:rPr>
        <w:t>’</w:t>
      </w:r>
      <w:r w:rsidR="00A0145D">
        <w:rPr>
          <w:rFonts w:ascii="Times New Roman" w:hAnsi="Times New Roman"/>
          <w:color w:val="000000"/>
          <w:lang w:val="en-US"/>
        </w:rPr>
        <w:t>yi</w:t>
      </w:r>
      <w:r w:rsidR="00A0145D" w:rsidRPr="009507DF">
        <w:rPr>
          <w:rFonts w:ascii="Times New Roman" w:hAnsi="Times New Roman"/>
          <w:color w:val="000000"/>
        </w:rPr>
        <w:t xml:space="preserve"> </w:t>
      </w:r>
      <w:r w:rsidR="00A0145D">
        <w:rPr>
          <w:rFonts w:ascii="Times New Roman" w:hAnsi="Times New Roman"/>
          <w:color w:val="000000"/>
          <w:lang w:val="en-US"/>
        </w:rPr>
        <w:t>havzasidagi</w:t>
      </w:r>
      <w:r w:rsidR="00A0145D" w:rsidRPr="009507DF">
        <w:rPr>
          <w:rFonts w:ascii="Times New Roman" w:hAnsi="Times New Roman"/>
          <w:color w:val="000000"/>
        </w:rPr>
        <w:t xml:space="preserve"> </w:t>
      </w:r>
      <w:r w:rsidR="00A0145D">
        <w:rPr>
          <w:rFonts w:ascii="Times New Roman" w:hAnsi="Times New Roman"/>
          <w:color w:val="000000"/>
          <w:lang w:val="en-US"/>
        </w:rPr>
        <w:t>Urga</w:t>
      </w:r>
      <w:r w:rsidR="00A0145D" w:rsidRPr="009507DF">
        <w:rPr>
          <w:rFonts w:ascii="Times New Roman" w:hAnsi="Times New Roman"/>
          <w:color w:val="000000"/>
        </w:rPr>
        <w:t xml:space="preserve"> </w:t>
      </w:r>
      <w:r w:rsidR="00A0145D">
        <w:rPr>
          <w:rFonts w:ascii="Times New Roman" w:hAnsi="Times New Roman"/>
          <w:color w:val="000000"/>
          <w:lang w:val="en-US"/>
        </w:rPr>
        <w:t>konida</w:t>
      </w:r>
      <w:r w:rsidR="00A0145D" w:rsidRPr="009507DF">
        <w:rPr>
          <w:rFonts w:ascii="Times New Roman" w:hAnsi="Times New Roman"/>
          <w:color w:val="000000"/>
        </w:rPr>
        <w:t xml:space="preserve"> – 1,5 </w:t>
      </w:r>
      <w:r w:rsidR="00A0145D">
        <w:rPr>
          <w:rFonts w:ascii="Times New Roman" w:hAnsi="Times New Roman"/>
          <w:color w:val="000000"/>
          <w:lang w:val="en-US"/>
        </w:rPr>
        <w:t>trln</w:t>
      </w:r>
      <w:r w:rsidR="00A0145D" w:rsidRPr="009507DF">
        <w:rPr>
          <w:rFonts w:ascii="Times New Roman" w:hAnsi="Times New Roman"/>
          <w:color w:val="000000"/>
        </w:rPr>
        <w:t xml:space="preserve"> </w:t>
      </w:r>
      <w:r w:rsidR="00A0145D">
        <w:rPr>
          <w:rFonts w:ascii="Times New Roman" w:hAnsi="Times New Roman"/>
          <w:color w:val="000000"/>
          <w:lang w:val="en-US"/>
        </w:rPr>
        <w:t>kub</w:t>
      </w:r>
      <w:r w:rsidR="00A0145D" w:rsidRPr="009507DF">
        <w:rPr>
          <w:rFonts w:ascii="Times New Roman" w:hAnsi="Times New Roman"/>
          <w:color w:val="000000"/>
        </w:rPr>
        <w:t xml:space="preserve"> </w:t>
      </w:r>
      <w:r w:rsidR="00A0145D">
        <w:rPr>
          <w:rFonts w:ascii="Times New Roman" w:hAnsi="Times New Roman"/>
          <w:color w:val="000000"/>
          <w:lang w:val="en-US"/>
        </w:rPr>
        <w:t>metrni</w:t>
      </w:r>
      <w:r w:rsidR="00A0145D" w:rsidRPr="009507DF">
        <w:rPr>
          <w:rFonts w:ascii="Times New Roman" w:hAnsi="Times New Roman"/>
          <w:color w:val="000000"/>
        </w:rPr>
        <w:t xml:space="preserve"> </w:t>
      </w:r>
      <w:r w:rsidR="00A0145D">
        <w:rPr>
          <w:rFonts w:ascii="Times New Roman" w:hAnsi="Times New Roman"/>
          <w:color w:val="000000"/>
          <w:lang w:val="en-US"/>
        </w:rPr>
        <w:t>tashkil</w:t>
      </w:r>
      <w:r w:rsidR="00A0145D" w:rsidRPr="009507DF">
        <w:rPr>
          <w:rFonts w:ascii="Times New Roman" w:hAnsi="Times New Roman"/>
          <w:color w:val="000000"/>
        </w:rPr>
        <w:t xml:space="preserve"> </w:t>
      </w:r>
      <w:r w:rsidR="00A0145D">
        <w:rPr>
          <w:rFonts w:ascii="Times New Roman" w:hAnsi="Times New Roman"/>
          <w:color w:val="000000"/>
          <w:lang w:val="en-US"/>
        </w:rPr>
        <w:t>etadi</w:t>
      </w:r>
      <w:r w:rsidR="00A0145D" w:rsidRPr="009507DF">
        <w:rPr>
          <w:rFonts w:ascii="Times New Roman" w:hAnsi="Times New Roman"/>
          <w:color w:val="000000"/>
        </w:rPr>
        <w:t>.</w:t>
      </w:r>
    </w:p>
    <w:p w:rsidR="0096736D" w:rsidRPr="009507DF" w:rsidRDefault="00A0145D" w:rsidP="001244B0">
      <w:pPr>
        <w:shd w:val="clear" w:color="auto" w:fill="FFFFFF"/>
        <w:spacing w:line="360" w:lineRule="auto"/>
        <w:jc w:val="right"/>
        <w:rPr>
          <w:rFonts w:ascii="Times New Roman" w:hAnsi="Times New Roman"/>
          <w:color w:val="000000"/>
        </w:rPr>
      </w:pPr>
      <w:r w:rsidRPr="009507DF">
        <w:rPr>
          <w:rFonts w:ascii="Times New Roman" w:hAnsi="Times New Roman"/>
          <w:color w:val="000000"/>
        </w:rPr>
        <w:tab/>
      </w:r>
    </w:p>
    <w:p w:rsidR="00FF78DA" w:rsidRPr="009507DF" w:rsidRDefault="00CE798C" w:rsidP="001244B0">
      <w:pPr>
        <w:shd w:val="clear" w:color="auto" w:fill="FFFFFF"/>
        <w:spacing w:line="360" w:lineRule="auto"/>
        <w:jc w:val="right"/>
        <w:rPr>
          <w:rFonts w:ascii="Times New Roman" w:hAnsi="Times New Roman"/>
          <w:b/>
          <w:color w:val="000000"/>
        </w:rPr>
      </w:pPr>
      <w:r w:rsidRPr="009507DF">
        <w:rPr>
          <w:rFonts w:ascii="Times New Roman" w:hAnsi="Times New Roman"/>
          <w:color w:val="000000"/>
        </w:rPr>
        <w:t>2.1.9</w:t>
      </w:r>
      <w:r w:rsidR="00A864B8" w:rsidRPr="009507DF">
        <w:rPr>
          <w:rFonts w:ascii="Times New Roman" w:hAnsi="Times New Roman"/>
          <w:color w:val="000000"/>
        </w:rPr>
        <w:t xml:space="preserve"> - </w:t>
      </w:r>
      <w:r w:rsidR="00A864B8">
        <w:rPr>
          <w:rFonts w:ascii="Times New Roman" w:hAnsi="Times New Roman"/>
          <w:color w:val="000000"/>
          <w:lang w:val="en-US"/>
        </w:rPr>
        <w:t>j</w:t>
      </w:r>
      <w:r w:rsidR="00FF78DA">
        <w:rPr>
          <w:rFonts w:ascii="Times New Roman" w:hAnsi="Times New Roman"/>
          <w:color w:val="000000"/>
          <w:lang w:val="en-US"/>
        </w:rPr>
        <w:t>adval</w:t>
      </w:r>
    </w:p>
    <w:p w:rsidR="00383EF7" w:rsidRPr="009507DF" w:rsidRDefault="004A7856" w:rsidP="00CD1518">
      <w:pPr>
        <w:spacing w:line="360" w:lineRule="auto"/>
        <w:jc w:val="center"/>
        <w:rPr>
          <w:rFonts w:ascii="Times New Roman" w:hAnsi="Times New Roman"/>
          <w:b/>
          <w:color w:val="000000"/>
        </w:rPr>
      </w:pPr>
      <w:r w:rsidRPr="00383EF7">
        <w:rPr>
          <w:rFonts w:ascii="Times New Roman" w:hAnsi="Times New Roman"/>
          <w:b/>
          <w:color w:val="000000"/>
          <w:lang w:val="en-US"/>
        </w:rPr>
        <w:t>O</w:t>
      </w:r>
      <w:r w:rsidRPr="009507DF">
        <w:rPr>
          <w:rFonts w:ascii="Times New Roman" w:hAnsi="Times New Roman"/>
          <w:b/>
          <w:color w:val="000000"/>
        </w:rPr>
        <w:t>’</w:t>
      </w:r>
      <w:r w:rsidRPr="00383EF7">
        <w:rPr>
          <w:rFonts w:ascii="Times New Roman" w:hAnsi="Times New Roman"/>
          <w:b/>
          <w:color w:val="000000"/>
          <w:lang w:val="en-US"/>
        </w:rPr>
        <w:t>zbekistonga</w:t>
      </w:r>
      <w:r w:rsidRPr="009507DF">
        <w:rPr>
          <w:rFonts w:ascii="Times New Roman" w:hAnsi="Times New Roman"/>
          <w:b/>
          <w:color w:val="000000"/>
        </w:rPr>
        <w:t xml:space="preserve"> </w:t>
      </w:r>
      <w:r w:rsidR="007831AF">
        <w:rPr>
          <w:rFonts w:ascii="Times New Roman" w:hAnsi="Times New Roman"/>
          <w:b/>
          <w:color w:val="000000"/>
          <w:lang w:val="en-US"/>
        </w:rPr>
        <w:t>gaz</w:t>
      </w:r>
      <w:r w:rsidRPr="00383EF7">
        <w:rPr>
          <w:rFonts w:ascii="Times New Roman" w:hAnsi="Times New Roman"/>
          <w:b/>
          <w:color w:val="000000"/>
          <w:lang w:val="en-US"/>
        </w:rPr>
        <w:t>ni</w:t>
      </w:r>
      <w:r w:rsidRPr="009507DF">
        <w:rPr>
          <w:rFonts w:ascii="Times New Roman" w:hAnsi="Times New Roman"/>
          <w:b/>
          <w:color w:val="000000"/>
        </w:rPr>
        <w:t xml:space="preserve"> </w:t>
      </w:r>
      <w:r w:rsidRPr="00383EF7">
        <w:rPr>
          <w:rFonts w:ascii="Times New Roman" w:hAnsi="Times New Roman"/>
          <w:b/>
          <w:color w:val="000000"/>
          <w:lang w:val="en-US"/>
        </w:rPr>
        <w:t>qazib</w:t>
      </w:r>
      <w:r w:rsidRPr="009507DF">
        <w:rPr>
          <w:rFonts w:ascii="Times New Roman" w:hAnsi="Times New Roman"/>
          <w:b/>
          <w:color w:val="000000"/>
        </w:rPr>
        <w:t xml:space="preserve"> </w:t>
      </w:r>
      <w:r w:rsidRPr="00383EF7">
        <w:rPr>
          <w:rFonts w:ascii="Times New Roman" w:hAnsi="Times New Roman"/>
          <w:b/>
          <w:color w:val="000000"/>
          <w:lang w:val="en-US"/>
        </w:rPr>
        <w:t>olish</w:t>
      </w:r>
      <w:r w:rsidRPr="009507DF">
        <w:rPr>
          <w:rFonts w:ascii="Times New Roman" w:hAnsi="Times New Roman"/>
          <w:b/>
          <w:color w:val="000000"/>
        </w:rPr>
        <w:t xml:space="preserve"> </w:t>
      </w:r>
      <w:r w:rsidRPr="00383EF7">
        <w:rPr>
          <w:rFonts w:ascii="Times New Roman" w:hAnsi="Times New Roman"/>
          <w:b/>
          <w:color w:val="000000"/>
          <w:lang w:val="en-US"/>
        </w:rPr>
        <w:t>bo</w:t>
      </w:r>
      <w:r w:rsidRPr="009507DF">
        <w:rPr>
          <w:rFonts w:ascii="Times New Roman" w:hAnsi="Times New Roman"/>
          <w:b/>
          <w:color w:val="000000"/>
        </w:rPr>
        <w:t>’</w:t>
      </w:r>
      <w:r w:rsidRPr="00383EF7">
        <w:rPr>
          <w:rFonts w:ascii="Times New Roman" w:hAnsi="Times New Roman"/>
          <w:b/>
          <w:color w:val="000000"/>
          <w:lang w:val="en-US"/>
        </w:rPr>
        <w:t>yicha</w:t>
      </w:r>
      <w:r w:rsidRPr="009507DF">
        <w:rPr>
          <w:rFonts w:ascii="Times New Roman" w:hAnsi="Times New Roman"/>
          <w:b/>
          <w:color w:val="000000"/>
        </w:rPr>
        <w:t xml:space="preserve"> </w:t>
      </w:r>
      <w:r w:rsidRPr="00383EF7">
        <w:rPr>
          <w:rFonts w:ascii="Times New Roman" w:hAnsi="Times New Roman"/>
          <w:b/>
          <w:color w:val="000000"/>
          <w:lang w:val="en-US"/>
        </w:rPr>
        <w:t>kiritilgan</w:t>
      </w:r>
      <w:r w:rsidRPr="009507DF">
        <w:rPr>
          <w:rFonts w:ascii="Times New Roman" w:hAnsi="Times New Roman"/>
          <w:b/>
          <w:color w:val="000000"/>
        </w:rPr>
        <w:t xml:space="preserve"> </w:t>
      </w:r>
      <w:r w:rsidRPr="00383EF7">
        <w:rPr>
          <w:rFonts w:ascii="Times New Roman" w:hAnsi="Times New Roman"/>
          <w:b/>
          <w:color w:val="000000"/>
          <w:lang w:val="en-US"/>
        </w:rPr>
        <w:t>eng</w:t>
      </w:r>
      <w:r w:rsidRPr="009507DF">
        <w:rPr>
          <w:rFonts w:ascii="Times New Roman" w:hAnsi="Times New Roman"/>
          <w:b/>
          <w:color w:val="000000"/>
        </w:rPr>
        <w:t xml:space="preserve"> </w:t>
      </w:r>
      <w:r w:rsidRPr="00383EF7">
        <w:rPr>
          <w:rFonts w:ascii="Times New Roman" w:hAnsi="Times New Roman"/>
          <w:b/>
          <w:color w:val="000000"/>
          <w:lang w:val="en-US"/>
        </w:rPr>
        <w:t>yirik</w:t>
      </w:r>
      <w:r w:rsidRPr="009507DF">
        <w:rPr>
          <w:rFonts w:ascii="Times New Roman" w:hAnsi="Times New Roman"/>
          <w:b/>
          <w:color w:val="000000"/>
        </w:rPr>
        <w:t xml:space="preserve"> </w:t>
      </w:r>
      <w:r w:rsidRPr="00383EF7">
        <w:rPr>
          <w:rFonts w:ascii="Times New Roman" w:hAnsi="Times New Roman"/>
          <w:b/>
          <w:color w:val="000000"/>
          <w:lang w:val="en-US"/>
        </w:rPr>
        <w:t>xorij</w:t>
      </w:r>
      <w:r w:rsidRPr="009507DF">
        <w:rPr>
          <w:rFonts w:ascii="Times New Roman" w:hAnsi="Times New Roman"/>
          <w:b/>
          <w:color w:val="000000"/>
        </w:rPr>
        <w:t xml:space="preserve"> </w:t>
      </w:r>
      <w:r w:rsidRPr="00383EF7">
        <w:rPr>
          <w:rFonts w:ascii="Times New Roman" w:hAnsi="Times New Roman"/>
          <w:b/>
          <w:color w:val="000000"/>
          <w:lang w:val="en-US"/>
        </w:rPr>
        <w:t>investitsiyalari</w:t>
      </w:r>
      <w:r w:rsidRPr="009507DF">
        <w:rPr>
          <w:rFonts w:ascii="Times New Roman" w:hAnsi="Times New Roman"/>
          <w:b/>
          <w:color w:val="000000"/>
        </w:rPr>
        <w:t xml:space="preserve"> </w:t>
      </w:r>
      <w:r w:rsidR="00383EF7">
        <w:rPr>
          <w:rStyle w:val="aa"/>
          <w:rFonts w:ascii="Times New Roman" w:hAnsi="Times New Roman"/>
          <w:b/>
          <w:color w:val="000000"/>
          <w:lang w:val="en-US"/>
        </w:rPr>
        <w:footnoteReference w:id="65"/>
      </w:r>
    </w:p>
    <w:tbl>
      <w:tblPr>
        <w:tblStyle w:val="ab"/>
        <w:tblW w:w="0" w:type="auto"/>
        <w:tblLayout w:type="fixed"/>
        <w:tblLook w:val="04A0" w:firstRow="1" w:lastRow="0" w:firstColumn="1" w:lastColumn="0" w:noHBand="0" w:noVBand="1"/>
      </w:tblPr>
      <w:tblGrid>
        <w:gridCol w:w="2802"/>
        <w:gridCol w:w="1983"/>
        <w:gridCol w:w="2127"/>
        <w:gridCol w:w="2659"/>
      </w:tblGrid>
      <w:tr w:rsidR="00563CEF" w:rsidTr="0096736D">
        <w:tc>
          <w:tcPr>
            <w:tcW w:w="2802" w:type="dxa"/>
            <w:vAlign w:val="center"/>
          </w:tcPr>
          <w:p w:rsidR="00563CEF" w:rsidRPr="00CB7AEB" w:rsidRDefault="00563CEF" w:rsidP="00FF78DA">
            <w:pPr>
              <w:jc w:val="center"/>
              <w:rPr>
                <w:rFonts w:ascii="Times New Roman" w:hAnsi="Times New Roman"/>
                <w:b/>
                <w:color w:val="000000"/>
                <w:sz w:val="24"/>
                <w:lang w:val="en-US"/>
              </w:rPr>
            </w:pPr>
            <w:r w:rsidRPr="00CB7AEB">
              <w:rPr>
                <w:rFonts w:ascii="Times New Roman" w:hAnsi="Times New Roman"/>
                <w:b/>
                <w:color w:val="000000"/>
                <w:sz w:val="24"/>
                <w:lang w:val="en-US"/>
              </w:rPr>
              <w:t>Kompaniya</w:t>
            </w:r>
          </w:p>
        </w:tc>
        <w:tc>
          <w:tcPr>
            <w:tcW w:w="1983" w:type="dxa"/>
            <w:vAlign w:val="center"/>
          </w:tcPr>
          <w:p w:rsidR="00563CEF" w:rsidRPr="00CB7AEB" w:rsidRDefault="00563CEF" w:rsidP="00FF78DA">
            <w:pPr>
              <w:pStyle w:val="ac"/>
              <w:spacing w:before="0" w:beforeAutospacing="0" w:after="0" w:afterAutospacing="0"/>
              <w:jc w:val="center"/>
              <w:rPr>
                <w:b/>
                <w:color w:val="000000"/>
                <w:szCs w:val="28"/>
                <w:lang w:val="en-US"/>
              </w:rPr>
            </w:pPr>
            <w:r w:rsidRPr="00CB7AEB">
              <w:rPr>
                <w:b/>
                <w:color w:val="000000"/>
                <w:szCs w:val="28"/>
                <w:lang w:val="en-US"/>
              </w:rPr>
              <w:t>Qazish ishlari olib borilayotgan joy</w:t>
            </w:r>
          </w:p>
        </w:tc>
        <w:tc>
          <w:tcPr>
            <w:tcW w:w="2127" w:type="dxa"/>
            <w:vAlign w:val="center"/>
          </w:tcPr>
          <w:p w:rsidR="00563CEF" w:rsidRPr="00CB7AEB" w:rsidRDefault="001244B0" w:rsidP="00FF78DA">
            <w:pPr>
              <w:pStyle w:val="ac"/>
              <w:spacing w:before="0" w:beforeAutospacing="0" w:after="0" w:afterAutospacing="0"/>
              <w:jc w:val="center"/>
              <w:rPr>
                <w:b/>
                <w:color w:val="000000"/>
                <w:szCs w:val="28"/>
                <w:lang w:val="en-US"/>
              </w:rPr>
            </w:pPr>
            <w:r w:rsidRPr="00CB7AEB">
              <w:rPr>
                <w:b/>
                <w:color w:val="000000"/>
                <w:szCs w:val="28"/>
                <w:lang w:val="en-US"/>
              </w:rPr>
              <w:t>Mahsulot/Zahira</w:t>
            </w:r>
          </w:p>
        </w:tc>
        <w:tc>
          <w:tcPr>
            <w:tcW w:w="2659" w:type="dxa"/>
            <w:vAlign w:val="center"/>
          </w:tcPr>
          <w:p w:rsidR="00563CEF" w:rsidRPr="00CB7AEB" w:rsidRDefault="00563CEF" w:rsidP="00FF78DA">
            <w:pPr>
              <w:pStyle w:val="ac"/>
              <w:spacing w:before="0" w:beforeAutospacing="0" w:after="0" w:afterAutospacing="0"/>
              <w:jc w:val="center"/>
              <w:rPr>
                <w:b/>
                <w:color w:val="000000"/>
                <w:szCs w:val="28"/>
                <w:lang w:val="en-US"/>
              </w:rPr>
            </w:pPr>
            <w:r w:rsidRPr="00CB7AEB">
              <w:rPr>
                <w:b/>
                <w:color w:val="000000"/>
                <w:szCs w:val="28"/>
                <w:lang w:val="en-US"/>
              </w:rPr>
              <w:t>Shartnomaga oid ma’lumotlar</w:t>
            </w:r>
          </w:p>
        </w:tc>
      </w:tr>
      <w:tr w:rsidR="00383EF7" w:rsidRPr="006E12F9" w:rsidTr="0096736D">
        <w:tc>
          <w:tcPr>
            <w:tcW w:w="2802" w:type="dxa"/>
            <w:vAlign w:val="center"/>
          </w:tcPr>
          <w:p w:rsidR="00383EF7" w:rsidRPr="00CB7AEB" w:rsidRDefault="00383EF7" w:rsidP="00FF78DA">
            <w:pPr>
              <w:jc w:val="center"/>
              <w:rPr>
                <w:rFonts w:ascii="Times New Roman" w:hAnsi="Times New Roman"/>
                <w:b/>
                <w:color w:val="000000"/>
                <w:sz w:val="24"/>
                <w:lang w:val="en-US"/>
              </w:rPr>
            </w:pPr>
            <w:r w:rsidRPr="00CB7AEB">
              <w:rPr>
                <w:rFonts w:ascii="Times New Roman" w:hAnsi="Times New Roman"/>
                <w:b/>
                <w:color w:val="000000"/>
                <w:sz w:val="24"/>
                <w:lang w:val="en-US"/>
              </w:rPr>
              <w:t xml:space="preserve">2008 yildan </w:t>
            </w:r>
            <w:r w:rsidR="00FF78DA" w:rsidRPr="00CB7AEB">
              <w:rPr>
                <w:rFonts w:ascii="Times New Roman" w:hAnsi="Times New Roman"/>
                <w:b/>
                <w:color w:val="000000"/>
                <w:sz w:val="24"/>
                <w:lang w:val="en-US"/>
              </w:rPr>
              <w:t xml:space="preserve">“Mahsulot Bo’lishish Kelishuvi”ga asosan </w:t>
            </w:r>
            <w:r w:rsidRPr="00CB7AEB">
              <w:rPr>
                <w:rFonts w:ascii="Times New Roman" w:hAnsi="Times New Roman"/>
                <w:b/>
                <w:color w:val="000000"/>
                <w:sz w:val="24"/>
                <w:lang w:val="en-US"/>
              </w:rPr>
              <w:t xml:space="preserve">Rossiyaning “LUKOIL” kompaniyasi </w:t>
            </w:r>
          </w:p>
        </w:tc>
        <w:tc>
          <w:tcPr>
            <w:tcW w:w="1983" w:type="dxa"/>
            <w:vAlign w:val="center"/>
          </w:tcPr>
          <w:p w:rsidR="00383EF7" w:rsidRPr="00CB7AEB" w:rsidRDefault="00383EF7" w:rsidP="00FF78DA">
            <w:pPr>
              <w:jc w:val="center"/>
              <w:rPr>
                <w:rFonts w:ascii="Times New Roman" w:hAnsi="Times New Roman"/>
                <w:color w:val="000000"/>
                <w:sz w:val="24"/>
                <w:lang w:val="en-US"/>
              </w:rPr>
            </w:pPr>
            <w:r w:rsidRPr="00CB7AEB">
              <w:rPr>
                <w:rFonts w:ascii="Times New Roman" w:hAnsi="Times New Roman"/>
                <w:color w:val="000000"/>
                <w:sz w:val="24"/>
                <w:lang w:val="en-US"/>
              </w:rPr>
              <w:t>Ustyurt va Janubiy Hisor hududlari</w:t>
            </w:r>
          </w:p>
        </w:tc>
        <w:tc>
          <w:tcPr>
            <w:tcW w:w="2127" w:type="dxa"/>
            <w:vAlign w:val="center"/>
          </w:tcPr>
          <w:p w:rsidR="00383EF7" w:rsidRPr="00CB7AEB" w:rsidRDefault="00383EF7" w:rsidP="00FF78DA">
            <w:pPr>
              <w:jc w:val="center"/>
              <w:rPr>
                <w:rFonts w:ascii="Times New Roman" w:hAnsi="Times New Roman"/>
                <w:color w:val="000000"/>
                <w:sz w:val="24"/>
                <w:lang w:val="en-US"/>
              </w:rPr>
            </w:pPr>
            <w:r w:rsidRPr="00CB7AEB">
              <w:rPr>
                <w:rFonts w:ascii="Times New Roman" w:hAnsi="Times New Roman"/>
                <w:color w:val="000000"/>
                <w:sz w:val="24"/>
                <w:lang w:val="en-US"/>
              </w:rPr>
              <w:t>Yiliga 2,973 mlrd kub metr</w:t>
            </w:r>
          </w:p>
          <w:p w:rsidR="00383EF7" w:rsidRPr="00CB7AEB" w:rsidRDefault="00383EF7" w:rsidP="00FF78DA">
            <w:pPr>
              <w:jc w:val="center"/>
              <w:rPr>
                <w:rFonts w:ascii="Times New Roman" w:hAnsi="Times New Roman"/>
                <w:color w:val="000000"/>
                <w:sz w:val="24"/>
                <w:lang w:val="en-US"/>
              </w:rPr>
            </w:pPr>
            <w:r w:rsidRPr="00CB7AEB">
              <w:rPr>
                <w:rFonts w:ascii="Times New Roman" w:hAnsi="Times New Roman"/>
                <w:color w:val="000000"/>
                <w:sz w:val="24"/>
                <w:lang w:val="en-US"/>
              </w:rPr>
              <w:t xml:space="preserve">Mavjud zahira 99 </w:t>
            </w:r>
            <w:r w:rsidR="00BA0E24" w:rsidRPr="00CB7AEB">
              <w:rPr>
                <w:rFonts w:ascii="Times New Roman" w:hAnsi="Times New Roman"/>
                <w:color w:val="000000"/>
                <w:sz w:val="24"/>
                <w:lang w:val="en-US"/>
              </w:rPr>
              <w:t>mlrd</w:t>
            </w:r>
            <w:r w:rsidRPr="00CB7AEB">
              <w:rPr>
                <w:rFonts w:ascii="Times New Roman" w:hAnsi="Times New Roman"/>
                <w:color w:val="000000"/>
                <w:sz w:val="24"/>
                <w:lang w:val="en-US"/>
              </w:rPr>
              <w:t xml:space="preserve"> kub metr</w:t>
            </w:r>
          </w:p>
        </w:tc>
        <w:tc>
          <w:tcPr>
            <w:tcW w:w="2659" w:type="dxa"/>
            <w:vAlign w:val="center"/>
          </w:tcPr>
          <w:p w:rsidR="00383EF7" w:rsidRPr="00CB7AEB" w:rsidRDefault="00383EF7" w:rsidP="001244B0">
            <w:pPr>
              <w:jc w:val="center"/>
              <w:rPr>
                <w:rFonts w:ascii="Times New Roman" w:hAnsi="Times New Roman"/>
                <w:color w:val="000000"/>
                <w:sz w:val="24"/>
                <w:lang w:val="en-US"/>
              </w:rPr>
            </w:pPr>
            <w:r w:rsidRPr="00CB7AEB">
              <w:rPr>
                <w:rFonts w:ascii="Times New Roman" w:hAnsi="Times New Roman"/>
                <w:color w:val="000000"/>
                <w:sz w:val="24"/>
                <w:lang w:val="en-US"/>
              </w:rPr>
              <w:t xml:space="preserve">2007 yil </w:t>
            </w:r>
            <w:r w:rsidR="00BA0E24" w:rsidRPr="00CB7AEB">
              <w:rPr>
                <w:rFonts w:ascii="Times New Roman" w:hAnsi="Times New Roman"/>
                <w:color w:val="000000"/>
                <w:sz w:val="24"/>
                <w:lang w:val="en-US"/>
              </w:rPr>
              <w:t>fevralda</w:t>
            </w:r>
            <w:r w:rsidRPr="00CB7AEB">
              <w:rPr>
                <w:rFonts w:ascii="Times New Roman" w:hAnsi="Times New Roman"/>
                <w:color w:val="000000"/>
                <w:sz w:val="24"/>
                <w:lang w:val="en-US"/>
              </w:rPr>
              <w:t xml:space="preserve"> 36 yilga imzolangan</w:t>
            </w:r>
            <w:r w:rsidR="001244B0" w:rsidRPr="00CB7AEB">
              <w:rPr>
                <w:rFonts w:ascii="Times New Roman" w:hAnsi="Times New Roman"/>
                <w:color w:val="000000"/>
                <w:sz w:val="24"/>
                <w:lang w:val="en-US"/>
              </w:rPr>
              <w:t>. qiymati</w:t>
            </w:r>
            <w:r w:rsidRPr="00CB7AEB">
              <w:rPr>
                <w:rFonts w:ascii="Times New Roman" w:hAnsi="Times New Roman"/>
                <w:color w:val="000000"/>
                <w:sz w:val="24"/>
                <w:lang w:val="en-US"/>
              </w:rPr>
              <w:t xml:space="preserve"> 2 mlrd dollar</w:t>
            </w:r>
            <w:r w:rsidR="001244B0" w:rsidRPr="00CB7AEB">
              <w:rPr>
                <w:rFonts w:ascii="Times New Roman" w:hAnsi="Times New Roman"/>
                <w:color w:val="000000"/>
                <w:sz w:val="24"/>
                <w:lang w:val="en-US"/>
              </w:rPr>
              <w:t xml:space="preserve"> bo’lgan </w:t>
            </w:r>
            <w:r w:rsidRPr="00CB7AEB">
              <w:rPr>
                <w:rFonts w:ascii="Times New Roman" w:hAnsi="Times New Roman"/>
                <w:color w:val="000000"/>
                <w:sz w:val="24"/>
                <w:lang w:val="en-US"/>
              </w:rPr>
              <w:t>shartnoma</w:t>
            </w:r>
          </w:p>
        </w:tc>
      </w:tr>
      <w:tr w:rsidR="00383EF7" w:rsidRPr="006E12F9" w:rsidTr="0096736D">
        <w:tc>
          <w:tcPr>
            <w:tcW w:w="2802" w:type="dxa"/>
            <w:vAlign w:val="center"/>
          </w:tcPr>
          <w:p w:rsidR="00383EF7" w:rsidRPr="00CB7AEB" w:rsidRDefault="00383EF7" w:rsidP="00FF78DA">
            <w:pPr>
              <w:jc w:val="center"/>
              <w:rPr>
                <w:rFonts w:ascii="Times New Roman" w:hAnsi="Times New Roman"/>
                <w:b/>
                <w:color w:val="000000"/>
                <w:sz w:val="24"/>
                <w:lang w:val="en-US"/>
              </w:rPr>
            </w:pPr>
            <w:r w:rsidRPr="00CB7AEB">
              <w:rPr>
                <w:rFonts w:ascii="Times New Roman" w:hAnsi="Times New Roman"/>
                <w:b/>
                <w:color w:val="000000"/>
                <w:sz w:val="24"/>
                <w:lang w:val="en-US"/>
              </w:rPr>
              <w:t>Gazprom</w:t>
            </w:r>
          </w:p>
        </w:tc>
        <w:tc>
          <w:tcPr>
            <w:tcW w:w="1983" w:type="dxa"/>
            <w:vAlign w:val="center"/>
          </w:tcPr>
          <w:p w:rsidR="00383EF7" w:rsidRPr="00CB7AEB" w:rsidRDefault="00BA0E24" w:rsidP="00FF78DA">
            <w:pPr>
              <w:jc w:val="center"/>
              <w:rPr>
                <w:rFonts w:ascii="Times New Roman" w:hAnsi="Times New Roman"/>
                <w:color w:val="000000"/>
                <w:sz w:val="24"/>
                <w:lang w:val="en-US"/>
              </w:rPr>
            </w:pPr>
            <w:r w:rsidRPr="00CB7AEB">
              <w:rPr>
                <w:rFonts w:ascii="Times New Roman" w:hAnsi="Times New Roman"/>
                <w:color w:val="000000"/>
                <w:sz w:val="24"/>
                <w:lang w:val="en-US"/>
              </w:rPr>
              <w:t>Mamlakatimiz shimoli-g’arbidagi Shoxpoti koni</w:t>
            </w:r>
          </w:p>
        </w:tc>
        <w:tc>
          <w:tcPr>
            <w:tcW w:w="2127" w:type="dxa"/>
            <w:vAlign w:val="center"/>
          </w:tcPr>
          <w:p w:rsidR="00383EF7" w:rsidRPr="00CB7AEB" w:rsidRDefault="00383EF7" w:rsidP="00FF78DA">
            <w:pPr>
              <w:jc w:val="center"/>
              <w:rPr>
                <w:rFonts w:ascii="Times New Roman" w:hAnsi="Times New Roman"/>
                <w:color w:val="000000"/>
                <w:sz w:val="24"/>
                <w:lang w:val="en-US"/>
              </w:rPr>
            </w:pPr>
          </w:p>
        </w:tc>
        <w:tc>
          <w:tcPr>
            <w:tcW w:w="2659" w:type="dxa"/>
            <w:vAlign w:val="center"/>
          </w:tcPr>
          <w:p w:rsidR="00383EF7" w:rsidRPr="00CB7AEB" w:rsidRDefault="00BA0E24" w:rsidP="001244B0">
            <w:pPr>
              <w:jc w:val="center"/>
              <w:rPr>
                <w:rFonts w:ascii="Times New Roman" w:hAnsi="Times New Roman"/>
                <w:color w:val="000000"/>
                <w:sz w:val="24"/>
                <w:lang w:val="en-US"/>
              </w:rPr>
            </w:pPr>
            <w:r w:rsidRPr="00CB7AEB">
              <w:rPr>
                <w:rFonts w:ascii="Times New Roman" w:hAnsi="Times New Roman"/>
                <w:color w:val="000000"/>
                <w:sz w:val="24"/>
                <w:lang w:val="en-US"/>
              </w:rPr>
              <w:t xml:space="preserve">2004 yil 15 yilga imzolangan </w:t>
            </w:r>
            <w:r w:rsidR="001244B0" w:rsidRPr="00CB7AEB">
              <w:rPr>
                <w:rFonts w:ascii="Times New Roman" w:hAnsi="Times New Roman"/>
                <w:color w:val="000000"/>
                <w:sz w:val="24"/>
                <w:lang w:val="en-US"/>
              </w:rPr>
              <w:t xml:space="preserve">qiymati </w:t>
            </w:r>
            <w:r w:rsidRPr="00CB7AEB">
              <w:rPr>
                <w:rFonts w:ascii="Times New Roman" w:hAnsi="Times New Roman"/>
                <w:color w:val="000000"/>
                <w:sz w:val="24"/>
                <w:lang w:val="en-US"/>
              </w:rPr>
              <w:t>15 mln dollar</w:t>
            </w:r>
            <w:r w:rsidR="001244B0" w:rsidRPr="00CB7AEB">
              <w:rPr>
                <w:rFonts w:ascii="Times New Roman" w:hAnsi="Times New Roman"/>
                <w:color w:val="000000"/>
                <w:sz w:val="24"/>
                <w:lang w:val="en-US"/>
              </w:rPr>
              <w:t xml:space="preserve"> bo’lgan</w:t>
            </w:r>
            <w:r w:rsidRPr="00CB7AEB">
              <w:rPr>
                <w:rFonts w:ascii="Times New Roman" w:hAnsi="Times New Roman"/>
                <w:color w:val="000000"/>
                <w:sz w:val="24"/>
                <w:lang w:val="en-US"/>
              </w:rPr>
              <w:t xml:space="preserve"> shartnoma (konni modernizatsiyalash uchun ajratilgan)</w:t>
            </w:r>
          </w:p>
        </w:tc>
      </w:tr>
      <w:tr w:rsidR="00383EF7" w:rsidRPr="006E12F9" w:rsidTr="0096736D">
        <w:tc>
          <w:tcPr>
            <w:tcW w:w="2802" w:type="dxa"/>
            <w:vAlign w:val="center"/>
          </w:tcPr>
          <w:p w:rsidR="00383EF7" w:rsidRPr="00CB7AEB" w:rsidRDefault="00BA0E24" w:rsidP="00FF78DA">
            <w:pPr>
              <w:jc w:val="center"/>
              <w:rPr>
                <w:rFonts w:ascii="Times New Roman" w:hAnsi="Times New Roman"/>
                <w:b/>
                <w:color w:val="000000"/>
                <w:sz w:val="24"/>
                <w:lang w:val="en-US"/>
              </w:rPr>
            </w:pPr>
            <w:r w:rsidRPr="00CB7AEB">
              <w:rPr>
                <w:rFonts w:ascii="Times New Roman" w:hAnsi="Times New Roman"/>
                <w:b/>
                <w:color w:val="000000"/>
                <w:sz w:val="24"/>
                <w:lang w:val="en-US"/>
              </w:rPr>
              <w:t>Gazprom</w:t>
            </w:r>
          </w:p>
        </w:tc>
        <w:tc>
          <w:tcPr>
            <w:tcW w:w="1983" w:type="dxa"/>
            <w:vAlign w:val="center"/>
          </w:tcPr>
          <w:p w:rsidR="00383EF7" w:rsidRPr="00CB7AEB" w:rsidRDefault="00BA0E24" w:rsidP="00FF78DA">
            <w:pPr>
              <w:jc w:val="center"/>
              <w:rPr>
                <w:rFonts w:ascii="Times New Roman" w:hAnsi="Times New Roman"/>
                <w:color w:val="000000"/>
                <w:sz w:val="24"/>
                <w:lang w:val="en-US"/>
              </w:rPr>
            </w:pPr>
            <w:r w:rsidRPr="00CB7AEB">
              <w:rPr>
                <w:rFonts w:ascii="Times New Roman" w:hAnsi="Times New Roman"/>
                <w:color w:val="000000"/>
                <w:sz w:val="24"/>
                <w:lang w:val="en-US"/>
              </w:rPr>
              <w:t>G’arbiy Ustyurtdagi to’rtta kon</w:t>
            </w:r>
          </w:p>
        </w:tc>
        <w:tc>
          <w:tcPr>
            <w:tcW w:w="2127" w:type="dxa"/>
            <w:vAlign w:val="center"/>
          </w:tcPr>
          <w:p w:rsidR="00383EF7" w:rsidRPr="00CB7AEB" w:rsidRDefault="00BA0E24" w:rsidP="00FF78DA">
            <w:pPr>
              <w:jc w:val="center"/>
              <w:rPr>
                <w:rFonts w:ascii="Times New Roman" w:hAnsi="Times New Roman"/>
                <w:color w:val="000000"/>
                <w:sz w:val="24"/>
                <w:lang w:val="en-US"/>
              </w:rPr>
            </w:pPr>
            <w:r w:rsidRPr="00CB7AEB">
              <w:rPr>
                <w:rFonts w:ascii="Times New Roman" w:hAnsi="Times New Roman"/>
                <w:color w:val="000000"/>
                <w:sz w:val="24"/>
                <w:lang w:val="en-US"/>
              </w:rPr>
              <w:t>0,99 trln kub metr zahira</w:t>
            </w:r>
          </w:p>
        </w:tc>
        <w:tc>
          <w:tcPr>
            <w:tcW w:w="2659" w:type="dxa"/>
            <w:vAlign w:val="center"/>
          </w:tcPr>
          <w:p w:rsidR="00383EF7" w:rsidRPr="00CB7AEB" w:rsidRDefault="00BA0E24" w:rsidP="00FF78DA">
            <w:pPr>
              <w:jc w:val="center"/>
              <w:rPr>
                <w:rFonts w:ascii="Times New Roman" w:hAnsi="Times New Roman"/>
                <w:color w:val="000000"/>
                <w:sz w:val="24"/>
                <w:lang w:val="en-US"/>
              </w:rPr>
            </w:pPr>
            <w:r w:rsidRPr="00CB7AEB">
              <w:rPr>
                <w:rFonts w:ascii="Times New Roman" w:hAnsi="Times New Roman"/>
                <w:color w:val="000000"/>
                <w:sz w:val="24"/>
                <w:lang w:val="en-US"/>
              </w:rPr>
              <w:t>2006 yil iyundan 2011 yilga qadar 400 mln dollar investitsiya kiritildi</w:t>
            </w:r>
          </w:p>
        </w:tc>
      </w:tr>
      <w:tr w:rsidR="00383EF7" w:rsidRPr="00E140BC" w:rsidTr="0096736D">
        <w:tc>
          <w:tcPr>
            <w:tcW w:w="2802" w:type="dxa"/>
            <w:vAlign w:val="center"/>
          </w:tcPr>
          <w:p w:rsidR="00383EF7" w:rsidRPr="00CB7AEB" w:rsidRDefault="00BA0E24" w:rsidP="00FF78DA">
            <w:pPr>
              <w:jc w:val="center"/>
              <w:rPr>
                <w:rFonts w:ascii="Times New Roman" w:hAnsi="Times New Roman"/>
                <w:b/>
                <w:color w:val="000000"/>
                <w:sz w:val="24"/>
                <w:lang w:val="en-US"/>
              </w:rPr>
            </w:pPr>
            <w:r w:rsidRPr="00CB7AEB">
              <w:rPr>
                <w:rFonts w:ascii="Times New Roman" w:hAnsi="Times New Roman"/>
                <w:b/>
                <w:color w:val="000000"/>
                <w:sz w:val="24"/>
                <w:lang w:val="en-US"/>
              </w:rPr>
              <w:t>LUKOIL</w:t>
            </w:r>
          </w:p>
        </w:tc>
        <w:tc>
          <w:tcPr>
            <w:tcW w:w="1983" w:type="dxa"/>
            <w:vAlign w:val="center"/>
          </w:tcPr>
          <w:p w:rsidR="00383EF7" w:rsidRPr="00CB7AEB" w:rsidRDefault="00BA0E24" w:rsidP="00FF78DA">
            <w:pPr>
              <w:jc w:val="center"/>
              <w:rPr>
                <w:rFonts w:ascii="Times New Roman" w:hAnsi="Times New Roman"/>
                <w:color w:val="000000"/>
                <w:sz w:val="24"/>
                <w:lang w:val="en-US"/>
              </w:rPr>
            </w:pPr>
            <w:r w:rsidRPr="00CB7AEB">
              <w:rPr>
                <w:rFonts w:ascii="Times New Roman" w:hAnsi="Times New Roman"/>
                <w:color w:val="000000"/>
                <w:sz w:val="24"/>
                <w:lang w:val="en-US"/>
              </w:rPr>
              <w:t>Buxoro-Xiva hududidagi Qandim-Hauzak koni va Hisor hududlari</w:t>
            </w:r>
          </w:p>
        </w:tc>
        <w:tc>
          <w:tcPr>
            <w:tcW w:w="2127" w:type="dxa"/>
            <w:vAlign w:val="center"/>
          </w:tcPr>
          <w:p w:rsidR="00383EF7" w:rsidRPr="00CB7AEB" w:rsidRDefault="00BA0E24" w:rsidP="00FF78DA">
            <w:pPr>
              <w:jc w:val="center"/>
              <w:rPr>
                <w:rFonts w:ascii="Times New Roman" w:hAnsi="Times New Roman"/>
                <w:color w:val="000000"/>
                <w:sz w:val="24"/>
                <w:lang w:val="en-US"/>
              </w:rPr>
            </w:pPr>
            <w:r w:rsidRPr="00CB7AEB">
              <w:rPr>
                <w:rFonts w:ascii="Times New Roman" w:hAnsi="Times New Roman"/>
                <w:color w:val="000000"/>
                <w:sz w:val="24"/>
                <w:lang w:val="en-US"/>
              </w:rPr>
              <w:t>2012 yilda 3,97 mlrd kub metr gaz qazib olindi, 2015 yilda 15 mlrd kub metr gaz qazib olinishi loyihalashtirilgan. Mavjud zahira 254 mlrd kub metr gaz.</w:t>
            </w:r>
          </w:p>
        </w:tc>
        <w:tc>
          <w:tcPr>
            <w:tcW w:w="2659" w:type="dxa"/>
            <w:vAlign w:val="center"/>
          </w:tcPr>
          <w:p w:rsidR="00383EF7" w:rsidRPr="00CB7AEB" w:rsidRDefault="007242F7" w:rsidP="001244B0">
            <w:pPr>
              <w:jc w:val="center"/>
              <w:rPr>
                <w:rFonts w:ascii="Times New Roman" w:hAnsi="Times New Roman"/>
                <w:color w:val="000000"/>
                <w:sz w:val="24"/>
                <w:lang w:val="en-US"/>
              </w:rPr>
            </w:pPr>
            <w:r w:rsidRPr="00CB7AEB">
              <w:rPr>
                <w:rFonts w:ascii="Times New Roman" w:hAnsi="Times New Roman"/>
                <w:color w:val="000000"/>
                <w:sz w:val="24"/>
                <w:lang w:val="en-US"/>
              </w:rPr>
              <w:t>2004 yil iyunda 35 yilga imzolangan</w:t>
            </w:r>
            <w:r w:rsidR="001244B0" w:rsidRPr="00CB7AEB">
              <w:rPr>
                <w:rFonts w:ascii="Times New Roman" w:hAnsi="Times New Roman"/>
                <w:color w:val="000000"/>
                <w:sz w:val="24"/>
                <w:lang w:val="en-US"/>
              </w:rPr>
              <w:t>, qiymati</w:t>
            </w:r>
            <w:r w:rsidRPr="00CB7AEB">
              <w:rPr>
                <w:rFonts w:ascii="Times New Roman" w:hAnsi="Times New Roman"/>
                <w:color w:val="000000"/>
                <w:sz w:val="24"/>
                <w:lang w:val="en-US"/>
              </w:rPr>
              <w:t xml:space="preserve"> 1 mlrd dollar</w:t>
            </w:r>
            <w:r w:rsidR="001244B0" w:rsidRPr="00CB7AEB">
              <w:rPr>
                <w:rFonts w:ascii="Times New Roman" w:hAnsi="Times New Roman"/>
                <w:color w:val="000000"/>
                <w:sz w:val="24"/>
                <w:lang w:val="en-US"/>
              </w:rPr>
              <w:t xml:space="preserve"> bo’lgan</w:t>
            </w:r>
            <w:r w:rsidRPr="00CB7AEB">
              <w:rPr>
                <w:rFonts w:ascii="Times New Roman" w:hAnsi="Times New Roman"/>
                <w:color w:val="000000"/>
                <w:sz w:val="24"/>
                <w:lang w:val="en-US"/>
              </w:rPr>
              <w:t xml:space="preserve"> shartnoma. Xauzak koni 2007 yildan, Qandim 2014 yildan ishga tushiriladi</w:t>
            </w:r>
          </w:p>
        </w:tc>
      </w:tr>
      <w:tr w:rsidR="00383EF7" w:rsidRPr="006E12F9" w:rsidTr="0096736D">
        <w:tc>
          <w:tcPr>
            <w:tcW w:w="2802" w:type="dxa"/>
            <w:vAlign w:val="center"/>
          </w:tcPr>
          <w:p w:rsidR="00383EF7" w:rsidRPr="00CB7AEB" w:rsidRDefault="007242F7" w:rsidP="0096736D">
            <w:pPr>
              <w:jc w:val="center"/>
              <w:rPr>
                <w:rFonts w:ascii="Times New Roman" w:hAnsi="Times New Roman"/>
                <w:b/>
                <w:color w:val="000000"/>
                <w:sz w:val="24"/>
              </w:rPr>
            </w:pPr>
            <w:r w:rsidRPr="00CB7AEB">
              <w:rPr>
                <w:rFonts w:ascii="Times New Roman" w:hAnsi="Times New Roman"/>
                <w:b/>
                <w:color w:val="000000"/>
                <w:sz w:val="24"/>
                <w:lang w:val="en-US"/>
              </w:rPr>
              <w:t>Xitoy</w:t>
            </w:r>
            <w:r w:rsidRPr="00CB7AEB">
              <w:rPr>
                <w:rFonts w:ascii="Times New Roman" w:hAnsi="Times New Roman"/>
                <w:b/>
                <w:color w:val="000000"/>
                <w:sz w:val="24"/>
              </w:rPr>
              <w:t xml:space="preserve"> </w:t>
            </w:r>
            <w:r w:rsidRPr="00CB7AEB">
              <w:rPr>
                <w:rFonts w:ascii="Times New Roman" w:hAnsi="Times New Roman"/>
                <w:b/>
                <w:color w:val="000000"/>
                <w:sz w:val="24"/>
                <w:lang w:val="en-US"/>
              </w:rPr>
              <w:t>Milliy</w:t>
            </w:r>
            <w:r w:rsidRPr="00CB7AEB">
              <w:rPr>
                <w:rFonts w:ascii="Times New Roman" w:hAnsi="Times New Roman"/>
                <w:b/>
                <w:color w:val="000000"/>
                <w:sz w:val="24"/>
              </w:rPr>
              <w:t xml:space="preserve"> </w:t>
            </w:r>
            <w:r w:rsidRPr="00CB7AEB">
              <w:rPr>
                <w:rFonts w:ascii="Times New Roman" w:hAnsi="Times New Roman"/>
                <w:b/>
                <w:color w:val="000000"/>
                <w:sz w:val="24"/>
                <w:lang w:val="en-US"/>
              </w:rPr>
              <w:t>Neftgaz</w:t>
            </w:r>
            <w:r w:rsidRPr="00CB7AEB">
              <w:rPr>
                <w:rFonts w:ascii="Times New Roman" w:hAnsi="Times New Roman"/>
                <w:b/>
                <w:color w:val="000000"/>
                <w:sz w:val="24"/>
              </w:rPr>
              <w:t xml:space="preserve"> </w:t>
            </w:r>
            <w:r w:rsidRPr="00CB7AEB">
              <w:rPr>
                <w:rFonts w:ascii="Times New Roman" w:hAnsi="Times New Roman"/>
                <w:b/>
                <w:color w:val="000000"/>
                <w:sz w:val="24"/>
                <w:lang w:val="en-US"/>
              </w:rPr>
              <w:t>kompaniyasi</w:t>
            </w:r>
            <w:r w:rsidRPr="00CB7AEB">
              <w:rPr>
                <w:rFonts w:ascii="Times New Roman" w:hAnsi="Times New Roman"/>
                <w:b/>
                <w:color w:val="000000"/>
                <w:sz w:val="24"/>
              </w:rPr>
              <w:t xml:space="preserve"> (</w:t>
            </w:r>
            <w:r w:rsidRPr="00CB7AEB">
              <w:rPr>
                <w:rFonts w:ascii="Times New Roman" w:hAnsi="Times New Roman"/>
                <w:b/>
                <w:color w:val="000000"/>
                <w:sz w:val="24"/>
                <w:lang w:val="en-US"/>
              </w:rPr>
              <w:t>CNPC</w:t>
            </w:r>
            <w:r w:rsidRPr="00CB7AEB">
              <w:rPr>
                <w:rFonts w:ascii="Times New Roman" w:hAnsi="Times New Roman"/>
                <w:b/>
                <w:color w:val="000000"/>
                <w:sz w:val="24"/>
              </w:rPr>
              <w:t xml:space="preserve">), </w:t>
            </w:r>
            <w:r w:rsidRPr="00CB7AEB">
              <w:rPr>
                <w:rFonts w:ascii="Times New Roman" w:hAnsi="Times New Roman"/>
                <w:b/>
                <w:color w:val="000000"/>
                <w:sz w:val="24"/>
                <w:lang w:val="en-US"/>
              </w:rPr>
              <w:t>Lukoil</w:t>
            </w:r>
            <w:r w:rsidRPr="00CB7AEB">
              <w:rPr>
                <w:rFonts w:ascii="Times New Roman" w:hAnsi="Times New Roman"/>
                <w:b/>
                <w:color w:val="000000"/>
                <w:sz w:val="24"/>
              </w:rPr>
              <w:t xml:space="preserve">, </w:t>
            </w:r>
            <w:r w:rsidRPr="00CB7AEB">
              <w:rPr>
                <w:rFonts w:ascii="Times New Roman" w:hAnsi="Times New Roman"/>
                <w:b/>
                <w:color w:val="000000"/>
                <w:sz w:val="24"/>
                <w:lang w:val="en-US"/>
              </w:rPr>
              <w:t>Uzbekneftegaz</w:t>
            </w:r>
            <w:r w:rsidRPr="00CB7AEB">
              <w:rPr>
                <w:rFonts w:ascii="Times New Roman" w:hAnsi="Times New Roman"/>
                <w:b/>
                <w:color w:val="000000"/>
                <w:sz w:val="24"/>
              </w:rPr>
              <w:t xml:space="preserve">, </w:t>
            </w:r>
            <w:r w:rsidRPr="00CB7AEB">
              <w:rPr>
                <w:rFonts w:ascii="Times New Roman" w:hAnsi="Times New Roman"/>
                <w:b/>
                <w:color w:val="000000"/>
                <w:sz w:val="24"/>
                <w:lang w:val="en-US"/>
              </w:rPr>
              <w:t>Koreya</w:t>
            </w:r>
            <w:r w:rsidRPr="00CB7AEB">
              <w:rPr>
                <w:rFonts w:ascii="Times New Roman" w:hAnsi="Times New Roman"/>
                <w:b/>
                <w:color w:val="000000"/>
                <w:sz w:val="24"/>
              </w:rPr>
              <w:t xml:space="preserve"> </w:t>
            </w:r>
            <w:r w:rsidRPr="00CB7AEB">
              <w:rPr>
                <w:rFonts w:ascii="Times New Roman" w:hAnsi="Times New Roman"/>
                <w:b/>
                <w:color w:val="000000"/>
                <w:sz w:val="24"/>
                <w:lang w:val="en-US"/>
              </w:rPr>
              <w:t>Milliy</w:t>
            </w:r>
            <w:r w:rsidRPr="00CB7AEB">
              <w:rPr>
                <w:rFonts w:ascii="Times New Roman" w:hAnsi="Times New Roman"/>
                <w:b/>
                <w:color w:val="000000"/>
                <w:sz w:val="24"/>
              </w:rPr>
              <w:t xml:space="preserve"> </w:t>
            </w:r>
            <w:r w:rsidRPr="00CB7AEB">
              <w:rPr>
                <w:rFonts w:ascii="Times New Roman" w:hAnsi="Times New Roman"/>
                <w:b/>
                <w:color w:val="000000"/>
                <w:sz w:val="24"/>
                <w:lang w:val="en-US"/>
              </w:rPr>
              <w:t>Neft</w:t>
            </w:r>
            <w:r w:rsidRPr="00CB7AEB">
              <w:rPr>
                <w:rFonts w:ascii="Times New Roman" w:hAnsi="Times New Roman"/>
                <w:b/>
                <w:color w:val="000000"/>
                <w:sz w:val="24"/>
              </w:rPr>
              <w:t xml:space="preserve"> </w:t>
            </w:r>
            <w:r w:rsidRPr="00CB7AEB">
              <w:rPr>
                <w:rFonts w:ascii="Times New Roman" w:hAnsi="Times New Roman"/>
                <w:b/>
                <w:color w:val="000000"/>
                <w:sz w:val="24"/>
                <w:lang w:val="en-US"/>
              </w:rPr>
              <w:t>Kompaniyasi</w:t>
            </w:r>
            <w:r w:rsidRPr="00CB7AEB">
              <w:rPr>
                <w:rFonts w:ascii="Times New Roman" w:hAnsi="Times New Roman"/>
                <w:b/>
                <w:color w:val="000000"/>
                <w:sz w:val="24"/>
              </w:rPr>
              <w:t xml:space="preserve"> (</w:t>
            </w:r>
            <w:r w:rsidRPr="00CB7AEB">
              <w:rPr>
                <w:rFonts w:ascii="Times New Roman" w:hAnsi="Times New Roman"/>
                <w:b/>
                <w:color w:val="000000"/>
                <w:sz w:val="24"/>
                <w:lang w:val="en-US"/>
              </w:rPr>
              <w:t>KNOC</w:t>
            </w:r>
            <w:r w:rsidRPr="00CB7AEB">
              <w:rPr>
                <w:rFonts w:ascii="Times New Roman" w:hAnsi="Times New Roman"/>
                <w:b/>
                <w:color w:val="000000"/>
                <w:sz w:val="24"/>
              </w:rPr>
              <w:t xml:space="preserve">) </w:t>
            </w:r>
          </w:p>
        </w:tc>
        <w:tc>
          <w:tcPr>
            <w:tcW w:w="1983" w:type="dxa"/>
            <w:vAlign w:val="center"/>
          </w:tcPr>
          <w:p w:rsidR="00383EF7" w:rsidRPr="00CB7AEB" w:rsidRDefault="007242F7" w:rsidP="00FF78DA">
            <w:pPr>
              <w:jc w:val="center"/>
              <w:rPr>
                <w:rFonts w:ascii="Times New Roman" w:hAnsi="Times New Roman"/>
                <w:color w:val="000000"/>
                <w:sz w:val="24"/>
                <w:lang w:val="en-US"/>
              </w:rPr>
            </w:pPr>
            <w:r w:rsidRPr="00CB7AEB">
              <w:rPr>
                <w:rFonts w:ascii="Times New Roman" w:hAnsi="Times New Roman"/>
                <w:color w:val="000000"/>
                <w:sz w:val="24"/>
                <w:lang w:val="en-US"/>
              </w:rPr>
              <w:t>Orol dengizi bo’yida</w:t>
            </w:r>
          </w:p>
        </w:tc>
        <w:tc>
          <w:tcPr>
            <w:tcW w:w="2127" w:type="dxa"/>
            <w:vAlign w:val="center"/>
          </w:tcPr>
          <w:p w:rsidR="00383EF7" w:rsidRPr="00CB7AEB" w:rsidRDefault="007242F7" w:rsidP="00FF78DA">
            <w:pPr>
              <w:jc w:val="center"/>
              <w:rPr>
                <w:rFonts w:ascii="Times New Roman" w:hAnsi="Times New Roman"/>
                <w:color w:val="000000"/>
                <w:sz w:val="24"/>
                <w:lang w:val="en-US"/>
              </w:rPr>
            </w:pPr>
            <w:r w:rsidRPr="00CB7AEB">
              <w:rPr>
                <w:rFonts w:ascii="Times New Roman" w:hAnsi="Times New Roman"/>
                <w:color w:val="000000"/>
                <w:sz w:val="24"/>
                <w:lang w:val="en-US"/>
              </w:rPr>
              <w:t>Mavjud zahira 396,4 mlrd kub metr gaz</w:t>
            </w:r>
          </w:p>
        </w:tc>
        <w:tc>
          <w:tcPr>
            <w:tcW w:w="2659" w:type="dxa"/>
            <w:vAlign w:val="center"/>
          </w:tcPr>
          <w:p w:rsidR="00383EF7" w:rsidRPr="00CB7AEB" w:rsidRDefault="007242F7" w:rsidP="00FF78DA">
            <w:pPr>
              <w:jc w:val="center"/>
              <w:rPr>
                <w:rFonts w:ascii="Times New Roman" w:hAnsi="Times New Roman"/>
                <w:color w:val="000000"/>
                <w:sz w:val="24"/>
                <w:lang w:val="en-US"/>
              </w:rPr>
            </w:pPr>
            <w:r w:rsidRPr="00CB7AEB">
              <w:rPr>
                <w:rFonts w:ascii="Times New Roman" w:hAnsi="Times New Roman"/>
                <w:color w:val="000000"/>
                <w:sz w:val="24"/>
                <w:lang w:val="en-US"/>
              </w:rPr>
              <w:t>2006 yilda 35 yilga imzolangan shartnoma, 2010 yilda Maydan kuchga kirdi</w:t>
            </w:r>
          </w:p>
        </w:tc>
      </w:tr>
      <w:tr w:rsidR="00383EF7" w:rsidRPr="006E12F9" w:rsidTr="0096736D">
        <w:tc>
          <w:tcPr>
            <w:tcW w:w="2802" w:type="dxa"/>
            <w:vAlign w:val="center"/>
          </w:tcPr>
          <w:p w:rsidR="00383EF7" w:rsidRPr="00CB7AEB" w:rsidRDefault="007242F7" w:rsidP="00FF78DA">
            <w:pPr>
              <w:jc w:val="center"/>
              <w:rPr>
                <w:rFonts w:ascii="Times New Roman" w:hAnsi="Times New Roman"/>
                <w:b/>
                <w:color w:val="000000"/>
                <w:sz w:val="24"/>
                <w:lang w:val="en-US"/>
              </w:rPr>
            </w:pPr>
            <w:r w:rsidRPr="00CB7AEB">
              <w:rPr>
                <w:rFonts w:ascii="Times New Roman" w:hAnsi="Times New Roman"/>
                <w:b/>
                <w:color w:val="000000"/>
                <w:sz w:val="24"/>
                <w:lang w:val="en-US"/>
              </w:rPr>
              <w:t>Koreya Gaz Korporatsiyasi (Kogas) va O’zbekneftegaz</w:t>
            </w:r>
          </w:p>
        </w:tc>
        <w:tc>
          <w:tcPr>
            <w:tcW w:w="1983" w:type="dxa"/>
            <w:vAlign w:val="center"/>
          </w:tcPr>
          <w:p w:rsidR="00383EF7" w:rsidRPr="00CB7AEB" w:rsidRDefault="007242F7" w:rsidP="00FF78DA">
            <w:pPr>
              <w:jc w:val="center"/>
              <w:rPr>
                <w:rFonts w:ascii="Times New Roman" w:hAnsi="Times New Roman"/>
                <w:color w:val="000000"/>
                <w:sz w:val="24"/>
                <w:lang w:val="en-US"/>
              </w:rPr>
            </w:pPr>
            <w:r w:rsidRPr="00CB7AEB">
              <w:rPr>
                <w:rFonts w:ascii="Times New Roman" w:hAnsi="Times New Roman"/>
                <w:color w:val="000000"/>
                <w:sz w:val="24"/>
                <w:lang w:val="en-US"/>
              </w:rPr>
              <w:t>Orol dengizi bo’yi hududi, Surhil koni</w:t>
            </w:r>
          </w:p>
        </w:tc>
        <w:tc>
          <w:tcPr>
            <w:tcW w:w="2127" w:type="dxa"/>
            <w:vAlign w:val="center"/>
          </w:tcPr>
          <w:p w:rsidR="00383EF7" w:rsidRPr="00CB7AEB" w:rsidRDefault="00CD17D9" w:rsidP="00FF78DA">
            <w:pPr>
              <w:jc w:val="center"/>
              <w:rPr>
                <w:rFonts w:ascii="Times New Roman" w:hAnsi="Times New Roman"/>
                <w:color w:val="000000"/>
                <w:sz w:val="24"/>
                <w:lang w:val="en-US"/>
              </w:rPr>
            </w:pPr>
            <w:r w:rsidRPr="00CB7AEB">
              <w:rPr>
                <w:rFonts w:ascii="Times New Roman" w:hAnsi="Times New Roman"/>
                <w:color w:val="000000"/>
                <w:sz w:val="24"/>
                <w:lang w:val="en-US"/>
              </w:rPr>
              <w:t>2014 yilga qadar yiliga 79 mln kub metr gaz qazib olinmoqda</w:t>
            </w:r>
          </w:p>
        </w:tc>
        <w:tc>
          <w:tcPr>
            <w:tcW w:w="2659" w:type="dxa"/>
            <w:vAlign w:val="center"/>
          </w:tcPr>
          <w:p w:rsidR="00383EF7" w:rsidRPr="00CB7AEB" w:rsidRDefault="00CD17D9" w:rsidP="0096736D">
            <w:pPr>
              <w:jc w:val="center"/>
              <w:rPr>
                <w:rFonts w:ascii="Times New Roman" w:hAnsi="Times New Roman"/>
                <w:color w:val="000000"/>
                <w:sz w:val="24"/>
                <w:lang w:val="en-US"/>
              </w:rPr>
            </w:pPr>
            <w:r w:rsidRPr="00CB7AEB">
              <w:rPr>
                <w:rFonts w:ascii="Times New Roman" w:hAnsi="Times New Roman"/>
                <w:color w:val="000000"/>
                <w:sz w:val="24"/>
                <w:lang w:val="en-US"/>
              </w:rPr>
              <w:t xml:space="preserve">2006 yilda </w:t>
            </w:r>
            <w:r w:rsidR="001244B0" w:rsidRPr="00CB7AEB">
              <w:rPr>
                <w:rFonts w:ascii="Times New Roman" w:hAnsi="Times New Roman"/>
                <w:color w:val="000000"/>
                <w:sz w:val="24"/>
                <w:lang w:val="en-US"/>
              </w:rPr>
              <w:t xml:space="preserve">imzolangan </w:t>
            </w:r>
            <w:r w:rsidRPr="00CB7AEB">
              <w:rPr>
                <w:rFonts w:ascii="Times New Roman" w:hAnsi="Times New Roman"/>
                <w:color w:val="000000"/>
                <w:sz w:val="24"/>
                <w:lang w:val="en-US"/>
              </w:rPr>
              <w:t xml:space="preserve">600 mln dollar miqdoridagi shartnoma </w:t>
            </w:r>
          </w:p>
        </w:tc>
      </w:tr>
      <w:tr w:rsidR="00383EF7" w:rsidRPr="006E12F9" w:rsidTr="0096736D">
        <w:tc>
          <w:tcPr>
            <w:tcW w:w="2802" w:type="dxa"/>
            <w:vAlign w:val="center"/>
          </w:tcPr>
          <w:p w:rsidR="00383EF7" w:rsidRPr="00CB7AEB" w:rsidRDefault="00CD17D9" w:rsidP="00FF78DA">
            <w:pPr>
              <w:jc w:val="center"/>
              <w:rPr>
                <w:rFonts w:ascii="Times New Roman" w:hAnsi="Times New Roman"/>
                <w:b/>
                <w:color w:val="000000"/>
                <w:sz w:val="24"/>
                <w:lang w:val="en-US"/>
              </w:rPr>
            </w:pPr>
            <w:r w:rsidRPr="00CB7AEB">
              <w:rPr>
                <w:rFonts w:ascii="Times New Roman" w:hAnsi="Times New Roman"/>
                <w:b/>
                <w:color w:val="000000"/>
                <w:sz w:val="24"/>
                <w:lang w:val="en-US"/>
              </w:rPr>
              <w:t>Petronas</w:t>
            </w:r>
          </w:p>
        </w:tc>
        <w:tc>
          <w:tcPr>
            <w:tcW w:w="1983" w:type="dxa"/>
            <w:vAlign w:val="center"/>
          </w:tcPr>
          <w:p w:rsidR="00383EF7" w:rsidRPr="00CB7AEB" w:rsidRDefault="00CD17D9" w:rsidP="00FF78DA">
            <w:pPr>
              <w:jc w:val="center"/>
              <w:rPr>
                <w:rFonts w:ascii="Times New Roman" w:hAnsi="Times New Roman"/>
                <w:color w:val="000000"/>
                <w:sz w:val="24"/>
                <w:lang w:val="en-US"/>
              </w:rPr>
            </w:pPr>
            <w:r w:rsidRPr="00CB7AEB">
              <w:rPr>
                <w:rFonts w:ascii="Times New Roman" w:hAnsi="Times New Roman"/>
                <w:color w:val="000000"/>
                <w:sz w:val="24"/>
                <w:lang w:val="en-US"/>
              </w:rPr>
              <w:t>Surxondaryo viloyati, Boysun koni</w:t>
            </w:r>
          </w:p>
        </w:tc>
        <w:tc>
          <w:tcPr>
            <w:tcW w:w="2127" w:type="dxa"/>
            <w:vAlign w:val="center"/>
          </w:tcPr>
          <w:p w:rsidR="00383EF7" w:rsidRPr="00CB7AEB" w:rsidRDefault="00CD17D9" w:rsidP="00FF78DA">
            <w:pPr>
              <w:jc w:val="center"/>
              <w:rPr>
                <w:rFonts w:ascii="Times New Roman" w:hAnsi="Times New Roman"/>
                <w:color w:val="000000"/>
                <w:sz w:val="24"/>
                <w:lang w:val="en-US"/>
              </w:rPr>
            </w:pPr>
            <w:r w:rsidRPr="00CB7AEB">
              <w:rPr>
                <w:rFonts w:ascii="Times New Roman" w:hAnsi="Times New Roman"/>
                <w:color w:val="000000"/>
                <w:sz w:val="24"/>
                <w:lang w:val="en-US"/>
              </w:rPr>
              <w:t>Yiliga 2,2 mlrd kub metr gaz qazib olinmoqda</w:t>
            </w:r>
          </w:p>
        </w:tc>
        <w:tc>
          <w:tcPr>
            <w:tcW w:w="2659" w:type="dxa"/>
            <w:vAlign w:val="center"/>
          </w:tcPr>
          <w:p w:rsidR="00383EF7" w:rsidRPr="00CB7AEB" w:rsidRDefault="00CD17D9" w:rsidP="00FF78DA">
            <w:pPr>
              <w:jc w:val="center"/>
              <w:rPr>
                <w:rFonts w:ascii="Times New Roman" w:hAnsi="Times New Roman"/>
                <w:color w:val="000000"/>
                <w:sz w:val="24"/>
                <w:lang w:val="en-US"/>
              </w:rPr>
            </w:pPr>
            <w:r w:rsidRPr="00CB7AEB">
              <w:rPr>
                <w:rFonts w:ascii="Times New Roman" w:hAnsi="Times New Roman"/>
                <w:color w:val="000000"/>
                <w:sz w:val="24"/>
                <w:lang w:val="en-US"/>
              </w:rPr>
              <w:t>2010 yilda 35 yilga imzol</w:t>
            </w:r>
            <w:r w:rsidR="001244B0" w:rsidRPr="00CB7AEB">
              <w:rPr>
                <w:rFonts w:ascii="Times New Roman" w:hAnsi="Times New Roman"/>
                <w:color w:val="000000"/>
                <w:sz w:val="24"/>
                <w:lang w:val="en-US"/>
              </w:rPr>
              <w:t>angan qiymati 1,5 mlrd dollar bo’lgan</w:t>
            </w:r>
            <w:r w:rsidRPr="00CB7AEB">
              <w:rPr>
                <w:rFonts w:ascii="Times New Roman" w:hAnsi="Times New Roman"/>
                <w:color w:val="000000"/>
                <w:sz w:val="24"/>
                <w:lang w:val="en-US"/>
              </w:rPr>
              <w:t xml:space="preserve"> shartnoma</w:t>
            </w:r>
          </w:p>
        </w:tc>
      </w:tr>
      <w:tr w:rsidR="007242F7" w:rsidRPr="006E12F9" w:rsidTr="0096736D">
        <w:tc>
          <w:tcPr>
            <w:tcW w:w="2802" w:type="dxa"/>
            <w:vAlign w:val="center"/>
          </w:tcPr>
          <w:p w:rsidR="007242F7" w:rsidRPr="00CB7AEB" w:rsidRDefault="00CD17D9" w:rsidP="00FF78DA">
            <w:pPr>
              <w:jc w:val="center"/>
              <w:rPr>
                <w:rFonts w:ascii="Times New Roman" w:hAnsi="Times New Roman"/>
                <w:b/>
                <w:color w:val="000000"/>
                <w:sz w:val="24"/>
                <w:lang w:val="en-US"/>
              </w:rPr>
            </w:pPr>
            <w:r w:rsidRPr="00CB7AEB">
              <w:rPr>
                <w:rFonts w:ascii="Times New Roman" w:hAnsi="Times New Roman"/>
                <w:b/>
                <w:color w:val="000000"/>
                <w:sz w:val="24"/>
                <w:lang w:val="en-US"/>
              </w:rPr>
              <w:t>Petronas</w:t>
            </w:r>
          </w:p>
        </w:tc>
        <w:tc>
          <w:tcPr>
            <w:tcW w:w="1983" w:type="dxa"/>
            <w:vAlign w:val="center"/>
          </w:tcPr>
          <w:p w:rsidR="007242F7" w:rsidRPr="00CB7AEB" w:rsidRDefault="00CD17D9" w:rsidP="00FF78DA">
            <w:pPr>
              <w:jc w:val="center"/>
              <w:rPr>
                <w:rFonts w:ascii="Times New Roman" w:hAnsi="Times New Roman"/>
                <w:color w:val="000000"/>
                <w:sz w:val="24"/>
                <w:lang w:val="en-US"/>
              </w:rPr>
            </w:pPr>
            <w:r w:rsidRPr="00CB7AEB">
              <w:rPr>
                <w:rFonts w:ascii="Times New Roman" w:hAnsi="Times New Roman"/>
                <w:color w:val="000000"/>
                <w:sz w:val="24"/>
                <w:lang w:val="en-US"/>
              </w:rPr>
              <w:t>G’arbiy Ustyurt/ Orol bo’yidagi Urga koni (uchta kon)</w:t>
            </w:r>
          </w:p>
        </w:tc>
        <w:tc>
          <w:tcPr>
            <w:tcW w:w="2127" w:type="dxa"/>
            <w:vAlign w:val="center"/>
          </w:tcPr>
          <w:p w:rsidR="007242F7" w:rsidRPr="00CB7AEB" w:rsidRDefault="00CD17D9" w:rsidP="00FF78DA">
            <w:pPr>
              <w:jc w:val="center"/>
              <w:rPr>
                <w:rFonts w:ascii="Times New Roman" w:hAnsi="Times New Roman"/>
                <w:color w:val="000000"/>
                <w:sz w:val="24"/>
                <w:lang w:val="en-US"/>
              </w:rPr>
            </w:pPr>
            <w:r w:rsidRPr="00CB7AEB">
              <w:rPr>
                <w:rFonts w:ascii="Times New Roman" w:hAnsi="Times New Roman"/>
                <w:color w:val="000000"/>
                <w:sz w:val="24"/>
                <w:lang w:val="en-US"/>
              </w:rPr>
              <w:t>Yiliga 707,9 mln kub metr gaz qazib olinmoqda</w:t>
            </w:r>
          </w:p>
        </w:tc>
        <w:tc>
          <w:tcPr>
            <w:tcW w:w="2659" w:type="dxa"/>
            <w:vAlign w:val="center"/>
          </w:tcPr>
          <w:p w:rsidR="007242F7" w:rsidRPr="00CB7AEB" w:rsidRDefault="00CD17D9" w:rsidP="001244B0">
            <w:pPr>
              <w:jc w:val="center"/>
              <w:rPr>
                <w:rFonts w:ascii="Times New Roman" w:hAnsi="Times New Roman"/>
                <w:color w:val="000000"/>
                <w:sz w:val="24"/>
                <w:lang w:val="en-US"/>
              </w:rPr>
            </w:pPr>
            <w:r w:rsidRPr="00CB7AEB">
              <w:rPr>
                <w:rFonts w:ascii="Times New Roman" w:hAnsi="Times New Roman"/>
                <w:color w:val="000000"/>
                <w:sz w:val="24"/>
                <w:lang w:val="en-US"/>
              </w:rPr>
              <w:t>2008 yilda 15 yilga  im</w:t>
            </w:r>
            <w:r w:rsidR="001244B0" w:rsidRPr="00CB7AEB">
              <w:rPr>
                <w:rFonts w:ascii="Times New Roman" w:hAnsi="Times New Roman"/>
                <w:color w:val="000000"/>
                <w:sz w:val="24"/>
                <w:lang w:val="en-US"/>
              </w:rPr>
              <w:t xml:space="preserve">zolangan qiymati 500 mln dollar bo’lgan </w:t>
            </w:r>
            <w:r w:rsidRPr="00CB7AEB">
              <w:rPr>
                <w:rFonts w:ascii="Times New Roman" w:hAnsi="Times New Roman"/>
                <w:color w:val="000000"/>
                <w:sz w:val="24"/>
                <w:lang w:val="en-US"/>
              </w:rPr>
              <w:t>shartnoma</w:t>
            </w:r>
          </w:p>
        </w:tc>
      </w:tr>
    </w:tbl>
    <w:p w:rsidR="001244B0" w:rsidRDefault="001244B0" w:rsidP="001244B0">
      <w:pPr>
        <w:shd w:val="clear" w:color="auto" w:fill="FFFFFF"/>
        <w:spacing w:line="360" w:lineRule="auto"/>
        <w:jc w:val="both"/>
        <w:rPr>
          <w:rFonts w:ascii="Times New Roman" w:hAnsi="Times New Roman"/>
          <w:color w:val="000000"/>
          <w:lang w:val="en-US"/>
        </w:rPr>
      </w:pPr>
      <w:r>
        <w:rPr>
          <w:rFonts w:ascii="Times New Roman" w:hAnsi="Times New Roman"/>
          <w:color w:val="000000"/>
          <w:lang w:val="en-US"/>
        </w:rPr>
        <w:tab/>
        <w:t>2012 yilda O’zbekistonda 62,911 mlrd kub metr qazib olindi. O’zbek Milliy Kompaniyasi “Uzbekneftegaz” tomonidan har yili 60-70 mlrd kub metr gaz va 8 mln tonna quyuq uglevodorod qazib olinishi ta’minlanmoqda. Ushbu milliy kompaniya tabiiy gaz qazib olish bo’yicha dunyoda 11 o’rinda turadi</w:t>
      </w:r>
      <w:r>
        <w:rPr>
          <w:rStyle w:val="aa"/>
          <w:rFonts w:ascii="Times New Roman" w:hAnsi="Times New Roman"/>
          <w:color w:val="000000"/>
          <w:lang w:val="en-US"/>
        </w:rPr>
        <w:footnoteReference w:id="66"/>
      </w:r>
      <w:r>
        <w:rPr>
          <w:rFonts w:ascii="Times New Roman" w:hAnsi="Times New Roman"/>
          <w:color w:val="000000"/>
          <w:lang w:val="en-US"/>
        </w:rPr>
        <w:t>.</w:t>
      </w:r>
    </w:p>
    <w:p w:rsidR="00CD1518" w:rsidRPr="00F43194" w:rsidRDefault="00F43194" w:rsidP="00D40BC6">
      <w:pPr>
        <w:spacing w:line="360" w:lineRule="auto"/>
        <w:ind w:firstLine="708"/>
        <w:jc w:val="center"/>
        <w:rPr>
          <w:rFonts w:ascii="Times New Roman" w:hAnsi="Times New Roman"/>
          <w:b/>
          <w:color w:val="000000" w:themeColor="text1"/>
          <w:sz w:val="36"/>
          <w:lang w:val="en-US"/>
        </w:rPr>
      </w:pPr>
      <w:r w:rsidRPr="00F43194">
        <w:rPr>
          <w:rFonts w:ascii="Times New Roman" w:hAnsi="Times New Roman"/>
          <w:b/>
          <w:color w:val="000000" w:themeColor="text1"/>
          <w:lang w:val="en-US"/>
        </w:rPr>
        <w:t>2.2</w:t>
      </w:r>
      <w:r w:rsidR="001244B0">
        <w:rPr>
          <w:rFonts w:ascii="Times New Roman" w:hAnsi="Times New Roman"/>
          <w:b/>
          <w:color w:val="000000" w:themeColor="text1"/>
          <w:lang w:val="en-US"/>
        </w:rPr>
        <w:t>. MDH mamlakatlarida m</w:t>
      </w:r>
      <w:r w:rsidR="00CD1518" w:rsidRPr="00F43194">
        <w:rPr>
          <w:rFonts w:ascii="Times New Roman" w:hAnsi="Times New Roman"/>
          <w:b/>
          <w:color w:val="000000" w:themeColor="text1"/>
          <w:lang w:val="en-US"/>
        </w:rPr>
        <w:t>ineral xom-ashyo resurslarini eksport dinamikasining tahlili</w:t>
      </w:r>
      <w:r w:rsidR="00CD1518" w:rsidRPr="00F43194">
        <w:rPr>
          <w:rFonts w:ascii="Times New Roman" w:hAnsi="Times New Roman"/>
          <w:b/>
          <w:color w:val="000000" w:themeColor="text1"/>
          <w:sz w:val="36"/>
          <w:lang w:val="en-US"/>
        </w:rPr>
        <w:t xml:space="preserve"> </w:t>
      </w:r>
    </w:p>
    <w:p w:rsidR="005D7C2A" w:rsidRDefault="00C15393" w:rsidP="005D7C2A">
      <w:pPr>
        <w:spacing w:line="360" w:lineRule="auto"/>
        <w:ind w:firstLine="708"/>
        <w:jc w:val="both"/>
        <w:rPr>
          <w:rFonts w:ascii="Times New Roman" w:hAnsi="Times New Roman"/>
          <w:lang w:val="en-US"/>
        </w:rPr>
      </w:pPr>
      <w:r>
        <w:rPr>
          <w:rFonts w:ascii="Times New Roman" w:hAnsi="Times New Roman"/>
          <w:lang w:val="en-US"/>
        </w:rPr>
        <w:t>Rossiya iqtisodi</w:t>
      </w:r>
      <w:r w:rsidR="001244B0">
        <w:rPr>
          <w:rFonts w:ascii="Times New Roman" w:hAnsi="Times New Roman"/>
          <w:lang w:val="en-US"/>
        </w:rPr>
        <w:t>yoti</w:t>
      </w:r>
      <w:r>
        <w:rPr>
          <w:rFonts w:ascii="Times New Roman" w:hAnsi="Times New Roman"/>
          <w:lang w:val="en-US"/>
        </w:rPr>
        <w:t>ni tahlil qiladigan bo’lsa, mamlakat YaIMisining deyarli 11 foizini mineral xom ashyo resurslari tarmog’i egallaydi. Shuning uchun ham Rossiya eksportida mineral xom-ashyo resurslarning roli katta. Dunyodagi hech qaysi davlat Rossiya kabi yuzdan ortiq mineral resurslarni eksport qilmaydi. Lekin eksport tarkibida neft va gaz xom ashyosining ulushi kattaligini aytib o’tish joiz, ya’ni 45 foizni tashkil etadi. Yildan yilga neft va gaz xom ashyosining eksporti kamaymoqda, lekin neft mahsulotlarini eksporti tobora ko’paymoqda. Bu degani, Rossiyada qayta ishlash tarmog’i jadal sur’atlarda rivojlanib bormoqda. Masalan 2011 yilda mamlakat eksport tarkibida neftning ulushi 2,6 foizga kamaygan bo’lsa, benzinning ulushi 24 foizga ko’paydi</w:t>
      </w:r>
      <w:r>
        <w:rPr>
          <w:rStyle w:val="aa"/>
          <w:rFonts w:ascii="Times New Roman" w:hAnsi="Times New Roman"/>
          <w:lang w:val="en-US"/>
        </w:rPr>
        <w:footnoteReference w:id="67"/>
      </w:r>
      <w:r>
        <w:rPr>
          <w:rFonts w:ascii="Times New Roman" w:hAnsi="Times New Roman"/>
          <w:lang w:val="en-US"/>
        </w:rPr>
        <w:t xml:space="preserve">. </w:t>
      </w:r>
    </w:p>
    <w:p w:rsidR="002565C4" w:rsidRPr="005D7C2A" w:rsidRDefault="001244B0" w:rsidP="002565C4">
      <w:pPr>
        <w:spacing w:line="360" w:lineRule="auto"/>
        <w:ind w:firstLine="708"/>
        <w:jc w:val="right"/>
        <w:rPr>
          <w:rFonts w:ascii="Times New Roman" w:hAnsi="Times New Roman"/>
          <w:lang w:val="en-US"/>
        </w:rPr>
      </w:pPr>
      <w:r>
        <w:rPr>
          <w:rFonts w:ascii="Times New Roman" w:hAnsi="Times New Roman"/>
          <w:lang w:val="en-US"/>
        </w:rPr>
        <w:t>2.2.1 - j</w:t>
      </w:r>
      <w:r w:rsidR="002565C4">
        <w:rPr>
          <w:rFonts w:ascii="Times New Roman" w:hAnsi="Times New Roman"/>
          <w:lang w:val="en-US"/>
        </w:rPr>
        <w:t>adval</w:t>
      </w:r>
    </w:p>
    <w:p w:rsidR="007C15E1" w:rsidRDefault="007C15E1" w:rsidP="007C15E1">
      <w:pPr>
        <w:spacing w:line="360" w:lineRule="auto"/>
        <w:ind w:firstLine="708"/>
        <w:jc w:val="center"/>
        <w:rPr>
          <w:rFonts w:ascii="Times New Roman" w:hAnsi="Times New Roman"/>
          <w:b/>
          <w:lang w:val="en-US"/>
        </w:rPr>
      </w:pPr>
      <w:r>
        <w:rPr>
          <w:rFonts w:ascii="Times New Roman" w:hAnsi="Times New Roman"/>
          <w:b/>
          <w:lang w:val="en-US"/>
        </w:rPr>
        <w:t>Rossiyaning Yevropa Ittifoqi mamlakatlariga mineral xom-ashyo resurslarini eksport qilish dinamikasi (2013 yil)</w:t>
      </w:r>
      <w:r>
        <w:rPr>
          <w:rStyle w:val="aa"/>
          <w:rFonts w:ascii="Times New Roman" w:hAnsi="Times New Roman"/>
          <w:b/>
          <w:lang w:val="en-US"/>
        </w:rPr>
        <w:footnoteReference w:id="68"/>
      </w:r>
    </w:p>
    <w:tbl>
      <w:tblPr>
        <w:tblStyle w:val="ab"/>
        <w:tblW w:w="0" w:type="auto"/>
        <w:tblLook w:val="04A0" w:firstRow="1" w:lastRow="0" w:firstColumn="1" w:lastColumn="0" w:noHBand="0" w:noVBand="1"/>
      </w:tblPr>
      <w:tblGrid>
        <w:gridCol w:w="3190"/>
        <w:gridCol w:w="3190"/>
        <w:gridCol w:w="3191"/>
      </w:tblGrid>
      <w:tr w:rsidR="007C15E1" w:rsidRPr="006E12F9" w:rsidTr="005D7C2A">
        <w:tc>
          <w:tcPr>
            <w:tcW w:w="3190" w:type="dxa"/>
            <w:vAlign w:val="center"/>
          </w:tcPr>
          <w:p w:rsidR="007C15E1" w:rsidRPr="005D7C2A" w:rsidRDefault="007C15E1" w:rsidP="005D7C2A">
            <w:pPr>
              <w:jc w:val="center"/>
              <w:rPr>
                <w:rFonts w:ascii="Times New Roman" w:hAnsi="Times New Roman"/>
                <w:b/>
                <w:lang w:val="en-US"/>
              </w:rPr>
            </w:pPr>
            <w:r w:rsidRPr="005D7C2A">
              <w:rPr>
                <w:rFonts w:ascii="Times New Roman" w:hAnsi="Times New Roman"/>
                <w:b/>
                <w:lang w:val="en-US"/>
              </w:rPr>
              <w:t>Mahsulot nomi</w:t>
            </w:r>
          </w:p>
        </w:tc>
        <w:tc>
          <w:tcPr>
            <w:tcW w:w="3190" w:type="dxa"/>
            <w:vAlign w:val="center"/>
          </w:tcPr>
          <w:p w:rsidR="007C15E1" w:rsidRPr="005D7C2A" w:rsidRDefault="007C15E1" w:rsidP="005D7C2A">
            <w:pPr>
              <w:jc w:val="center"/>
              <w:rPr>
                <w:rFonts w:ascii="Times New Roman" w:hAnsi="Times New Roman"/>
                <w:b/>
                <w:lang w:val="en-US"/>
              </w:rPr>
            </w:pPr>
            <w:r w:rsidRPr="005D7C2A">
              <w:rPr>
                <w:rFonts w:ascii="Times New Roman" w:hAnsi="Times New Roman"/>
                <w:b/>
                <w:lang w:val="en-US"/>
              </w:rPr>
              <w:t>Narxi (mln yevro)</w:t>
            </w:r>
          </w:p>
        </w:tc>
        <w:tc>
          <w:tcPr>
            <w:tcW w:w="3191" w:type="dxa"/>
            <w:vAlign w:val="center"/>
          </w:tcPr>
          <w:p w:rsidR="007C15E1" w:rsidRPr="005D7C2A" w:rsidRDefault="007C15E1" w:rsidP="005D7C2A">
            <w:pPr>
              <w:jc w:val="center"/>
              <w:rPr>
                <w:rFonts w:ascii="Times New Roman" w:hAnsi="Times New Roman"/>
                <w:b/>
                <w:lang w:val="en-US"/>
              </w:rPr>
            </w:pPr>
            <w:r w:rsidRPr="005D7C2A">
              <w:rPr>
                <w:rFonts w:ascii="Times New Roman" w:hAnsi="Times New Roman"/>
                <w:b/>
                <w:lang w:val="en-US"/>
              </w:rPr>
              <w:t>Mamlakat umumiy eksportidagi ulushi (foizda)</w:t>
            </w:r>
          </w:p>
        </w:tc>
      </w:tr>
      <w:tr w:rsidR="007C15E1" w:rsidTr="005D7C2A">
        <w:tc>
          <w:tcPr>
            <w:tcW w:w="3190" w:type="dxa"/>
            <w:vAlign w:val="center"/>
          </w:tcPr>
          <w:p w:rsidR="007C15E1" w:rsidRPr="005D7C2A" w:rsidRDefault="00AF6BC0" w:rsidP="005D7C2A">
            <w:pPr>
              <w:jc w:val="center"/>
              <w:rPr>
                <w:rFonts w:ascii="Times New Roman" w:hAnsi="Times New Roman"/>
                <w:lang w:val="en-US"/>
              </w:rPr>
            </w:pPr>
            <w:r>
              <w:rPr>
                <w:rFonts w:ascii="Times New Roman" w:hAnsi="Times New Roman"/>
                <w:lang w:val="en-US"/>
              </w:rPr>
              <w:t>Rangli metallar</w:t>
            </w:r>
          </w:p>
        </w:tc>
        <w:tc>
          <w:tcPr>
            <w:tcW w:w="3190" w:type="dxa"/>
            <w:vAlign w:val="center"/>
          </w:tcPr>
          <w:p w:rsidR="007C15E1" w:rsidRPr="005D7C2A" w:rsidRDefault="00AF6BC0" w:rsidP="005D7C2A">
            <w:pPr>
              <w:jc w:val="center"/>
              <w:rPr>
                <w:rFonts w:ascii="Times New Roman" w:hAnsi="Times New Roman"/>
                <w:lang w:val="en-US"/>
              </w:rPr>
            </w:pPr>
            <w:r>
              <w:rPr>
                <w:rFonts w:ascii="Times New Roman" w:hAnsi="Times New Roman"/>
                <w:lang w:val="en-US"/>
              </w:rPr>
              <w:t>5996</w:t>
            </w:r>
          </w:p>
        </w:tc>
        <w:tc>
          <w:tcPr>
            <w:tcW w:w="3191" w:type="dxa"/>
            <w:vAlign w:val="center"/>
          </w:tcPr>
          <w:p w:rsidR="007C15E1" w:rsidRPr="005D7C2A" w:rsidRDefault="00AF6BC0" w:rsidP="005D7C2A">
            <w:pPr>
              <w:jc w:val="center"/>
              <w:rPr>
                <w:rFonts w:ascii="Times New Roman" w:hAnsi="Times New Roman"/>
                <w:lang w:val="en-US"/>
              </w:rPr>
            </w:pPr>
            <w:r>
              <w:rPr>
                <w:rFonts w:ascii="Times New Roman" w:hAnsi="Times New Roman"/>
                <w:lang w:val="en-US"/>
              </w:rPr>
              <w:t>4</w:t>
            </w:r>
          </w:p>
        </w:tc>
      </w:tr>
      <w:tr w:rsidR="007C15E1" w:rsidTr="005D7C2A">
        <w:tc>
          <w:tcPr>
            <w:tcW w:w="3190" w:type="dxa"/>
            <w:vAlign w:val="center"/>
          </w:tcPr>
          <w:p w:rsidR="007C15E1" w:rsidRPr="005D7C2A" w:rsidRDefault="007C15E1" w:rsidP="005D7C2A">
            <w:pPr>
              <w:jc w:val="center"/>
              <w:rPr>
                <w:rFonts w:ascii="Times New Roman" w:hAnsi="Times New Roman"/>
                <w:lang w:val="en-US"/>
              </w:rPr>
            </w:pPr>
            <w:r w:rsidRPr="005D7C2A">
              <w:rPr>
                <w:rFonts w:ascii="Times New Roman" w:hAnsi="Times New Roman"/>
                <w:lang w:val="en-US"/>
              </w:rPr>
              <w:t>Tabiiy gaz</w:t>
            </w:r>
          </w:p>
        </w:tc>
        <w:tc>
          <w:tcPr>
            <w:tcW w:w="3190" w:type="dxa"/>
            <w:vAlign w:val="center"/>
          </w:tcPr>
          <w:p w:rsidR="007C15E1" w:rsidRPr="005D7C2A" w:rsidRDefault="007C15E1" w:rsidP="005D7C2A">
            <w:pPr>
              <w:jc w:val="center"/>
              <w:rPr>
                <w:rFonts w:ascii="Times New Roman" w:hAnsi="Times New Roman"/>
                <w:lang w:val="en-US"/>
              </w:rPr>
            </w:pPr>
            <w:r w:rsidRPr="005D7C2A">
              <w:rPr>
                <w:rFonts w:ascii="Times New Roman" w:hAnsi="Times New Roman"/>
                <w:lang w:val="en-US"/>
              </w:rPr>
              <w:t>13563</w:t>
            </w:r>
          </w:p>
        </w:tc>
        <w:tc>
          <w:tcPr>
            <w:tcW w:w="3191" w:type="dxa"/>
            <w:vAlign w:val="center"/>
          </w:tcPr>
          <w:p w:rsidR="007C15E1" w:rsidRPr="005D7C2A" w:rsidRDefault="007C15E1" w:rsidP="005D7C2A">
            <w:pPr>
              <w:jc w:val="center"/>
              <w:rPr>
                <w:rFonts w:ascii="Times New Roman" w:hAnsi="Times New Roman"/>
                <w:lang w:val="en-US"/>
              </w:rPr>
            </w:pPr>
            <w:r w:rsidRPr="005D7C2A">
              <w:rPr>
                <w:rFonts w:ascii="Times New Roman" w:hAnsi="Times New Roman"/>
                <w:lang w:val="en-US"/>
              </w:rPr>
              <w:t>9</w:t>
            </w:r>
          </w:p>
        </w:tc>
      </w:tr>
      <w:tr w:rsidR="007C15E1" w:rsidTr="005D7C2A">
        <w:tc>
          <w:tcPr>
            <w:tcW w:w="3190" w:type="dxa"/>
            <w:vAlign w:val="center"/>
          </w:tcPr>
          <w:p w:rsidR="007C15E1" w:rsidRPr="005D7C2A" w:rsidRDefault="00AF6BC0" w:rsidP="005D7C2A">
            <w:pPr>
              <w:jc w:val="center"/>
              <w:rPr>
                <w:rFonts w:ascii="Times New Roman" w:hAnsi="Times New Roman"/>
                <w:lang w:val="en-US"/>
              </w:rPr>
            </w:pPr>
            <w:r w:rsidRPr="005D7C2A">
              <w:rPr>
                <w:rFonts w:ascii="Times New Roman" w:hAnsi="Times New Roman"/>
                <w:lang w:val="en-US"/>
              </w:rPr>
              <w:t>Neft va neft mahsulotlari</w:t>
            </w:r>
          </w:p>
        </w:tc>
        <w:tc>
          <w:tcPr>
            <w:tcW w:w="3190" w:type="dxa"/>
            <w:vAlign w:val="center"/>
          </w:tcPr>
          <w:p w:rsidR="007C15E1" w:rsidRPr="005D7C2A" w:rsidRDefault="00AF6BC0" w:rsidP="005D7C2A">
            <w:pPr>
              <w:jc w:val="center"/>
              <w:rPr>
                <w:rFonts w:ascii="Times New Roman" w:hAnsi="Times New Roman"/>
                <w:lang w:val="en-US"/>
              </w:rPr>
            </w:pPr>
            <w:r w:rsidRPr="005D7C2A">
              <w:rPr>
                <w:rFonts w:ascii="Times New Roman" w:hAnsi="Times New Roman"/>
                <w:lang w:val="en-US"/>
              </w:rPr>
              <w:t>100075</w:t>
            </w:r>
          </w:p>
        </w:tc>
        <w:tc>
          <w:tcPr>
            <w:tcW w:w="3191" w:type="dxa"/>
            <w:vAlign w:val="center"/>
          </w:tcPr>
          <w:p w:rsidR="007C15E1" w:rsidRPr="005D7C2A" w:rsidRDefault="00AF6BC0" w:rsidP="005D7C2A">
            <w:pPr>
              <w:jc w:val="center"/>
              <w:rPr>
                <w:rFonts w:ascii="Times New Roman" w:hAnsi="Times New Roman"/>
                <w:lang w:val="en-US"/>
              </w:rPr>
            </w:pPr>
            <w:r>
              <w:rPr>
                <w:rFonts w:ascii="Times New Roman" w:hAnsi="Times New Roman"/>
                <w:lang w:val="en-US"/>
              </w:rPr>
              <w:t>63</w:t>
            </w:r>
          </w:p>
        </w:tc>
      </w:tr>
      <w:tr w:rsidR="007C15E1" w:rsidTr="005D7C2A">
        <w:tc>
          <w:tcPr>
            <w:tcW w:w="3190" w:type="dxa"/>
            <w:vAlign w:val="center"/>
          </w:tcPr>
          <w:p w:rsidR="007C15E1" w:rsidRPr="005D7C2A" w:rsidRDefault="007C15E1" w:rsidP="005D7C2A">
            <w:pPr>
              <w:jc w:val="center"/>
              <w:rPr>
                <w:rFonts w:ascii="Times New Roman" w:hAnsi="Times New Roman"/>
                <w:lang w:val="en-US"/>
              </w:rPr>
            </w:pPr>
            <w:r w:rsidRPr="005D7C2A">
              <w:rPr>
                <w:rFonts w:ascii="Times New Roman" w:hAnsi="Times New Roman"/>
                <w:lang w:val="en-US"/>
              </w:rPr>
              <w:t>Cho’yan, po’lat</w:t>
            </w:r>
          </w:p>
        </w:tc>
        <w:tc>
          <w:tcPr>
            <w:tcW w:w="3190" w:type="dxa"/>
            <w:vAlign w:val="center"/>
          </w:tcPr>
          <w:p w:rsidR="007C15E1" w:rsidRPr="005D7C2A" w:rsidRDefault="007C15E1" w:rsidP="005D7C2A">
            <w:pPr>
              <w:jc w:val="center"/>
              <w:rPr>
                <w:rFonts w:ascii="Times New Roman" w:hAnsi="Times New Roman"/>
                <w:lang w:val="en-US"/>
              </w:rPr>
            </w:pPr>
            <w:r w:rsidRPr="005D7C2A">
              <w:rPr>
                <w:rFonts w:ascii="Times New Roman" w:hAnsi="Times New Roman"/>
                <w:lang w:val="en-US"/>
              </w:rPr>
              <w:t>4331</w:t>
            </w:r>
          </w:p>
        </w:tc>
        <w:tc>
          <w:tcPr>
            <w:tcW w:w="3191" w:type="dxa"/>
            <w:vAlign w:val="center"/>
          </w:tcPr>
          <w:p w:rsidR="007C15E1" w:rsidRPr="005D7C2A" w:rsidRDefault="007C15E1" w:rsidP="005D7C2A">
            <w:pPr>
              <w:jc w:val="center"/>
              <w:rPr>
                <w:rFonts w:ascii="Times New Roman" w:hAnsi="Times New Roman"/>
                <w:lang w:val="en-US"/>
              </w:rPr>
            </w:pPr>
            <w:r w:rsidRPr="005D7C2A">
              <w:rPr>
                <w:rFonts w:ascii="Times New Roman" w:hAnsi="Times New Roman"/>
                <w:lang w:val="en-US"/>
              </w:rPr>
              <w:t>3</w:t>
            </w:r>
          </w:p>
        </w:tc>
      </w:tr>
      <w:tr w:rsidR="007C15E1" w:rsidTr="005D7C2A">
        <w:tc>
          <w:tcPr>
            <w:tcW w:w="3190" w:type="dxa"/>
            <w:vAlign w:val="center"/>
          </w:tcPr>
          <w:p w:rsidR="007C15E1" w:rsidRPr="005D7C2A" w:rsidRDefault="007C15E1" w:rsidP="005D7C2A">
            <w:pPr>
              <w:jc w:val="center"/>
              <w:rPr>
                <w:rFonts w:ascii="Times New Roman" w:hAnsi="Times New Roman"/>
                <w:lang w:val="en-US"/>
              </w:rPr>
            </w:pPr>
            <w:r w:rsidRPr="005D7C2A">
              <w:rPr>
                <w:rFonts w:ascii="Times New Roman" w:hAnsi="Times New Roman"/>
                <w:lang w:val="en-US"/>
              </w:rPr>
              <w:t>Ko’mir</w:t>
            </w:r>
          </w:p>
        </w:tc>
        <w:tc>
          <w:tcPr>
            <w:tcW w:w="3190" w:type="dxa"/>
            <w:vAlign w:val="center"/>
          </w:tcPr>
          <w:p w:rsidR="007C15E1" w:rsidRPr="005D7C2A" w:rsidRDefault="007C15E1" w:rsidP="005D7C2A">
            <w:pPr>
              <w:jc w:val="center"/>
              <w:rPr>
                <w:rFonts w:ascii="Times New Roman" w:hAnsi="Times New Roman"/>
                <w:lang w:val="en-US"/>
              </w:rPr>
            </w:pPr>
            <w:r w:rsidRPr="005D7C2A">
              <w:rPr>
                <w:rFonts w:ascii="Times New Roman" w:hAnsi="Times New Roman"/>
                <w:lang w:val="en-US"/>
              </w:rPr>
              <w:t>3676</w:t>
            </w:r>
          </w:p>
        </w:tc>
        <w:tc>
          <w:tcPr>
            <w:tcW w:w="3191" w:type="dxa"/>
            <w:vAlign w:val="center"/>
          </w:tcPr>
          <w:p w:rsidR="007C15E1" w:rsidRPr="005D7C2A" w:rsidRDefault="007C15E1" w:rsidP="005D7C2A">
            <w:pPr>
              <w:jc w:val="center"/>
              <w:rPr>
                <w:rFonts w:ascii="Times New Roman" w:hAnsi="Times New Roman"/>
                <w:lang w:val="en-US"/>
              </w:rPr>
            </w:pPr>
            <w:r w:rsidRPr="005D7C2A">
              <w:rPr>
                <w:rFonts w:ascii="Times New Roman" w:hAnsi="Times New Roman"/>
                <w:lang w:val="en-US"/>
              </w:rPr>
              <w:t>2</w:t>
            </w:r>
          </w:p>
        </w:tc>
      </w:tr>
    </w:tbl>
    <w:p w:rsidR="001244B0" w:rsidRDefault="001244B0" w:rsidP="00D40BC6">
      <w:pPr>
        <w:spacing w:line="360" w:lineRule="auto"/>
        <w:ind w:firstLine="708"/>
        <w:jc w:val="center"/>
        <w:rPr>
          <w:rFonts w:ascii="Times New Roman" w:hAnsi="Times New Roman"/>
          <w:b/>
          <w:lang w:val="en-US"/>
        </w:rPr>
      </w:pPr>
    </w:p>
    <w:p w:rsidR="00D40BC6" w:rsidRPr="004145A6" w:rsidRDefault="004145A6" w:rsidP="00CA72E5">
      <w:pPr>
        <w:spacing w:line="360" w:lineRule="auto"/>
        <w:ind w:firstLine="708"/>
        <w:jc w:val="both"/>
        <w:rPr>
          <w:rFonts w:ascii="Times New Roman" w:hAnsi="Times New Roman"/>
          <w:b/>
          <w:lang w:val="en-US"/>
        </w:rPr>
      </w:pPr>
      <w:r>
        <w:rPr>
          <w:rFonts w:ascii="Times New Roman" w:hAnsi="Times New Roman"/>
          <w:b/>
          <w:lang w:val="en-US"/>
        </w:rPr>
        <w:t>2.2.1.</w:t>
      </w:r>
      <w:r w:rsidR="00B07C57" w:rsidRPr="001244B0">
        <w:rPr>
          <w:rFonts w:ascii="Times New Roman" w:hAnsi="Times New Roman"/>
          <w:b/>
          <w:lang w:val="en-US"/>
        </w:rPr>
        <w:t>Rossiyada n</w:t>
      </w:r>
      <w:r w:rsidR="00AD334F" w:rsidRPr="001244B0">
        <w:rPr>
          <w:rFonts w:ascii="Times New Roman" w:hAnsi="Times New Roman"/>
          <w:b/>
          <w:lang w:val="en-US"/>
        </w:rPr>
        <w:t>eft eksporti</w:t>
      </w:r>
      <w:r>
        <w:rPr>
          <w:rFonts w:ascii="Times New Roman" w:hAnsi="Times New Roman"/>
          <w:b/>
          <w:lang w:val="en-US"/>
        </w:rPr>
        <w:t xml:space="preserve">. </w:t>
      </w:r>
      <w:r w:rsidR="00D40BC6">
        <w:rPr>
          <w:rFonts w:ascii="Times New Roman" w:hAnsi="Times New Roman"/>
          <w:lang w:val="en-US"/>
        </w:rPr>
        <w:t xml:space="preserve">2012 yil yakunlariga ko’ra Rossiyada neft eksporti hajmi 239,9 mln tonnani tashkil qildi, 2011 yilga qaraganda 4,5 mln tonnaga ya’ni 1,8 foizgacha kamaygan. </w:t>
      </w:r>
      <w:r w:rsidR="00B0786F">
        <w:rPr>
          <w:rFonts w:ascii="Times New Roman" w:hAnsi="Times New Roman"/>
          <w:lang w:val="en-US"/>
        </w:rPr>
        <w:t xml:space="preserve"> Eksport hajmining kamayishining asosiy sababi 2012 yil martidan Ukrainaga neft xom ashyosini yetkazib berilis</w:t>
      </w:r>
      <w:r w:rsidR="00D31CF3">
        <w:rPr>
          <w:rFonts w:ascii="Times New Roman" w:hAnsi="Times New Roman"/>
          <w:lang w:val="en-US"/>
        </w:rPr>
        <w:t>hining to’xtatilishida bo’ldi (</w:t>
      </w:r>
      <w:r w:rsidR="00B0786F">
        <w:rPr>
          <w:rFonts w:ascii="Times New Roman" w:hAnsi="Times New Roman"/>
          <w:lang w:val="en-US"/>
        </w:rPr>
        <w:t>3,9 mln tonnaga kamaydi, 84,4 foiz tushish). Belorusiyaga esa askin</w:t>
      </w:r>
      <w:r w:rsidR="00D31CF3">
        <w:rPr>
          <w:rFonts w:ascii="Times New Roman" w:hAnsi="Times New Roman"/>
          <w:lang w:val="en-US"/>
        </w:rPr>
        <w:t>cha neft eksporti hajmi oshdi (</w:t>
      </w:r>
      <w:r w:rsidR="00B0786F">
        <w:rPr>
          <w:rFonts w:ascii="Times New Roman" w:hAnsi="Times New Roman"/>
          <w:lang w:val="en-US"/>
        </w:rPr>
        <w:t>3,2 mln tonnaga  ya’ni17,8 foizga ko’proq).</w:t>
      </w:r>
    </w:p>
    <w:p w:rsidR="001244B0" w:rsidRDefault="001244B0" w:rsidP="001244B0">
      <w:pPr>
        <w:spacing w:line="360" w:lineRule="auto"/>
        <w:ind w:firstLine="708"/>
        <w:jc w:val="both"/>
        <w:rPr>
          <w:rFonts w:ascii="Times New Roman" w:hAnsi="Times New Roman"/>
          <w:lang w:val="en-US"/>
        </w:rPr>
      </w:pPr>
      <w:r>
        <w:rPr>
          <w:rFonts w:ascii="Times New Roman" w:hAnsi="Times New Roman"/>
          <w:lang w:val="en-US"/>
        </w:rPr>
        <w:t>Yevropa yo’nalishi bo’yicha eksport hajmi 2012 yilda 1,6 mln tonnaga oshdi (2011 yilga qaraganda 1 foizga ko’proq).</w:t>
      </w:r>
    </w:p>
    <w:p w:rsidR="002565C4" w:rsidRDefault="001244B0" w:rsidP="002565C4">
      <w:pPr>
        <w:spacing w:line="360" w:lineRule="auto"/>
        <w:ind w:firstLine="708"/>
        <w:jc w:val="right"/>
        <w:rPr>
          <w:rFonts w:ascii="Times New Roman" w:hAnsi="Times New Roman"/>
          <w:lang w:val="en-US"/>
        </w:rPr>
      </w:pPr>
      <w:r>
        <w:rPr>
          <w:rFonts w:ascii="Times New Roman" w:hAnsi="Times New Roman"/>
          <w:lang w:val="en-US"/>
        </w:rPr>
        <w:t>2.2.2 - d</w:t>
      </w:r>
      <w:r w:rsidR="002565C4">
        <w:rPr>
          <w:rFonts w:ascii="Times New Roman" w:hAnsi="Times New Roman"/>
          <w:lang w:val="en-US"/>
        </w:rPr>
        <w:t>iagramma</w:t>
      </w:r>
    </w:p>
    <w:p w:rsidR="006C4C3F" w:rsidRPr="00A06578" w:rsidRDefault="006C4C3F" w:rsidP="006C4C3F">
      <w:pPr>
        <w:spacing w:line="360" w:lineRule="auto"/>
        <w:ind w:firstLine="708"/>
        <w:jc w:val="center"/>
        <w:rPr>
          <w:rFonts w:ascii="Times New Roman" w:hAnsi="Times New Roman"/>
          <w:b/>
          <w:lang w:val="en-US"/>
        </w:rPr>
      </w:pPr>
      <w:r w:rsidRPr="00A06578">
        <w:rPr>
          <w:rFonts w:ascii="Times New Roman" w:hAnsi="Times New Roman"/>
          <w:b/>
          <w:lang w:val="en-US"/>
        </w:rPr>
        <w:t>Rossiyaning MDH mamlakatlariga eksport tarkibi (</w:t>
      </w:r>
      <w:r w:rsidR="001244B0">
        <w:rPr>
          <w:rFonts w:ascii="Times New Roman" w:hAnsi="Times New Roman"/>
          <w:b/>
          <w:lang w:val="en-US"/>
        </w:rPr>
        <w:t xml:space="preserve">2013 yil, </w:t>
      </w:r>
      <w:r w:rsidRPr="00A06578">
        <w:rPr>
          <w:rFonts w:ascii="Times New Roman" w:hAnsi="Times New Roman"/>
          <w:b/>
          <w:lang w:val="en-US"/>
        </w:rPr>
        <w:t>foizda)</w:t>
      </w:r>
      <w:r>
        <w:rPr>
          <w:rStyle w:val="aa"/>
          <w:rFonts w:ascii="Times New Roman" w:hAnsi="Times New Roman"/>
          <w:b/>
          <w:lang w:val="en-US"/>
        </w:rPr>
        <w:footnoteReference w:id="69"/>
      </w:r>
    </w:p>
    <w:p w:rsidR="006C4C3F" w:rsidRDefault="006C4C3F" w:rsidP="006C4C3F">
      <w:pPr>
        <w:spacing w:line="360" w:lineRule="auto"/>
        <w:jc w:val="both"/>
        <w:rPr>
          <w:rFonts w:ascii="Times New Roman" w:hAnsi="Times New Roman"/>
          <w:lang w:val="en-US"/>
        </w:rPr>
      </w:pPr>
      <w:r w:rsidRPr="006C4C3F">
        <w:rPr>
          <w:rFonts w:ascii="Times New Roman" w:hAnsi="Times New Roman"/>
          <w:noProof/>
          <w:lang w:eastAsia="zh-CN"/>
        </w:rPr>
        <w:drawing>
          <wp:inline distT="0" distB="0" distL="0" distR="0">
            <wp:extent cx="5829300" cy="3371850"/>
            <wp:effectExtent l="19050" t="0" r="19050" b="0"/>
            <wp:docPr id="2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C4C3F" w:rsidRDefault="006C4C3F" w:rsidP="00CA72E5">
      <w:pPr>
        <w:spacing w:line="360" w:lineRule="auto"/>
        <w:ind w:firstLine="708"/>
        <w:jc w:val="both"/>
        <w:rPr>
          <w:rFonts w:ascii="Times New Roman" w:hAnsi="Times New Roman"/>
          <w:lang w:val="en-US"/>
        </w:rPr>
      </w:pPr>
      <w:r>
        <w:rPr>
          <w:rFonts w:ascii="Times New Roman" w:hAnsi="Times New Roman"/>
          <w:lang w:val="en-US"/>
        </w:rPr>
        <w:t xml:space="preserve">Yuqorida berilgan </w:t>
      </w:r>
      <w:r w:rsidR="002565C4">
        <w:rPr>
          <w:rFonts w:ascii="Times New Roman" w:hAnsi="Times New Roman"/>
          <w:lang w:val="en-US"/>
        </w:rPr>
        <w:t>diagramma</w:t>
      </w:r>
      <w:r>
        <w:rPr>
          <w:rFonts w:ascii="Times New Roman" w:hAnsi="Times New Roman"/>
          <w:lang w:val="en-US"/>
        </w:rPr>
        <w:t>dan ko’rinib turibdiki, Rossiyaning MDH mamlakatlariga eksportining deyarli 70 foizini mineral resurslar tashkil qilar ekan. Ayniqsa Rossiyaning MDH eksportida yoqilg’i energetika mahsulotlari muhim</w:t>
      </w:r>
      <w:r w:rsidR="00290D2A">
        <w:rPr>
          <w:rFonts w:ascii="Times New Roman" w:hAnsi="Times New Roman"/>
          <w:lang w:val="en-US"/>
        </w:rPr>
        <w:t xml:space="preserve"> o’rin tutadi.</w:t>
      </w:r>
    </w:p>
    <w:p w:rsidR="001244B0" w:rsidRDefault="00FC0149" w:rsidP="00FC0149">
      <w:pPr>
        <w:spacing w:line="360" w:lineRule="auto"/>
        <w:ind w:firstLine="709"/>
        <w:jc w:val="both"/>
        <w:rPr>
          <w:rFonts w:ascii="Times New Roman" w:hAnsi="Times New Roman"/>
          <w:lang w:val="en-US"/>
        </w:rPr>
      </w:pPr>
      <w:r>
        <w:rPr>
          <w:rFonts w:ascii="Times New Roman" w:hAnsi="Times New Roman"/>
          <w:lang w:val="en-US"/>
        </w:rPr>
        <w:t>2010 yilda Rossiya eksportida mineral xom ashyo resurslari deyarli 70 foizni tashkil qildi, 1995 yilda bu ko’rsatkich bor yo’g’i 42 foizni tashkil qilgan edi. Qimmatbaho toshlar eksporti esa 10 yil mobaynida  25 foizdan 12 foizga tushgan. Qolgan mahsulotlar eksportida katta o’zgarishlar kuzatilmadi: kimyoviy mahsulotlar eksporti10 foizdan 8 foizga, mashina asbob uskunalar va transport vositalari eksporti 10 foizdan 7 foizga, daraxt va selyuloza qog’ozni eksporti 5 foizdan 3 foizgacha kamaygan. Mineral xom-ashyo resurslari eksporti jadal sur’atlarda o’sgani bois, boshqa mahsulotlarning eksporti 10 yil ichida kamaygan</w:t>
      </w:r>
      <w:r>
        <w:rPr>
          <w:rStyle w:val="aa"/>
          <w:rFonts w:ascii="Times New Roman" w:hAnsi="Times New Roman"/>
          <w:lang w:val="en-US"/>
        </w:rPr>
        <w:footnoteReference w:id="70"/>
      </w:r>
      <w:r>
        <w:rPr>
          <w:rFonts w:ascii="Times New Roman" w:hAnsi="Times New Roman"/>
          <w:lang w:val="en-US"/>
        </w:rPr>
        <w:t>.</w:t>
      </w:r>
    </w:p>
    <w:p w:rsidR="00AE5E06" w:rsidRPr="005F45CA" w:rsidRDefault="00AE5E06" w:rsidP="00AE5E06">
      <w:pPr>
        <w:shd w:val="clear" w:color="auto" w:fill="FFFFFF"/>
        <w:spacing w:line="15" w:lineRule="atLeast"/>
        <w:rPr>
          <w:rFonts w:ascii="Trebuchet MS" w:hAnsi="Trebuchet MS"/>
          <w:color w:val="000000"/>
          <w:sz w:val="2"/>
          <w:szCs w:val="2"/>
          <w:lang w:val="en-US"/>
        </w:rPr>
      </w:pPr>
      <w:r w:rsidRPr="00B6403C">
        <w:rPr>
          <w:rFonts w:ascii="Trebuchet MS" w:hAnsi="Trebuchet MS"/>
          <w:color w:val="000000"/>
          <w:sz w:val="2"/>
          <w:szCs w:val="2"/>
          <w:lang w:val="en-US"/>
        </w:rPr>
        <w:t> </w:t>
      </w:r>
    </w:p>
    <w:p w:rsidR="00FE4310" w:rsidRPr="004145A6" w:rsidRDefault="004145A6" w:rsidP="00FE4310">
      <w:pPr>
        <w:spacing w:line="360" w:lineRule="auto"/>
        <w:jc w:val="both"/>
        <w:rPr>
          <w:rFonts w:ascii="Times New Roman" w:hAnsi="Times New Roman"/>
          <w:b/>
          <w:lang w:val="en-US"/>
        </w:rPr>
      </w:pPr>
      <w:r>
        <w:rPr>
          <w:rFonts w:ascii="Times New Roman" w:hAnsi="Times New Roman"/>
          <w:b/>
          <w:lang w:val="en-US"/>
        </w:rPr>
        <w:tab/>
        <w:t>2.2.2.</w:t>
      </w:r>
      <w:r w:rsidR="00FE4310" w:rsidRPr="00FE4310">
        <w:rPr>
          <w:rFonts w:ascii="Times New Roman" w:hAnsi="Times New Roman"/>
          <w:b/>
          <w:lang w:val="en-US"/>
        </w:rPr>
        <w:t>Rossiyada</w:t>
      </w:r>
      <w:r w:rsidR="00FE4310" w:rsidRPr="005F45CA">
        <w:rPr>
          <w:rFonts w:ascii="Times New Roman" w:hAnsi="Times New Roman"/>
          <w:b/>
          <w:lang w:val="en-US"/>
        </w:rPr>
        <w:t xml:space="preserve"> </w:t>
      </w:r>
      <w:r w:rsidR="00FE4310" w:rsidRPr="00FE4310">
        <w:rPr>
          <w:rFonts w:ascii="Times New Roman" w:hAnsi="Times New Roman"/>
          <w:b/>
          <w:lang w:val="en-US"/>
        </w:rPr>
        <w:t>gaz</w:t>
      </w:r>
      <w:r w:rsidR="00FE4310" w:rsidRPr="005F45CA">
        <w:rPr>
          <w:rFonts w:ascii="Times New Roman" w:hAnsi="Times New Roman"/>
          <w:b/>
          <w:lang w:val="en-US"/>
        </w:rPr>
        <w:t xml:space="preserve"> </w:t>
      </w:r>
      <w:r w:rsidR="00FE4310" w:rsidRPr="00FE4310">
        <w:rPr>
          <w:rFonts w:ascii="Times New Roman" w:hAnsi="Times New Roman"/>
          <w:b/>
          <w:lang w:val="en-US"/>
        </w:rPr>
        <w:t>eksporti</w:t>
      </w:r>
      <w:r>
        <w:rPr>
          <w:rFonts w:ascii="Times New Roman" w:hAnsi="Times New Roman"/>
          <w:b/>
          <w:lang w:val="en-US"/>
        </w:rPr>
        <w:t xml:space="preserve">. </w:t>
      </w:r>
      <w:r w:rsidR="00FE4310" w:rsidRPr="005F45CA">
        <w:rPr>
          <w:rFonts w:ascii="Times New Roman" w:hAnsi="Times New Roman"/>
          <w:lang w:val="en-US"/>
        </w:rPr>
        <w:t>2012-</w:t>
      </w:r>
      <w:r w:rsidR="00FE4310">
        <w:rPr>
          <w:rFonts w:ascii="Times New Roman" w:hAnsi="Times New Roman"/>
          <w:lang w:val="en-US"/>
        </w:rPr>
        <w:t>yilda</w:t>
      </w:r>
      <w:r w:rsidR="00FE4310" w:rsidRPr="005F45CA">
        <w:rPr>
          <w:rFonts w:ascii="Times New Roman" w:hAnsi="Times New Roman"/>
          <w:lang w:val="en-US"/>
        </w:rPr>
        <w:t xml:space="preserve"> </w:t>
      </w:r>
      <w:r w:rsidR="00FE4310">
        <w:rPr>
          <w:rFonts w:ascii="Times New Roman" w:hAnsi="Times New Roman"/>
          <w:lang w:val="en-US"/>
        </w:rPr>
        <w:t>Rossiyada</w:t>
      </w:r>
      <w:r w:rsidR="00FE4310" w:rsidRPr="005F45CA">
        <w:rPr>
          <w:rFonts w:ascii="Times New Roman" w:hAnsi="Times New Roman"/>
          <w:lang w:val="en-US"/>
        </w:rPr>
        <w:t xml:space="preserve"> </w:t>
      </w:r>
      <w:r w:rsidR="00FE4310">
        <w:rPr>
          <w:rFonts w:ascii="Times New Roman" w:hAnsi="Times New Roman"/>
          <w:lang w:val="en-US"/>
        </w:rPr>
        <w:t>gaz</w:t>
      </w:r>
      <w:r w:rsidR="00FE4310" w:rsidRPr="005F45CA">
        <w:rPr>
          <w:rFonts w:ascii="Times New Roman" w:hAnsi="Times New Roman"/>
          <w:lang w:val="en-US"/>
        </w:rPr>
        <w:t xml:space="preserve"> </w:t>
      </w:r>
      <w:r w:rsidR="00FE4310">
        <w:rPr>
          <w:rFonts w:ascii="Times New Roman" w:hAnsi="Times New Roman"/>
          <w:lang w:val="en-US"/>
        </w:rPr>
        <w:t>eksporti</w:t>
      </w:r>
      <w:r w:rsidR="00FE4310" w:rsidRPr="005F45CA">
        <w:rPr>
          <w:rFonts w:ascii="Times New Roman" w:hAnsi="Times New Roman"/>
          <w:lang w:val="en-US"/>
        </w:rPr>
        <w:t xml:space="preserve"> </w:t>
      </w:r>
      <w:r w:rsidR="00FE4310">
        <w:rPr>
          <w:rFonts w:ascii="Times New Roman" w:hAnsi="Times New Roman"/>
          <w:lang w:val="en-US"/>
        </w:rPr>
        <w:t>oldingi</w:t>
      </w:r>
      <w:r w:rsidR="00FE4310" w:rsidRPr="005F45CA">
        <w:rPr>
          <w:rFonts w:ascii="Times New Roman" w:hAnsi="Times New Roman"/>
          <w:lang w:val="en-US"/>
        </w:rPr>
        <w:t xml:space="preserve"> </w:t>
      </w:r>
      <w:r w:rsidR="00FE4310">
        <w:rPr>
          <w:rFonts w:ascii="Times New Roman" w:hAnsi="Times New Roman"/>
          <w:lang w:val="en-US"/>
        </w:rPr>
        <w:t>yilga</w:t>
      </w:r>
      <w:r w:rsidR="00FE4310" w:rsidRPr="005F45CA">
        <w:rPr>
          <w:rFonts w:ascii="Times New Roman" w:hAnsi="Times New Roman"/>
          <w:lang w:val="en-US"/>
        </w:rPr>
        <w:t xml:space="preserve"> </w:t>
      </w:r>
      <w:r w:rsidR="00FE4310">
        <w:rPr>
          <w:rFonts w:ascii="Times New Roman" w:hAnsi="Times New Roman"/>
          <w:lang w:val="en-US"/>
        </w:rPr>
        <w:t>nisbatan</w:t>
      </w:r>
      <w:r w:rsidR="00FE4310" w:rsidRPr="005F45CA">
        <w:rPr>
          <w:rFonts w:ascii="Times New Roman" w:hAnsi="Times New Roman"/>
          <w:lang w:val="en-US"/>
        </w:rPr>
        <w:t xml:space="preserve"> 19,8 </w:t>
      </w:r>
      <w:r w:rsidR="00FE4310">
        <w:rPr>
          <w:rFonts w:ascii="Times New Roman" w:hAnsi="Times New Roman"/>
          <w:lang w:val="en-US"/>
        </w:rPr>
        <w:t>mlrd</w:t>
      </w:r>
      <w:r w:rsidR="00FE4310" w:rsidRPr="005F45CA">
        <w:rPr>
          <w:rFonts w:ascii="Times New Roman" w:hAnsi="Times New Roman"/>
          <w:lang w:val="en-US"/>
        </w:rPr>
        <w:t xml:space="preserve"> </w:t>
      </w:r>
      <w:r w:rsidR="00FE4310">
        <w:rPr>
          <w:rFonts w:ascii="Times New Roman" w:hAnsi="Times New Roman"/>
          <w:lang w:val="en-US"/>
        </w:rPr>
        <w:t>kub</w:t>
      </w:r>
      <w:r w:rsidR="00FE4310" w:rsidRPr="005F45CA">
        <w:rPr>
          <w:rFonts w:ascii="Times New Roman" w:hAnsi="Times New Roman"/>
          <w:lang w:val="en-US"/>
        </w:rPr>
        <w:t xml:space="preserve"> </w:t>
      </w:r>
      <w:r w:rsidR="00FE4310">
        <w:rPr>
          <w:rFonts w:ascii="Times New Roman" w:hAnsi="Times New Roman"/>
          <w:lang w:val="en-US"/>
        </w:rPr>
        <w:t>metrga</w:t>
      </w:r>
      <w:r w:rsidR="00FE4310" w:rsidRPr="005F45CA">
        <w:rPr>
          <w:rFonts w:ascii="Times New Roman" w:hAnsi="Times New Roman"/>
          <w:lang w:val="en-US"/>
        </w:rPr>
        <w:t xml:space="preserve"> (2,8 </w:t>
      </w:r>
      <w:r w:rsidR="00FE4310">
        <w:rPr>
          <w:rFonts w:ascii="Times New Roman" w:hAnsi="Times New Roman"/>
          <w:lang w:val="en-US"/>
        </w:rPr>
        <w:t>foizga</w:t>
      </w:r>
      <w:r w:rsidR="00FE4310" w:rsidRPr="005F45CA">
        <w:rPr>
          <w:rFonts w:ascii="Times New Roman" w:hAnsi="Times New Roman"/>
          <w:lang w:val="en-US"/>
        </w:rPr>
        <w:t xml:space="preserve">) </w:t>
      </w:r>
      <w:r w:rsidR="00FE4310">
        <w:rPr>
          <w:rFonts w:ascii="Times New Roman" w:hAnsi="Times New Roman"/>
          <w:lang w:val="en-US"/>
        </w:rPr>
        <w:t>qisqardi</w:t>
      </w:r>
      <w:r w:rsidR="00FE4310" w:rsidRPr="005F45CA">
        <w:rPr>
          <w:rFonts w:ascii="Times New Roman" w:hAnsi="Times New Roman"/>
          <w:lang w:val="en-US"/>
        </w:rPr>
        <w:t xml:space="preserve">, </w:t>
      </w:r>
      <w:r w:rsidR="00FE4310">
        <w:rPr>
          <w:rFonts w:ascii="Times New Roman" w:hAnsi="Times New Roman"/>
          <w:lang w:val="en-US"/>
        </w:rPr>
        <w:t>ya</w:t>
      </w:r>
      <w:r w:rsidR="00FE4310" w:rsidRPr="005F45CA">
        <w:rPr>
          <w:rFonts w:ascii="Times New Roman" w:hAnsi="Times New Roman"/>
          <w:lang w:val="en-US"/>
        </w:rPr>
        <w:t>’</w:t>
      </w:r>
      <w:r w:rsidR="00FE4310">
        <w:rPr>
          <w:rFonts w:ascii="Times New Roman" w:hAnsi="Times New Roman"/>
          <w:lang w:val="en-US"/>
        </w:rPr>
        <w:t>ni</w:t>
      </w:r>
      <w:r w:rsidR="00FE4310" w:rsidRPr="005F45CA">
        <w:rPr>
          <w:rFonts w:ascii="Times New Roman" w:hAnsi="Times New Roman"/>
          <w:lang w:val="en-US"/>
        </w:rPr>
        <w:t xml:space="preserve"> 679,4 </w:t>
      </w:r>
      <w:r w:rsidR="00FE4310">
        <w:rPr>
          <w:rFonts w:ascii="Times New Roman" w:hAnsi="Times New Roman"/>
          <w:lang w:val="en-US"/>
        </w:rPr>
        <w:t>mlrd</w:t>
      </w:r>
      <w:r w:rsidR="00FE4310" w:rsidRPr="005F45CA">
        <w:rPr>
          <w:rFonts w:ascii="Times New Roman" w:hAnsi="Times New Roman"/>
          <w:lang w:val="en-US"/>
        </w:rPr>
        <w:t xml:space="preserve"> </w:t>
      </w:r>
      <w:r w:rsidR="00FE4310">
        <w:rPr>
          <w:rFonts w:ascii="Times New Roman" w:hAnsi="Times New Roman"/>
          <w:lang w:val="en-US"/>
        </w:rPr>
        <w:t>kub</w:t>
      </w:r>
      <w:r w:rsidR="00FE4310" w:rsidRPr="005F45CA">
        <w:rPr>
          <w:rFonts w:ascii="Times New Roman" w:hAnsi="Times New Roman"/>
          <w:lang w:val="en-US"/>
        </w:rPr>
        <w:t xml:space="preserve"> </w:t>
      </w:r>
      <w:r w:rsidR="00FE4310">
        <w:rPr>
          <w:rFonts w:ascii="Times New Roman" w:hAnsi="Times New Roman"/>
          <w:lang w:val="en-US"/>
        </w:rPr>
        <w:t>metrni</w:t>
      </w:r>
      <w:r w:rsidR="00FE4310" w:rsidRPr="005F45CA">
        <w:rPr>
          <w:rFonts w:ascii="Times New Roman" w:hAnsi="Times New Roman"/>
          <w:lang w:val="en-US"/>
        </w:rPr>
        <w:t xml:space="preserve"> </w:t>
      </w:r>
      <w:r w:rsidR="00FE4310">
        <w:rPr>
          <w:rFonts w:ascii="Times New Roman" w:hAnsi="Times New Roman"/>
          <w:lang w:val="en-US"/>
        </w:rPr>
        <w:t>tashkil</w:t>
      </w:r>
      <w:r w:rsidR="00FE4310" w:rsidRPr="005F45CA">
        <w:rPr>
          <w:rFonts w:ascii="Times New Roman" w:hAnsi="Times New Roman"/>
          <w:lang w:val="en-US"/>
        </w:rPr>
        <w:t xml:space="preserve"> </w:t>
      </w:r>
      <w:r w:rsidR="00FE4310">
        <w:rPr>
          <w:rFonts w:ascii="Times New Roman" w:hAnsi="Times New Roman"/>
          <w:lang w:val="en-US"/>
        </w:rPr>
        <w:t>qildi</w:t>
      </w:r>
      <w:r w:rsidR="00FE4310" w:rsidRPr="005F45CA">
        <w:rPr>
          <w:rFonts w:ascii="Times New Roman" w:hAnsi="Times New Roman"/>
          <w:lang w:val="en-US"/>
        </w:rPr>
        <w:t xml:space="preserve">. </w:t>
      </w:r>
      <w:r w:rsidR="00FE4310">
        <w:rPr>
          <w:rFonts w:ascii="Times New Roman" w:hAnsi="Times New Roman"/>
          <w:lang w:val="en-US"/>
        </w:rPr>
        <w:t>Rossiya</w:t>
      </w:r>
      <w:r w:rsidR="00FE4310" w:rsidRPr="005F45CA">
        <w:rPr>
          <w:rFonts w:ascii="Times New Roman" w:hAnsi="Times New Roman"/>
          <w:lang w:val="en-US"/>
        </w:rPr>
        <w:t xml:space="preserve"> </w:t>
      </w:r>
      <w:r w:rsidR="00FE4310">
        <w:rPr>
          <w:rFonts w:ascii="Times New Roman" w:hAnsi="Times New Roman"/>
          <w:lang w:val="en-US"/>
        </w:rPr>
        <w:t>ichki</w:t>
      </w:r>
      <w:r w:rsidR="00FE4310" w:rsidRPr="005F45CA">
        <w:rPr>
          <w:rFonts w:ascii="Times New Roman" w:hAnsi="Times New Roman"/>
          <w:lang w:val="en-US"/>
        </w:rPr>
        <w:t xml:space="preserve"> </w:t>
      </w:r>
      <w:r w:rsidR="00FE4310">
        <w:rPr>
          <w:rFonts w:ascii="Times New Roman" w:hAnsi="Times New Roman"/>
          <w:lang w:val="en-US"/>
        </w:rPr>
        <w:t>bozorida</w:t>
      </w:r>
      <w:r w:rsidR="00FE4310" w:rsidRPr="005F45CA">
        <w:rPr>
          <w:rFonts w:ascii="Times New Roman" w:hAnsi="Times New Roman"/>
          <w:lang w:val="en-US"/>
        </w:rPr>
        <w:t xml:space="preserve"> </w:t>
      </w:r>
      <w:r w:rsidR="00FE4310">
        <w:rPr>
          <w:rFonts w:ascii="Times New Roman" w:hAnsi="Times New Roman"/>
          <w:lang w:val="en-US"/>
        </w:rPr>
        <w:t>gaz</w:t>
      </w:r>
      <w:r w:rsidR="00FE4310" w:rsidRPr="005F45CA">
        <w:rPr>
          <w:rFonts w:ascii="Times New Roman" w:hAnsi="Times New Roman"/>
          <w:lang w:val="en-US"/>
        </w:rPr>
        <w:t xml:space="preserve"> </w:t>
      </w:r>
      <w:r w:rsidR="00FE4310">
        <w:rPr>
          <w:rFonts w:ascii="Times New Roman" w:hAnsi="Times New Roman"/>
          <w:lang w:val="en-US"/>
        </w:rPr>
        <w:t>iste</w:t>
      </w:r>
      <w:r w:rsidR="00FE4310" w:rsidRPr="005F45CA">
        <w:rPr>
          <w:rFonts w:ascii="Times New Roman" w:hAnsi="Times New Roman"/>
          <w:lang w:val="en-US"/>
        </w:rPr>
        <w:t>’</w:t>
      </w:r>
      <w:r w:rsidR="00FE4310">
        <w:rPr>
          <w:rFonts w:ascii="Times New Roman" w:hAnsi="Times New Roman"/>
          <w:lang w:val="en-US"/>
        </w:rPr>
        <w:t>molini</w:t>
      </w:r>
      <w:r w:rsidR="00FE4310" w:rsidRPr="005F45CA">
        <w:rPr>
          <w:rFonts w:ascii="Times New Roman" w:hAnsi="Times New Roman"/>
          <w:lang w:val="en-US"/>
        </w:rPr>
        <w:t xml:space="preserve"> </w:t>
      </w:r>
      <w:r w:rsidR="00FE4310">
        <w:rPr>
          <w:rFonts w:ascii="Times New Roman" w:hAnsi="Times New Roman"/>
          <w:lang w:val="en-US"/>
        </w:rPr>
        <w:t>kamayishi</w:t>
      </w:r>
      <w:r w:rsidR="00FE4310" w:rsidRPr="005F45CA">
        <w:rPr>
          <w:rFonts w:ascii="Times New Roman" w:hAnsi="Times New Roman"/>
          <w:lang w:val="en-US"/>
        </w:rPr>
        <w:t xml:space="preserve"> </w:t>
      </w:r>
      <w:r w:rsidR="00FE4310">
        <w:rPr>
          <w:rFonts w:ascii="Times New Roman" w:hAnsi="Times New Roman"/>
          <w:lang w:val="en-US"/>
        </w:rPr>
        <w:t>tufayli</w:t>
      </w:r>
      <w:r w:rsidR="00FE4310" w:rsidRPr="005F45CA">
        <w:rPr>
          <w:rFonts w:ascii="Times New Roman" w:hAnsi="Times New Roman"/>
          <w:lang w:val="en-US"/>
        </w:rPr>
        <w:t xml:space="preserve"> </w:t>
      </w:r>
      <w:r w:rsidR="00FE4310">
        <w:rPr>
          <w:rFonts w:ascii="Times New Roman" w:hAnsi="Times New Roman"/>
          <w:lang w:val="en-US"/>
        </w:rPr>
        <w:t>gaz</w:t>
      </w:r>
      <w:r w:rsidR="00FE4310" w:rsidRPr="005F45CA">
        <w:rPr>
          <w:rFonts w:ascii="Times New Roman" w:hAnsi="Times New Roman"/>
          <w:lang w:val="en-US"/>
        </w:rPr>
        <w:t xml:space="preserve"> </w:t>
      </w:r>
      <w:r w:rsidR="00FE4310">
        <w:rPr>
          <w:rFonts w:ascii="Times New Roman" w:hAnsi="Times New Roman"/>
          <w:lang w:val="en-US"/>
        </w:rPr>
        <w:t>eksporti</w:t>
      </w:r>
      <w:r w:rsidR="00FE4310" w:rsidRPr="005F45CA">
        <w:rPr>
          <w:rFonts w:ascii="Times New Roman" w:hAnsi="Times New Roman"/>
          <w:lang w:val="en-US"/>
        </w:rPr>
        <w:t xml:space="preserve"> </w:t>
      </w:r>
      <w:r w:rsidR="00FE4310">
        <w:rPr>
          <w:rFonts w:ascii="Times New Roman" w:hAnsi="Times New Roman"/>
          <w:lang w:val="en-US"/>
        </w:rPr>
        <w:t>ham</w:t>
      </w:r>
      <w:r w:rsidR="00FE4310" w:rsidRPr="005F45CA">
        <w:rPr>
          <w:rFonts w:ascii="Times New Roman" w:hAnsi="Times New Roman"/>
          <w:lang w:val="en-US"/>
        </w:rPr>
        <w:t xml:space="preserve"> </w:t>
      </w:r>
      <w:r w:rsidR="00FE4310">
        <w:rPr>
          <w:rFonts w:ascii="Times New Roman" w:hAnsi="Times New Roman"/>
          <w:lang w:val="en-US"/>
        </w:rPr>
        <w:t>qisqardi</w:t>
      </w:r>
      <w:r w:rsidR="00FE4310" w:rsidRPr="005F45CA">
        <w:rPr>
          <w:rFonts w:ascii="Times New Roman" w:hAnsi="Times New Roman"/>
          <w:lang w:val="en-US"/>
        </w:rPr>
        <w:t xml:space="preserve">. </w:t>
      </w:r>
      <w:r w:rsidR="00FE4310">
        <w:rPr>
          <w:rFonts w:ascii="Times New Roman" w:hAnsi="Times New Roman"/>
          <w:lang w:val="en-US"/>
        </w:rPr>
        <w:t>Shu</w:t>
      </w:r>
      <w:r w:rsidR="00FE4310" w:rsidRPr="005F45CA">
        <w:rPr>
          <w:rFonts w:ascii="Times New Roman" w:hAnsi="Times New Roman"/>
          <w:lang w:val="en-US"/>
        </w:rPr>
        <w:t xml:space="preserve"> </w:t>
      </w:r>
      <w:r w:rsidR="00FE4310">
        <w:rPr>
          <w:rFonts w:ascii="Times New Roman" w:hAnsi="Times New Roman"/>
          <w:lang w:val="en-US"/>
        </w:rPr>
        <w:t>yilning</w:t>
      </w:r>
      <w:r w:rsidR="00FE4310" w:rsidRPr="005F45CA">
        <w:rPr>
          <w:rFonts w:ascii="Times New Roman" w:hAnsi="Times New Roman"/>
          <w:lang w:val="en-US"/>
        </w:rPr>
        <w:t xml:space="preserve"> </w:t>
      </w:r>
      <w:r w:rsidR="00FE4310">
        <w:rPr>
          <w:rFonts w:ascii="Times New Roman" w:hAnsi="Times New Roman"/>
          <w:lang w:val="en-US"/>
        </w:rPr>
        <w:t>o</w:t>
      </w:r>
      <w:r w:rsidR="00FE4310" w:rsidRPr="005F45CA">
        <w:rPr>
          <w:rFonts w:ascii="Times New Roman" w:hAnsi="Times New Roman"/>
          <w:lang w:val="en-US"/>
        </w:rPr>
        <w:t>’</w:t>
      </w:r>
      <w:r w:rsidR="00FE4310">
        <w:rPr>
          <w:rFonts w:ascii="Times New Roman" w:hAnsi="Times New Roman"/>
          <w:lang w:val="en-US"/>
        </w:rPr>
        <w:t>zida</w:t>
      </w:r>
      <w:r w:rsidR="00FE4310" w:rsidRPr="005F45CA">
        <w:rPr>
          <w:rFonts w:ascii="Times New Roman" w:hAnsi="Times New Roman"/>
          <w:lang w:val="en-US"/>
        </w:rPr>
        <w:t xml:space="preserve"> </w:t>
      </w:r>
      <w:r w:rsidR="00FE4310">
        <w:rPr>
          <w:rFonts w:ascii="Times New Roman" w:hAnsi="Times New Roman"/>
          <w:lang w:val="en-US"/>
        </w:rPr>
        <w:t>gaz</w:t>
      </w:r>
      <w:r w:rsidR="00FE4310" w:rsidRPr="005F45CA">
        <w:rPr>
          <w:rFonts w:ascii="Times New Roman" w:hAnsi="Times New Roman"/>
          <w:lang w:val="en-US"/>
        </w:rPr>
        <w:t xml:space="preserve"> </w:t>
      </w:r>
      <w:r w:rsidR="00FE4310">
        <w:rPr>
          <w:rFonts w:ascii="Times New Roman" w:hAnsi="Times New Roman"/>
          <w:lang w:val="en-US"/>
        </w:rPr>
        <w:t>eksporti</w:t>
      </w:r>
      <w:r w:rsidR="00FE4310" w:rsidRPr="005F45CA">
        <w:rPr>
          <w:rFonts w:ascii="Times New Roman" w:hAnsi="Times New Roman"/>
          <w:lang w:val="en-US"/>
        </w:rPr>
        <w:t xml:space="preserve"> 32,3 </w:t>
      </w:r>
      <w:r w:rsidR="00FE4310">
        <w:rPr>
          <w:rFonts w:ascii="Times New Roman" w:hAnsi="Times New Roman"/>
          <w:lang w:val="en-US"/>
        </w:rPr>
        <w:t>foizni</w:t>
      </w:r>
      <w:r w:rsidR="00FE4310" w:rsidRPr="005F45CA">
        <w:rPr>
          <w:rFonts w:ascii="Times New Roman" w:hAnsi="Times New Roman"/>
          <w:lang w:val="en-US"/>
        </w:rPr>
        <w:t xml:space="preserve"> </w:t>
      </w:r>
      <w:r w:rsidR="00FE4310">
        <w:rPr>
          <w:rFonts w:ascii="Times New Roman" w:hAnsi="Times New Roman"/>
          <w:lang w:val="en-US"/>
        </w:rPr>
        <w:t>tashkil</w:t>
      </w:r>
      <w:r w:rsidR="00FE4310" w:rsidRPr="005F45CA">
        <w:rPr>
          <w:rFonts w:ascii="Times New Roman" w:hAnsi="Times New Roman"/>
          <w:lang w:val="en-US"/>
        </w:rPr>
        <w:t xml:space="preserve"> </w:t>
      </w:r>
      <w:r w:rsidR="00FE4310">
        <w:rPr>
          <w:rFonts w:ascii="Times New Roman" w:hAnsi="Times New Roman"/>
          <w:lang w:val="en-US"/>
        </w:rPr>
        <w:t>qildi</w:t>
      </w:r>
      <w:r w:rsidR="00FE4310" w:rsidRPr="005F45CA">
        <w:rPr>
          <w:rFonts w:ascii="Times New Roman" w:hAnsi="Times New Roman"/>
          <w:lang w:val="en-US"/>
        </w:rPr>
        <w:t>.</w:t>
      </w:r>
    </w:p>
    <w:p w:rsidR="00CC415D" w:rsidRDefault="00FE4310" w:rsidP="009E3A59">
      <w:pPr>
        <w:spacing w:line="360" w:lineRule="auto"/>
        <w:jc w:val="right"/>
        <w:rPr>
          <w:rFonts w:ascii="Times New Roman" w:hAnsi="Times New Roman"/>
          <w:lang w:val="en-US"/>
        </w:rPr>
      </w:pPr>
      <w:r w:rsidRPr="005F45CA">
        <w:rPr>
          <w:rFonts w:ascii="Times New Roman" w:hAnsi="Times New Roman"/>
          <w:lang w:val="en-US"/>
        </w:rPr>
        <w:tab/>
      </w:r>
      <w:r w:rsidR="006C721E">
        <w:rPr>
          <w:rFonts w:ascii="Times New Roman" w:hAnsi="Times New Roman"/>
          <w:lang w:val="en-US"/>
        </w:rPr>
        <w:t>2.2.3 - d</w:t>
      </w:r>
      <w:r w:rsidR="00CC415D">
        <w:rPr>
          <w:rFonts w:ascii="Times New Roman" w:hAnsi="Times New Roman"/>
          <w:lang w:val="en-US"/>
        </w:rPr>
        <w:t>iagramma</w:t>
      </w:r>
    </w:p>
    <w:p w:rsidR="00D92830" w:rsidRPr="00CC415D" w:rsidRDefault="00D92830" w:rsidP="00D92830">
      <w:pPr>
        <w:spacing w:line="360" w:lineRule="auto"/>
        <w:jc w:val="center"/>
        <w:rPr>
          <w:rFonts w:ascii="Times New Roman" w:hAnsi="Times New Roman"/>
          <w:b/>
          <w:lang w:val="en-US"/>
        </w:rPr>
      </w:pPr>
      <w:r w:rsidRPr="00CC415D">
        <w:rPr>
          <w:rFonts w:ascii="Times New Roman" w:hAnsi="Times New Roman"/>
          <w:b/>
          <w:lang w:val="en-US"/>
        </w:rPr>
        <w:t>Rossiya gaz eksporti  dinamikasi ( mlrd kub metrda)</w:t>
      </w:r>
      <w:r w:rsidR="00F336C4" w:rsidRPr="00CC415D">
        <w:rPr>
          <w:rStyle w:val="aa"/>
          <w:rFonts w:ascii="Times New Roman" w:hAnsi="Times New Roman"/>
          <w:b/>
          <w:lang w:val="en-US"/>
        </w:rPr>
        <w:footnoteReference w:id="71"/>
      </w:r>
    </w:p>
    <w:p w:rsidR="00D92830" w:rsidRDefault="00D92830" w:rsidP="00FE4310">
      <w:pPr>
        <w:spacing w:line="360" w:lineRule="auto"/>
        <w:jc w:val="both"/>
        <w:rPr>
          <w:rFonts w:ascii="Times New Roman" w:hAnsi="Times New Roman"/>
          <w:lang w:val="en-US"/>
        </w:rPr>
      </w:pPr>
      <w:r>
        <w:rPr>
          <w:rFonts w:ascii="Times New Roman" w:hAnsi="Times New Roman"/>
          <w:noProof/>
          <w:lang w:eastAsia="zh-CN"/>
        </w:rPr>
        <w:drawing>
          <wp:inline distT="0" distB="0" distL="0" distR="0">
            <wp:extent cx="5953125" cy="3200400"/>
            <wp:effectExtent l="19050" t="0" r="952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E3A59" w:rsidRPr="005F45CA" w:rsidRDefault="009E3A59" w:rsidP="009E3A59">
      <w:pPr>
        <w:spacing w:line="360" w:lineRule="auto"/>
        <w:jc w:val="both"/>
        <w:rPr>
          <w:rFonts w:ascii="Times New Roman" w:hAnsi="Times New Roman"/>
          <w:lang w:val="en-US"/>
        </w:rPr>
      </w:pPr>
      <w:r>
        <w:rPr>
          <w:rFonts w:ascii="Times New Roman" w:hAnsi="Times New Roman"/>
          <w:lang w:val="en-US"/>
        </w:rPr>
        <w:tab/>
        <w:t>Ichki</w:t>
      </w:r>
      <w:r w:rsidRPr="005F45CA">
        <w:rPr>
          <w:rFonts w:ascii="Times New Roman" w:hAnsi="Times New Roman"/>
          <w:lang w:val="en-US"/>
        </w:rPr>
        <w:t xml:space="preserve"> </w:t>
      </w:r>
      <w:r>
        <w:rPr>
          <w:rFonts w:ascii="Times New Roman" w:hAnsi="Times New Roman"/>
          <w:lang w:val="en-US"/>
        </w:rPr>
        <w:t>bozorda</w:t>
      </w:r>
      <w:r w:rsidRPr="005F45CA">
        <w:rPr>
          <w:rFonts w:ascii="Times New Roman" w:hAnsi="Times New Roman"/>
          <w:lang w:val="en-US"/>
        </w:rPr>
        <w:t xml:space="preserve"> </w:t>
      </w:r>
      <w:r>
        <w:rPr>
          <w:rFonts w:ascii="Times New Roman" w:hAnsi="Times New Roman"/>
          <w:lang w:val="en-US"/>
        </w:rPr>
        <w:t>gazni</w:t>
      </w:r>
      <w:r w:rsidRPr="005F45CA">
        <w:rPr>
          <w:rFonts w:ascii="Times New Roman" w:hAnsi="Times New Roman"/>
          <w:lang w:val="en-US"/>
        </w:rPr>
        <w:t xml:space="preserve"> </w:t>
      </w:r>
      <w:r>
        <w:rPr>
          <w:rFonts w:ascii="Times New Roman" w:hAnsi="Times New Roman"/>
          <w:lang w:val="en-US"/>
        </w:rPr>
        <w:t>yetkazib</w:t>
      </w:r>
      <w:r w:rsidRPr="005F45CA">
        <w:rPr>
          <w:rFonts w:ascii="Times New Roman" w:hAnsi="Times New Roman"/>
          <w:lang w:val="en-US"/>
        </w:rPr>
        <w:t xml:space="preserve"> </w:t>
      </w:r>
      <w:r>
        <w:rPr>
          <w:rFonts w:ascii="Times New Roman" w:hAnsi="Times New Roman"/>
          <w:lang w:val="en-US"/>
        </w:rPr>
        <w:t>berish</w:t>
      </w:r>
      <w:r w:rsidRPr="005F45CA">
        <w:rPr>
          <w:rFonts w:ascii="Times New Roman" w:hAnsi="Times New Roman"/>
          <w:lang w:val="en-US"/>
        </w:rPr>
        <w:t xml:space="preserve"> 9,1 </w:t>
      </w:r>
      <w:r>
        <w:rPr>
          <w:rFonts w:ascii="Times New Roman" w:hAnsi="Times New Roman"/>
          <w:lang w:val="en-US"/>
        </w:rPr>
        <w:t>mlrd</w:t>
      </w:r>
      <w:r w:rsidRPr="005F45CA">
        <w:rPr>
          <w:rFonts w:ascii="Times New Roman" w:hAnsi="Times New Roman"/>
          <w:lang w:val="en-US"/>
        </w:rPr>
        <w:t xml:space="preserve"> </w:t>
      </w:r>
      <w:r>
        <w:rPr>
          <w:rFonts w:ascii="Times New Roman" w:hAnsi="Times New Roman"/>
          <w:lang w:val="en-US"/>
        </w:rPr>
        <w:t>kub</w:t>
      </w:r>
      <w:r w:rsidRPr="005F45CA">
        <w:rPr>
          <w:rFonts w:ascii="Times New Roman" w:hAnsi="Times New Roman"/>
          <w:lang w:val="en-US"/>
        </w:rPr>
        <w:t xml:space="preserve"> </w:t>
      </w:r>
      <w:r>
        <w:rPr>
          <w:rFonts w:ascii="Times New Roman" w:hAnsi="Times New Roman"/>
          <w:lang w:val="en-US"/>
        </w:rPr>
        <w:t>metrga</w:t>
      </w:r>
      <w:r w:rsidRPr="005F45CA">
        <w:rPr>
          <w:rFonts w:ascii="Times New Roman" w:hAnsi="Times New Roman"/>
          <w:lang w:val="en-US"/>
        </w:rPr>
        <w:t xml:space="preserve"> </w:t>
      </w:r>
      <w:r>
        <w:rPr>
          <w:rFonts w:ascii="Times New Roman" w:hAnsi="Times New Roman"/>
          <w:lang w:val="en-US"/>
        </w:rPr>
        <w:t>qisqarib</w:t>
      </w:r>
      <w:r w:rsidRPr="005F45CA">
        <w:rPr>
          <w:rFonts w:ascii="Times New Roman" w:hAnsi="Times New Roman"/>
          <w:lang w:val="en-US"/>
        </w:rPr>
        <w:t xml:space="preserve">, 460 </w:t>
      </w:r>
      <w:r>
        <w:rPr>
          <w:rFonts w:ascii="Times New Roman" w:hAnsi="Times New Roman"/>
          <w:lang w:val="en-US"/>
        </w:rPr>
        <w:t>mlrd</w:t>
      </w:r>
      <w:r w:rsidRPr="005F45CA">
        <w:rPr>
          <w:rFonts w:ascii="Times New Roman" w:hAnsi="Times New Roman"/>
          <w:lang w:val="en-US"/>
        </w:rPr>
        <w:t xml:space="preserve"> </w:t>
      </w:r>
      <w:r>
        <w:rPr>
          <w:rFonts w:ascii="Times New Roman" w:hAnsi="Times New Roman"/>
          <w:lang w:val="en-US"/>
        </w:rPr>
        <w:t>kub</w:t>
      </w:r>
      <w:r w:rsidRPr="005F45CA">
        <w:rPr>
          <w:rFonts w:ascii="Times New Roman" w:hAnsi="Times New Roman"/>
          <w:lang w:val="en-US"/>
        </w:rPr>
        <w:t xml:space="preserve"> </w:t>
      </w:r>
      <w:r>
        <w:rPr>
          <w:rFonts w:ascii="Times New Roman" w:hAnsi="Times New Roman"/>
          <w:lang w:val="en-US"/>
        </w:rPr>
        <w:t>metrni</w:t>
      </w:r>
      <w:r w:rsidRPr="005F45CA">
        <w:rPr>
          <w:rFonts w:ascii="Times New Roman" w:hAnsi="Times New Roman"/>
          <w:lang w:val="en-US"/>
        </w:rPr>
        <w:t xml:space="preserve"> </w:t>
      </w:r>
      <w:r>
        <w:rPr>
          <w:rFonts w:ascii="Times New Roman" w:hAnsi="Times New Roman"/>
          <w:lang w:val="en-US"/>
        </w:rPr>
        <w:t>tashkil</w:t>
      </w:r>
      <w:r w:rsidRPr="005F45CA">
        <w:rPr>
          <w:rFonts w:ascii="Times New Roman" w:hAnsi="Times New Roman"/>
          <w:lang w:val="en-US"/>
        </w:rPr>
        <w:t xml:space="preserve"> </w:t>
      </w:r>
      <w:r>
        <w:rPr>
          <w:rFonts w:ascii="Times New Roman" w:hAnsi="Times New Roman"/>
          <w:lang w:val="en-US"/>
        </w:rPr>
        <w:t>qildi</w:t>
      </w:r>
      <w:r w:rsidRPr="005F45CA">
        <w:rPr>
          <w:rFonts w:ascii="Times New Roman" w:hAnsi="Times New Roman"/>
          <w:lang w:val="en-US"/>
        </w:rPr>
        <w:t xml:space="preserve">. </w:t>
      </w:r>
      <w:r>
        <w:rPr>
          <w:rFonts w:ascii="Times New Roman" w:hAnsi="Times New Roman"/>
          <w:lang w:val="en-US"/>
        </w:rPr>
        <w:t>Gaz</w:t>
      </w:r>
      <w:r w:rsidRPr="005F45CA">
        <w:rPr>
          <w:rFonts w:ascii="Times New Roman" w:hAnsi="Times New Roman"/>
          <w:lang w:val="en-US"/>
        </w:rPr>
        <w:t xml:space="preserve"> </w:t>
      </w:r>
      <w:r>
        <w:rPr>
          <w:rFonts w:ascii="Times New Roman" w:hAnsi="Times New Roman"/>
          <w:lang w:val="en-US"/>
        </w:rPr>
        <w:t>yetkazib</w:t>
      </w:r>
      <w:r w:rsidRPr="005F45CA">
        <w:rPr>
          <w:rFonts w:ascii="Times New Roman" w:hAnsi="Times New Roman"/>
          <w:lang w:val="en-US"/>
        </w:rPr>
        <w:t xml:space="preserve"> </w:t>
      </w:r>
      <w:r>
        <w:rPr>
          <w:rFonts w:ascii="Times New Roman" w:hAnsi="Times New Roman"/>
          <w:lang w:val="en-US"/>
        </w:rPr>
        <w:t>berish</w:t>
      </w:r>
      <w:r w:rsidRPr="005F45CA">
        <w:rPr>
          <w:rFonts w:ascii="Times New Roman" w:hAnsi="Times New Roman"/>
          <w:lang w:val="en-US"/>
        </w:rPr>
        <w:t xml:space="preserve"> </w:t>
      </w:r>
      <w:r>
        <w:rPr>
          <w:rFonts w:ascii="Times New Roman" w:hAnsi="Times New Roman"/>
          <w:lang w:val="en-US"/>
        </w:rPr>
        <w:t>tuzilmasida</w:t>
      </w:r>
      <w:r w:rsidRPr="005F45CA">
        <w:rPr>
          <w:rFonts w:ascii="Times New Roman" w:hAnsi="Times New Roman"/>
          <w:lang w:val="en-US"/>
        </w:rPr>
        <w:t xml:space="preserve"> </w:t>
      </w:r>
      <w:r>
        <w:rPr>
          <w:rFonts w:ascii="Times New Roman" w:hAnsi="Times New Roman"/>
          <w:lang w:val="en-US"/>
        </w:rPr>
        <w:t>elektroenergetika</w:t>
      </w:r>
      <w:r w:rsidRPr="005F45CA">
        <w:rPr>
          <w:rFonts w:ascii="Times New Roman" w:hAnsi="Times New Roman"/>
          <w:lang w:val="en-US"/>
        </w:rPr>
        <w:t xml:space="preserve"> </w:t>
      </w:r>
      <w:r>
        <w:rPr>
          <w:rFonts w:ascii="Times New Roman" w:hAnsi="Times New Roman"/>
          <w:lang w:val="en-US"/>
        </w:rPr>
        <w:t>bo</w:t>
      </w:r>
      <w:r w:rsidRPr="005F45CA">
        <w:rPr>
          <w:rFonts w:ascii="Times New Roman" w:hAnsi="Times New Roman"/>
          <w:lang w:val="en-US"/>
        </w:rPr>
        <w:t>’</w:t>
      </w:r>
      <w:r>
        <w:rPr>
          <w:rFonts w:ascii="Times New Roman" w:hAnsi="Times New Roman"/>
          <w:lang w:val="en-US"/>
        </w:rPr>
        <w:t>g</w:t>
      </w:r>
      <w:r w:rsidRPr="005F45CA">
        <w:rPr>
          <w:rFonts w:ascii="Times New Roman" w:hAnsi="Times New Roman"/>
          <w:lang w:val="en-US"/>
        </w:rPr>
        <w:t>’</w:t>
      </w:r>
      <w:r>
        <w:rPr>
          <w:rFonts w:ascii="Times New Roman" w:hAnsi="Times New Roman"/>
          <w:lang w:val="en-US"/>
        </w:rPr>
        <w:t>imi</w:t>
      </w:r>
      <w:r w:rsidRPr="005F45CA">
        <w:rPr>
          <w:rFonts w:ascii="Times New Roman" w:hAnsi="Times New Roman"/>
          <w:lang w:val="en-US"/>
        </w:rPr>
        <w:t xml:space="preserve"> </w:t>
      </w:r>
      <w:r>
        <w:rPr>
          <w:rFonts w:ascii="Times New Roman" w:hAnsi="Times New Roman"/>
          <w:lang w:val="en-US"/>
        </w:rPr>
        <w:t>ko</w:t>
      </w:r>
      <w:r w:rsidRPr="005F45CA">
        <w:rPr>
          <w:rFonts w:ascii="Times New Roman" w:hAnsi="Times New Roman"/>
          <w:lang w:val="en-US"/>
        </w:rPr>
        <w:t>’</w:t>
      </w:r>
      <w:r>
        <w:rPr>
          <w:rFonts w:ascii="Times New Roman" w:hAnsi="Times New Roman"/>
          <w:lang w:val="en-US"/>
        </w:rPr>
        <w:t>paydi</w:t>
      </w:r>
      <w:r w:rsidRPr="005F45CA">
        <w:rPr>
          <w:rFonts w:ascii="Times New Roman" w:hAnsi="Times New Roman"/>
          <w:lang w:val="en-US"/>
        </w:rPr>
        <w:t xml:space="preserve"> (1,8 </w:t>
      </w:r>
      <w:r>
        <w:rPr>
          <w:rFonts w:ascii="Times New Roman" w:hAnsi="Times New Roman"/>
          <w:lang w:val="en-US"/>
        </w:rPr>
        <w:t>foizga</w:t>
      </w:r>
      <w:r w:rsidRPr="005F45CA">
        <w:rPr>
          <w:rFonts w:ascii="Times New Roman" w:hAnsi="Times New Roman"/>
          <w:lang w:val="en-US"/>
        </w:rPr>
        <w:t xml:space="preserve">). </w:t>
      </w:r>
    </w:p>
    <w:p w:rsidR="009E3A59" w:rsidRPr="005F45CA" w:rsidRDefault="009E3A59" w:rsidP="009E3A59">
      <w:pPr>
        <w:spacing w:line="360" w:lineRule="auto"/>
        <w:jc w:val="both"/>
        <w:rPr>
          <w:rFonts w:ascii="Times New Roman" w:hAnsi="Times New Roman"/>
          <w:lang w:val="en-US"/>
        </w:rPr>
      </w:pPr>
      <w:r w:rsidRPr="005F45CA">
        <w:rPr>
          <w:rFonts w:ascii="Times New Roman" w:hAnsi="Times New Roman"/>
          <w:lang w:val="en-US"/>
        </w:rPr>
        <w:tab/>
        <w:t xml:space="preserve">2012 </w:t>
      </w:r>
      <w:r>
        <w:rPr>
          <w:rFonts w:ascii="Times New Roman" w:hAnsi="Times New Roman"/>
          <w:lang w:val="en-US"/>
        </w:rPr>
        <w:t>yil</w:t>
      </w:r>
      <w:r w:rsidRPr="005F45CA">
        <w:rPr>
          <w:rFonts w:ascii="Times New Roman" w:hAnsi="Times New Roman"/>
          <w:lang w:val="en-US"/>
        </w:rPr>
        <w:t xml:space="preserve"> </w:t>
      </w:r>
      <w:r>
        <w:rPr>
          <w:rFonts w:ascii="Times New Roman" w:hAnsi="Times New Roman"/>
          <w:lang w:val="en-US"/>
        </w:rPr>
        <w:t>statistikasida</w:t>
      </w:r>
      <w:r w:rsidRPr="005F45CA">
        <w:rPr>
          <w:rFonts w:ascii="Times New Roman" w:hAnsi="Times New Roman"/>
          <w:lang w:val="en-US"/>
        </w:rPr>
        <w:t xml:space="preserve"> </w:t>
      </w:r>
      <w:r>
        <w:rPr>
          <w:rFonts w:ascii="Times New Roman" w:hAnsi="Times New Roman"/>
          <w:lang w:val="en-US"/>
        </w:rPr>
        <w:t>shuni</w:t>
      </w:r>
      <w:r w:rsidRPr="005F45CA">
        <w:rPr>
          <w:rFonts w:ascii="Times New Roman" w:hAnsi="Times New Roman"/>
          <w:lang w:val="en-US"/>
        </w:rPr>
        <w:t xml:space="preserve"> </w:t>
      </w:r>
      <w:r>
        <w:rPr>
          <w:rFonts w:ascii="Times New Roman" w:hAnsi="Times New Roman"/>
          <w:lang w:val="en-US"/>
        </w:rPr>
        <w:t>ko</w:t>
      </w:r>
      <w:r w:rsidRPr="005F45CA">
        <w:rPr>
          <w:rFonts w:ascii="Times New Roman" w:hAnsi="Times New Roman"/>
          <w:lang w:val="en-US"/>
        </w:rPr>
        <w:t>’</w:t>
      </w:r>
      <w:r>
        <w:rPr>
          <w:rFonts w:ascii="Times New Roman" w:hAnsi="Times New Roman"/>
          <w:lang w:val="en-US"/>
        </w:rPr>
        <w:t>rishimiz</w:t>
      </w:r>
      <w:r w:rsidRPr="005F45CA">
        <w:rPr>
          <w:rFonts w:ascii="Times New Roman" w:hAnsi="Times New Roman"/>
          <w:lang w:val="en-US"/>
        </w:rPr>
        <w:t xml:space="preserve"> </w:t>
      </w:r>
      <w:r>
        <w:rPr>
          <w:rFonts w:ascii="Times New Roman" w:hAnsi="Times New Roman"/>
          <w:lang w:val="en-US"/>
        </w:rPr>
        <w:t>mumkinki</w:t>
      </w:r>
      <w:r w:rsidRPr="005F45CA">
        <w:rPr>
          <w:rFonts w:ascii="Times New Roman" w:hAnsi="Times New Roman"/>
          <w:lang w:val="en-US"/>
        </w:rPr>
        <w:t xml:space="preserve">, </w:t>
      </w:r>
      <w:r>
        <w:rPr>
          <w:rFonts w:ascii="Times New Roman" w:hAnsi="Times New Roman"/>
          <w:lang w:val="en-US"/>
        </w:rPr>
        <w:t>shu</w:t>
      </w:r>
      <w:r w:rsidRPr="005F45CA">
        <w:rPr>
          <w:rFonts w:ascii="Times New Roman" w:hAnsi="Times New Roman"/>
          <w:lang w:val="en-US"/>
        </w:rPr>
        <w:t xml:space="preserve"> </w:t>
      </w:r>
      <w:r>
        <w:rPr>
          <w:rFonts w:ascii="Times New Roman" w:hAnsi="Times New Roman"/>
          <w:lang w:val="en-US"/>
        </w:rPr>
        <w:t>yili</w:t>
      </w:r>
      <w:r w:rsidRPr="005F45CA">
        <w:rPr>
          <w:rFonts w:ascii="Times New Roman" w:hAnsi="Times New Roman"/>
          <w:lang w:val="en-US"/>
        </w:rPr>
        <w:t xml:space="preserve"> </w:t>
      </w:r>
      <w:r>
        <w:rPr>
          <w:rFonts w:ascii="Times New Roman" w:hAnsi="Times New Roman"/>
          <w:lang w:val="en-US"/>
        </w:rPr>
        <w:t>G</w:t>
      </w:r>
      <w:r w:rsidRPr="005F45CA">
        <w:rPr>
          <w:rFonts w:ascii="Times New Roman" w:hAnsi="Times New Roman"/>
          <w:lang w:val="en-US"/>
        </w:rPr>
        <w:t>’</w:t>
      </w:r>
      <w:r>
        <w:rPr>
          <w:rFonts w:ascii="Times New Roman" w:hAnsi="Times New Roman"/>
          <w:lang w:val="en-US"/>
        </w:rPr>
        <w:t>arbiy</w:t>
      </w:r>
      <w:r w:rsidRPr="005F45CA">
        <w:rPr>
          <w:rFonts w:ascii="Times New Roman" w:hAnsi="Times New Roman"/>
          <w:lang w:val="en-US"/>
        </w:rPr>
        <w:t xml:space="preserve"> </w:t>
      </w:r>
      <w:r>
        <w:rPr>
          <w:rFonts w:ascii="Times New Roman" w:hAnsi="Times New Roman"/>
          <w:lang w:val="en-US"/>
        </w:rPr>
        <w:t>Yevropa</w:t>
      </w:r>
      <w:r w:rsidRPr="005F45CA">
        <w:rPr>
          <w:rFonts w:ascii="Times New Roman" w:hAnsi="Times New Roman"/>
          <w:lang w:val="en-US"/>
        </w:rPr>
        <w:t xml:space="preserve">  </w:t>
      </w:r>
      <w:r>
        <w:rPr>
          <w:rFonts w:ascii="Times New Roman" w:hAnsi="Times New Roman"/>
          <w:lang w:val="en-US"/>
        </w:rPr>
        <w:t>mamlakatlariga</w:t>
      </w:r>
      <w:r w:rsidRPr="005F45CA">
        <w:rPr>
          <w:rFonts w:ascii="Times New Roman" w:hAnsi="Times New Roman"/>
          <w:lang w:val="en-US"/>
        </w:rPr>
        <w:t xml:space="preserve"> </w:t>
      </w:r>
      <w:r>
        <w:rPr>
          <w:rFonts w:ascii="Times New Roman" w:hAnsi="Times New Roman"/>
          <w:lang w:val="en-US"/>
        </w:rPr>
        <w:t>gaz</w:t>
      </w:r>
      <w:r w:rsidRPr="005F45CA">
        <w:rPr>
          <w:rFonts w:ascii="Times New Roman" w:hAnsi="Times New Roman"/>
          <w:lang w:val="en-US"/>
        </w:rPr>
        <w:t xml:space="preserve"> </w:t>
      </w:r>
      <w:r>
        <w:rPr>
          <w:rFonts w:ascii="Times New Roman" w:hAnsi="Times New Roman"/>
          <w:lang w:val="en-US"/>
        </w:rPr>
        <w:t>eksporti</w:t>
      </w:r>
      <w:r w:rsidRPr="005F45CA">
        <w:rPr>
          <w:rFonts w:ascii="Times New Roman" w:hAnsi="Times New Roman"/>
          <w:lang w:val="en-US"/>
        </w:rPr>
        <w:t xml:space="preserve"> 1,1 </w:t>
      </w:r>
      <w:r>
        <w:rPr>
          <w:rFonts w:ascii="Times New Roman" w:hAnsi="Times New Roman"/>
          <w:lang w:val="en-US"/>
        </w:rPr>
        <w:t>mlrd</w:t>
      </w:r>
      <w:r w:rsidRPr="005F45CA">
        <w:rPr>
          <w:rFonts w:ascii="Times New Roman" w:hAnsi="Times New Roman"/>
          <w:lang w:val="en-US"/>
        </w:rPr>
        <w:t xml:space="preserve"> </w:t>
      </w:r>
      <w:r>
        <w:rPr>
          <w:rFonts w:ascii="Times New Roman" w:hAnsi="Times New Roman"/>
          <w:lang w:val="en-US"/>
        </w:rPr>
        <w:t>kub</w:t>
      </w:r>
      <w:r w:rsidRPr="005F45CA">
        <w:rPr>
          <w:rFonts w:ascii="Times New Roman" w:hAnsi="Times New Roman"/>
          <w:lang w:val="en-US"/>
        </w:rPr>
        <w:t xml:space="preserve"> </w:t>
      </w:r>
      <w:r>
        <w:rPr>
          <w:rFonts w:ascii="Times New Roman" w:hAnsi="Times New Roman"/>
          <w:lang w:val="en-US"/>
        </w:rPr>
        <w:t>metrga</w:t>
      </w:r>
      <w:r w:rsidRPr="005F45CA">
        <w:rPr>
          <w:rFonts w:ascii="Times New Roman" w:hAnsi="Times New Roman"/>
          <w:lang w:val="en-US"/>
        </w:rPr>
        <w:t xml:space="preserve"> </w:t>
      </w:r>
      <w:r>
        <w:rPr>
          <w:rFonts w:ascii="Times New Roman" w:hAnsi="Times New Roman"/>
          <w:lang w:val="en-US"/>
        </w:rPr>
        <w:t>ko</w:t>
      </w:r>
      <w:r w:rsidRPr="005F45CA">
        <w:rPr>
          <w:rFonts w:ascii="Times New Roman" w:hAnsi="Times New Roman"/>
          <w:lang w:val="en-US"/>
        </w:rPr>
        <w:t>’</w:t>
      </w:r>
      <w:r>
        <w:rPr>
          <w:rFonts w:ascii="Times New Roman" w:hAnsi="Times New Roman"/>
          <w:lang w:val="en-US"/>
        </w:rPr>
        <w:t>paygan</w:t>
      </w:r>
      <w:r w:rsidRPr="005F45CA">
        <w:rPr>
          <w:rFonts w:ascii="Times New Roman" w:hAnsi="Times New Roman"/>
          <w:lang w:val="en-US"/>
        </w:rPr>
        <w:t xml:space="preserve"> </w:t>
      </w:r>
      <w:r>
        <w:rPr>
          <w:rFonts w:ascii="Times New Roman" w:hAnsi="Times New Roman"/>
          <w:lang w:val="en-US"/>
        </w:rPr>
        <w:t>bo</w:t>
      </w:r>
      <w:r w:rsidRPr="005F45CA">
        <w:rPr>
          <w:rFonts w:ascii="Times New Roman" w:hAnsi="Times New Roman"/>
          <w:lang w:val="en-US"/>
        </w:rPr>
        <w:t>’</w:t>
      </w:r>
      <w:r>
        <w:rPr>
          <w:rFonts w:ascii="Times New Roman" w:hAnsi="Times New Roman"/>
          <w:lang w:val="en-US"/>
        </w:rPr>
        <w:t>lsa</w:t>
      </w:r>
      <w:r w:rsidRPr="005F45CA">
        <w:rPr>
          <w:rFonts w:ascii="Times New Roman" w:hAnsi="Times New Roman"/>
          <w:lang w:val="en-US"/>
        </w:rPr>
        <w:t xml:space="preserve">, </w:t>
      </w:r>
      <w:r>
        <w:rPr>
          <w:rFonts w:ascii="Times New Roman" w:hAnsi="Times New Roman"/>
          <w:lang w:val="en-US"/>
        </w:rPr>
        <w:t>yaqin</w:t>
      </w:r>
      <w:r w:rsidRPr="005F45CA">
        <w:rPr>
          <w:rFonts w:ascii="Times New Roman" w:hAnsi="Times New Roman"/>
          <w:lang w:val="en-US"/>
        </w:rPr>
        <w:t xml:space="preserve">  </w:t>
      </w:r>
      <w:r>
        <w:rPr>
          <w:rFonts w:ascii="Times New Roman" w:hAnsi="Times New Roman"/>
          <w:lang w:val="en-US"/>
        </w:rPr>
        <w:t>qo</w:t>
      </w:r>
      <w:r w:rsidRPr="005F45CA">
        <w:rPr>
          <w:rFonts w:ascii="Times New Roman" w:hAnsi="Times New Roman"/>
          <w:lang w:val="en-US"/>
        </w:rPr>
        <w:t>’</w:t>
      </w:r>
      <w:r>
        <w:rPr>
          <w:rFonts w:ascii="Times New Roman" w:hAnsi="Times New Roman"/>
          <w:lang w:val="en-US"/>
        </w:rPr>
        <w:t>shni</w:t>
      </w:r>
      <w:r w:rsidRPr="005F45CA">
        <w:rPr>
          <w:rFonts w:ascii="Times New Roman" w:hAnsi="Times New Roman"/>
          <w:lang w:val="en-US"/>
        </w:rPr>
        <w:t xml:space="preserve"> </w:t>
      </w:r>
      <w:r>
        <w:rPr>
          <w:rFonts w:ascii="Times New Roman" w:hAnsi="Times New Roman"/>
          <w:lang w:val="en-US"/>
        </w:rPr>
        <w:t>mamlakatlarga</w:t>
      </w:r>
      <w:r w:rsidRPr="005F45CA">
        <w:rPr>
          <w:rFonts w:ascii="Times New Roman" w:hAnsi="Times New Roman"/>
          <w:lang w:val="en-US"/>
        </w:rPr>
        <w:t xml:space="preserve"> </w:t>
      </w:r>
      <w:r>
        <w:rPr>
          <w:rFonts w:ascii="Times New Roman" w:hAnsi="Times New Roman"/>
          <w:lang w:val="en-US"/>
        </w:rPr>
        <w:t>esa</w:t>
      </w:r>
      <w:r w:rsidRPr="005F45CA">
        <w:rPr>
          <w:rFonts w:ascii="Times New Roman" w:hAnsi="Times New Roman"/>
          <w:lang w:val="en-US"/>
        </w:rPr>
        <w:t xml:space="preserve"> 11,7 </w:t>
      </w:r>
      <w:r>
        <w:rPr>
          <w:rFonts w:ascii="Times New Roman" w:hAnsi="Times New Roman"/>
          <w:lang w:val="en-US"/>
        </w:rPr>
        <w:t>mlrd</w:t>
      </w:r>
      <w:r w:rsidRPr="005F45CA">
        <w:rPr>
          <w:rFonts w:ascii="Times New Roman" w:hAnsi="Times New Roman"/>
          <w:lang w:val="en-US"/>
        </w:rPr>
        <w:t xml:space="preserve"> </w:t>
      </w:r>
      <w:r>
        <w:rPr>
          <w:rFonts w:ascii="Times New Roman" w:hAnsi="Times New Roman"/>
          <w:lang w:val="en-US"/>
        </w:rPr>
        <w:t>kub</w:t>
      </w:r>
      <w:r w:rsidRPr="005F45CA">
        <w:rPr>
          <w:rFonts w:ascii="Times New Roman" w:hAnsi="Times New Roman"/>
          <w:lang w:val="en-US"/>
        </w:rPr>
        <w:t xml:space="preserve"> </w:t>
      </w:r>
      <w:r>
        <w:rPr>
          <w:rFonts w:ascii="Times New Roman" w:hAnsi="Times New Roman"/>
          <w:lang w:val="en-US"/>
        </w:rPr>
        <w:t>metrga</w:t>
      </w:r>
      <w:r w:rsidRPr="005F45CA">
        <w:rPr>
          <w:rFonts w:ascii="Times New Roman" w:hAnsi="Times New Roman"/>
          <w:lang w:val="en-US"/>
        </w:rPr>
        <w:t xml:space="preserve"> </w:t>
      </w:r>
      <w:r>
        <w:rPr>
          <w:rFonts w:ascii="Times New Roman" w:hAnsi="Times New Roman"/>
          <w:lang w:val="en-US"/>
        </w:rPr>
        <w:t>kamaydi</w:t>
      </w:r>
      <w:r w:rsidRPr="005F45CA">
        <w:rPr>
          <w:rFonts w:ascii="Times New Roman" w:hAnsi="Times New Roman"/>
          <w:lang w:val="en-US"/>
        </w:rPr>
        <w:t xml:space="preserve"> (16,4 </w:t>
      </w:r>
      <w:r>
        <w:rPr>
          <w:rFonts w:ascii="Times New Roman" w:hAnsi="Times New Roman"/>
          <w:lang w:val="en-US"/>
        </w:rPr>
        <w:t>foiz</w:t>
      </w:r>
      <w:r w:rsidRPr="005F45CA">
        <w:rPr>
          <w:rFonts w:ascii="Times New Roman" w:hAnsi="Times New Roman"/>
          <w:lang w:val="en-US"/>
        </w:rPr>
        <w:t xml:space="preserve">). </w:t>
      </w:r>
      <w:r>
        <w:rPr>
          <w:rFonts w:ascii="Times New Roman" w:hAnsi="Times New Roman"/>
          <w:lang w:val="en-US"/>
        </w:rPr>
        <w:t>Bunga</w:t>
      </w:r>
      <w:r w:rsidRPr="005F45CA">
        <w:rPr>
          <w:rFonts w:ascii="Times New Roman" w:hAnsi="Times New Roman"/>
          <w:lang w:val="en-US"/>
        </w:rPr>
        <w:t xml:space="preserve"> </w:t>
      </w:r>
      <w:r>
        <w:rPr>
          <w:rFonts w:ascii="Times New Roman" w:hAnsi="Times New Roman"/>
          <w:lang w:val="en-US"/>
        </w:rPr>
        <w:t>eng</w:t>
      </w:r>
      <w:r w:rsidRPr="005F45CA">
        <w:rPr>
          <w:rFonts w:ascii="Times New Roman" w:hAnsi="Times New Roman"/>
          <w:lang w:val="en-US"/>
        </w:rPr>
        <w:t xml:space="preserve"> </w:t>
      </w:r>
      <w:r>
        <w:rPr>
          <w:rFonts w:ascii="Times New Roman" w:hAnsi="Times New Roman"/>
          <w:lang w:val="en-US"/>
        </w:rPr>
        <w:t>asosiy</w:t>
      </w:r>
      <w:r w:rsidRPr="005F45CA">
        <w:rPr>
          <w:rFonts w:ascii="Times New Roman" w:hAnsi="Times New Roman"/>
          <w:lang w:val="en-US"/>
        </w:rPr>
        <w:t xml:space="preserve"> </w:t>
      </w:r>
      <w:r>
        <w:rPr>
          <w:rFonts w:ascii="Times New Roman" w:hAnsi="Times New Roman"/>
          <w:lang w:val="en-US"/>
        </w:rPr>
        <w:t>sabab</w:t>
      </w:r>
      <w:r w:rsidRPr="005F45CA">
        <w:rPr>
          <w:rFonts w:ascii="Times New Roman" w:hAnsi="Times New Roman"/>
          <w:lang w:val="en-US"/>
        </w:rPr>
        <w:t xml:space="preserve"> </w:t>
      </w:r>
      <w:r>
        <w:rPr>
          <w:rFonts w:ascii="Times New Roman" w:hAnsi="Times New Roman"/>
          <w:lang w:val="en-US"/>
        </w:rPr>
        <w:t>Ukrainaga</w:t>
      </w:r>
      <w:r w:rsidRPr="005F45CA">
        <w:rPr>
          <w:rFonts w:ascii="Times New Roman" w:hAnsi="Times New Roman"/>
          <w:lang w:val="en-US"/>
        </w:rPr>
        <w:t xml:space="preserve"> </w:t>
      </w:r>
      <w:r>
        <w:rPr>
          <w:rFonts w:ascii="Times New Roman" w:hAnsi="Times New Roman"/>
          <w:lang w:val="en-US"/>
        </w:rPr>
        <w:t>gaz</w:t>
      </w:r>
      <w:r w:rsidRPr="005F45CA">
        <w:rPr>
          <w:rFonts w:ascii="Times New Roman" w:hAnsi="Times New Roman"/>
          <w:lang w:val="en-US"/>
        </w:rPr>
        <w:t xml:space="preserve"> </w:t>
      </w:r>
      <w:r>
        <w:rPr>
          <w:rFonts w:ascii="Times New Roman" w:hAnsi="Times New Roman"/>
          <w:lang w:val="en-US"/>
        </w:rPr>
        <w:t>yetkazish</w:t>
      </w:r>
      <w:r w:rsidRPr="005F45CA">
        <w:rPr>
          <w:rFonts w:ascii="Times New Roman" w:hAnsi="Times New Roman"/>
          <w:lang w:val="en-US"/>
        </w:rPr>
        <w:t xml:space="preserve"> </w:t>
      </w:r>
      <w:r>
        <w:rPr>
          <w:rFonts w:ascii="Times New Roman" w:hAnsi="Times New Roman"/>
          <w:lang w:val="en-US"/>
        </w:rPr>
        <w:t>hajmi</w:t>
      </w:r>
      <w:r w:rsidRPr="005F45CA">
        <w:rPr>
          <w:rFonts w:ascii="Times New Roman" w:hAnsi="Times New Roman"/>
          <w:lang w:val="en-US"/>
        </w:rPr>
        <w:t xml:space="preserve"> </w:t>
      </w:r>
      <w:r>
        <w:rPr>
          <w:rFonts w:ascii="Times New Roman" w:hAnsi="Times New Roman"/>
          <w:lang w:val="en-US"/>
        </w:rPr>
        <w:t>keskin</w:t>
      </w:r>
      <w:r w:rsidRPr="005F45CA">
        <w:rPr>
          <w:rFonts w:ascii="Times New Roman" w:hAnsi="Times New Roman"/>
          <w:lang w:val="en-US"/>
        </w:rPr>
        <w:t xml:space="preserve"> </w:t>
      </w:r>
      <w:r>
        <w:rPr>
          <w:rFonts w:ascii="Times New Roman" w:hAnsi="Times New Roman"/>
          <w:lang w:val="en-US"/>
        </w:rPr>
        <w:t>qisqardi</w:t>
      </w:r>
      <w:r w:rsidRPr="005F45CA">
        <w:rPr>
          <w:rFonts w:ascii="Times New Roman" w:hAnsi="Times New Roman"/>
          <w:lang w:val="en-US"/>
        </w:rPr>
        <w:t xml:space="preserve"> (26,6 </w:t>
      </w:r>
      <w:r>
        <w:rPr>
          <w:rFonts w:ascii="Times New Roman" w:hAnsi="Times New Roman"/>
          <w:lang w:val="en-US"/>
        </w:rPr>
        <w:t>foizga</w:t>
      </w:r>
      <w:r w:rsidRPr="005F45CA">
        <w:rPr>
          <w:rFonts w:ascii="Times New Roman" w:hAnsi="Times New Roman"/>
          <w:lang w:val="en-US"/>
        </w:rPr>
        <w:t xml:space="preserve">). </w:t>
      </w:r>
      <w:r>
        <w:rPr>
          <w:rFonts w:ascii="Times New Roman" w:hAnsi="Times New Roman"/>
          <w:lang w:val="en-US"/>
        </w:rPr>
        <w:t>Ukrainaga</w:t>
      </w:r>
      <w:r w:rsidRPr="005F45CA">
        <w:rPr>
          <w:rFonts w:ascii="Times New Roman" w:hAnsi="Times New Roman"/>
          <w:lang w:val="en-US"/>
        </w:rPr>
        <w:t xml:space="preserve"> </w:t>
      </w:r>
      <w:r>
        <w:rPr>
          <w:rFonts w:ascii="Times New Roman" w:hAnsi="Times New Roman"/>
          <w:lang w:val="en-US"/>
        </w:rPr>
        <w:t>nafaqat</w:t>
      </w:r>
      <w:r w:rsidRPr="005F45CA">
        <w:rPr>
          <w:rFonts w:ascii="Times New Roman" w:hAnsi="Times New Roman"/>
          <w:lang w:val="en-US"/>
        </w:rPr>
        <w:t xml:space="preserve"> </w:t>
      </w:r>
      <w:r>
        <w:rPr>
          <w:rFonts w:ascii="Times New Roman" w:hAnsi="Times New Roman"/>
          <w:lang w:val="en-US"/>
        </w:rPr>
        <w:t>Rossiya</w:t>
      </w:r>
      <w:r w:rsidRPr="005F45CA">
        <w:rPr>
          <w:rFonts w:ascii="Times New Roman" w:hAnsi="Times New Roman"/>
          <w:lang w:val="en-US"/>
        </w:rPr>
        <w:t xml:space="preserve">, </w:t>
      </w:r>
      <w:r>
        <w:rPr>
          <w:rFonts w:ascii="Times New Roman" w:hAnsi="Times New Roman"/>
          <w:lang w:val="en-US"/>
        </w:rPr>
        <w:t>balki</w:t>
      </w:r>
      <w:r w:rsidRPr="005F45CA">
        <w:rPr>
          <w:rFonts w:ascii="Times New Roman" w:hAnsi="Times New Roman"/>
          <w:lang w:val="en-US"/>
        </w:rPr>
        <w:t xml:space="preserve"> </w:t>
      </w:r>
      <w:r>
        <w:rPr>
          <w:rFonts w:ascii="Times New Roman" w:hAnsi="Times New Roman"/>
          <w:lang w:val="en-US"/>
        </w:rPr>
        <w:t>O</w:t>
      </w:r>
      <w:r w:rsidRPr="005F45CA">
        <w:rPr>
          <w:rFonts w:ascii="Times New Roman" w:hAnsi="Times New Roman"/>
          <w:lang w:val="en-US"/>
        </w:rPr>
        <w:t>’</w:t>
      </w:r>
      <w:r>
        <w:rPr>
          <w:rFonts w:ascii="Times New Roman" w:hAnsi="Times New Roman"/>
          <w:lang w:val="en-US"/>
        </w:rPr>
        <w:t>rta</w:t>
      </w:r>
      <w:r w:rsidRPr="005F45CA">
        <w:rPr>
          <w:rFonts w:ascii="Times New Roman" w:hAnsi="Times New Roman"/>
          <w:lang w:val="en-US"/>
        </w:rPr>
        <w:t xml:space="preserve"> </w:t>
      </w:r>
      <w:r>
        <w:rPr>
          <w:rFonts w:ascii="Times New Roman" w:hAnsi="Times New Roman"/>
          <w:lang w:val="en-US"/>
        </w:rPr>
        <w:t>Osiyo</w:t>
      </w:r>
      <w:r w:rsidRPr="005F45CA">
        <w:rPr>
          <w:rFonts w:ascii="Times New Roman" w:hAnsi="Times New Roman"/>
          <w:lang w:val="en-US"/>
        </w:rPr>
        <w:t xml:space="preserve"> </w:t>
      </w:r>
      <w:r>
        <w:rPr>
          <w:rFonts w:ascii="Times New Roman" w:hAnsi="Times New Roman"/>
          <w:lang w:val="en-US"/>
        </w:rPr>
        <w:t>va</w:t>
      </w:r>
      <w:r w:rsidRPr="005F45CA">
        <w:rPr>
          <w:rFonts w:ascii="Times New Roman" w:hAnsi="Times New Roman"/>
          <w:lang w:val="en-US"/>
        </w:rPr>
        <w:t xml:space="preserve"> </w:t>
      </w:r>
      <w:r>
        <w:rPr>
          <w:rFonts w:ascii="Times New Roman" w:hAnsi="Times New Roman"/>
          <w:lang w:val="en-US"/>
        </w:rPr>
        <w:t>Ozarbayjon</w:t>
      </w:r>
      <w:r w:rsidRPr="005F45CA">
        <w:rPr>
          <w:rFonts w:ascii="Times New Roman" w:hAnsi="Times New Roman"/>
          <w:lang w:val="en-US"/>
        </w:rPr>
        <w:t xml:space="preserve"> </w:t>
      </w:r>
      <w:r>
        <w:rPr>
          <w:rFonts w:ascii="Times New Roman" w:hAnsi="Times New Roman"/>
          <w:lang w:val="en-US"/>
        </w:rPr>
        <w:t>mamlakatlarining</w:t>
      </w:r>
      <w:r w:rsidRPr="005F45CA">
        <w:rPr>
          <w:rFonts w:ascii="Times New Roman" w:hAnsi="Times New Roman"/>
          <w:lang w:val="en-US"/>
        </w:rPr>
        <w:t xml:space="preserve"> </w:t>
      </w:r>
      <w:r>
        <w:rPr>
          <w:rFonts w:ascii="Times New Roman" w:hAnsi="Times New Roman"/>
          <w:lang w:val="en-US"/>
        </w:rPr>
        <w:t>eksporti</w:t>
      </w:r>
      <w:r w:rsidRPr="005F45CA">
        <w:rPr>
          <w:rFonts w:ascii="Times New Roman" w:hAnsi="Times New Roman"/>
          <w:lang w:val="en-US"/>
        </w:rPr>
        <w:t xml:space="preserve"> </w:t>
      </w:r>
      <w:r>
        <w:rPr>
          <w:rFonts w:ascii="Times New Roman" w:hAnsi="Times New Roman"/>
          <w:lang w:val="en-US"/>
        </w:rPr>
        <w:t>hajmi</w:t>
      </w:r>
      <w:r w:rsidRPr="005F45CA">
        <w:rPr>
          <w:rFonts w:ascii="Times New Roman" w:hAnsi="Times New Roman"/>
          <w:lang w:val="en-US"/>
        </w:rPr>
        <w:t xml:space="preserve"> </w:t>
      </w:r>
      <w:r>
        <w:rPr>
          <w:rFonts w:ascii="Times New Roman" w:hAnsi="Times New Roman"/>
          <w:lang w:val="en-US"/>
        </w:rPr>
        <w:t>ham</w:t>
      </w:r>
      <w:r w:rsidRPr="005F45CA">
        <w:rPr>
          <w:rFonts w:ascii="Times New Roman" w:hAnsi="Times New Roman"/>
          <w:lang w:val="en-US"/>
        </w:rPr>
        <w:t xml:space="preserve"> </w:t>
      </w:r>
      <w:r>
        <w:rPr>
          <w:rFonts w:ascii="Times New Roman" w:hAnsi="Times New Roman"/>
          <w:lang w:val="en-US"/>
        </w:rPr>
        <w:t>kamaydi</w:t>
      </w:r>
      <w:r w:rsidRPr="005F45CA">
        <w:rPr>
          <w:rFonts w:ascii="Times New Roman" w:hAnsi="Times New Roman"/>
          <w:lang w:val="en-US"/>
        </w:rPr>
        <w:t xml:space="preserve"> (15,1 </w:t>
      </w:r>
      <w:r>
        <w:rPr>
          <w:rFonts w:ascii="Times New Roman" w:hAnsi="Times New Roman"/>
          <w:lang w:val="en-US"/>
        </w:rPr>
        <w:t>foizga</w:t>
      </w:r>
      <w:r w:rsidRPr="005F45CA">
        <w:rPr>
          <w:rFonts w:ascii="Times New Roman" w:hAnsi="Times New Roman"/>
          <w:lang w:val="en-US"/>
        </w:rPr>
        <w:t>)</w:t>
      </w:r>
    </w:p>
    <w:p w:rsidR="009E3A59" w:rsidRDefault="009E3A59" w:rsidP="009E3A59">
      <w:pPr>
        <w:spacing w:line="360" w:lineRule="auto"/>
        <w:jc w:val="both"/>
        <w:rPr>
          <w:rFonts w:ascii="Times New Roman" w:hAnsi="Times New Roman"/>
          <w:lang w:val="en-US"/>
        </w:rPr>
      </w:pPr>
      <w:r w:rsidRPr="005F45CA">
        <w:rPr>
          <w:rFonts w:ascii="Times New Roman" w:hAnsi="Times New Roman"/>
          <w:lang w:val="en-US"/>
        </w:rPr>
        <w:tab/>
      </w:r>
      <w:r>
        <w:rPr>
          <w:rFonts w:ascii="Times New Roman" w:hAnsi="Times New Roman"/>
          <w:lang w:val="en-US"/>
        </w:rPr>
        <w:t>2012-yilda Rossiya gazining o’rtacha narxi Germaniyada ming kub metrga 430,5 AQSh dollarini tashkil qildi</w:t>
      </w:r>
      <w:r>
        <w:rPr>
          <w:rStyle w:val="aa"/>
          <w:rFonts w:ascii="Times New Roman" w:hAnsi="Times New Roman"/>
          <w:lang w:val="en-US"/>
        </w:rPr>
        <w:footnoteReference w:id="72"/>
      </w:r>
      <w:r>
        <w:rPr>
          <w:rFonts w:ascii="Times New Roman" w:hAnsi="Times New Roman"/>
          <w:lang w:val="en-US"/>
        </w:rPr>
        <w:t>.</w:t>
      </w:r>
    </w:p>
    <w:p w:rsidR="002D6DB4" w:rsidRPr="004145A6" w:rsidRDefault="004145A6" w:rsidP="004145A6">
      <w:pPr>
        <w:spacing w:line="360" w:lineRule="auto"/>
        <w:jc w:val="both"/>
        <w:rPr>
          <w:rFonts w:ascii="Times New Roman" w:hAnsi="Times New Roman"/>
          <w:b/>
          <w:lang w:val="en-US"/>
        </w:rPr>
      </w:pPr>
      <w:r>
        <w:rPr>
          <w:rFonts w:ascii="Times New Roman" w:hAnsi="Times New Roman"/>
          <w:b/>
          <w:lang w:val="en-US"/>
        </w:rPr>
        <w:tab/>
        <w:t>2.2.3.</w:t>
      </w:r>
      <w:r w:rsidR="002D6DB4" w:rsidRPr="005D7C2A">
        <w:rPr>
          <w:rFonts w:ascii="Times New Roman" w:hAnsi="Times New Roman"/>
          <w:b/>
          <w:lang w:val="en-US"/>
        </w:rPr>
        <w:t>Qozog</w:t>
      </w:r>
      <w:r w:rsidR="002D6DB4" w:rsidRPr="00DE1DB0">
        <w:rPr>
          <w:rFonts w:ascii="Times New Roman" w:hAnsi="Times New Roman"/>
          <w:b/>
          <w:lang w:val="en-US"/>
        </w:rPr>
        <w:t>’</w:t>
      </w:r>
      <w:r w:rsidR="002D6DB4" w:rsidRPr="005D7C2A">
        <w:rPr>
          <w:rFonts w:ascii="Times New Roman" w:hAnsi="Times New Roman"/>
          <w:b/>
          <w:lang w:val="en-US"/>
        </w:rPr>
        <w:t>istonda</w:t>
      </w:r>
      <w:r w:rsidR="002D6DB4" w:rsidRPr="00DE1DB0">
        <w:rPr>
          <w:rFonts w:ascii="Times New Roman" w:hAnsi="Times New Roman"/>
          <w:b/>
          <w:lang w:val="en-US"/>
        </w:rPr>
        <w:t xml:space="preserve"> </w:t>
      </w:r>
      <w:r w:rsidR="002D6DB4" w:rsidRPr="005D7C2A">
        <w:rPr>
          <w:rFonts w:ascii="Times New Roman" w:hAnsi="Times New Roman"/>
          <w:b/>
          <w:lang w:val="en-US"/>
        </w:rPr>
        <w:t>neft</w:t>
      </w:r>
      <w:r w:rsidR="002D6DB4" w:rsidRPr="00DE1DB0">
        <w:rPr>
          <w:rFonts w:ascii="Times New Roman" w:hAnsi="Times New Roman"/>
          <w:b/>
          <w:lang w:val="en-US"/>
        </w:rPr>
        <w:t xml:space="preserve"> </w:t>
      </w:r>
      <w:r w:rsidR="002D6DB4" w:rsidRPr="005D7C2A">
        <w:rPr>
          <w:rFonts w:ascii="Times New Roman" w:hAnsi="Times New Roman"/>
          <w:b/>
          <w:lang w:val="en-US"/>
        </w:rPr>
        <w:t>eksporti</w:t>
      </w:r>
      <w:r>
        <w:rPr>
          <w:rFonts w:ascii="Times New Roman" w:hAnsi="Times New Roman"/>
          <w:b/>
          <w:lang w:val="en-US"/>
        </w:rPr>
        <w:t xml:space="preserve">. </w:t>
      </w:r>
      <w:r w:rsidR="002D6DB4">
        <w:rPr>
          <w:rFonts w:ascii="Times New Roman" w:hAnsi="Times New Roman"/>
          <w:lang w:val="en-US"/>
        </w:rPr>
        <w:t>Qozog</w:t>
      </w:r>
      <w:r w:rsidR="002D6DB4" w:rsidRPr="00DE1DB0">
        <w:rPr>
          <w:rFonts w:ascii="Times New Roman" w:hAnsi="Times New Roman"/>
          <w:lang w:val="en-US"/>
        </w:rPr>
        <w:t>’</w:t>
      </w:r>
      <w:r w:rsidR="002D6DB4">
        <w:rPr>
          <w:rFonts w:ascii="Times New Roman" w:hAnsi="Times New Roman"/>
          <w:lang w:val="en-US"/>
        </w:rPr>
        <w:t>istonda</w:t>
      </w:r>
      <w:r w:rsidR="0006045D" w:rsidRPr="00DE1DB0">
        <w:rPr>
          <w:rFonts w:ascii="Times New Roman" w:hAnsi="Times New Roman"/>
          <w:lang w:val="en-US"/>
        </w:rPr>
        <w:t xml:space="preserve"> 2013 </w:t>
      </w:r>
      <w:r w:rsidR="0006045D">
        <w:rPr>
          <w:rFonts w:ascii="Times New Roman" w:hAnsi="Times New Roman"/>
          <w:lang w:val="en-US"/>
        </w:rPr>
        <w:t>yilda</w:t>
      </w:r>
      <w:r w:rsidR="0006045D" w:rsidRPr="00DE1DB0">
        <w:rPr>
          <w:rFonts w:ascii="Times New Roman" w:hAnsi="Times New Roman"/>
          <w:lang w:val="en-US"/>
        </w:rPr>
        <w:t xml:space="preserve"> 68 </w:t>
      </w:r>
      <w:r w:rsidR="0006045D">
        <w:rPr>
          <w:rFonts w:ascii="Times New Roman" w:hAnsi="Times New Roman"/>
          <w:lang w:val="en-US"/>
        </w:rPr>
        <w:t>mln</w:t>
      </w:r>
      <w:r w:rsidR="0006045D" w:rsidRPr="00DE1DB0">
        <w:rPr>
          <w:rFonts w:ascii="Times New Roman" w:hAnsi="Times New Roman"/>
          <w:lang w:val="en-US"/>
        </w:rPr>
        <w:t xml:space="preserve"> </w:t>
      </w:r>
      <w:r w:rsidR="0006045D">
        <w:rPr>
          <w:rFonts w:ascii="Times New Roman" w:hAnsi="Times New Roman"/>
          <w:lang w:val="en-US"/>
        </w:rPr>
        <w:t>tonna</w:t>
      </w:r>
      <w:r w:rsidR="0006045D" w:rsidRPr="00DE1DB0">
        <w:rPr>
          <w:rFonts w:ascii="Times New Roman" w:hAnsi="Times New Roman"/>
          <w:lang w:val="en-US"/>
        </w:rPr>
        <w:t xml:space="preserve"> </w:t>
      </w:r>
      <w:r w:rsidR="0006045D">
        <w:rPr>
          <w:rFonts w:ascii="Times New Roman" w:hAnsi="Times New Roman"/>
          <w:lang w:val="en-US"/>
        </w:rPr>
        <w:t>neft</w:t>
      </w:r>
      <w:r w:rsidR="0006045D" w:rsidRPr="00DE1DB0">
        <w:rPr>
          <w:rFonts w:ascii="Times New Roman" w:hAnsi="Times New Roman"/>
          <w:lang w:val="en-US"/>
        </w:rPr>
        <w:t xml:space="preserve"> </w:t>
      </w:r>
      <w:r w:rsidR="0006045D">
        <w:rPr>
          <w:rFonts w:ascii="Times New Roman" w:hAnsi="Times New Roman"/>
          <w:lang w:val="en-US"/>
        </w:rPr>
        <w:t>va</w:t>
      </w:r>
      <w:r w:rsidR="0006045D" w:rsidRPr="00DE1DB0">
        <w:rPr>
          <w:rFonts w:ascii="Times New Roman" w:hAnsi="Times New Roman"/>
          <w:lang w:val="en-US"/>
        </w:rPr>
        <w:t xml:space="preserve"> </w:t>
      </w:r>
      <w:r w:rsidR="0006045D">
        <w:rPr>
          <w:rFonts w:ascii="Times New Roman" w:hAnsi="Times New Roman"/>
          <w:lang w:val="en-US"/>
        </w:rPr>
        <w:t>gaz</w:t>
      </w:r>
      <w:r w:rsidR="0006045D" w:rsidRPr="00DE1DB0">
        <w:rPr>
          <w:rFonts w:ascii="Times New Roman" w:hAnsi="Times New Roman"/>
          <w:lang w:val="en-US"/>
        </w:rPr>
        <w:t xml:space="preserve"> </w:t>
      </w:r>
      <w:r w:rsidR="0006045D">
        <w:rPr>
          <w:rFonts w:ascii="Times New Roman" w:hAnsi="Times New Roman"/>
          <w:lang w:val="en-US"/>
        </w:rPr>
        <w:t>kondensati</w:t>
      </w:r>
      <w:r w:rsidR="0006045D" w:rsidRPr="00DE1DB0">
        <w:rPr>
          <w:rFonts w:ascii="Times New Roman" w:hAnsi="Times New Roman"/>
          <w:lang w:val="en-US"/>
        </w:rPr>
        <w:t xml:space="preserve"> </w:t>
      </w:r>
      <w:r w:rsidR="0006045D">
        <w:rPr>
          <w:rFonts w:ascii="Times New Roman" w:hAnsi="Times New Roman"/>
          <w:lang w:val="en-US"/>
        </w:rPr>
        <w:t>eksport</w:t>
      </w:r>
      <w:r w:rsidR="0006045D" w:rsidRPr="00DE1DB0">
        <w:rPr>
          <w:rFonts w:ascii="Times New Roman" w:hAnsi="Times New Roman"/>
          <w:lang w:val="en-US"/>
        </w:rPr>
        <w:t xml:space="preserve"> </w:t>
      </w:r>
      <w:r w:rsidR="0006045D">
        <w:rPr>
          <w:rFonts w:ascii="Times New Roman" w:hAnsi="Times New Roman"/>
          <w:lang w:val="en-US"/>
        </w:rPr>
        <w:t>qilindi</w:t>
      </w:r>
      <w:r w:rsidR="0006045D" w:rsidRPr="00DE1DB0">
        <w:rPr>
          <w:rFonts w:ascii="Times New Roman" w:hAnsi="Times New Roman"/>
          <w:lang w:val="en-US"/>
        </w:rPr>
        <w:t xml:space="preserve">, </w:t>
      </w:r>
      <w:r w:rsidR="0006045D">
        <w:rPr>
          <w:rFonts w:ascii="Times New Roman" w:hAnsi="Times New Roman"/>
          <w:lang w:val="en-US"/>
        </w:rPr>
        <w:t>bu</w:t>
      </w:r>
      <w:r w:rsidR="0006045D" w:rsidRPr="00DE1DB0">
        <w:rPr>
          <w:rFonts w:ascii="Times New Roman" w:hAnsi="Times New Roman"/>
          <w:lang w:val="en-US"/>
        </w:rPr>
        <w:t xml:space="preserve"> </w:t>
      </w:r>
      <w:r w:rsidR="0006045D">
        <w:rPr>
          <w:rFonts w:ascii="Times New Roman" w:hAnsi="Times New Roman"/>
          <w:lang w:val="en-US"/>
        </w:rPr>
        <w:t>esa</w:t>
      </w:r>
      <w:r w:rsidR="0006045D" w:rsidRPr="00DE1DB0">
        <w:rPr>
          <w:rFonts w:ascii="Times New Roman" w:hAnsi="Times New Roman"/>
          <w:lang w:val="en-US"/>
        </w:rPr>
        <w:t xml:space="preserve"> </w:t>
      </w:r>
      <w:r w:rsidR="0006045D">
        <w:rPr>
          <w:rFonts w:ascii="Times New Roman" w:hAnsi="Times New Roman"/>
          <w:lang w:val="en-US"/>
        </w:rPr>
        <w:t>avvalgi</w:t>
      </w:r>
      <w:r w:rsidR="0006045D" w:rsidRPr="00DE1DB0">
        <w:rPr>
          <w:rFonts w:ascii="Times New Roman" w:hAnsi="Times New Roman"/>
          <w:lang w:val="en-US"/>
        </w:rPr>
        <w:t xml:space="preserve"> </w:t>
      </w:r>
      <w:r w:rsidR="0006045D">
        <w:rPr>
          <w:rFonts w:ascii="Times New Roman" w:hAnsi="Times New Roman"/>
          <w:lang w:val="en-US"/>
        </w:rPr>
        <w:t>yilga</w:t>
      </w:r>
      <w:r w:rsidR="0006045D" w:rsidRPr="00DE1DB0">
        <w:rPr>
          <w:rFonts w:ascii="Times New Roman" w:hAnsi="Times New Roman"/>
          <w:lang w:val="en-US"/>
        </w:rPr>
        <w:t xml:space="preserve"> </w:t>
      </w:r>
      <w:r w:rsidR="0006045D">
        <w:rPr>
          <w:rFonts w:ascii="Times New Roman" w:hAnsi="Times New Roman"/>
          <w:lang w:val="en-US"/>
        </w:rPr>
        <w:t>qaraganda</w:t>
      </w:r>
      <w:r w:rsidR="0006045D" w:rsidRPr="00DE1DB0">
        <w:rPr>
          <w:rFonts w:ascii="Times New Roman" w:hAnsi="Times New Roman"/>
          <w:lang w:val="en-US"/>
        </w:rPr>
        <w:t xml:space="preserve"> 0,1 </w:t>
      </w:r>
      <w:r w:rsidR="0006045D">
        <w:rPr>
          <w:rFonts w:ascii="Times New Roman" w:hAnsi="Times New Roman"/>
          <w:lang w:val="en-US"/>
        </w:rPr>
        <w:t>foizga</w:t>
      </w:r>
      <w:r w:rsidR="0006045D" w:rsidRPr="00DE1DB0">
        <w:rPr>
          <w:rFonts w:ascii="Times New Roman" w:hAnsi="Times New Roman"/>
          <w:lang w:val="en-US"/>
        </w:rPr>
        <w:t xml:space="preserve"> </w:t>
      </w:r>
      <w:r w:rsidR="0006045D">
        <w:rPr>
          <w:rFonts w:ascii="Times New Roman" w:hAnsi="Times New Roman"/>
          <w:lang w:val="en-US"/>
        </w:rPr>
        <w:t>ko</w:t>
      </w:r>
      <w:r w:rsidR="0006045D" w:rsidRPr="00DE1DB0">
        <w:rPr>
          <w:rFonts w:ascii="Times New Roman" w:hAnsi="Times New Roman"/>
          <w:lang w:val="en-US"/>
        </w:rPr>
        <w:t>’</w:t>
      </w:r>
      <w:r w:rsidR="0006045D">
        <w:rPr>
          <w:rFonts w:ascii="Times New Roman" w:hAnsi="Times New Roman"/>
          <w:lang w:val="en-US"/>
        </w:rPr>
        <w:t>proq</w:t>
      </w:r>
      <w:r w:rsidR="0006045D" w:rsidRPr="00DE1DB0">
        <w:rPr>
          <w:rFonts w:ascii="Times New Roman" w:hAnsi="Times New Roman"/>
          <w:lang w:val="en-US"/>
        </w:rPr>
        <w:t xml:space="preserve"> </w:t>
      </w:r>
      <w:r w:rsidR="0006045D">
        <w:rPr>
          <w:rFonts w:ascii="Times New Roman" w:hAnsi="Times New Roman"/>
          <w:lang w:val="en-US"/>
        </w:rPr>
        <w:t>demakdir</w:t>
      </w:r>
      <w:r w:rsidR="0006045D" w:rsidRPr="00DE1DB0">
        <w:rPr>
          <w:rFonts w:ascii="Times New Roman" w:hAnsi="Times New Roman"/>
          <w:lang w:val="en-US"/>
        </w:rPr>
        <w:t xml:space="preserve">. </w:t>
      </w:r>
    </w:p>
    <w:p w:rsidR="0006045D" w:rsidRDefault="0006045D" w:rsidP="002D6DB4">
      <w:pPr>
        <w:spacing w:line="360" w:lineRule="auto"/>
        <w:ind w:firstLine="708"/>
        <w:jc w:val="both"/>
        <w:rPr>
          <w:rFonts w:ascii="Times New Roman" w:hAnsi="Times New Roman"/>
          <w:lang w:val="en-US"/>
        </w:rPr>
      </w:pPr>
      <w:r>
        <w:rPr>
          <w:rFonts w:ascii="Times New Roman" w:hAnsi="Times New Roman"/>
          <w:lang w:val="en-US"/>
        </w:rPr>
        <w:t>Statistika</w:t>
      </w:r>
      <w:r w:rsidRPr="00DE1DB0">
        <w:rPr>
          <w:rFonts w:ascii="Times New Roman" w:hAnsi="Times New Roman"/>
          <w:lang w:val="en-US"/>
        </w:rPr>
        <w:t xml:space="preserve"> </w:t>
      </w:r>
      <w:r>
        <w:rPr>
          <w:rFonts w:ascii="Times New Roman" w:hAnsi="Times New Roman"/>
          <w:lang w:val="en-US"/>
        </w:rPr>
        <w:t>Qo</w:t>
      </w:r>
      <w:r w:rsidRPr="00DE1DB0">
        <w:rPr>
          <w:rFonts w:ascii="Times New Roman" w:hAnsi="Times New Roman"/>
          <w:lang w:val="en-US"/>
        </w:rPr>
        <w:t>’</w:t>
      </w:r>
      <w:r>
        <w:rPr>
          <w:rFonts w:ascii="Times New Roman" w:hAnsi="Times New Roman"/>
          <w:lang w:val="en-US"/>
        </w:rPr>
        <w:t>mitasi</w:t>
      </w:r>
      <w:r w:rsidRPr="00DE1DB0">
        <w:rPr>
          <w:rFonts w:ascii="Times New Roman" w:hAnsi="Times New Roman"/>
          <w:lang w:val="en-US"/>
        </w:rPr>
        <w:t xml:space="preserve"> </w:t>
      </w:r>
      <w:r>
        <w:rPr>
          <w:rFonts w:ascii="Times New Roman" w:hAnsi="Times New Roman"/>
          <w:lang w:val="en-US"/>
        </w:rPr>
        <w:t>ma</w:t>
      </w:r>
      <w:r w:rsidRPr="00DE1DB0">
        <w:rPr>
          <w:rFonts w:ascii="Times New Roman" w:hAnsi="Times New Roman"/>
          <w:lang w:val="en-US"/>
        </w:rPr>
        <w:t>’</w:t>
      </w:r>
      <w:r>
        <w:rPr>
          <w:rFonts w:ascii="Times New Roman" w:hAnsi="Times New Roman"/>
          <w:lang w:val="en-US"/>
        </w:rPr>
        <w:t>lumotiga</w:t>
      </w:r>
      <w:r w:rsidRPr="00DE1DB0">
        <w:rPr>
          <w:rFonts w:ascii="Times New Roman" w:hAnsi="Times New Roman"/>
          <w:lang w:val="en-US"/>
        </w:rPr>
        <w:t xml:space="preserve"> </w:t>
      </w:r>
      <w:r>
        <w:rPr>
          <w:rFonts w:ascii="Times New Roman" w:hAnsi="Times New Roman"/>
          <w:lang w:val="en-US"/>
        </w:rPr>
        <w:t>ko</w:t>
      </w:r>
      <w:r w:rsidRPr="00DE1DB0">
        <w:rPr>
          <w:rFonts w:ascii="Times New Roman" w:hAnsi="Times New Roman"/>
          <w:lang w:val="en-US"/>
        </w:rPr>
        <w:t>’</w:t>
      </w:r>
      <w:r>
        <w:rPr>
          <w:rFonts w:ascii="Times New Roman" w:hAnsi="Times New Roman"/>
          <w:lang w:val="en-US"/>
        </w:rPr>
        <w:t>ra</w:t>
      </w:r>
      <w:r w:rsidRPr="00DE1DB0">
        <w:rPr>
          <w:rFonts w:ascii="Times New Roman" w:hAnsi="Times New Roman"/>
          <w:lang w:val="en-US"/>
        </w:rPr>
        <w:t xml:space="preserve"> </w:t>
      </w:r>
      <w:r>
        <w:rPr>
          <w:rFonts w:ascii="Times New Roman" w:hAnsi="Times New Roman"/>
          <w:lang w:val="en-US"/>
        </w:rPr>
        <w:t>neft</w:t>
      </w:r>
      <w:r w:rsidRPr="00DE1DB0">
        <w:rPr>
          <w:rFonts w:ascii="Times New Roman" w:hAnsi="Times New Roman"/>
          <w:lang w:val="en-US"/>
        </w:rPr>
        <w:t xml:space="preserve"> </w:t>
      </w:r>
      <w:r>
        <w:rPr>
          <w:rFonts w:ascii="Times New Roman" w:hAnsi="Times New Roman"/>
          <w:lang w:val="en-US"/>
        </w:rPr>
        <w:t>va</w:t>
      </w:r>
      <w:r w:rsidRPr="00DE1DB0">
        <w:rPr>
          <w:rFonts w:ascii="Times New Roman" w:hAnsi="Times New Roman"/>
          <w:lang w:val="en-US"/>
        </w:rPr>
        <w:t xml:space="preserve"> </w:t>
      </w:r>
      <w:r>
        <w:rPr>
          <w:rFonts w:ascii="Times New Roman" w:hAnsi="Times New Roman"/>
          <w:lang w:val="en-US"/>
        </w:rPr>
        <w:t>gaz</w:t>
      </w:r>
      <w:r w:rsidRPr="00DE1DB0">
        <w:rPr>
          <w:rFonts w:ascii="Times New Roman" w:hAnsi="Times New Roman"/>
          <w:lang w:val="en-US"/>
        </w:rPr>
        <w:t xml:space="preserve"> </w:t>
      </w:r>
      <w:r>
        <w:rPr>
          <w:rFonts w:ascii="Times New Roman" w:hAnsi="Times New Roman"/>
          <w:lang w:val="en-US"/>
        </w:rPr>
        <w:t>kondensati</w:t>
      </w:r>
      <w:r w:rsidRPr="00DE1DB0">
        <w:rPr>
          <w:rFonts w:ascii="Times New Roman" w:hAnsi="Times New Roman"/>
          <w:lang w:val="en-US"/>
        </w:rPr>
        <w:t xml:space="preserve"> </w:t>
      </w:r>
      <w:r>
        <w:rPr>
          <w:rFonts w:ascii="Times New Roman" w:hAnsi="Times New Roman"/>
          <w:lang w:val="en-US"/>
        </w:rPr>
        <w:t>eksportidan</w:t>
      </w:r>
      <w:r w:rsidRPr="00DE1DB0">
        <w:rPr>
          <w:rFonts w:ascii="Times New Roman" w:hAnsi="Times New Roman"/>
          <w:lang w:val="en-US"/>
        </w:rPr>
        <w:t xml:space="preserve"> </w:t>
      </w:r>
      <w:r>
        <w:rPr>
          <w:rFonts w:ascii="Times New Roman" w:hAnsi="Times New Roman"/>
          <w:lang w:val="en-US"/>
        </w:rPr>
        <w:t>jami</w:t>
      </w:r>
      <w:r w:rsidRPr="00DE1DB0">
        <w:rPr>
          <w:rFonts w:ascii="Times New Roman" w:hAnsi="Times New Roman"/>
          <w:lang w:val="en-US"/>
        </w:rPr>
        <w:t xml:space="preserve"> 55,221 </w:t>
      </w:r>
      <w:r>
        <w:rPr>
          <w:rFonts w:ascii="Times New Roman" w:hAnsi="Times New Roman"/>
          <w:lang w:val="en-US"/>
        </w:rPr>
        <w:t>mlrd</w:t>
      </w:r>
      <w:r w:rsidRPr="00DE1DB0">
        <w:rPr>
          <w:rFonts w:ascii="Times New Roman" w:hAnsi="Times New Roman"/>
          <w:lang w:val="en-US"/>
        </w:rPr>
        <w:t xml:space="preserve"> </w:t>
      </w:r>
      <w:r>
        <w:rPr>
          <w:rFonts w:ascii="Times New Roman" w:hAnsi="Times New Roman"/>
          <w:lang w:val="en-US"/>
        </w:rPr>
        <w:t>miqdoridagi</w:t>
      </w:r>
      <w:r w:rsidRPr="00DE1DB0">
        <w:rPr>
          <w:rFonts w:ascii="Times New Roman" w:hAnsi="Times New Roman"/>
          <w:lang w:val="en-US"/>
        </w:rPr>
        <w:t xml:space="preserve"> </w:t>
      </w:r>
      <w:r>
        <w:rPr>
          <w:rFonts w:ascii="Times New Roman" w:hAnsi="Times New Roman"/>
          <w:lang w:val="en-US"/>
        </w:rPr>
        <w:t>pul</w:t>
      </w:r>
      <w:r w:rsidRPr="00DE1DB0">
        <w:rPr>
          <w:rFonts w:ascii="Times New Roman" w:hAnsi="Times New Roman"/>
          <w:lang w:val="en-US"/>
        </w:rPr>
        <w:t xml:space="preserve"> </w:t>
      </w:r>
      <w:r>
        <w:rPr>
          <w:rFonts w:ascii="Times New Roman" w:hAnsi="Times New Roman"/>
          <w:lang w:val="en-US"/>
        </w:rPr>
        <w:t>mablag</w:t>
      </w:r>
      <w:r w:rsidRPr="00DE1DB0">
        <w:rPr>
          <w:rFonts w:ascii="Times New Roman" w:hAnsi="Times New Roman"/>
          <w:lang w:val="en-US"/>
        </w:rPr>
        <w:t>’</w:t>
      </w:r>
      <w:r>
        <w:rPr>
          <w:rFonts w:ascii="Times New Roman" w:hAnsi="Times New Roman"/>
          <w:lang w:val="en-US"/>
        </w:rPr>
        <w:t>ini</w:t>
      </w:r>
      <w:r w:rsidRPr="00DE1DB0">
        <w:rPr>
          <w:rFonts w:ascii="Times New Roman" w:hAnsi="Times New Roman"/>
          <w:lang w:val="en-US"/>
        </w:rPr>
        <w:t xml:space="preserve"> </w:t>
      </w:r>
      <w:r>
        <w:rPr>
          <w:rFonts w:ascii="Times New Roman" w:hAnsi="Times New Roman"/>
          <w:lang w:val="en-US"/>
        </w:rPr>
        <w:t>tashkil</w:t>
      </w:r>
      <w:r w:rsidRPr="00DE1DB0">
        <w:rPr>
          <w:rFonts w:ascii="Times New Roman" w:hAnsi="Times New Roman"/>
          <w:lang w:val="en-US"/>
        </w:rPr>
        <w:t xml:space="preserve"> </w:t>
      </w:r>
      <w:r>
        <w:rPr>
          <w:rFonts w:ascii="Times New Roman" w:hAnsi="Times New Roman"/>
          <w:lang w:val="en-US"/>
        </w:rPr>
        <w:t>qilgan</w:t>
      </w:r>
      <w:r w:rsidRPr="00DE1DB0">
        <w:rPr>
          <w:rFonts w:ascii="Times New Roman" w:hAnsi="Times New Roman"/>
          <w:lang w:val="en-US"/>
        </w:rPr>
        <w:t xml:space="preserve"> </w:t>
      </w:r>
      <w:r>
        <w:rPr>
          <w:rFonts w:ascii="Times New Roman" w:hAnsi="Times New Roman"/>
          <w:lang w:val="en-US"/>
        </w:rPr>
        <w:t>bo</w:t>
      </w:r>
      <w:r w:rsidRPr="00DE1DB0">
        <w:rPr>
          <w:rFonts w:ascii="Times New Roman" w:hAnsi="Times New Roman"/>
          <w:lang w:val="en-US"/>
        </w:rPr>
        <w:t>’</w:t>
      </w:r>
      <w:r>
        <w:rPr>
          <w:rFonts w:ascii="Times New Roman" w:hAnsi="Times New Roman"/>
          <w:lang w:val="en-US"/>
        </w:rPr>
        <w:t>lsa</w:t>
      </w:r>
      <w:r w:rsidRPr="00DE1DB0">
        <w:rPr>
          <w:rFonts w:ascii="Times New Roman" w:hAnsi="Times New Roman"/>
          <w:lang w:val="en-US"/>
        </w:rPr>
        <w:t xml:space="preserve">, </w:t>
      </w:r>
      <w:r>
        <w:rPr>
          <w:rFonts w:ascii="Times New Roman" w:hAnsi="Times New Roman"/>
          <w:lang w:val="en-US"/>
        </w:rPr>
        <w:t>bu</w:t>
      </w:r>
      <w:r w:rsidRPr="00DE1DB0">
        <w:rPr>
          <w:rFonts w:ascii="Times New Roman" w:hAnsi="Times New Roman"/>
          <w:lang w:val="en-US"/>
        </w:rPr>
        <w:t xml:space="preserve"> </w:t>
      </w:r>
      <w:r>
        <w:rPr>
          <w:rFonts w:ascii="Times New Roman" w:hAnsi="Times New Roman"/>
          <w:lang w:val="en-US"/>
        </w:rPr>
        <w:t>oldingi</w:t>
      </w:r>
      <w:r w:rsidRPr="00DE1DB0">
        <w:rPr>
          <w:rFonts w:ascii="Times New Roman" w:hAnsi="Times New Roman"/>
          <w:lang w:val="en-US"/>
        </w:rPr>
        <w:t xml:space="preserve"> </w:t>
      </w:r>
      <w:r>
        <w:rPr>
          <w:rFonts w:ascii="Times New Roman" w:hAnsi="Times New Roman"/>
          <w:lang w:val="en-US"/>
        </w:rPr>
        <w:t>yilga</w:t>
      </w:r>
      <w:r w:rsidRPr="00DE1DB0">
        <w:rPr>
          <w:rFonts w:ascii="Times New Roman" w:hAnsi="Times New Roman"/>
          <w:lang w:val="en-US"/>
        </w:rPr>
        <w:t xml:space="preserve"> </w:t>
      </w:r>
      <w:r>
        <w:rPr>
          <w:rFonts w:ascii="Times New Roman" w:hAnsi="Times New Roman"/>
          <w:lang w:val="en-US"/>
        </w:rPr>
        <w:t>qaraganda</w:t>
      </w:r>
      <w:r w:rsidRPr="00DE1DB0">
        <w:rPr>
          <w:rFonts w:ascii="Times New Roman" w:hAnsi="Times New Roman"/>
          <w:lang w:val="en-US"/>
        </w:rPr>
        <w:t xml:space="preserve"> 2,2 </w:t>
      </w:r>
      <w:r>
        <w:rPr>
          <w:rFonts w:ascii="Times New Roman" w:hAnsi="Times New Roman"/>
          <w:lang w:val="en-US"/>
        </w:rPr>
        <w:t>foizga</w:t>
      </w:r>
      <w:r w:rsidRPr="00DE1DB0">
        <w:rPr>
          <w:rFonts w:ascii="Times New Roman" w:hAnsi="Times New Roman"/>
          <w:lang w:val="en-US"/>
        </w:rPr>
        <w:t xml:space="preserve"> </w:t>
      </w:r>
      <w:r>
        <w:rPr>
          <w:rFonts w:ascii="Times New Roman" w:hAnsi="Times New Roman"/>
          <w:lang w:val="en-US"/>
        </w:rPr>
        <w:t>kamdir</w:t>
      </w:r>
      <w:r w:rsidRPr="00DE1DB0">
        <w:rPr>
          <w:rFonts w:ascii="Times New Roman" w:hAnsi="Times New Roman"/>
          <w:lang w:val="en-US"/>
        </w:rPr>
        <w:t xml:space="preserve">. 2013 </w:t>
      </w:r>
      <w:r>
        <w:rPr>
          <w:rFonts w:ascii="Times New Roman" w:hAnsi="Times New Roman"/>
          <w:lang w:val="en-US"/>
        </w:rPr>
        <w:t>yilda</w:t>
      </w:r>
      <w:r w:rsidRPr="00DE1DB0">
        <w:rPr>
          <w:rFonts w:ascii="Times New Roman" w:hAnsi="Times New Roman"/>
          <w:lang w:val="en-US"/>
        </w:rPr>
        <w:t xml:space="preserve"> </w:t>
      </w:r>
      <w:r>
        <w:rPr>
          <w:rFonts w:ascii="Times New Roman" w:hAnsi="Times New Roman"/>
          <w:lang w:val="en-US"/>
        </w:rPr>
        <w:t>Qozog</w:t>
      </w:r>
      <w:r w:rsidRPr="00DE1DB0">
        <w:rPr>
          <w:rFonts w:ascii="Times New Roman" w:hAnsi="Times New Roman"/>
          <w:lang w:val="en-US"/>
        </w:rPr>
        <w:t>’</w:t>
      </w:r>
      <w:r>
        <w:rPr>
          <w:rFonts w:ascii="Times New Roman" w:hAnsi="Times New Roman"/>
          <w:lang w:val="en-US"/>
        </w:rPr>
        <w:t>iston</w:t>
      </w:r>
      <w:r w:rsidRPr="00DE1DB0">
        <w:rPr>
          <w:rFonts w:ascii="Times New Roman" w:hAnsi="Times New Roman"/>
          <w:lang w:val="en-US"/>
        </w:rPr>
        <w:t xml:space="preserve"> 3,144 </w:t>
      </w:r>
      <w:r>
        <w:rPr>
          <w:rFonts w:ascii="Times New Roman" w:hAnsi="Times New Roman"/>
          <w:lang w:val="en-US"/>
        </w:rPr>
        <w:t>mlrd</w:t>
      </w:r>
      <w:r w:rsidRPr="00DE1DB0">
        <w:rPr>
          <w:rFonts w:ascii="Times New Roman" w:hAnsi="Times New Roman"/>
          <w:lang w:val="en-US"/>
        </w:rPr>
        <w:t xml:space="preserve"> </w:t>
      </w:r>
      <w:r>
        <w:rPr>
          <w:rFonts w:ascii="Times New Roman" w:hAnsi="Times New Roman"/>
          <w:lang w:val="en-US"/>
        </w:rPr>
        <w:t>dollar</w:t>
      </w:r>
      <w:r w:rsidRPr="00DE1DB0">
        <w:rPr>
          <w:rFonts w:ascii="Times New Roman" w:hAnsi="Times New Roman"/>
          <w:lang w:val="en-US"/>
        </w:rPr>
        <w:t xml:space="preserve"> </w:t>
      </w:r>
      <w:r>
        <w:rPr>
          <w:rFonts w:ascii="Times New Roman" w:hAnsi="Times New Roman"/>
          <w:lang w:val="en-US"/>
        </w:rPr>
        <w:t>miqdoridagi</w:t>
      </w:r>
      <w:r w:rsidRPr="00DE1DB0">
        <w:rPr>
          <w:rFonts w:ascii="Times New Roman" w:hAnsi="Times New Roman"/>
          <w:lang w:val="en-US"/>
        </w:rPr>
        <w:t xml:space="preserve"> 5,252 </w:t>
      </w:r>
      <w:r>
        <w:rPr>
          <w:rFonts w:ascii="Times New Roman" w:hAnsi="Times New Roman"/>
          <w:lang w:val="en-US"/>
        </w:rPr>
        <w:t>mln</w:t>
      </w:r>
      <w:r w:rsidRPr="00DE1DB0">
        <w:rPr>
          <w:rFonts w:ascii="Times New Roman" w:hAnsi="Times New Roman"/>
          <w:lang w:val="en-US"/>
        </w:rPr>
        <w:t xml:space="preserve"> </w:t>
      </w:r>
      <w:r>
        <w:rPr>
          <w:rFonts w:ascii="Times New Roman" w:hAnsi="Times New Roman"/>
          <w:lang w:val="en-US"/>
        </w:rPr>
        <w:t>tonna</w:t>
      </w:r>
      <w:r w:rsidRPr="00DE1DB0">
        <w:rPr>
          <w:rFonts w:ascii="Times New Roman" w:hAnsi="Times New Roman"/>
          <w:lang w:val="en-US"/>
        </w:rPr>
        <w:t xml:space="preserve"> </w:t>
      </w:r>
      <w:r>
        <w:rPr>
          <w:rFonts w:ascii="Times New Roman" w:hAnsi="Times New Roman"/>
          <w:lang w:val="en-US"/>
        </w:rPr>
        <w:t>neft</w:t>
      </w:r>
      <w:r w:rsidRPr="00DE1DB0">
        <w:rPr>
          <w:rFonts w:ascii="Times New Roman" w:hAnsi="Times New Roman"/>
          <w:lang w:val="en-US"/>
        </w:rPr>
        <w:t xml:space="preserve"> </w:t>
      </w:r>
      <w:r>
        <w:rPr>
          <w:rFonts w:ascii="Times New Roman" w:hAnsi="Times New Roman"/>
          <w:lang w:val="en-US"/>
        </w:rPr>
        <w:t>eksport</w:t>
      </w:r>
      <w:r w:rsidRPr="00DE1DB0">
        <w:rPr>
          <w:rFonts w:ascii="Times New Roman" w:hAnsi="Times New Roman"/>
          <w:lang w:val="en-US"/>
        </w:rPr>
        <w:t xml:space="preserve"> </w:t>
      </w:r>
      <w:r>
        <w:rPr>
          <w:rFonts w:ascii="Times New Roman" w:hAnsi="Times New Roman"/>
          <w:lang w:val="en-US"/>
        </w:rPr>
        <w:t>qilgan</w:t>
      </w:r>
      <w:r w:rsidRPr="00DE1DB0">
        <w:rPr>
          <w:rFonts w:ascii="Times New Roman" w:hAnsi="Times New Roman"/>
          <w:lang w:val="en-US"/>
        </w:rPr>
        <w:t xml:space="preserve"> </w:t>
      </w:r>
      <w:r>
        <w:rPr>
          <w:rFonts w:ascii="Times New Roman" w:hAnsi="Times New Roman"/>
          <w:lang w:val="en-US"/>
        </w:rPr>
        <w:t>bo</w:t>
      </w:r>
      <w:r w:rsidRPr="00DE1DB0">
        <w:rPr>
          <w:rFonts w:ascii="Times New Roman" w:hAnsi="Times New Roman"/>
          <w:lang w:val="en-US"/>
        </w:rPr>
        <w:t>’</w:t>
      </w:r>
      <w:r>
        <w:rPr>
          <w:rFonts w:ascii="Times New Roman" w:hAnsi="Times New Roman"/>
          <w:lang w:val="en-US"/>
        </w:rPr>
        <w:t>lsa</w:t>
      </w:r>
      <w:r w:rsidRPr="00DE1DB0">
        <w:rPr>
          <w:rFonts w:ascii="Times New Roman" w:hAnsi="Times New Roman"/>
          <w:lang w:val="en-US"/>
        </w:rPr>
        <w:t xml:space="preserve">, </w:t>
      </w:r>
      <w:r>
        <w:rPr>
          <w:rFonts w:ascii="Times New Roman" w:hAnsi="Times New Roman"/>
          <w:lang w:val="en-US"/>
        </w:rPr>
        <w:t>ayni</w:t>
      </w:r>
      <w:r w:rsidRPr="00DE1DB0">
        <w:rPr>
          <w:rFonts w:ascii="Times New Roman" w:hAnsi="Times New Roman"/>
          <w:lang w:val="en-US"/>
        </w:rPr>
        <w:t xml:space="preserve"> </w:t>
      </w:r>
      <w:r>
        <w:rPr>
          <w:rFonts w:ascii="Times New Roman" w:hAnsi="Times New Roman"/>
          <w:lang w:val="en-US"/>
        </w:rPr>
        <w:t>damda</w:t>
      </w:r>
      <w:r w:rsidRPr="00DE1DB0">
        <w:rPr>
          <w:rFonts w:ascii="Times New Roman" w:hAnsi="Times New Roman"/>
          <w:lang w:val="en-US"/>
        </w:rPr>
        <w:t xml:space="preserve"> 1,573 </w:t>
      </w:r>
      <w:r>
        <w:rPr>
          <w:rFonts w:ascii="Times New Roman" w:hAnsi="Times New Roman"/>
          <w:lang w:val="en-US"/>
        </w:rPr>
        <w:t>mlrd</w:t>
      </w:r>
      <w:r w:rsidRPr="00DE1DB0">
        <w:rPr>
          <w:rFonts w:ascii="Times New Roman" w:hAnsi="Times New Roman"/>
          <w:lang w:val="en-US"/>
        </w:rPr>
        <w:t xml:space="preserve"> </w:t>
      </w:r>
      <w:r>
        <w:rPr>
          <w:rFonts w:ascii="Times New Roman" w:hAnsi="Times New Roman"/>
          <w:lang w:val="en-US"/>
        </w:rPr>
        <w:t>dollarlik</w:t>
      </w:r>
      <w:r w:rsidRPr="00DE1DB0">
        <w:rPr>
          <w:rFonts w:ascii="Times New Roman" w:hAnsi="Times New Roman"/>
          <w:lang w:val="en-US"/>
        </w:rPr>
        <w:t xml:space="preserve"> </w:t>
      </w:r>
      <w:r>
        <w:rPr>
          <w:rFonts w:ascii="Times New Roman" w:hAnsi="Times New Roman"/>
          <w:lang w:val="en-US"/>
        </w:rPr>
        <w:t>miqdoridagi</w:t>
      </w:r>
      <w:r w:rsidRPr="00DE1DB0">
        <w:rPr>
          <w:rFonts w:ascii="Times New Roman" w:hAnsi="Times New Roman"/>
          <w:lang w:val="en-US"/>
        </w:rPr>
        <w:t xml:space="preserve"> 2,490 </w:t>
      </w:r>
      <w:r>
        <w:rPr>
          <w:rFonts w:ascii="Times New Roman" w:hAnsi="Times New Roman"/>
          <w:lang w:val="en-US"/>
        </w:rPr>
        <w:t>mln</w:t>
      </w:r>
      <w:r w:rsidRPr="00DE1DB0">
        <w:rPr>
          <w:rFonts w:ascii="Times New Roman" w:hAnsi="Times New Roman"/>
          <w:lang w:val="en-US"/>
        </w:rPr>
        <w:t xml:space="preserve"> </w:t>
      </w:r>
      <w:r>
        <w:rPr>
          <w:rFonts w:ascii="Times New Roman" w:hAnsi="Times New Roman"/>
          <w:lang w:val="en-US"/>
        </w:rPr>
        <w:t>tonna</w:t>
      </w:r>
      <w:r w:rsidRPr="00DE1DB0">
        <w:rPr>
          <w:rFonts w:ascii="Times New Roman" w:hAnsi="Times New Roman"/>
          <w:lang w:val="en-US"/>
        </w:rPr>
        <w:t xml:space="preserve"> </w:t>
      </w:r>
      <w:r>
        <w:rPr>
          <w:rFonts w:ascii="Times New Roman" w:hAnsi="Times New Roman"/>
          <w:lang w:val="en-US"/>
        </w:rPr>
        <w:t>neft</w:t>
      </w:r>
      <w:r w:rsidRPr="00DE1DB0">
        <w:rPr>
          <w:rFonts w:ascii="Times New Roman" w:hAnsi="Times New Roman"/>
          <w:lang w:val="en-US"/>
        </w:rPr>
        <w:t xml:space="preserve"> </w:t>
      </w:r>
      <w:r>
        <w:rPr>
          <w:rFonts w:ascii="Times New Roman" w:hAnsi="Times New Roman"/>
          <w:lang w:val="en-US"/>
        </w:rPr>
        <w:t>import</w:t>
      </w:r>
      <w:r w:rsidRPr="00DE1DB0">
        <w:rPr>
          <w:rFonts w:ascii="Times New Roman" w:hAnsi="Times New Roman"/>
          <w:lang w:val="en-US"/>
        </w:rPr>
        <w:t xml:space="preserve"> </w:t>
      </w:r>
      <w:r>
        <w:rPr>
          <w:rFonts w:ascii="Times New Roman" w:hAnsi="Times New Roman"/>
          <w:lang w:val="en-US"/>
        </w:rPr>
        <w:t>ham</w:t>
      </w:r>
      <w:r w:rsidRPr="00DE1DB0">
        <w:rPr>
          <w:rFonts w:ascii="Times New Roman" w:hAnsi="Times New Roman"/>
          <w:lang w:val="en-US"/>
        </w:rPr>
        <w:t xml:space="preserve"> </w:t>
      </w:r>
      <w:r>
        <w:rPr>
          <w:rFonts w:ascii="Times New Roman" w:hAnsi="Times New Roman"/>
          <w:lang w:val="en-US"/>
        </w:rPr>
        <w:t>qildi</w:t>
      </w:r>
      <w:r w:rsidRPr="00DE1DB0">
        <w:rPr>
          <w:rFonts w:ascii="Times New Roman" w:hAnsi="Times New Roman"/>
          <w:lang w:val="en-US"/>
        </w:rPr>
        <w:t>.</w:t>
      </w:r>
    </w:p>
    <w:p w:rsidR="00CC415D" w:rsidRPr="00CC415D" w:rsidRDefault="009E3A59" w:rsidP="00CC415D">
      <w:pPr>
        <w:spacing w:line="360" w:lineRule="auto"/>
        <w:ind w:firstLine="708"/>
        <w:jc w:val="right"/>
        <w:rPr>
          <w:rFonts w:ascii="Times New Roman" w:hAnsi="Times New Roman"/>
          <w:lang w:val="en-US"/>
        </w:rPr>
      </w:pPr>
      <w:r>
        <w:rPr>
          <w:rFonts w:ascii="Times New Roman" w:hAnsi="Times New Roman"/>
          <w:lang w:val="en-US"/>
        </w:rPr>
        <w:t>2.2.4 - j</w:t>
      </w:r>
      <w:r w:rsidR="00CC415D">
        <w:rPr>
          <w:rFonts w:ascii="Times New Roman" w:hAnsi="Times New Roman"/>
          <w:lang w:val="en-US"/>
        </w:rPr>
        <w:t>adval</w:t>
      </w:r>
    </w:p>
    <w:p w:rsidR="001029E9" w:rsidRPr="001029E9" w:rsidRDefault="001029E9" w:rsidP="001029E9">
      <w:pPr>
        <w:spacing w:line="360" w:lineRule="auto"/>
        <w:ind w:firstLine="708"/>
        <w:jc w:val="center"/>
        <w:rPr>
          <w:rFonts w:ascii="Times New Roman" w:hAnsi="Times New Roman"/>
          <w:b/>
          <w:lang w:val="en-US"/>
        </w:rPr>
      </w:pPr>
      <w:r w:rsidRPr="001029E9">
        <w:rPr>
          <w:rFonts w:ascii="Times New Roman" w:hAnsi="Times New Roman"/>
          <w:b/>
          <w:lang w:val="en-US"/>
        </w:rPr>
        <w:t>Qozog’iston va Rossiyada neft va gaz eksporti ko’rsatkichi</w:t>
      </w:r>
      <w:r w:rsidR="009E3A59">
        <w:rPr>
          <w:rFonts w:ascii="Times New Roman" w:hAnsi="Times New Roman"/>
          <w:b/>
          <w:lang w:val="en-US"/>
        </w:rPr>
        <w:t xml:space="preserve"> (2012 yil)</w:t>
      </w:r>
      <w:r w:rsidR="009E3A59" w:rsidRPr="001029E9">
        <w:rPr>
          <w:rFonts w:ascii="Times New Roman" w:hAnsi="Times New Roman"/>
          <w:b/>
          <w:lang w:val="en-US"/>
        </w:rPr>
        <w:t xml:space="preserve"> </w:t>
      </w:r>
      <w:r>
        <w:rPr>
          <w:rStyle w:val="aa"/>
          <w:rFonts w:ascii="Times New Roman" w:hAnsi="Times New Roman"/>
          <w:b/>
          <w:lang w:val="en-US"/>
        </w:rPr>
        <w:footnoteReference w:id="73"/>
      </w:r>
    </w:p>
    <w:tbl>
      <w:tblPr>
        <w:tblStyle w:val="ab"/>
        <w:tblW w:w="0" w:type="auto"/>
        <w:tblLook w:val="04A0" w:firstRow="1" w:lastRow="0" w:firstColumn="1" w:lastColumn="0" w:noHBand="0" w:noVBand="1"/>
      </w:tblPr>
      <w:tblGrid>
        <w:gridCol w:w="1914"/>
        <w:gridCol w:w="1914"/>
        <w:gridCol w:w="1914"/>
        <w:gridCol w:w="1914"/>
        <w:gridCol w:w="1915"/>
      </w:tblGrid>
      <w:tr w:rsidR="001029E9" w:rsidTr="00CC415D">
        <w:tc>
          <w:tcPr>
            <w:tcW w:w="1914" w:type="dxa"/>
            <w:vMerge w:val="restart"/>
            <w:vAlign w:val="center"/>
          </w:tcPr>
          <w:p w:rsidR="001029E9" w:rsidRDefault="001029E9" w:rsidP="00CC415D">
            <w:pPr>
              <w:spacing w:line="360" w:lineRule="auto"/>
              <w:jc w:val="center"/>
              <w:rPr>
                <w:rFonts w:ascii="Times New Roman" w:hAnsi="Times New Roman"/>
                <w:lang w:val="en-US"/>
              </w:rPr>
            </w:pPr>
          </w:p>
        </w:tc>
        <w:tc>
          <w:tcPr>
            <w:tcW w:w="3828" w:type="dxa"/>
            <w:gridSpan w:val="2"/>
            <w:vAlign w:val="center"/>
          </w:tcPr>
          <w:p w:rsidR="001029E9" w:rsidRPr="00CC415D" w:rsidRDefault="001029E9" w:rsidP="00CC415D">
            <w:pPr>
              <w:spacing w:line="360" w:lineRule="auto"/>
              <w:jc w:val="center"/>
              <w:rPr>
                <w:rFonts w:ascii="Times New Roman" w:hAnsi="Times New Roman"/>
                <w:b/>
                <w:lang w:val="en-US"/>
              </w:rPr>
            </w:pPr>
            <w:r w:rsidRPr="00CC415D">
              <w:rPr>
                <w:rFonts w:ascii="Times New Roman" w:hAnsi="Times New Roman"/>
                <w:b/>
                <w:lang w:val="en-US"/>
              </w:rPr>
              <w:t>Eksport</w:t>
            </w:r>
          </w:p>
        </w:tc>
        <w:tc>
          <w:tcPr>
            <w:tcW w:w="1914" w:type="dxa"/>
            <w:vMerge w:val="restart"/>
            <w:vAlign w:val="center"/>
          </w:tcPr>
          <w:p w:rsidR="001029E9" w:rsidRPr="00CC415D" w:rsidRDefault="001029E9" w:rsidP="00CC415D">
            <w:pPr>
              <w:spacing w:line="360" w:lineRule="auto"/>
              <w:jc w:val="center"/>
              <w:rPr>
                <w:rFonts w:ascii="Times New Roman" w:hAnsi="Times New Roman"/>
                <w:b/>
                <w:lang w:val="en-US"/>
              </w:rPr>
            </w:pPr>
            <w:r w:rsidRPr="00CC415D">
              <w:rPr>
                <w:rFonts w:ascii="Times New Roman" w:hAnsi="Times New Roman"/>
                <w:b/>
                <w:lang w:val="en-US"/>
              </w:rPr>
              <w:t>Eksport, mlrd dollar</w:t>
            </w:r>
          </w:p>
        </w:tc>
        <w:tc>
          <w:tcPr>
            <w:tcW w:w="1915" w:type="dxa"/>
            <w:vMerge w:val="restart"/>
            <w:vAlign w:val="center"/>
          </w:tcPr>
          <w:p w:rsidR="001029E9" w:rsidRPr="00CC415D" w:rsidRDefault="001029E9" w:rsidP="00CC415D">
            <w:pPr>
              <w:spacing w:line="360" w:lineRule="auto"/>
              <w:jc w:val="center"/>
              <w:rPr>
                <w:rFonts w:ascii="Times New Roman" w:hAnsi="Times New Roman"/>
                <w:b/>
                <w:lang w:val="en-US"/>
              </w:rPr>
            </w:pPr>
            <w:r w:rsidRPr="00CC415D">
              <w:rPr>
                <w:rFonts w:ascii="Times New Roman" w:hAnsi="Times New Roman"/>
                <w:b/>
                <w:lang w:val="en-US"/>
              </w:rPr>
              <w:t>Import mlrd dollar</w:t>
            </w:r>
          </w:p>
        </w:tc>
      </w:tr>
      <w:tr w:rsidR="001029E9" w:rsidTr="00CC415D">
        <w:tc>
          <w:tcPr>
            <w:tcW w:w="1914" w:type="dxa"/>
            <w:vMerge/>
            <w:vAlign w:val="center"/>
          </w:tcPr>
          <w:p w:rsidR="001029E9" w:rsidRDefault="001029E9" w:rsidP="00CC415D">
            <w:pPr>
              <w:spacing w:line="360" w:lineRule="auto"/>
              <w:jc w:val="center"/>
              <w:rPr>
                <w:rFonts w:ascii="Times New Roman" w:hAnsi="Times New Roman"/>
                <w:lang w:val="en-US"/>
              </w:rPr>
            </w:pPr>
          </w:p>
        </w:tc>
        <w:tc>
          <w:tcPr>
            <w:tcW w:w="1914" w:type="dxa"/>
            <w:vAlign w:val="center"/>
          </w:tcPr>
          <w:p w:rsidR="001029E9" w:rsidRPr="00CC415D" w:rsidRDefault="001029E9" w:rsidP="00CC415D">
            <w:pPr>
              <w:spacing w:line="360" w:lineRule="auto"/>
              <w:jc w:val="center"/>
              <w:rPr>
                <w:rFonts w:ascii="Times New Roman" w:hAnsi="Times New Roman"/>
                <w:b/>
                <w:lang w:val="en-US"/>
              </w:rPr>
            </w:pPr>
            <w:r w:rsidRPr="00CC415D">
              <w:rPr>
                <w:rFonts w:ascii="Times New Roman" w:hAnsi="Times New Roman"/>
                <w:b/>
                <w:lang w:val="en-US"/>
              </w:rPr>
              <w:t>Neft, mln tonna</w:t>
            </w:r>
          </w:p>
        </w:tc>
        <w:tc>
          <w:tcPr>
            <w:tcW w:w="1914" w:type="dxa"/>
            <w:vAlign w:val="center"/>
          </w:tcPr>
          <w:p w:rsidR="001029E9" w:rsidRPr="00CC415D" w:rsidRDefault="001029E9" w:rsidP="00CC415D">
            <w:pPr>
              <w:spacing w:line="360" w:lineRule="auto"/>
              <w:jc w:val="center"/>
              <w:rPr>
                <w:rFonts w:ascii="Times New Roman" w:hAnsi="Times New Roman"/>
                <w:b/>
                <w:lang w:val="en-US"/>
              </w:rPr>
            </w:pPr>
            <w:r w:rsidRPr="00CC415D">
              <w:rPr>
                <w:rFonts w:ascii="Times New Roman" w:hAnsi="Times New Roman"/>
                <w:b/>
                <w:lang w:val="en-US"/>
              </w:rPr>
              <w:t>Gaz, mlrd kub metr</w:t>
            </w:r>
          </w:p>
        </w:tc>
        <w:tc>
          <w:tcPr>
            <w:tcW w:w="1914" w:type="dxa"/>
            <w:vMerge/>
            <w:vAlign w:val="center"/>
          </w:tcPr>
          <w:p w:rsidR="001029E9" w:rsidRDefault="001029E9" w:rsidP="00CC415D">
            <w:pPr>
              <w:spacing w:line="360" w:lineRule="auto"/>
              <w:jc w:val="center"/>
              <w:rPr>
                <w:rFonts w:ascii="Times New Roman" w:hAnsi="Times New Roman"/>
                <w:lang w:val="en-US"/>
              </w:rPr>
            </w:pPr>
          </w:p>
        </w:tc>
        <w:tc>
          <w:tcPr>
            <w:tcW w:w="1915" w:type="dxa"/>
            <w:vMerge/>
            <w:vAlign w:val="center"/>
          </w:tcPr>
          <w:p w:rsidR="001029E9" w:rsidRDefault="001029E9" w:rsidP="00CC415D">
            <w:pPr>
              <w:spacing w:line="360" w:lineRule="auto"/>
              <w:jc w:val="center"/>
              <w:rPr>
                <w:rFonts w:ascii="Times New Roman" w:hAnsi="Times New Roman"/>
                <w:lang w:val="en-US"/>
              </w:rPr>
            </w:pPr>
          </w:p>
        </w:tc>
      </w:tr>
      <w:tr w:rsidR="001029E9" w:rsidTr="00CC415D">
        <w:tc>
          <w:tcPr>
            <w:tcW w:w="1914" w:type="dxa"/>
            <w:vAlign w:val="center"/>
          </w:tcPr>
          <w:p w:rsidR="001029E9" w:rsidRPr="00CC415D" w:rsidRDefault="001029E9" w:rsidP="00CC415D">
            <w:pPr>
              <w:spacing w:line="360" w:lineRule="auto"/>
              <w:jc w:val="center"/>
              <w:rPr>
                <w:rFonts w:ascii="Times New Roman" w:hAnsi="Times New Roman"/>
                <w:b/>
                <w:lang w:val="en-US"/>
              </w:rPr>
            </w:pPr>
            <w:r w:rsidRPr="00CC415D">
              <w:rPr>
                <w:rFonts w:ascii="Times New Roman" w:hAnsi="Times New Roman"/>
                <w:b/>
                <w:lang w:val="en-US"/>
              </w:rPr>
              <w:t>Qozog’iston</w:t>
            </w:r>
          </w:p>
        </w:tc>
        <w:tc>
          <w:tcPr>
            <w:tcW w:w="1914" w:type="dxa"/>
            <w:vAlign w:val="center"/>
          </w:tcPr>
          <w:p w:rsidR="001029E9" w:rsidRDefault="001029E9" w:rsidP="00CC415D">
            <w:pPr>
              <w:spacing w:line="360" w:lineRule="auto"/>
              <w:jc w:val="center"/>
              <w:rPr>
                <w:rFonts w:ascii="Times New Roman" w:hAnsi="Times New Roman"/>
                <w:lang w:val="en-US"/>
              </w:rPr>
            </w:pPr>
            <w:r>
              <w:rPr>
                <w:rFonts w:ascii="Times New Roman" w:hAnsi="Times New Roman"/>
                <w:lang w:val="en-US"/>
              </w:rPr>
              <w:t>53,7</w:t>
            </w:r>
          </w:p>
        </w:tc>
        <w:tc>
          <w:tcPr>
            <w:tcW w:w="1914" w:type="dxa"/>
            <w:vAlign w:val="center"/>
          </w:tcPr>
          <w:p w:rsidR="001029E9" w:rsidRDefault="001029E9" w:rsidP="00CC415D">
            <w:pPr>
              <w:spacing w:line="360" w:lineRule="auto"/>
              <w:jc w:val="center"/>
              <w:rPr>
                <w:rFonts w:ascii="Times New Roman" w:hAnsi="Times New Roman"/>
                <w:lang w:val="en-US"/>
              </w:rPr>
            </w:pPr>
            <w:r>
              <w:rPr>
                <w:rFonts w:ascii="Times New Roman" w:hAnsi="Times New Roman"/>
                <w:lang w:val="en-US"/>
              </w:rPr>
              <w:t>8,1</w:t>
            </w:r>
          </w:p>
        </w:tc>
        <w:tc>
          <w:tcPr>
            <w:tcW w:w="1914" w:type="dxa"/>
            <w:vAlign w:val="center"/>
          </w:tcPr>
          <w:p w:rsidR="001029E9" w:rsidRDefault="001029E9" w:rsidP="00CC415D">
            <w:pPr>
              <w:spacing w:line="360" w:lineRule="auto"/>
              <w:jc w:val="center"/>
              <w:rPr>
                <w:rFonts w:ascii="Times New Roman" w:hAnsi="Times New Roman"/>
                <w:lang w:val="en-US"/>
              </w:rPr>
            </w:pPr>
            <w:r>
              <w:rPr>
                <w:rFonts w:ascii="Times New Roman" w:hAnsi="Times New Roman"/>
                <w:lang w:val="en-US"/>
              </w:rPr>
              <w:t>88,6</w:t>
            </w:r>
          </w:p>
        </w:tc>
        <w:tc>
          <w:tcPr>
            <w:tcW w:w="1915" w:type="dxa"/>
            <w:vAlign w:val="center"/>
          </w:tcPr>
          <w:p w:rsidR="001029E9" w:rsidRDefault="001029E9" w:rsidP="00CC415D">
            <w:pPr>
              <w:spacing w:line="360" w:lineRule="auto"/>
              <w:jc w:val="center"/>
              <w:rPr>
                <w:rFonts w:ascii="Times New Roman" w:hAnsi="Times New Roman"/>
                <w:lang w:val="en-US"/>
              </w:rPr>
            </w:pPr>
            <w:r>
              <w:rPr>
                <w:rFonts w:ascii="Times New Roman" w:hAnsi="Times New Roman"/>
                <w:lang w:val="en-US"/>
              </w:rPr>
              <w:t>42,8</w:t>
            </w:r>
          </w:p>
        </w:tc>
      </w:tr>
      <w:tr w:rsidR="001029E9" w:rsidTr="00CC415D">
        <w:tc>
          <w:tcPr>
            <w:tcW w:w="1914" w:type="dxa"/>
            <w:vAlign w:val="center"/>
          </w:tcPr>
          <w:p w:rsidR="001029E9" w:rsidRPr="00CC415D" w:rsidRDefault="001029E9" w:rsidP="00CC415D">
            <w:pPr>
              <w:spacing w:line="360" w:lineRule="auto"/>
              <w:jc w:val="center"/>
              <w:rPr>
                <w:rFonts w:ascii="Times New Roman" w:hAnsi="Times New Roman"/>
                <w:b/>
                <w:lang w:val="en-US"/>
              </w:rPr>
            </w:pPr>
            <w:r w:rsidRPr="00CC415D">
              <w:rPr>
                <w:rFonts w:ascii="Times New Roman" w:hAnsi="Times New Roman"/>
                <w:b/>
                <w:lang w:val="en-US"/>
              </w:rPr>
              <w:t>Rossiya</w:t>
            </w:r>
          </w:p>
        </w:tc>
        <w:tc>
          <w:tcPr>
            <w:tcW w:w="1914" w:type="dxa"/>
            <w:vAlign w:val="center"/>
          </w:tcPr>
          <w:p w:rsidR="001029E9" w:rsidRDefault="001029E9" w:rsidP="00CC415D">
            <w:pPr>
              <w:spacing w:line="360" w:lineRule="auto"/>
              <w:jc w:val="center"/>
              <w:rPr>
                <w:rFonts w:ascii="Times New Roman" w:hAnsi="Times New Roman"/>
                <w:lang w:val="en-US"/>
              </w:rPr>
            </w:pPr>
            <w:r>
              <w:rPr>
                <w:rFonts w:ascii="Times New Roman" w:hAnsi="Times New Roman"/>
                <w:lang w:val="en-US"/>
              </w:rPr>
              <w:t>233,5</w:t>
            </w:r>
          </w:p>
        </w:tc>
        <w:tc>
          <w:tcPr>
            <w:tcW w:w="1914" w:type="dxa"/>
            <w:vAlign w:val="center"/>
          </w:tcPr>
          <w:p w:rsidR="001029E9" w:rsidRDefault="001029E9" w:rsidP="00CC415D">
            <w:pPr>
              <w:spacing w:line="360" w:lineRule="auto"/>
              <w:jc w:val="center"/>
              <w:rPr>
                <w:rFonts w:ascii="Times New Roman" w:hAnsi="Times New Roman"/>
                <w:lang w:val="en-US"/>
              </w:rPr>
            </w:pPr>
            <w:r>
              <w:rPr>
                <w:rFonts w:ascii="Times New Roman" w:hAnsi="Times New Roman"/>
                <w:lang w:val="en-US"/>
              </w:rPr>
              <w:t>200,1</w:t>
            </w:r>
          </w:p>
        </w:tc>
        <w:tc>
          <w:tcPr>
            <w:tcW w:w="1914" w:type="dxa"/>
            <w:vAlign w:val="center"/>
          </w:tcPr>
          <w:p w:rsidR="001029E9" w:rsidRDefault="001029E9" w:rsidP="00CC415D">
            <w:pPr>
              <w:spacing w:line="360" w:lineRule="auto"/>
              <w:jc w:val="center"/>
              <w:rPr>
                <w:rFonts w:ascii="Times New Roman" w:hAnsi="Times New Roman"/>
                <w:lang w:val="en-US"/>
              </w:rPr>
            </w:pPr>
            <w:r>
              <w:rPr>
                <w:rFonts w:ascii="Times New Roman" w:hAnsi="Times New Roman"/>
                <w:lang w:val="en-US"/>
              </w:rPr>
              <w:t>530,7</w:t>
            </w:r>
          </w:p>
        </w:tc>
        <w:tc>
          <w:tcPr>
            <w:tcW w:w="1915" w:type="dxa"/>
            <w:vAlign w:val="center"/>
          </w:tcPr>
          <w:p w:rsidR="001029E9" w:rsidRDefault="001029E9" w:rsidP="00CC415D">
            <w:pPr>
              <w:spacing w:line="360" w:lineRule="auto"/>
              <w:jc w:val="center"/>
              <w:rPr>
                <w:rFonts w:ascii="Times New Roman" w:hAnsi="Times New Roman"/>
                <w:lang w:val="en-US"/>
              </w:rPr>
            </w:pPr>
            <w:r>
              <w:rPr>
                <w:rFonts w:ascii="Times New Roman" w:hAnsi="Times New Roman"/>
                <w:lang w:val="en-US"/>
              </w:rPr>
              <w:t>335,4</w:t>
            </w:r>
          </w:p>
        </w:tc>
      </w:tr>
    </w:tbl>
    <w:p w:rsidR="009E3A59" w:rsidRDefault="009E3A59" w:rsidP="002D6DB4">
      <w:pPr>
        <w:spacing w:line="360" w:lineRule="auto"/>
        <w:ind w:firstLine="708"/>
        <w:jc w:val="both"/>
        <w:rPr>
          <w:rFonts w:ascii="Times New Roman" w:hAnsi="Times New Roman"/>
          <w:lang w:val="en-US"/>
        </w:rPr>
      </w:pPr>
    </w:p>
    <w:p w:rsidR="0006045D" w:rsidRPr="001029E9" w:rsidRDefault="0006045D" w:rsidP="002D6DB4">
      <w:pPr>
        <w:spacing w:line="360" w:lineRule="auto"/>
        <w:ind w:firstLine="708"/>
        <w:jc w:val="both"/>
        <w:rPr>
          <w:rFonts w:ascii="Times New Roman" w:hAnsi="Times New Roman"/>
          <w:lang w:val="en-US"/>
        </w:rPr>
      </w:pPr>
      <w:r>
        <w:rPr>
          <w:rFonts w:ascii="Times New Roman" w:hAnsi="Times New Roman"/>
          <w:lang w:val="en-US"/>
        </w:rPr>
        <w:t>Yakun</w:t>
      </w:r>
      <w:r w:rsidRPr="001029E9">
        <w:rPr>
          <w:rFonts w:ascii="Times New Roman" w:hAnsi="Times New Roman"/>
          <w:lang w:val="en-US"/>
        </w:rPr>
        <w:t xml:space="preserve"> </w:t>
      </w:r>
      <w:r>
        <w:rPr>
          <w:rFonts w:ascii="Times New Roman" w:hAnsi="Times New Roman"/>
          <w:lang w:val="en-US"/>
        </w:rPr>
        <w:t>xulosalariga</w:t>
      </w:r>
      <w:r w:rsidRPr="001029E9">
        <w:rPr>
          <w:rFonts w:ascii="Times New Roman" w:hAnsi="Times New Roman"/>
          <w:lang w:val="en-US"/>
        </w:rPr>
        <w:t xml:space="preserve"> </w:t>
      </w:r>
      <w:r>
        <w:rPr>
          <w:rFonts w:ascii="Times New Roman" w:hAnsi="Times New Roman"/>
          <w:lang w:val="en-US"/>
        </w:rPr>
        <w:t>ko</w:t>
      </w:r>
      <w:r w:rsidRPr="001029E9">
        <w:rPr>
          <w:rFonts w:ascii="Times New Roman" w:hAnsi="Times New Roman"/>
          <w:lang w:val="en-US"/>
        </w:rPr>
        <w:t>’</w:t>
      </w:r>
      <w:r>
        <w:rPr>
          <w:rFonts w:ascii="Times New Roman" w:hAnsi="Times New Roman"/>
          <w:lang w:val="en-US"/>
        </w:rPr>
        <w:t>ra</w:t>
      </w:r>
      <w:r w:rsidRPr="001029E9">
        <w:rPr>
          <w:rFonts w:ascii="Times New Roman" w:hAnsi="Times New Roman"/>
          <w:lang w:val="en-US"/>
        </w:rPr>
        <w:t xml:space="preserve">, 1,957 </w:t>
      </w:r>
      <w:r>
        <w:rPr>
          <w:rFonts w:ascii="Times New Roman" w:hAnsi="Times New Roman"/>
          <w:lang w:val="en-US"/>
        </w:rPr>
        <w:t>mlrd</w:t>
      </w:r>
      <w:r w:rsidRPr="001029E9">
        <w:rPr>
          <w:rFonts w:ascii="Times New Roman" w:hAnsi="Times New Roman"/>
          <w:lang w:val="en-US"/>
        </w:rPr>
        <w:t xml:space="preserve"> </w:t>
      </w:r>
      <w:r>
        <w:rPr>
          <w:rFonts w:ascii="Times New Roman" w:hAnsi="Times New Roman"/>
          <w:lang w:val="en-US"/>
        </w:rPr>
        <w:t>dollarlik</w:t>
      </w:r>
      <w:r w:rsidRPr="001029E9">
        <w:rPr>
          <w:rFonts w:ascii="Times New Roman" w:hAnsi="Times New Roman"/>
          <w:lang w:val="en-US"/>
        </w:rPr>
        <w:t xml:space="preserve"> 20,611 </w:t>
      </w:r>
      <w:r>
        <w:rPr>
          <w:rFonts w:ascii="Times New Roman" w:hAnsi="Times New Roman"/>
          <w:lang w:val="en-US"/>
        </w:rPr>
        <w:t>mlrd</w:t>
      </w:r>
      <w:r w:rsidRPr="001029E9">
        <w:rPr>
          <w:rFonts w:ascii="Times New Roman" w:hAnsi="Times New Roman"/>
          <w:lang w:val="en-US"/>
        </w:rPr>
        <w:t xml:space="preserve"> </w:t>
      </w:r>
      <w:r>
        <w:rPr>
          <w:rFonts w:ascii="Times New Roman" w:hAnsi="Times New Roman"/>
          <w:lang w:val="en-US"/>
        </w:rPr>
        <w:t>kub</w:t>
      </w:r>
      <w:r w:rsidRPr="001029E9">
        <w:rPr>
          <w:rFonts w:ascii="Times New Roman" w:hAnsi="Times New Roman"/>
          <w:lang w:val="en-US"/>
        </w:rPr>
        <w:t xml:space="preserve"> </w:t>
      </w:r>
      <w:r>
        <w:rPr>
          <w:rFonts w:ascii="Times New Roman" w:hAnsi="Times New Roman"/>
          <w:lang w:val="en-US"/>
        </w:rPr>
        <w:t>metr</w:t>
      </w:r>
      <w:r w:rsidRPr="001029E9">
        <w:rPr>
          <w:rFonts w:ascii="Times New Roman" w:hAnsi="Times New Roman"/>
          <w:lang w:val="en-US"/>
        </w:rPr>
        <w:t xml:space="preserve"> </w:t>
      </w:r>
      <w:r>
        <w:rPr>
          <w:rFonts w:ascii="Times New Roman" w:hAnsi="Times New Roman"/>
          <w:lang w:val="en-US"/>
        </w:rPr>
        <w:t>gaz</w:t>
      </w:r>
      <w:r w:rsidRPr="001029E9">
        <w:rPr>
          <w:rFonts w:ascii="Times New Roman" w:hAnsi="Times New Roman"/>
          <w:lang w:val="en-US"/>
        </w:rPr>
        <w:t xml:space="preserve"> </w:t>
      </w:r>
      <w:r>
        <w:rPr>
          <w:rFonts w:ascii="Times New Roman" w:hAnsi="Times New Roman"/>
          <w:lang w:val="en-US"/>
        </w:rPr>
        <w:t>eksport</w:t>
      </w:r>
      <w:r w:rsidRPr="001029E9">
        <w:rPr>
          <w:rFonts w:ascii="Times New Roman" w:hAnsi="Times New Roman"/>
          <w:lang w:val="en-US"/>
        </w:rPr>
        <w:t xml:space="preserve"> </w:t>
      </w:r>
      <w:r>
        <w:rPr>
          <w:rFonts w:ascii="Times New Roman" w:hAnsi="Times New Roman"/>
          <w:lang w:val="en-US"/>
        </w:rPr>
        <w:t>qilindi</w:t>
      </w:r>
      <w:r w:rsidRPr="001029E9">
        <w:rPr>
          <w:rFonts w:ascii="Times New Roman" w:hAnsi="Times New Roman"/>
          <w:lang w:val="en-US"/>
        </w:rPr>
        <w:t xml:space="preserve"> </w:t>
      </w:r>
      <w:r>
        <w:rPr>
          <w:rFonts w:ascii="Times New Roman" w:hAnsi="Times New Roman"/>
          <w:lang w:val="en-US"/>
        </w:rPr>
        <w:t>va</w:t>
      </w:r>
      <w:r w:rsidRPr="001029E9">
        <w:rPr>
          <w:rFonts w:ascii="Times New Roman" w:hAnsi="Times New Roman"/>
          <w:lang w:val="en-US"/>
        </w:rPr>
        <w:t xml:space="preserve"> </w:t>
      </w:r>
      <w:r>
        <w:rPr>
          <w:rFonts w:ascii="Times New Roman" w:hAnsi="Times New Roman"/>
          <w:lang w:val="en-US"/>
        </w:rPr>
        <w:t>o</w:t>
      </w:r>
      <w:r w:rsidRPr="001029E9">
        <w:rPr>
          <w:rFonts w:ascii="Times New Roman" w:hAnsi="Times New Roman"/>
          <w:lang w:val="en-US"/>
        </w:rPr>
        <w:t>’</w:t>
      </w:r>
      <w:r>
        <w:rPr>
          <w:rFonts w:ascii="Times New Roman" w:hAnsi="Times New Roman"/>
          <w:lang w:val="en-US"/>
        </w:rPr>
        <w:t>z</w:t>
      </w:r>
      <w:r w:rsidRPr="001029E9">
        <w:rPr>
          <w:rFonts w:ascii="Times New Roman" w:hAnsi="Times New Roman"/>
          <w:lang w:val="en-US"/>
        </w:rPr>
        <w:t xml:space="preserve"> </w:t>
      </w:r>
      <w:r>
        <w:rPr>
          <w:rFonts w:ascii="Times New Roman" w:hAnsi="Times New Roman"/>
          <w:lang w:val="en-US"/>
        </w:rPr>
        <w:t>navbatida</w:t>
      </w:r>
      <w:r w:rsidRPr="001029E9">
        <w:rPr>
          <w:rFonts w:ascii="Times New Roman" w:hAnsi="Times New Roman"/>
          <w:lang w:val="en-US"/>
        </w:rPr>
        <w:t xml:space="preserve">, 490,2 </w:t>
      </w:r>
      <w:r>
        <w:rPr>
          <w:rFonts w:ascii="Times New Roman" w:hAnsi="Times New Roman"/>
          <w:lang w:val="en-US"/>
        </w:rPr>
        <w:t>mln</w:t>
      </w:r>
      <w:r w:rsidRPr="001029E9">
        <w:rPr>
          <w:rFonts w:ascii="Times New Roman" w:hAnsi="Times New Roman"/>
          <w:lang w:val="en-US"/>
        </w:rPr>
        <w:t xml:space="preserve"> </w:t>
      </w:r>
      <w:r>
        <w:rPr>
          <w:rFonts w:ascii="Times New Roman" w:hAnsi="Times New Roman"/>
          <w:lang w:val="en-US"/>
        </w:rPr>
        <w:t>dollar</w:t>
      </w:r>
      <w:r w:rsidRPr="001029E9">
        <w:rPr>
          <w:rFonts w:ascii="Times New Roman" w:hAnsi="Times New Roman"/>
          <w:lang w:val="en-US"/>
        </w:rPr>
        <w:t xml:space="preserve"> </w:t>
      </w:r>
      <w:r>
        <w:rPr>
          <w:rFonts w:ascii="Times New Roman" w:hAnsi="Times New Roman"/>
          <w:lang w:val="en-US"/>
        </w:rPr>
        <w:t>miqdorida</w:t>
      </w:r>
      <w:r w:rsidRPr="001029E9">
        <w:rPr>
          <w:rFonts w:ascii="Times New Roman" w:hAnsi="Times New Roman"/>
          <w:lang w:val="en-US"/>
        </w:rPr>
        <w:t xml:space="preserve"> 5,154 </w:t>
      </w:r>
      <w:r>
        <w:rPr>
          <w:rFonts w:ascii="Times New Roman" w:hAnsi="Times New Roman"/>
          <w:lang w:val="en-US"/>
        </w:rPr>
        <w:t>mlrd</w:t>
      </w:r>
      <w:r w:rsidRPr="001029E9">
        <w:rPr>
          <w:rFonts w:ascii="Times New Roman" w:hAnsi="Times New Roman"/>
          <w:lang w:val="en-US"/>
        </w:rPr>
        <w:t xml:space="preserve"> </w:t>
      </w:r>
      <w:r>
        <w:rPr>
          <w:rFonts w:ascii="Times New Roman" w:hAnsi="Times New Roman"/>
          <w:lang w:val="en-US"/>
        </w:rPr>
        <w:t>kub</w:t>
      </w:r>
      <w:r w:rsidRPr="001029E9">
        <w:rPr>
          <w:rFonts w:ascii="Times New Roman" w:hAnsi="Times New Roman"/>
          <w:lang w:val="en-US"/>
        </w:rPr>
        <w:t xml:space="preserve"> </w:t>
      </w:r>
      <w:r>
        <w:rPr>
          <w:rFonts w:ascii="Times New Roman" w:hAnsi="Times New Roman"/>
          <w:lang w:val="en-US"/>
        </w:rPr>
        <w:t>metr</w:t>
      </w:r>
      <w:r w:rsidRPr="001029E9">
        <w:rPr>
          <w:rFonts w:ascii="Times New Roman" w:hAnsi="Times New Roman"/>
          <w:lang w:val="en-US"/>
        </w:rPr>
        <w:t xml:space="preserve"> </w:t>
      </w:r>
      <w:r>
        <w:rPr>
          <w:rFonts w:ascii="Times New Roman" w:hAnsi="Times New Roman"/>
          <w:lang w:val="en-US"/>
        </w:rPr>
        <w:t>gaz</w:t>
      </w:r>
      <w:r w:rsidRPr="001029E9">
        <w:rPr>
          <w:rFonts w:ascii="Times New Roman" w:hAnsi="Times New Roman"/>
          <w:lang w:val="en-US"/>
        </w:rPr>
        <w:t xml:space="preserve"> </w:t>
      </w:r>
      <w:r>
        <w:rPr>
          <w:rFonts w:ascii="Times New Roman" w:hAnsi="Times New Roman"/>
          <w:lang w:val="en-US"/>
        </w:rPr>
        <w:t>import</w:t>
      </w:r>
      <w:r w:rsidRPr="001029E9">
        <w:rPr>
          <w:rFonts w:ascii="Times New Roman" w:hAnsi="Times New Roman"/>
          <w:lang w:val="en-US"/>
        </w:rPr>
        <w:t xml:space="preserve"> </w:t>
      </w:r>
      <w:r>
        <w:rPr>
          <w:rFonts w:ascii="Times New Roman" w:hAnsi="Times New Roman"/>
          <w:lang w:val="en-US"/>
        </w:rPr>
        <w:t>qilindi</w:t>
      </w:r>
      <w:r w:rsidRPr="001029E9">
        <w:rPr>
          <w:rFonts w:ascii="Times New Roman" w:hAnsi="Times New Roman"/>
          <w:lang w:val="en-US"/>
        </w:rPr>
        <w:t xml:space="preserve">. </w:t>
      </w:r>
    </w:p>
    <w:p w:rsidR="0006045D" w:rsidRPr="002379D5" w:rsidRDefault="0006045D" w:rsidP="002D6DB4">
      <w:pPr>
        <w:spacing w:line="360" w:lineRule="auto"/>
        <w:ind w:firstLine="708"/>
        <w:jc w:val="both"/>
        <w:rPr>
          <w:rFonts w:ascii="Times New Roman" w:hAnsi="Times New Roman"/>
          <w:lang w:val="en-US"/>
        </w:rPr>
      </w:pPr>
      <w:r w:rsidRPr="002379D5">
        <w:rPr>
          <w:rFonts w:ascii="Times New Roman" w:hAnsi="Times New Roman"/>
          <w:lang w:val="en-US"/>
        </w:rPr>
        <w:t xml:space="preserve">2013 </w:t>
      </w:r>
      <w:r>
        <w:rPr>
          <w:rFonts w:ascii="Times New Roman" w:hAnsi="Times New Roman"/>
          <w:lang w:val="en-US"/>
        </w:rPr>
        <w:t>yilda</w:t>
      </w:r>
      <w:r w:rsidRPr="002379D5">
        <w:rPr>
          <w:rFonts w:ascii="Times New Roman" w:hAnsi="Times New Roman"/>
          <w:lang w:val="en-US"/>
        </w:rPr>
        <w:t xml:space="preserve"> </w:t>
      </w:r>
      <w:r>
        <w:rPr>
          <w:rFonts w:ascii="Times New Roman" w:hAnsi="Times New Roman"/>
          <w:lang w:val="en-US"/>
        </w:rPr>
        <w:t>Qozog</w:t>
      </w:r>
      <w:r w:rsidRPr="002379D5">
        <w:rPr>
          <w:rFonts w:ascii="Times New Roman" w:hAnsi="Times New Roman"/>
          <w:lang w:val="en-US"/>
        </w:rPr>
        <w:t>’</w:t>
      </w:r>
      <w:r>
        <w:rPr>
          <w:rFonts w:ascii="Times New Roman" w:hAnsi="Times New Roman"/>
          <w:lang w:val="en-US"/>
        </w:rPr>
        <w:t>istonda</w:t>
      </w:r>
      <w:r w:rsidRPr="002379D5">
        <w:rPr>
          <w:rFonts w:ascii="Times New Roman" w:hAnsi="Times New Roman"/>
          <w:lang w:val="en-US"/>
        </w:rPr>
        <w:t xml:space="preserve"> 81,731 </w:t>
      </w:r>
      <w:r>
        <w:rPr>
          <w:rFonts w:ascii="Times New Roman" w:hAnsi="Times New Roman"/>
          <w:lang w:val="en-US"/>
        </w:rPr>
        <w:t>mln</w:t>
      </w:r>
      <w:r w:rsidRPr="002379D5">
        <w:rPr>
          <w:rFonts w:ascii="Times New Roman" w:hAnsi="Times New Roman"/>
          <w:lang w:val="en-US"/>
        </w:rPr>
        <w:t xml:space="preserve"> </w:t>
      </w:r>
      <w:r>
        <w:rPr>
          <w:rFonts w:ascii="Times New Roman" w:hAnsi="Times New Roman"/>
          <w:lang w:val="en-US"/>
        </w:rPr>
        <w:t>tonna</w:t>
      </w:r>
      <w:r w:rsidRPr="002379D5">
        <w:rPr>
          <w:rFonts w:ascii="Times New Roman" w:hAnsi="Times New Roman"/>
          <w:lang w:val="en-US"/>
        </w:rPr>
        <w:t xml:space="preserve"> </w:t>
      </w:r>
      <w:r>
        <w:rPr>
          <w:rFonts w:ascii="Times New Roman" w:hAnsi="Times New Roman"/>
          <w:lang w:val="en-US"/>
        </w:rPr>
        <w:t>neft</w:t>
      </w:r>
      <w:r w:rsidRPr="002379D5">
        <w:rPr>
          <w:rFonts w:ascii="Times New Roman" w:hAnsi="Times New Roman"/>
          <w:lang w:val="en-US"/>
        </w:rPr>
        <w:t xml:space="preserve"> </w:t>
      </w:r>
      <w:r>
        <w:rPr>
          <w:rFonts w:ascii="Times New Roman" w:hAnsi="Times New Roman"/>
          <w:lang w:val="en-US"/>
        </w:rPr>
        <w:t>va</w:t>
      </w:r>
      <w:r w:rsidRPr="002379D5">
        <w:rPr>
          <w:rFonts w:ascii="Times New Roman" w:hAnsi="Times New Roman"/>
          <w:lang w:val="en-US"/>
        </w:rPr>
        <w:t xml:space="preserve"> </w:t>
      </w:r>
      <w:r>
        <w:rPr>
          <w:rFonts w:ascii="Times New Roman" w:hAnsi="Times New Roman"/>
          <w:lang w:val="en-US"/>
        </w:rPr>
        <w:t>gaz</w:t>
      </w:r>
      <w:r w:rsidRPr="002379D5">
        <w:rPr>
          <w:rFonts w:ascii="Times New Roman" w:hAnsi="Times New Roman"/>
          <w:lang w:val="en-US"/>
        </w:rPr>
        <w:t xml:space="preserve"> </w:t>
      </w:r>
      <w:r>
        <w:rPr>
          <w:rFonts w:ascii="Times New Roman" w:hAnsi="Times New Roman"/>
          <w:lang w:val="en-US"/>
        </w:rPr>
        <w:t>kondensatini</w:t>
      </w:r>
      <w:r w:rsidRPr="002379D5">
        <w:rPr>
          <w:rFonts w:ascii="Times New Roman" w:hAnsi="Times New Roman"/>
          <w:lang w:val="en-US"/>
        </w:rPr>
        <w:t xml:space="preserve"> </w:t>
      </w:r>
      <w:r>
        <w:rPr>
          <w:rFonts w:ascii="Times New Roman" w:hAnsi="Times New Roman"/>
          <w:lang w:val="en-US"/>
        </w:rPr>
        <w:t>qazib</w:t>
      </w:r>
      <w:r w:rsidRPr="002379D5">
        <w:rPr>
          <w:rFonts w:ascii="Times New Roman" w:hAnsi="Times New Roman"/>
          <w:lang w:val="en-US"/>
        </w:rPr>
        <w:t xml:space="preserve"> </w:t>
      </w:r>
      <w:r>
        <w:rPr>
          <w:rFonts w:ascii="Times New Roman" w:hAnsi="Times New Roman"/>
          <w:lang w:val="en-US"/>
        </w:rPr>
        <w:t>olingan</w:t>
      </w:r>
      <w:r w:rsidRPr="002379D5">
        <w:rPr>
          <w:rFonts w:ascii="Times New Roman" w:hAnsi="Times New Roman"/>
          <w:lang w:val="en-US"/>
        </w:rPr>
        <w:t xml:space="preserve"> </w:t>
      </w:r>
      <w:r>
        <w:rPr>
          <w:rFonts w:ascii="Times New Roman" w:hAnsi="Times New Roman"/>
          <w:lang w:val="en-US"/>
        </w:rPr>
        <w:t>bo</w:t>
      </w:r>
      <w:r w:rsidRPr="002379D5">
        <w:rPr>
          <w:rFonts w:ascii="Times New Roman" w:hAnsi="Times New Roman"/>
          <w:lang w:val="en-US"/>
        </w:rPr>
        <w:t>’</w:t>
      </w:r>
      <w:r>
        <w:rPr>
          <w:rFonts w:ascii="Times New Roman" w:hAnsi="Times New Roman"/>
          <w:lang w:val="en-US"/>
        </w:rPr>
        <w:t>lsa</w:t>
      </w:r>
      <w:r w:rsidRPr="002379D5">
        <w:rPr>
          <w:rFonts w:ascii="Times New Roman" w:hAnsi="Times New Roman"/>
          <w:lang w:val="en-US"/>
        </w:rPr>
        <w:t xml:space="preserve"> (2012 </w:t>
      </w:r>
      <w:r>
        <w:rPr>
          <w:rFonts w:ascii="Times New Roman" w:hAnsi="Times New Roman"/>
          <w:lang w:val="en-US"/>
        </w:rPr>
        <w:t>yilga</w:t>
      </w:r>
      <w:r w:rsidRPr="002379D5">
        <w:rPr>
          <w:rFonts w:ascii="Times New Roman" w:hAnsi="Times New Roman"/>
          <w:lang w:val="en-US"/>
        </w:rPr>
        <w:t xml:space="preserve"> </w:t>
      </w:r>
      <w:r>
        <w:rPr>
          <w:rFonts w:ascii="Times New Roman" w:hAnsi="Times New Roman"/>
          <w:lang w:val="en-US"/>
        </w:rPr>
        <w:t>qaraganda</w:t>
      </w:r>
      <w:r w:rsidRPr="002379D5">
        <w:rPr>
          <w:rFonts w:ascii="Times New Roman" w:hAnsi="Times New Roman"/>
          <w:lang w:val="en-US"/>
        </w:rPr>
        <w:t xml:space="preserve"> 3,2 </w:t>
      </w:r>
      <w:r>
        <w:rPr>
          <w:rFonts w:ascii="Times New Roman" w:hAnsi="Times New Roman"/>
          <w:lang w:val="en-US"/>
        </w:rPr>
        <w:t>foizga</w:t>
      </w:r>
      <w:r w:rsidRPr="002379D5">
        <w:rPr>
          <w:rFonts w:ascii="Times New Roman" w:hAnsi="Times New Roman"/>
          <w:lang w:val="en-US"/>
        </w:rPr>
        <w:t xml:space="preserve"> </w:t>
      </w:r>
      <w:r>
        <w:rPr>
          <w:rFonts w:ascii="Times New Roman" w:hAnsi="Times New Roman"/>
          <w:lang w:val="en-US"/>
        </w:rPr>
        <w:t>ko</w:t>
      </w:r>
      <w:r w:rsidRPr="002379D5">
        <w:rPr>
          <w:rFonts w:ascii="Times New Roman" w:hAnsi="Times New Roman"/>
          <w:lang w:val="en-US"/>
        </w:rPr>
        <w:t>’</w:t>
      </w:r>
      <w:r>
        <w:rPr>
          <w:rFonts w:ascii="Times New Roman" w:hAnsi="Times New Roman"/>
          <w:lang w:val="en-US"/>
        </w:rPr>
        <w:t>p</w:t>
      </w:r>
      <w:r w:rsidRPr="002379D5">
        <w:rPr>
          <w:rFonts w:ascii="Times New Roman" w:hAnsi="Times New Roman"/>
          <w:lang w:val="en-US"/>
        </w:rPr>
        <w:t xml:space="preserve">), 41,751 </w:t>
      </w:r>
      <w:r>
        <w:rPr>
          <w:rFonts w:ascii="Times New Roman" w:hAnsi="Times New Roman"/>
          <w:lang w:val="en-US"/>
        </w:rPr>
        <w:t>mlrd</w:t>
      </w:r>
      <w:r w:rsidRPr="002379D5">
        <w:rPr>
          <w:rFonts w:ascii="Times New Roman" w:hAnsi="Times New Roman"/>
          <w:lang w:val="en-US"/>
        </w:rPr>
        <w:t xml:space="preserve"> </w:t>
      </w:r>
      <w:r>
        <w:rPr>
          <w:rFonts w:ascii="Times New Roman" w:hAnsi="Times New Roman"/>
          <w:lang w:val="en-US"/>
        </w:rPr>
        <w:t>kub</w:t>
      </w:r>
      <w:r w:rsidRPr="002379D5">
        <w:rPr>
          <w:rFonts w:ascii="Times New Roman" w:hAnsi="Times New Roman"/>
          <w:lang w:val="en-US"/>
        </w:rPr>
        <w:t xml:space="preserve"> </w:t>
      </w:r>
      <w:r>
        <w:rPr>
          <w:rFonts w:ascii="Times New Roman" w:hAnsi="Times New Roman"/>
          <w:lang w:val="en-US"/>
        </w:rPr>
        <w:t>metr</w:t>
      </w:r>
      <w:r w:rsidRPr="002379D5">
        <w:rPr>
          <w:rFonts w:ascii="Times New Roman" w:hAnsi="Times New Roman"/>
          <w:lang w:val="en-US"/>
        </w:rPr>
        <w:t xml:space="preserve">  </w:t>
      </w:r>
      <w:r>
        <w:rPr>
          <w:rFonts w:ascii="Times New Roman" w:hAnsi="Times New Roman"/>
          <w:lang w:val="en-US"/>
        </w:rPr>
        <w:t>gaz</w:t>
      </w:r>
      <w:r w:rsidRPr="002379D5">
        <w:rPr>
          <w:rFonts w:ascii="Times New Roman" w:hAnsi="Times New Roman"/>
          <w:lang w:val="en-US"/>
        </w:rPr>
        <w:t xml:space="preserve"> </w:t>
      </w:r>
      <w:r>
        <w:rPr>
          <w:rFonts w:ascii="Times New Roman" w:hAnsi="Times New Roman"/>
          <w:lang w:val="en-US"/>
        </w:rPr>
        <w:t>ham</w:t>
      </w:r>
      <w:r w:rsidRPr="002379D5">
        <w:rPr>
          <w:rFonts w:ascii="Times New Roman" w:hAnsi="Times New Roman"/>
          <w:lang w:val="en-US"/>
        </w:rPr>
        <w:t xml:space="preserve"> </w:t>
      </w:r>
      <w:r>
        <w:rPr>
          <w:rFonts w:ascii="Times New Roman" w:hAnsi="Times New Roman"/>
          <w:lang w:val="en-US"/>
        </w:rPr>
        <w:t>qazib</w:t>
      </w:r>
      <w:r w:rsidRPr="002379D5">
        <w:rPr>
          <w:rFonts w:ascii="Times New Roman" w:hAnsi="Times New Roman"/>
          <w:lang w:val="en-US"/>
        </w:rPr>
        <w:t xml:space="preserve"> </w:t>
      </w:r>
      <w:r>
        <w:rPr>
          <w:rFonts w:ascii="Times New Roman" w:hAnsi="Times New Roman"/>
          <w:lang w:val="en-US"/>
        </w:rPr>
        <w:t>olindi</w:t>
      </w:r>
      <w:r w:rsidRPr="002379D5">
        <w:rPr>
          <w:rFonts w:ascii="Times New Roman" w:hAnsi="Times New Roman"/>
          <w:lang w:val="en-US"/>
        </w:rPr>
        <w:t xml:space="preserve"> (4 </w:t>
      </w:r>
      <w:r>
        <w:rPr>
          <w:rFonts w:ascii="Times New Roman" w:hAnsi="Times New Roman"/>
          <w:lang w:val="en-US"/>
        </w:rPr>
        <w:t>foizga</w:t>
      </w:r>
      <w:r w:rsidRPr="002379D5">
        <w:rPr>
          <w:rFonts w:ascii="Times New Roman" w:hAnsi="Times New Roman"/>
          <w:lang w:val="en-US"/>
        </w:rPr>
        <w:t xml:space="preserve"> </w:t>
      </w:r>
      <w:r>
        <w:rPr>
          <w:rFonts w:ascii="Times New Roman" w:hAnsi="Times New Roman"/>
          <w:lang w:val="en-US"/>
        </w:rPr>
        <w:t>o</w:t>
      </w:r>
      <w:r w:rsidRPr="002379D5">
        <w:rPr>
          <w:rFonts w:ascii="Times New Roman" w:hAnsi="Times New Roman"/>
          <w:lang w:val="en-US"/>
        </w:rPr>
        <w:t>’</w:t>
      </w:r>
      <w:r>
        <w:rPr>
          <w:rFonts w:ascii="Times New Roman" w:hAnsi="Times New Roman"/>
          <w:lang w:val="en-US"/>
        </w:rPr>
        <w:t>sish</w:t>
      </w:r>
      <w:r w:rsidRPr="002379D5">
        <w:rPr>
          <w:rFonts w:ascii="Times New Roman" w:hAnsi="Times New Roman"/>
          <w:lang w:val="en-US"/>
        </w:rPr>
        <w:t>)</w:t>
      </w:r>
      <w:r w:rsidR="00CC415D">
        <w:rPr>
          <w:rStyle w:val="aa"/>
          <w:rFonts w:ascii="Times New Roman" w:hAnsi="Times New Roman"/>
          <w:lang w:val="en-US"/>
        </w:rPr>
        <w:footnoteReference w:id="74"/>
      </w:r>
      <w:r w:rsidR="000E652F">
        <w:rPr>
          <w:rFonts w:ascii="Times New Roman" w:hAnsi="Times New Roman"/>
          <w:lang w:val="en-US"/>
        </w:rPr>
        <w:t>.</w:t>
      </w:r>
    </w:p>
    <w:p w:rsidR="00B533E4" w:rsidRPr="004145A6" w:rsidRDefault="004145A6" w:rsidP="002D6DB4">
      <w:pPr>
        <w:spacing w:line="360" w:lineRule="auto"/>
        <w:jc w:val="both"/>
        <w:rPr>
          <w:rFonts w:ascii="Times New Roman" w:hAnsi="Times New Roman"/>
          <w:b/>
          <w:lang w:val="en-US"/>
        </w:rPr>
      </w:pPr>
      <w:r>
        <w:rPr>
          <w:rFonts w:ascii="Times New Roman" w:hAnsi="Times New Roman"/>
          <w:b/>
          <w:lang w:val="en-US"/>
        </w:rPr>
        <w:tab/>
        <w:t>2.2.4.</w:t>
      </w:r>
      <w:r w:rsidR="00B533E4" w:rsidRPr="00B533E4">
        <w:rPr>
          <w:rFonts w:ascii="Times New Roman" w:hAnsi="Times New Roman"/>
          <w:b/>
          <w:lang w:val="en-US"/>
        </w:rPr>
        <w:t>Qozog’istonda gaz eksporti</w:t>
      </w:r>
      <w:r>
        <w:rPr>
          <w:rFonts w:ascii="Times New Roman" w:hAnsi="Times New Roman"/>
          <w:b/>
          <w:lang w:val="en-US"/>
        </w:rPr>
        <w:t xml:space="preserve">. </w:t>
      </w:r>
      <w:r w:rsidR="00B533E4">
        <w:rPr>
          <w:rFonts w:ascii="Times New Roman" w:hAnsi="Times New Roman"/>
          <w:lang w:val="en-US"/>
        </w:rPr>
        <w:t xml:space="preserve">Qozog’istonda 2011 yildan boshlab gaz eksportini kamaytirish tendensiyasi olib borilmoqda. Masalan, 2012 yilda gaz eksporti oldingi yilga nisbatan 13,9 foizga, ya’ni 11,9 mlrd kub metrga kamaygan.  Shuni aytib o’tish joizki, eksport qilinayotgan gazning narxi ham 13,8 foizga, ya’ni 1748,5 mln dollarga tushgan. </w:t>
      </w:r>
      <w:r w:rsidR="00B533E4">
        <w:rPr>
          <w:rFonts w:ascii="Times New Roman" w:hAnsi="Times New Roman"/>
          <w:lang w:val="en-US"/>
        </w:rPr>
        <w:tab/>
        <w:t xml:space="preserve"> </w:t>
      </w:r>
    </w:p>
    <w:p w:rsidR="000E652F" w:rsidRDefault="009E3A59" w:rsidP="000E652F">
      <w:pPr>
        <w:spacing w:line="360" w:lineRule="auto"/>
        <w:jc w:val="right"/>
        <w:rPr>
          <w:rFonts w:ascii="Times New Roman" w:hAnsi="Times New Roman"/>
          <w:lang w:val="en-US"/>
        </w:rPr>
      </w:pPr>
      <w:r>
        <w:rPr>
          <w:rFonts w:ascii="Times New Roman" w:hAnsi="Times New Roman"/>
          <w:lang w:val="en-US"/>
        </w:rPr>
        <w:t>2.2.5 - j</w:t>
      </w:r>
      <w:r w:rsidR="000E652F">
        <w:rPr>
          <w:rFonts w:ascii="Times New Roman" w:hAnsi="Times New Roman"/>
          <w:lang w:val="en-US"/>
        </w:rPr>
        <w:t>adval</w:t>
      </w:r>
    </w:p>
    <w:p w:rsidR="002D6DB4" w:rsidRPr="00B533E4" w:rsidRDefault="002D6DB4" w:rsidP="00CC415D">
      <w:pPr>
        <w:pStyle w:val="ac"/>
        <w:shd w:val="clear" w:color="auto" w:fill="FFFFFF"/>
        <w:spacing w:before="0" w:beforeAutospacing="0" w:after="0" w:afterAutospacing="0" w:line="360" w:lineRule="auto"/>
        <w:jc w:val="center"/>
        <w:rPr>
          <w:b/>
          <w:color w:val="000000"/>
          <w:sz w:val="28"/>
          <w:szCs w:val="28"/>
          <w:lang w:val="en-US"/>
        </w:rPr>
      </w:pPr>
      <w:r w:rsidRPr="00340791">
        <w:rPr>
          <w:b/>
          <w:color w:val="000000"/>
          <w:sz w:val="28"/>
          <w:szCs w:val="28"/>
          <w:lang w:val="en-US"/>
        </w:rPr>
        <w:t>Qozog</w:t>
      </w:r>
      <w:r w:rsidRPr="00B533E4">
        <w:rPr>
          <w:b/>
          <w:color w:val="000000"/>
          <w:sz w:val="28"/>
          <w:szCs w:val="28"/>
          <w:lang w:val="en-US"/>
        </w:rPr>
        <w:t>’</w:t>
      </w:r>
      <w:r w:rsidRPr="00340791">
        <w:rPr>
          <w:b/>
          <w:color w:val="000000"/>
          <w:sz w:val="28"/>
          <w:szCs w:val="28"/>
          <w:lang w:val="en-US"/>
        </w:rPr>
        <w:t>iston</w:t>
      </w:r>
      <w:r w:rsidRPr="00B533E4">
        <w:rPr>
          <w:b/>
          <w:color w:val="000000"/>
          <w:sz w:val="28"/>
          <w:szCs w:val="28"/>
          <w:lang w:val="en-US"/>
        </w:rPr>
        <w:t xml:space="preserve"> </w:t>
      </w:r>
      <w:r w:rsidRPr="00340791">
        <w:rPr>
          <w:b/>
          <w:color w:val="000000"/>
          <w:sz w:val="28"/>
          <w:szCs w:val="28"/>
          <w:lang w:val="en-US"/>
        </w:rPr>
        <w:t>va</w:t>
      </w:r>
      <w:r w:rsidRPr="00B533E4">
        <w:rPr>
          <w:b/>
          <w:color w:val="000000"/>
          <w:sz w:val="28"/>
          <w:szCs w:val="28"/>
          <w:lang w:val="en-US"/>
        </w:rPr>
        <w:t xml:space="preserve"> </w:t>
      </w:r>
      <w:r w:rsidRPr="00340791">
        <w:rPr>
          <w:b/>
          <w:color w:val="000000"/>
          <w:sz w:val="28"/>
          <w:szCs w:val="28"/>
          <w:lang w:val="en-US"/>
        </w:rPr>
        <w:t>O</w:t>
      </w:r>
      <w:r w:rsidRPr="00B533E4">
        <w:rPr>
          <w:b/>
          <w:color w:val="000000"/>
          <w:sz w:val="28"/>
          <w:szCs w:val="28"/>
          <w:lang w:val="en-US"/>
        </w:rPr>
        <w:t>’</w:t>
      </w:r>
      <w:r w:rsidRPr="00340791">
        <w:rPr>
          <w:b/>
          <w:color w:val="000000"/>
          <w:sz w:val="28"/>
          <w:szCs w:val="28"/>
          <w:lang w:val="en-US"/>
        </w:rPr>
        <w:t>zbekistonda</w:t>
      </w:r>
      <w:r w:rsidRPr="00B533E4">
        <w:rPr>
          <w:b/>
          <w:color w:val="000000"/>
          <w:sz w:val="28"/>
          <w:szCs w:val="28"/>
          <w:lang w:val="en-US"/>
        </w:rPr>
        <w:t xml:space="preserve"> </w:t>
      </w:r>
      <w:r w:rsidRPr="00340791">
        <w:rPr>
          <w:b/>
          <w:color w:val="000000"/>
          <w:sz w:val="28"/>
          <w:szCs w:val="28"/>
          <w:lang w:val="en-US"/>
        </w:rPr>
        <w:t>gazni</w:t>
      </w:r>
      <w:r w:rsidRPr="00B533E4">
        <w:rPr>
          <w:b/>
          <w:color w:val="000000"/>
          <w:sz w:val="28"/>
          <w:szCs w:val="28"/>
          <w:lang w:val="en-US"/>
        </w:rPr>
        <w:t xml:space="preserve"> </w:t>
      </w:r>
      <w:r w:rsidRPr="00340791">
        <w:rPr>
          <w:b/>
          <w:color w:val="000000"/>
          <w:sz w:val="28"/>
          <w:szCs w:val="28"/>
          <w:lang w:val="en-US"/>
        </w:rPr>
        <w:t>ishlab</w:t>
      </w:r>
      <w:r w:rsidRPr="00B533E4">
        <w:rPr>
          <w:b/>
          <w:color w:val="000000"/>
          <w:sz w:val="28"/>
          <w:szCs w:val="28"/>
          <w:lang w:val="en-US"/>
        </w:rPr>
        <w:t xml:space="preserve"> </w:t>
      </w:r>
      <w:r w:rsidRPr="00340791">
        <w:rPr>
          <w:b/>
          <w:color w:val="000000"/>
          <w:sz w:val="28"/>
          <w:szCs w:val="28"/>
          <w:lang w:val="en-US"/>
        </w:rPr>
        <w:t>chiqarish</w:t>
      </w:r>
      <w:r w:rsidRPr="00B533E4">
        <w:rPr>
          <w:b/>
          <w:color w:val="000000"/>
          <w:sz w:val="28"/>
          <w:szCs w:val="28"/>
          <w:lang w:val="en-US"/>
        </w:rPr>
        <w:t xml:space="preserve"> </w:t>
      </w:r>
      <w:r w:rsidRPr="00340791">
        <w:rPr>
          <w:b/>
          <w:color w:val="000000"/>
          <w:sz w:val="28"/>
          <w:szCs w:val="28"/>
          <w:lang w:val="en-US"/>
        </w:rPr>
        <w:t>va</w:t>
      </w:r>
      <w:r w:rsidRPr="00B533E4">
        <w:rPr>
          <w:b/>
          <w:color w:val="000000"/>
          <w:sz w:val="28"/>
          <w:szCs w:val="28"/>
          <w:lang w:val="en-US"/>
        </w:rPr>
        <w:t xml:space="preserve"> </w:t>
      </w:r>
      <w:r w:rsidRPr="00340791">
        <w:rPr>
          <w:b/>
          <w:color w:val="000000"/>
          <w:sz w:val="28"/>
          <w:szCs w:val="28"/>
          <w:lang w:val="en-US"/>
        </w:rPr>
        <w:t>eksport</w:t>
      </w:r>
      <w:r w:rsidRPr="00B533E4">
        <w:rPr>
          <w:b/>
          <w:color w:val="000000"/>
          <w:sz w:val="28"/>
          <w:szCs w:val="28"/>
          <w:lang w:val="en-US"/>
        </w:rPr>
        <w:t xml:space="preserve"> </w:t>
      </w:r>
      <w:r w:rsidRPr="00340791">
        <w:rPr>
          <w:b/>
          <w:color w:val="000000"/>
          <w:sz w:val="28"/>
          <w:szCs w:val="28"/>
          <w:lang w:val="en-US"/>
        </w:rPr>
        <w:t>ko</w:t>
      </w:r>
      <w:r w:rsidRPr="00B533E4">
        <w:rPr>
          <w:b/>
          <w:color w:val="000000"/>
          <w:sz w:val="28"/>
          <w:szCs w:val="28"/>
          <w:lang w:val="en-US"/>
        </w:rPr>
        <w:t>’</w:t>
      </w:r>
      <w:r w:rsidRPr="00340791">
        <w:rPr>
          <w:b/>
          <w:color w:val="000000"/>
          <w:sz w:val="28"/>
          <w:szCs w:val="28"/>
          <w:lang w:val="en-US"/>
        </w:rPr>
        <w:t>rsatkichi</w:t>
      </w:r>
      <w:r w:rsidRPr="00B533E4">
        <w:rPr>
          <w:b/>
          <w:color w:val="000000"/>
          <w:sz w:val="28"/>
          <w:szCs w:val="28"/>
          <w:lang w:val="en-US"/>
        </w:rPr>
        <w:t xml:space="preserve"> (</w:t>
      </w:r>
      <w:r>
        <w:rPr>
          <w:b/>
          <w:color w:val="000000"/>
          <w:sz w:val="28"/>
          <w:szCs w:val="28"/>
          <w:lang w:val="en-US"/>
        </w:rPr>
        <w:t>mlrd</w:t>
      </w:r>
      <w:r w:rsidRPr="00B533E4">
        <w:rPr>
          <w:b/>
          <w:color w:val="000000"/>
          <w:sz w:val="28"/>
          <w:szCs w:val="28"/>
          <w:lang w:val="en-US"/>
        </w:rPr>
        <w:t xml:space="preserve"> </w:t>
      </w:r>
      <w:r>
        <w:rPr>
          <w:b/>
          <w:color w:val="000000"/>
          <w:sz w:val="28"/>
          <w:szCs w:val="28"/>
          <w:lang w:val="en-US"/>
        </w:rPr>
        <w:t>kub</w:t>
      </w:r>
      <w:r w:rsidRPr="00B533E4">
        <w:rPr>
          <w:b/>
          <w:color w:val="000000"/>
          <w:sz w:val="28"/>
          <w:szCs w:val="28"/>
          <w:lang w:val="en-US"/>
        </w:rPr>
        <w:t xml:space="preserve"> </w:t>
      </w:r>
      <w:r>
        <w:rPr>
          <w:b/>
          <w:color w:val="000000"/>
          <w:sz w:val="28"/>
          <w:szCs w:val="28"/>
          <w:lang w:val="en-US"/>
        </w:rPr>
        <w:t>metr</w:t>
      </w:r>
      <w:r w:rsidRPr="00B533E4">
        <w:rPr>
          <w:b/>
          <w:color w:val="000000"/>
          <w:sz w:val="28"/>
          <w:szCs w:val="28"/>
          <w:lang w:val="en-US"/>
        </w:rPr>
        <w:t>)</w:t>
      </w:r>
      <w:r>
        <w:rPr>
          <w:rStyle w:val="aa"/>
          <w:b/>
          <w:color w:val="000000"/>
          <w:sz w:val="28"/>
          <w:szCs w:val="28"/>
          <w:lang w:val="en-US"/>
        </w:rPr>
        <w:footnoteReference w:id="75"/>
      </w:r>
    </w:p>
    <w:tbl>
      <w:tblPr>
        <w:tblStyle w:val="ab"/>
        <w:tblW w:w="0" w:type="auto"/>
        <w:tblLook w:val="04A0" w:firstRow="1" w:lastRow="0" w:firstColumn="1" w:lastColumn="0" w:noHBand="0" w:noVBand="1"/>
      </w:tblPr>
      <w:tblGrid>
        <w:gridCol w:w="3190"/>
        <w:gridCol w:w="3190"/>
        <w:gridCol w:w="3191"/>
      </w:tblGrid>
      <w:tr w:rsidR="002D6DB4" w:rsidTr="007C29B7">
        <w:tc>
          <w:tcPr>
            <w:tcW w:w="3190" w:type="dxa"/>
          </w:tcPr>
          <w:p w:rsidR="002D6DB4" w:rsidRPr="00B533E4" w:rsidRDefault="002D6DB4" w:rsidP="00CC415D">
            <w:pPr>
              <w:pStyle w:val="ac"/>
              <w:spacing w:before="0" w:beforeAutospacing="0" w:after="0" w:afterAutospacing="0"/>
              <w:jc w:val="both"/>
              <w:rPr>
                <w:color w:val="000000"/>
                <w:sz w:val="28"/>
                <w:szCs w:val="28"/>
                <w:lang w:val="en-US"/>
              </w:rPr>
            </w:pPr>
          </w:p>
        </w:tc>
        <w:tc>
          <w:tcPr>
            <w:tcW w:w="3190" w:type="dxa"/>
          </w:tcPr>
          <w:p w:rsidR="002D6DB4" w:rsidRPr="00995DCB" w:rsidRDefault="002D6DB4" w:rsidP="00CC415D">
            <w:pPr>
              <w:pStyle w:val="ac"/>
              <w:spacing w:before="0" w:beforeAutospacing="0" w:after="0" w:afterAutospacing="0"/>
              <w:jc w:val="center"/>
              <w:rPr>
                <w:b/>
                <w:color w:val="000000"/>
                <w:sz w:val="28"/>
                <w:szCs w:val="28"/>
                <w:lang w:val="en-US"/>
              </w:rPr>
            </w:pPr>
            <w:r w:rsidRPr="00995DCB">
              <w:rPr>
                <w:b/>
                <w:color w:val="000000"/>
                <w:sz w:val="28"/>
                <w:szCs w:val="28"/>
                <w:lang w:val="en-US"/>
              </w:rPr>
              <w:t>2010 yil</w:t>
            </w:r>
          </w:p>
        </w:tc>
        <w:tc>
          <w:tcPr>
            <w:tcW w:w="3191" w:type="dxa"/>
          </w:tcPr>
          <w:p w:rsidR="002D6DB4" w:rsidRPr="00995DCB" w:rsidRDefault="002D6DB4" w:rsidP="00CC415D">
            <w:pPr>
              <w:pStyle w:val="ac"/>
              <w:spacing w:before="0" w:beforeAutospacing="0" w:after="0" w:afterAutospacing="0"/>
              <w:jc w:val="center"/>
              <w:rPr>
                <w:b/>
                <w:color w:val="000000"/>
                <w:sz w:val="28"/>
                <w:szCs w:val="28"/>
                <w:lang w:val="en-US"/>
              </w:rPr>
            </w:pPr>
            <w:r w:rsidRPr="00995DCB">
              <w:rPr>
                <w:b/>
                <w:color w:val="000000"/>
                <w:sz w:val="28"/>
                <w:szCs w:val="28"/>
                <w:lang w:val="en-US"/>
              </w:rPr>
              <w:t>2015 yilga bashorat</w:t>
            </w:r>
          </w:p>
        </w:tc>
      </w:tr>
      <w:tr w:rsidR="002D6DB4" w:rsidTr="007C29B7">
        <w:tc>
          <w:tcPr>
            <w:tcW w:w="3190" w:type="dxa"/>
          </w:tcPr>
          <w:p w:rsidR="002D6DB4" w:rsidRPr="00995DCB" w:rsidRDefault="002D6DB4" w:rsidP="00CC415D">
            <w:pPr>
              <w:pStyle w:val="ac"/>
              <w:spacing w:before="0" w:beforeAutospacing="0" w:after="0" w:afterAutospacing="0"/>
              <w:jc w:val="both"/>
              <w:rPr>
                <w:b/>
                <w:color w:val="000000"/>
                <w:sz w:val="28"/>
                <w:szCs w:val="28"/>
                <w:lang w:val="en-US"/>
              </w:rPr>
            </w:pPr>
            <w:r w:rsidRPr="00995DCB">
              <w:rPr>
                <w:b/>
                <w:color w:val="000000"/>
                <w:sz w:val="28"/>
                <w:szCs w:val="28"/>
                <w:lang w:val="en-US"/>
              </w:rPr>
              <w:t>Qozog’iston</w:t>
            </w:r>
          </w:p>
        </w:tc>
        <w:tc>
          <w:tcPr>
            <w:tcW w:w="3190" w:type="dxa"/>
          </w:tcPr>
          <w:p w:rsidR="002D6DB4" w:rsidRDefault="002D6DB4" w:rsidP="00CC415D">
            <w:pPr>
              <w:pStyle w:val="ac"/>
              <w:spacing w:before="0" w:beforeAutospacing="0" w:after="0" w:afterAutospacing="0"/>
              <w:jc w:val="center"/>
              <w:rPr>
                <w:color w:val="000000"/>
                <w:sz w:val="28"/>
                <w:szCs w:val="28"/>
                <w:lang w:val="en-US"/>
              </w:rPr>
            </w:pPr>
          </w:p>
        </w:tc>
        <w:tc>
          <w:tcPr>
            <w:tcW w:w="3191" w:type="dxa"/>
          </w:tcPr>
          <w:p w:rsidR="002D6DB4" w:rsidRDefault="002D6DB4" w:rsidP="00CC415D">
            <w:pPr>
              <w:pStyle w:val="ac"/>
              <w:spacing w:before="0" w:beforeAutospacing="0" w:after="0" w:afterAutospacing="0"/>
              <w:jc w:val="center"/>
              <w:rPr>
                <w:color w:val="000000"/>
                <w:sz w:val="28"/>
                <w:szCs w:val="28"/>
                <w:lang w:val="en-US"/>
              </w:rPr>
            </w:pPr>
          </w:p>
        </w:tc>
      </w:tr>
      <w:tr w:rsidR="002D6DB4" w:rsidTr="007C29B7">
        <w:tc>
          <w:tcPr>
            <w:tcW w:w="3190" w:type="dxa"/>
          </w:tcPr>
          <w:p w:rsidR="002D6DB4" w:rsidRDefault="002D6DB4" w:rsidP="00CC415D">
            <w:pPr>
              <w:pStyle w:val="ac"/>
              <w:spacing w:before="0" w:beforeAutospacing="0" w:after="0" w:afterAutospacing="0"/>
              <w:jc w:val="both"/>
              <w:rPr>
                <w:color w:val="000000"/>
                <w:sz w:val="28"/>
                <w:szCs w:val="28"/>
                <w:lang w:val="en-US"/>
              </w:rPr>
            </w:pPr>
            <w:r>
              <w:rPr>
                <w:color w:val="000000"/>
                <w:sz w:val="28"/>
                <w:szCs w:val="28"/>
                <w:lang w:val="en-US"/>
              </w:rPr>
              <w:t>Gazni qazib olish</w:t>
            </w:r>
          </w:p>
        </w:tc>
        <w:tc>
          <w:tcPr>
            <w:tcW w:w="3190" w:type="dxa"/>
          </w:tcPr>
          <w:p w:rsidR="002D6DB4" w:rsidRDefault="002D6DB4" w:rsidP="00CC415D">
            <w:pPr>
              <w:pStyle w:val="ac"/>
              <w:spacing w:before="0" w:beforeAutospacing="0" w:after="0" w:afterAutospacing="0"/>
              <w:jc w:val="center"/>
              <w:rPr>
                <w:color w:val="000000"/>
                <w:sz w:val="28"/>
                <w:szCs w:val="28"/>
                <w:lang w:val="en-US"/>
              </w:rPr>
            </w:pPr>
            <w:r>
              <w:rPr>
                <w:color w:val="000000"/>
                <w:sz w:val="28"/>
                <w:szCs w:val="28"/>
                <w:lang w:val="en-US"/>
              </w:rPr>
              <w:t>22,7</w:t>
            </w:r>
          </w:p>
        </w:tc>
        <w:tc>
          <w:tcPr>
            <w:tcW w:w="3191" w:type="dxa"/>
          </w:tcPr>
          <w:p w:rsidR="002D6DB4" w:rsidRDefault="002D6DB4" w:rsidP="00CC415D">
            <w:pPr>
              <w:pStyle w:val="ac"/>
              <w:spacing w:before="0" w:beforeAutospacing="0" w:after="0" w:afterAutospacing="0"/>
              <w:jc w:val="center"/>
              <w:rPr>
                <w:color w:val="000000"/>
                <w:sz w:val="28"/>
                <w:szCs w:val="28"/>
                <w:lang w:val="en-US"/>
              </w:rPr>
            </w:pPr>
            <w:r>
              <w:rPr>
                <w:color w:val="000000"/>
                <w:sz w:val="28"/>
                <w:szCs w:val="28"/>
                <w:lang w:val="en-US"/>
              </w:rPr>
              <w:t>-</w:t>
            </w:r>
          </w:p>
        </w:tc>
      </w:tr>
      <w:tr w:rsidR="002D6DB4" w:rsidTr="007C29B7">
        <w:tc>
          <w:tcPr>
            <w:tcW w:w="3190" w:type="dxa"/>
          </w:tcPr>
          <w:p w:rsidR="002D6DB4" w:rsidRDefault="002D6DB4" w:rsidP="00CC415D">
            <w:pPr>
              <w:pStyle w:val="ac"/>
              <w:spacing w:before="0" w:beforeAutospacing="0" w:after="0" w:afterAutospacing="0"/>
              <w:jc w:val="both"/>
              <w:rPr>
                <w:color w:val="000000"/>
                <w:sz w:val="28"/>
                <w:szCs w:val="28"/>
                <w:lang w:val="en-US"/>
              </w:rPr>
            </w:pPr>
            <w:r>
              <w:rPr>
                <w:color w:val="000000"/>
                <w:sz w:val="28"/>
                <w:szCs w:val="28"/>
                <w:lang w:val="en-US"/>
              </w:rPr>
              <w:t>Gaz eksporti</w:t>
            </w:r>
          </w:p>
        </w:tc>
        <w:tc>
          <w:tcPr>
            <w:tcW w:w="3190" w:type="dxa"/>
          </w:tcPr>
          <w:p w:rsidR="002D6DB4" w:rsidRDefault="002D6DB4" w:rsidP="00CC415D">
            <w:pPr>
              <w:pStyle w:val="ac"/>
              <w:spacing w:before="0" w:beforeAutospacing="0" w:after="0" w:afterAutospacing="0"/>
              <w:jc w:val="center"/>
              <w:rPr>
                <w:color w:val="000000"/>
                <w:sz w:val="28"/>
                <w:szCs w:val="28"/>
                <w:lang w:val="en-US"/>
              </w:rPr>
            </w:pPr>
            <w:r>
              <w:rPr>
                <w:color w:val="000000"/>
                <w:sz w:val="28"/>
                <w:szCs w:val="28"/>
                <w:lang w:val="en-US"/>
              </w:rPr>
              <w:t>24</w:t>
            </w:r>
          </w:p>
        </w:tc>
        <w:tc>
          <w:tcPr>
            <w:tcW w:w="3191" w:type="dxa"/>
          </w:tcPr>
          <w:p w:rsidR="002D6DB4" w:rsidRDefault="002D6DB4" w:rsidP="00CC415D">
            <w:pPr>
              <w:pStyle w:val="ac"/>
              <w:spacing w:before="0" w:beforeAutospacing="0" w:after="0" w:afterAutospacing="0"/>
              <w:jc w:val="center"/>
              <w:rPr>
                <w:color w:val="000000"/>
                <w:sz w:val="28"/>
                <w:szCs w:val="28"/>
                <w:lang w:val="en-US"/>
              </w:rPr>
            </w:pPr>
            <w:r>
              <w:rPr>
                <w:color w:val="000000"/>
                <w:sz w:val="28"/>
                <w:szCs w:val="28"/>
                <w:lang w:val="en-US"/>
              </w:rPr>
              <w:t>35</w:t>
            </w:r>
          </w:p>
        </w:tc>
      </w:tr>
      <w:tr w:rsidR="002D6DB4" w:rsidTr="007C29B7">
        <w:tc>
          <w:tcPr>
            <w:tcW w:w="3190" w:type="dxa"/>
          </w:tcPr>
          <w:p w:rsidR="002D6DB4" w:rsidRPr="00995DCB" w:rsidRDefault="002D6DB4" w:rsidP="00CC415D">
            <w:pPr>
              <w:pStyle w:val="ac"/>
              <w:spacing w:before="0" w:beforeAutospacing="0" w:after="0" w:afterAutospacing="0"/>
              <w:jc w:val="both"/>
              <w:rPr>
                <w:b/>
                <w:color w:val="000000"/>
                <w:sz w:val="28"/>
                <w:szCs w:val="28"/>
                <w:lang w:val="en-US"/>
              </w:rPr>
            </w:pPr>
            <w:r w:rsidRPr="00995DCB">
              <w:rPr>
                <w:b/>
                <w:color w:val="000000"/>
                <w:sz w:val="28"/>
                <w:szCs w:val="28"/>
                <w:lang w:val="en-US"/>
              </w:rPr>
              <w:t>O’zbekiston</w:t>
            </w:r>
          </w:p>
        </w:tc>
        <w:tc>
          <w:tcPr>
            <w:tcW w:w="3190" w:type="dxa"/>
          </w:tcPr>
          <w:p w:rsidR="002D6DB4" w:rsidRDefault="002D6DB4" w:rsidP="00CC415D">
            <w:pPr>
              <w:pStyle w:val="ac"/>
              <w:spacing w:before="0" w:beforeAutospacing="0" w:after="0" w:afterAutospacing="0"/>
              <w:jc w:val="center"/>
              <w:rPr>
                <w:color w:val="000000"/>
                <w:sz w:val="28"/>
                <w:szCs w:val="28"/>
                <w:lang w:val="en-US"/>
              </w:rPr>
            </w:pPr>
          </w:p>
        </w:tc>
        <w:tc>
          <w:tcPr>
            <w:tcW w:w="3191" w:type="dxa"/>
          </w:tcPr>
          <w:p w:rsidR="002D6DB4" w:rsidRDefault="002D6DB4" w:rsidP="00CC415D">
            <w:pPr>
              <w:pStyle w:val="ac"/>
              <w:spacing w:before="0" w:beforeAutospacing="0" w:after="0" w:afterAutospacing="0"/>
              <w:jc w:val="center"/>
              <w:rPr>
                <w:color w:val="000000"/>
                <w:sz w:val="28"/>
                <w:szCs w:val="28"/>
                <w:lang w:val="en-US"/>
              </w:rPr>
            </w:pPr>
          </w:p>
        </w:tc>
      </w:tr>
      <w:tr w:rsidR="002D6DB4" w:rsidTr="007C29B7">
        <w:tc>
          <w:tcPr>
            <w:tcW w:w="3190" w:type="dxa"/>
          </w:tcPr>
          <w:p w:rsidR="002D6DB4" w:rsidRDefault="002D6DB4" w:rsidP="00CC415D">
            <w:pPr>
              <w:pStyle w:val="ac"/>
              <w:spacing w:before="0" w:beforeAutospacing="0" w:after="0" w:afterAutospacing="0"/>
              <w:jc w:val="both"/>
              <w:rPr>
                <w:color w:val="000000"/>
                <w:sz w:val="28"/>
                <w:szCs w:val="28"/>
                <w:lang w:val="en-US"/>
              </w:rPr>
            </w:pPr>
            <w:r>
              <w:rPr>
                <w:color w:val="000000"/>
                <w:sz w:val="28"/>
                <w:szCs w:val="28"/>
                <w:lang w:val="en-US"/>
              </w:rPr>
              <w:t>Gazni qazib olish</w:t>
            </w:r>
          </w:p>
        </w:tc>
        <w:tc>
          <w:tcPr>
            <w:tcW w:w="3190" w:type="dxa"/>
          </w:tcPr>
          <w:p w:rsidR="002D6DB4" w:rsidRDefault="002D6DB4" w:rsidP="00CC415D">
            <w:pPr>
              <w:pStyle w:val="ac"/>
              <w:spacing w:before="0" w:beforeAutospacing="0" w:after="0" w:afterAutospacing="0"/>
              <w:jc w:val="center"/>
              <w:rPr>
                <w:color w:val="000000"/>
                <w:sz w:val="28"/>
                <w:szCs w:val="28"/>
                <w:lang w:val="en-US"/>
              </w:rPr>
            </w:pPr>
            <w:r>
              <w:rPr>
                <w:color w:val="000000"/>
                <w:sz w:val="28"/>
                <w:szCs w:val="28"/>
                <w:lang w:val="en-US"/>
              </w:rPr>
              <w:t>70</w:t>
            </w:r>
          </w:p>
        </w:tc>
        <w:tc>
          <w:tcPr>
            <w:tcW w:w="3191" w:type="dxa"/>
          </w:tcPr>
          <w:p w:rsidR="002D6DB4" w:rsidRDefault="002D6DB4" w:rsidP="00CC415D">
            <w:pPr>
              <w:pStyle w:val="ac"/>
              <w:spacing w:before="0" w:beforeAutospacing="0" w:after="0" w:afterAutospacing="0"/>
              <w:jc w:val="center"/>
              <w:rPr>
                <w:color w:val="000000"/>
                <w:sz w:val="28"/>
                <w:szCs w:val="28"/>
                <w:lang w:val="en-US"/>
              </w:rPr>
            </w:pPr>
            <w:r>
              <w:rPr>
                <w:color w:val="000000"/>
                <w:sz w:val="28"/>
                <w:szCs w:val="28"/>
                <w:lang w:val="en-US"/>
              </w:rPr>
              <w:t>-</w:t>
            </w:r>
          </w:p>
        </w:tc>
      </w:tr>
      <w:tr w:rsidR="002D6DB4" w:rsidTr="007C29B7">
        <w:tc>
          <w:tcPr>
            <w:tcW w:w="3190" w:type="dxa"/>
          </w:tcPr>
          <w:p w:rsidR="002D6DB4" w:rsidRDefault="002D6DB4" w:rsidP="00CC415D">
            <w:pPr>
              <w:pStyle w:val="ac"/>
              <w:spacing w:before="0" w:beforeAutospacing="0" w:after="0" w:afterAutospacing="0"/>
              <w:jc w:val="both"/>
              <w:rPr>
                <w:color w:val="000000"/>
                <w:sz w:val="28"/>
                <w:szCs w:val="28"/>
                <w:lang w:val="en-US"/>
              </w:rPr>
            </w:pPr>
            <w:r>
              <w:rPr>
                <w:color w:val="000000"/>
                <w:sz w:val="28"/>
                <w:szCs w:val="28"/>
                <w:lang w:val="en-US"/>
              </w:rPr>
              <w:t>Gaz eksporti</w:t>
            </w:r>
          </w:p>
        </w:tc>
        <w:tc>
          <w:tcPr>
            <w:tcW w:w="3190" w:type="dxa"/>
          </w:tcPr>
          <w:p w:rsidR="002D6DB4" w:rsidRDefault="002D6DB4" w:rsidP="00CC415D">
            <w:pPr>
              <w:pStyle w:val="ac"/>
              <w:spacing w:before="0" w:beforeAutospacing="0" w:after="0" w:afterAutospacing="0"/>
              <w:jc w:val="center"/>
              <w:rPr>
                <w:color w:val="000000"/>
                <w:sz w:val="28"/>
                <w:szCs w:val="28"/>
                <w:lang w:val="en-US"/>
              </w:rPr>
            </w:pPr>
            <w:r>
              <w:rPr>
                <w:color w:val="000000"/>
                <w:sz w:val="28"/>
                <w:szCs w:val="28"/>
                <w:lang w:val="en-US"/>
              </w:rPr>
              <w:t>20</w:t>
            </w:r>
          </w:p>
        </w:tc>
        <w:tc>
          <w:tcPr>
            <w:tcW w:w="3191" w:type="dxa"/>
          </w:tcPr>
          <w:p w:rsidR="002D6DB4" w:rsidRDefault="002D6DB4" w:rsidP="00CC415D">
            <w:pPr>
              <w:pStyle w:val="ac"/>
              <w:spacing w:before="0" w:beforeAutospacing="0" w:after="0" w:afterAutospacing="0"/>
              <w:jc w:val="center"/>
              <w:rPr>
                <w:color w:val="000000"/>
                <w:sz w:val="28"/>
                <w:szCs w:val="28"/>
                <w:lang w:val="en-US"/>
              </w:rPr>
            </w:pPr>
            <w:r>
              <w:rPr>
                <w:color w:val="000000"/>
                <w:sz w:val="28"/>
                <w:szCs w:val="28"/>
                <w:lang w:val="en-US"/>
              </w:rPr>
              <w:t>25</w:t>
            </w:r>
          </w:p>
        </w:tc>
      </w:tr>
    </w:tbl>
    <w:p w:rsidR="009E3A59" w:rsidRDefault="009E3A59" w:rsidP="009E3A59">
      <w:pPr>
        <w:spacing w:line="360" w:lineRule="auto"/>
        <w:ind w:firstLine="708"/>
        <w:jc w:val="both"/>
        <w:rPr>
          <w:rFonts w:ascii="Times New Roman" w:hAnsi="Times New Roman"/>
          <w:lang w:val="en-US"/>
        </w:rPr>
      </w:pPr>
    </w:p>
    <w:p w:rsidR="004B50FC" w:rsidRPr="009E3A59" w:rsidRDefault="009E3A59" w:rsidP="009E3A59">
      <w:pPr>
        <w:spacing w:line="360" w:lineRule="auto"/>
        <w:ind w:firstLine="708"/>
        <w:jc w:val="both"/>
        <w:rPr>
          <w:rFonts w:ascii="Times New Roman" w:hAnsi="Times New Roman"/>
          <w:b/>
          <w:sz w:val="36"/>
          <w:lang w:val="en-US"/>
        </w:rPr>
      </w:pPr>
      <w:r>
        <w:rPr>
          <w:rFonts w:ascii="Times New Roman" w:hAnsi="Times New Roman"/>
          <w:lang w:val="en-US"/>
        </w:rPr>
        <w:t>Qozog</w:t>
      </w:r>
      <w:r w:rsidRPr="009E3A59">
        <w:rPr>
          <w:rFonts w:ascii="Times New Roman" w:hAnsi="Times New Roman"/>
          <w:lang w:val="en-US"/>
        </w:rPr>
        <w:t>’</w:t>
      </w:r>
      <w:r>
        <w:rPr>
          <w:rFonts w:ascii="Times New Roman" w:hAnsi="Times New Roman"/>
          <w:lang w:val="en-US"/>
        </w:rPr>
        <w:t>iston</w:t>
      </w:r>
      <w:r w:rsidRPr="009E3A59">
        <w:rPr>
          <w:rFonts w:ascii="Times New Roman" w:hAnsi="Times New Roman"/>
          <w:lang w:val="en-US"/>
        </w:rPr>
        <w:t xml:space="preserve"> </w:t>
      </w:r>
      <w:r>
        <w:rPr>
          <w:rFonts w:ascii="Times New Roman" w:hAnsi="Times New Roman"/>
          <w:lang w:val="en-US"/>
        </w:rPr>
        <w:t>gazini</w:t>
      </w:r>
      <w:r w:rsidRPr="009E3A59">
        <w:rPr>
          <w:rFonts w:ascii="Times New Roman" w:hAnsi="Times New Roman"/>
          <w:lang w:val="en-US"/>
        </w:rPr>
        <w:t xml:space="preserve"> </w:t>
      </w:r>
      <w:r>
        <w:rPr>
          <w:rFonts w:ascii="Times New Roman" w:hAnsi="Times New Roman"/>
          <w:lang w:val="en-US"/>
        </w:rPr>
        <w:t>importyorlari</w:t>
      </w:r>
      <w:r w:rsidRPr="009E3A59">
        <w:rPr>
          <w:rFonts w:ascii="Times New Roman" w:hAnsi="Times New Roman"/>
          <w:lang w:val="en-US"/>
        </w:rPr>
        <w:t xml:space="preserve"> </w:t>
      </w:r>
      <w:r>
        <w:rPr>
          <w:rFonts w:ascii="Times New Roman" w:hAnsi="Times New Roman"/>
          <w:lang w:val="en-US"/>
        </w:rPr>
        <w:t>quyidagar</w:t>
      </w:r>
      <w:r w:rsidRPr="009E3A59">
        <w:rPr>
          <w:rFonts w:ascii="Times New Roman" w:hAnsi="Times New Roman"/>
          <w:lang w:val="en-US"/>
        </w:rPr>
        <w:t xml:space="preserve">: </w:t>
      </w:r>
      <w:r>
        <w:rPr>
          <w:rFonts w:ascii="Times New Roman" w:hAnsi="Times New Roman"/>
          <w:lang w:val="en-US"/>
        </w:rPr>
        <w:t>Ukraina</w:t>
      </w:r>
      <w:r w:rsidRPr="009E3A59">
        <w:rPr>
          <w:rFonts w:ascii="Times New Roman" w:hAnsi="Times New Roman"/>
          <w:lang w:val="en-US"/>
        </w:rPr>
        <w:t xml:space="preserve"> – 5,4 </w:t>
      </w:r>
      <w:r>
        <w:rPr>
          <w:rFonts w:ascii="Times New Roman" w:hAnsi="Times New Roman"/>
          <w:lang w:val="en-US"/>
        </w:rPr>
        <w:t>mlrd</w:t>
      </w:r>
      <w:r w:rsidRPr="009E3A59">
        <w:rPr>
          <w:rFonts w:ascii="Times New Roman" w:hAnsi="Times New Roman"/>
          <w:lang w:val="en-US"/>
        </w:rPr>
        <w:t xml:space="preserve"> </w:t>
      </w:r>
      <w:r>
        <w:rPr>
          <w:rFonts w:ascii="Times New Roman" w:hAnsi="Times New Roman"/>
          <w:lang w:val="en-US"/>
        </w:rPr>
        <w:t>kub</w:t>
      </w:r>
      <w:r w:rsidRPr="009E3A59">
        <w:rPr>
          <w:rFonts w:ascii="Times New Roman" w:hAnsi="Times New Roman"/>
          <w:lang w:val="en-US"/>
        </w:rPr>
        <w:t xml:space="preserve"> </w:t>
      </w:r>
      <w:r>
        <w:rPr>
          <w:rFonts w:ascii="Times New Roman" w:hAnsi="Times New Roman"/>
          <w:lang w:val="en-US"/>
        </w:rPr>
        <w:t>metr</w:t>
      </w:r>
      <w:r w:rsidRPr="009E3A59">
        <w:rPr>
          <w:rFonts w:ascii="Times New Roman" w:hAnsi="Times New Roman"/>
          <w:lang w:val="en-US"/>
        </w:rPr>
        <w:t xml:space="preserve"> (969,4 </w:t>
      </w:r>
      <w:r>
        <w:rPr>
          <w:rFonts w:ascii="Times New Roman" w:hAnsi="Times New Roman"/>
          <w:lang w:val="en-US"/>
        </w:rPr>
        <w:t>mln</w:t>
      </w:r>
      <w:r w:rsidRPr="009E3A59">
        <w:rPr>
          <w:rFonts w:ascii="Times New Roman" w:hAnsi="Times New Roman"/>
          <w:lang w:val="en-US"/>
        </w:rPr>
        <w:t xml:space="preserve"> </w:t>
      </w:r>
      <w:r>
        <w:rPr>
          <w:rFonts w:ascii="Times New Roman" w:hAnsi="Times New Roman"/>
          <w:lang w:val="en-US"/>
        </w:rPr>
        <w:t>dollar</w:t>
      </w:r>
      <w:r w:rsidRPr="009E3A59">
        <w:rPr>
          <w:rFonts w:ascii="Times New Roman" w:hAnsi="Times New Roman"/>
          <w:lang w:val="en-US"/>
        </w:rPr>
        <w:t xml:space="preserve">),  </w:t>
      </w:r>
      <w:r>
        <w:rPr>
          <w:rFonts w:ascii="Times New Roman" w:hAnsi="Times New Roman"/>
          <w:lang w:val="en-US"/>
        </w:rPr>
        <w:t>Polsha</w:t>
      </w:r>
      <w:r w:rsidRPr="009E3A59">
        <w:rPr>
          <w:rFonts w:ascii="Times New Roman" w:hAnsi="Times New Roman"/>
          <w:lang w:val="en-US"/>
        </w:rPr>
        <w:t xml:space="preserve"> – 2,8 </w:t>
      </w:r>
      <w:r>
        <w:rPr>
          <w:rFonts w:ascii="Times New Roman" w:hAnsi="Times New Roman"/>
          <w:lang w:val="en-US"/>
        </w:rPr>
        <w:t>mlrd</w:t>
      </w:r>
      <w:r w:rsidRPr="009E3A59">
        <w:rPr>
          <w:rFonts w:ascii="Times New Roman" w:hAnsi="Times New Roman"/>
          <w:lang w:val="en-US"/>
        </w:rPr>
        <w:t xml:space="preserve"> </w:t>
      </w:r>
      <w:r>
        <w:rPr>
          <w:rFonts w:ascii="Times New Roman" w:hAnsi="Times New Roman"/>
          <w:lang w:val="en-US"/>
        </w:rPr>
        <w:t>kub</w:t>
      </w:r>
      <w:r w:rsidRPr="009E3A59">
        <w:rPr>
          <w:rFonts w:ascii="Times New Roman" w:hAnsi="Times New Roman"/>
          <w:lang w:val="en-US"/>
        </w:rPr>
        <w:t xml:space="preserve"> </w:t>
      </w:r>
      <w:r>
        <w:rPr>
          <w:rFonts w:ascii="Times New Roman" w:hAnsi="Times New Roman"/>
          <w:lang w:val="en-US"/>
        </w:rPr>
        <w:t>metr</w:t>
      </w:r>
      <w:r w:rsidRPr="009E3A59">
        <w:rPr>
          <w:rFonts w:ascii="Times New Roman" w:hAnsi="Times New Roman"/>
          <w:lang w:val="en-US"/>
        </w:rPr>
        <w:t xml:space="preserve"> (530,1 </w:t>
      </w:r>
      <w:r>
        <w:rPr>
          <w:rFonts w:ascii="Times New Roman" w:hAnsi="Times New Roman"/>
          <w:lang w:val="en-US"/>
        </w:rPr>
        <w:t>mln</w:t>
      </w:r>
      <w:r w:rsidRPr="009E3A59">
        <w:rPr>
          <w:rFonts w:ascii="Times New Roman" w:hAnsi="Times New Roman"/>
          <w:lang w:val="en-US"/>
        </w:rPr>
        <w:t xml:space="preserve"> </w:t>
      </w:r>
      <w:r>
        <w:rPr>
          <w:rFonts w:ascii="Times New Roman" w:hAnsi="Times New Roman"/>
          <w:lang w:val="en-US"/>
        </w:rPr>
        <w:t>dollar</w:t>
      </w:r>
      <w:r w:rsidRPr="009E3A59">
        <w:rPr>
          <w:rFonts w:ascii="Times New Roman" w:hAnsi="Times New Roman"/>
          <w:lang w:val="en-US"/>
        </w:rPr>
        <w:t xml:space="preserve">), </w:t>
      </w:r>
      <w:r>
        <w:rPr>
          <w:rFonts w:ascii="Times New Roman" w:hAnsi="Times New Roman"/>
          <w:lang w:val="en-US"/>
        </w:rPr>
        <w:t>Shvetsariya</w:t>
      </w:r>
      <w:r w:rsidRPr="009E3A59">
        <w:rPr>
          <w:rFonts w:ascii="Times New Roman" w:hAnsi="Times New Roman"/>
          <w:lang w:val="en-US"/>
        </w:rPr>
        <w:t xml:space="preserve">  - 2,6 </w:t>
      </w:r>
      <w:r>
        <w:rPr>
          <w:rFonts w:ascii="Times New Roman" w:hAnsi="Times New Roman"/>
          <w:lang w:val="en-US"/>
        </w:rPr>
        <w:t>mlrd</w:t>
      </w:r>
      <w:r w:rsidRPr="009E3A59">
        <w:rPr>
          <w:rFonts w:ascii="Times New Roman" w:hAnsi="Times New Roman"/>
          <w:lang w:val="en-US"/>
        </w:rPr>
        <w:t xml:space="preserve"> </w:t>
      </w:r>
      <w:r>
        <w:rPr>
          <w:rFonts w:ascii="Times New Roman" w:hAnsi="Times New Roman"/>
          <w:lang w:val="en-US"/>
        </w:rPr>
        <w:t>kub</w:t>
      </w:r>
      <w:r w:rsidRPr="009E3A59">
        <w:rPr>
          <w:rFonts w:ascii="Times New Roman" w:hAnsi="Times New Roman"/>
          <w:lang w:val="en-US"/>
        </w:rPr>
        <w:t xml:space="preserve"> </w:t>
      </w:r>
      <w:r>
        <w:rPr>
          <w:rFonts w:ascii="Times New Roman" w:hAnsi="Times New Roman"/>
          <w:lang w:val="en-US"/>
        </w:rPr>
        <w:t>metr</w:t>
      </w:r>
      <w:r w:rsidRPr="009E3A59">
        <w:rPr>
          <w:rFonts w:ascii="Times New Roman" w:hAnsi="Times New Roman"/>
          <w:lang w:val="en-US"/>
        </w:rPr>
        <w:t xml:space="preserve"> (195,5 </w:t>
      </w:r>
      <w:r>
        <w:rPr>
          <w:rFonts w:ascii="Times New Roman" w:hAnsi="Times New Roman"/>
          <w:lang w:val="en-US"/>
        </w:rPr>
        <w:t>mln</w:t>
      </w:r>
      <w:r w:rsidRPr="009E3A59">
        <w:rPr>
          <w:rFonts w:ascii="Times New Roman" w:hAnsi="Times New Roman"/>
          <w:lang w:val="en-US"/>
        </w:rPr>
        <w:t xml:space="preserve"> </w:t>
      </w:r>
      <w:r>
        <w:rPr>
          <w:rFonts w:ascii="Times New Roman" w:hAnsi="Times New Roman"/>
          <w:lang w:val="en-US"/>
        </w:rPr>
        <w:t>dollar</w:t>
      </w:r>
      <w:r w:rsidRPr="009E3A59">
        <w:rPr>
          <w:rFonts w:ascii="Times New Roman" w:hAnsi="Times New Roman"/>
          <w:lang w:val="en-US"/>
        </w:rPr>
        <w:t xml:space="preserve">) </w:t>
      </w:r>
      <w:r>
        <w:rPr>
          <w:rFonts w:ascii="Times New Roman" w:hAnsi="Times New Roman"/>
          <w:lang w:val="en-US"/>
        </w:rPr>
        <w:t>va</w:t>
      </w:r>
      <w:r w:rsidRPr="009E3A59">
        <w:rPr>
          <w:rFonts w:ascii="Times New Roman" w:hAnsi="Times New Roman"/>
          <w:lang w:val="en-US"/>
        </w:rPr>
        <w:t xml:space="preserve"> </w:t>
      </w:r>
      <w:r>
        <w:rPr>
          <w:rFonts w:ascii="Times New Roman" w:hAnsi="Times New Roman"/>
          <w:lang w:val="en-US"/>
        </w:rPr>
        <w:t>Qirg</w:t>
      </w:r>
      <w:r w:rsidRPr="009E3A59">
        <w:rPr>
          <w:rFonts w:ascii="Times New Roman" w:hAnsi="Times New Roman"/>
          <w:lang w:val="en-US"/>
        </w:rPr>
        <w:t>’</w:t>
      </w:r>
      <w:r>
        <w:rPr>
          <w:rFonts w:ascii="Times New Roman" w:hAnsi="Times New Roman"/>
          <w:lang w:val="en-US"/>
        </w:rPr>
        <w:t>iziston</w:t>
      </w:r>
      <w:r w:rsidRPr="009E3A59">
        <w:rPr>
          <w:rFonts w:ascii="Times New Roman" w:hAnsi="Times New Roman"/>
          <w:lang w:val="en-US"/>
        </w:rPr>
        <w:t xml:space="preserve"> – 237 </w:t>
      </w:r>
      <w:r>
        <w:rPr>
          <w:rFonts w:ascii="Times New Roman" w:hAnsi="Times New Roman"/>
          <w:lang w:val="en-US"/>
        </w:rPr>
        <w:t>mln</w:t>
      </w:r>
      <w:r w:rsidRPr="009E3A59">
        <w:rPr>
          <w:rFonts w:ascii="Times New Roman" w:hAnsi="Times New Roman"/>
          <w:lang w:val="en-US"/>
        </w:rPr>
        <w:t xml:space="preserve"> </w:t>
      </w:r>
      <w:r>
        <w:rPr>
          <w:rFonts w:ascii="Times New Roman" w:hAnsi="Times New Roman"/>
          <w:lang w:val="en-US"/>
        </w:rPr>
        <w:t>kub</w:t>
      </w:r>
      <w:r w:rsidRPr="009E3A59">
        <w:rPr>
          <w:rFonts w:ascii="Times New Roman" w:hAnsi="Times New Roman"/>
          <w:lang w:val="en-US"/>
        </w:rPr>
        <w:t xml:space="preserve"> </w:t>
      </w:r>
      <w:r>
        <w:rPr>
          <w:rFonts w:ascii="Times New Roman" w:hAnsi="Times New Roman"/>
          <w:lang w:val="en-US"/>
        </w:rPr>
        <w:t>metr</w:t>
      </w:r>
      <w:r w:rsidRPr="009E3A59">
        <w:rPr>
          <w:rFonts w:ascii="Times New Roman" w:hAnsi="Times New Roman"/>
          <w:lang w:val="en-US"/>
        </w:rPr>
        <w:t xml:space="preserve">(52,5 </w:t>
      </w:r>
      <w:r>
        <w:rPr>
          <w:rFonts w:ascii="Times New Roman" w:hAnsi="Times New Roman"/>
          <w:lang w:val="en-US"/>
        </w:rPr>
        <w:t>mln</w:t>
      </w:r>
      <w:r w:rsidRPr="009E3A59">
        <w:rPr>
          <w:rFonts w:ascii="Times New Roman" w:hAnsi="Times New Roman"/>
          <w:lang w:val="en-US"/>
        </w:rPr>
        <w:t xml:space="preserve"> </w:t>
      </w:r>
      <w:r>
        <w:rPr>
          <w:rFonts w:ascii="Times New Roman" w:hAnsi="Times New Roman"/>
          <w:lang w:val="en-US"/>
        </w:rPr>
        <w:t>dollar</w:t>
      </w:r>
      <w:r w:rsidRPr="009E3A59">
        <w:rPr>
          <w:rFonts w:ascii="Times New Roman" w:hAnsi="Times New Roman"/>
          <w:lang w:val="en-US"/>
        </w:rPr>
        <w:t>).</w:t>
      </w:r>
    </w:p>
    <w:p w:rsidR="004B50FC" w:rsidRPr="004145A6" w:rsidRDefault="004145A6" w:rsidP="004B50FC">
      <w:pPr>
        <w:spacing w:line="360" w:lineRule="auto"/>
        <w:ind w:firstLine="708"/>
        <w:jc w:val="both"/>
        <w:rPr>
          <w:rFonts w:ascii="Times New Roman" w:hAnsi="Times New Roman"/>
          <w:b/>
          <w:lang w:val="en-US"/>
        </w:rPr>
      </w:pPr>
      <w:r>
        <w:rPr>
          <w:rFonts w:ascii="Times New Roman" w:hAnsi="Times New Roman"/>
          <w:b/>
          <w:lang w:val="en-US"/>
        </w:rPr>
        <w:t>2.2.5.</w:t>
      </w:r>
      <w:r w:rsidR="004B50FC" w:rsidRPr="009E3A59">
        <w:rPr>
          <w:rFonts w:ascii="Times New Roman" w:hAnsi="Times New Roman"/>
          <w:b/>
          <w:lang w:val="en-US"/>
        </w:rPr>
        <w:t>O</w:t>
      </w:r>
      <w:r w:rsidR="004B50FC" w:rsidRPr="00A5359D">
        <w:rPr>
          <w:rFonts w:ascii="Times New Roman" w:hAnsi="Times New Roman"/>
          <w:b/>
          <w:lang w:val="en-US"/>
        </w:rPr>
        <w:t>’</w:t>
      </w:r>
      <w:r w:rsidR="004B50FC" w:rsidRPr="009E3A59">
        <w:rPr>
          <w:rFonts w:ascii="Times New Roman" w:hAnsi="Times New Roman"/>
          <w:b/>
          <w:lang w:val="en-US"/>
        </w:rPr>
        <w:t>zbekistonda</w:t>
      </w:r>
      <w:r w:rsidR="004B50FC" w:rsidRPr="00A5359D">
        <w:rPr>
          <w:rFonts w:ascii="Times New Roman" w:hAnsi="Times New Roman"/>
          <w:b/>
          <w:lang w:val="en-US"/>
        </w:rPr>
        <w:t xml:space="preserve"> </w:t>
      </w:r>
      <w:r w:rsidR="004B50FC" w:rsidRPr="009E3A59">
        <w:rPr>
          <w:rFonts w:ascii="Times New Roman" w:hAnsi="Times New Roman"/>
          <w:b/>
          <w:lang w:val="en-US"/>
        </w:rPr>
        <w:t>gaz</w:t>
      </w:r>
      <w:r w:rsidR="004B50FC" w:rsidRPr="00A5359D">
        <w:rPr>
          <w:rFonts w:ascii="Times New Roman" w:hAnsi="Times New Roman"/>
          <w:b/>
          <w:lang w:val="en-US"/>
        </w:rPr>
        <w:t xml:space="preserve"> </w:t>
      </w:r>
      <w:r w:rsidR="004B50FC" w:rsidRPr="009E3A59">
        <w:rPr>
          <w:rFonts w:ascii="Times New Roman" w:hAnsi="Times New Roman"/>
          <w:b/>
          <w:lang w:val="en-US"/>
        </w:rPr>
        <w:t>eksporti</w:t>
      </w:r>
      <w:r>
        <w:rPr>
          <w:rFonts w:ascii="Times New Roman" w:hAnsi="Times New Roman"/>
          <w:b/>
          <w:lang w:val="en-US"/>
        </w:rPr>
        <w:t xml:space="preserve">. </w:t>
      </w:r>
      <w:r w:rsidR="004B50FC" w:rsidRPr="00A5359D">
        <w:rPr>
          <w:rFonts w:ascii="Times New Roman" w:hAnsi="Times New Roman"/>
          <w:lang w:val="en-US"/>
        </w:rPr>
        <w:t xml:space="preserve">2013 </w:t>
      </w:r>
      <w:r w:rsidR="004B50FC">
        <w:rPr>
          <w:rFonts w:ascii="Times New Roman" w:hAnsi="Times New Roman"/>
          <w:lang w:val="en-US"/>
        </w:rPr>
        <w:t>yil</w:t>
      </w:r>
      <w:r w:rsidR="004B50FC" w:rsidRPr="00A5359D">
        <w:rPr>
          <w:rFonts w:ascii="Times New Roman" w:hAnsi="Times New Roman"/>
          <w:lang w:val="en-US"/>
        </w:rPr>
        <w:t xml:space="preserve"> </w:t>
      </w:r>
      <w:r w:rsidR="004B50FC">
        <w:rPr>
          <w:rFonts w:ascii="Times New Roman" w:hAnsi="Times New Roman"/>
          <w:lang w:val="en-US"/>
        </w:rPr>
        <w:t>yakunlariga</w:t>
      </w:r>
      <w:r w:rsidR="004B50FC" w:rsidRPr="00A5359D">
        <w:rPr>
          <w:rFonts w:ascii="Times New Roman" w:hAnsi="Times New Roman"/>
          <w:lang w:val="en-US"/>
        </w:rPr>
        <w:t xml:space="preserve"> </w:t>
      </w:r>
      <w:r w:rsidR="004B50FC">
        <w:rPr>
          <w:rFonts w:ascii="Times New Roman" w:hAnsi="Times New Roman"/>
          <w:lang w:val="en-US"/>
        </w:rPr>
        <w:t>ko</w:t>
      </w:r>
      <w:r w:rsidR="004B50FC" w:rsidRPr="00A5359D">
        <w:rPr>
          <w:rFonts w:ascii="Times New Roman" w:hAnsi="Times New Roman"/>
          <w:lang w:val="en-US"/>
        </w:rPr>
        <w:t>’</w:t>
      </w:r>
      <w:r w:rsidR="004B50FC">
        <w:rPr>
          <w:rFonts w:ascii="Times New Roman" w:hAnsi="Times New Roman"/>
          <w:lang w:val="en-US"/>
        </w:rPr>
        <w:t>ra</w:t>
      </w:r>
      <w:r w:rsidR="004B50FC" w:rsidRPr="00A5359D">
        <w:rPr>
          <w:rFonts w:ascii="Times New Roman" w:hAnsi="Times New Roman"/>
          <w:lang w:val="en-US"/>
        </w:rPr>
        <w:t xml:space="preserve"> </w:t>
      </w:r>
      <w:r w:rsidR="004B50FC">
        <w:rPr>
          <w:rFonts w:ascii="Times New Roman" w:hAnsi="Times New Roman"/>
          <w:lang w:val="en-US"/>
        </w:rPr>
        <w:t>mamlakatimizda</w:t>
      </w:r>
      <w:r w:rsidR="004B50FC" w:rsidRPr="00A5359D">
        <w:rPr>
          <w:rFonts w:ascii="Times New Roman" w:hAnsi="Times New Roman"/>
          <w:lang w:val="en-US"/>
        </w:rPr>
        <w:t xml:space="preserve"> </w:t>
      </w:r>
      <w:r w:rsidR="004B50FC">
        <w:rPr>
          <w:rFonts w:ascii="Times New Roman" w:hAnsi="Times New Roman"/>
          <w:lang w:val="en-US"/>
        </w:rPr>
        <w:t>gaz</w:t>
      </w:r>
      <w:r w:rsidR="004B50FC" w:rsidRPr="00A5359D">
        <w:rPr>
          <w:rFonts w:ascii="Times New Roman" w:hAnsi="Times New Roman"/>
          <w:lang w:val="en-US"/>
        </w:rPr>
        <w:t xml:space="preserve"> </w:t>
      </w:r>
      <w:r w:rsidR="004B50FC">
        <w:rPr>
          <w:rFonts w:ascii="Times New Roman" w:hAnsi="Times New Roman"/>
          <w:lang w:val="en-US"/>
        </w:rPr>
        <w:t>eksporti</w:t>
      </w:r>
      <w:r w:rsidR="004B50FC" w:rsidRPr="00A5359D">
        <w:rPr>
          <w:rFonts w:ascii="Times New Roman" w:hAnsi="Times New Roman"/>
          <w:lang w:val="en-US"/>
        </w:rPr>
        <w:t xml:space="preserve"> 2012 </w:t>
      </w:r>
      <w:r w:rsidR="004B50FC">
        <w:rPr>
          <w:rFonts w:ascii="Times New Roman" w:hAnsi="Times New Roman"/>
          <w:lang w:val="en-US"/>
        </w:rPr>
        <w:t>yildagi</w:t>
      </w:r>
      <w:r w:rsidR="004B50FC" w:rsidRPr="00A5359D">
        <w:rPr>
          <w:rFonts w:ascii="Times New Roman" w:hAnsi="Times New Roman"/>
          <w:lang w:val="en-US"/>
        </w:rPr>
        <w:t xml:space="preserve"> 12 </w:t>
      </w:r>
      <w:r w:rsidR="004B50FC">
        <w:rPr>
          <w:rFonts w:ascii="Times New Roman" w:hAnsi="Times New Roman"/>
          <w:lang w:val="en-US"/>
        </w:rPr>
        <w:t>mlrd</w:t>
      </w:r>
      <w:r w:rsidR="004B50FC" w:rsidRPr="00A5359D">
        <w:rPr>
          <w:rFonts w:ascii="Times New Roman" w:hAnsi="Times New Roman"/>
          <w:lang w:val="en-US"/>
        </w:rPr>
        <w:t xml:space="preserve"> </w:t>
      </w:r>
      <w:r w:rsidR="004B50FC">
        <w:rPr>
          <w:rFonts w:ascii="Times New Roman" w:hAnsi="Times New Roman"/>
          <w:lang w:val="en-US"/>
        </w:rPr>
        <w:t>kub</w:t>
      </w:r>
      <w:r w:rsidR="004B50FC" w:rsidRPr="00A5359D">
        <w:rPr>
          <w:rFonts w:ascii="Times New Roman" w:hAnsi="Times New Roman"/>
          <w:lang w:val="en-US"/>
        </w:rPr>
        <w:t xml:space="preserve"> </w:t>
      </w:r>
      <w:r w:rsidR="004B50FC">
        <w:rPr>
          <w:rFonts w:ascii="Times New Roman" w:hAnsi="Times New Roman"/>
          <w:lang w:val="en-US"/>
        </w:rPr>
        <w:t>metrdan</w:t>
      </w:r>
      <w:r w:rsidR="004B50FC" w:rsidRPr="00A5359D">
        <w:rPr>
          <w:rFonts w:ascii="Times New Roman" w:hAnsi="Times New Roman"/>
          <w:lang w:val="en-US"/>
        </w:rPr>
        <w:t xml:space="preserve"> 15 </w:t>
      </w:r>
      <w:r w:rsidR="004B50FC">
        <w:rPr>
          <w:rFonts w:ascii="Times New Roman" w:hAnsi="Times New Roman"/>
          <w:lang w:val="en-US"/>
        </w:rPr>
        <w:t>mlrd</w:t>
      </w:r>
      <w:r w:rsidR="004B50FC" w:rsidRPr="00A5359D">
        <w:rPr>
          <w:rFonts w:ascii="Times New Roman" w:hAnsi="Times New Roman"/>
          <w:lang w:val="en-US"/>
        </w:rPr>
        <w:t xml:space="preserve"> </w:t>
      </w:r>
      <w:r w:rsidR="004B50FC">
        <w:rPr>
          <w:rFonts w:ascii="Times New Roman" w:hAnsi="Times New Roman"/>
          <w:lang w:val="en-US"/>
        </w:rPr>
        <w:t>kub</w:t>
      </w:r>
      <w:r w:rsidR="004B50FC" w:rsidRPr="00A5359D">
        <w:rPr>
          <w:rFonts w:ascii="Times New Roman" w:hAnsi="Times New Roman"/>
          <w:lang w:val="en-US"/>
        </w:rPr>
        <w:t xml:space="preserve"> </w:t>
      </w:r>
      <w:r w:rsidR="004B50FC">
        <w:rPr>
          <w:rFonts w:ascii="Times New Roman" w:hAnsi="Times New Roman"/>
          <w:lang w:val="en-US"/>
        </w:rPr>
        <w:t>metrga</w:t>
      </w:r>
      <w:r w:rsidR="004B50FC" w:rsidRPr="00A5359D">
        <w:rPr>
          <w:rFonts w:ascii="Times New Roman" w:hAnsi="Times New Roman"/>
          <w:lang w:val="en-US"/>
        </w:rPr>
        <w:t xml:space="preserve"> </w:t>
      </w:r>
      <w:r w:rsidR="004B50FC">
        <w:rPr>
          <w:rFonts w:ascii="Times New Roman" w:hAnsi="Times New Roman"/>
          <w:lang w:val="en-US"/>
        </w:rPr>
        <w:t>gaz</w:t>
      </w:r>
      <w:r w:rsidR="004B50FC" w:rsidRPr="00A5359D">
        <w:rPr>
          <w:rFonts w:ascii="Times New Roman" w:hAnsi="Times New Roman"/>
          <w:lang w:val="en-US"/>
        </w:rPr>
        <w:t xml:space="preserve"> </w:t>
      </w:r>
      <w:r w:rsidR="004B50FC">
        <w:rPr>
          <w:rFonts w:ascii="Times New Roman" w:hAnsi="Times New Roman"/>
          <w:lang w:val="en-US"/>
        </w:rPr>
        <w:t>ko</w:t>
      </w:r>
      <w:r w:rsidR="004B50FC" w:rsidRPr="00A5359D">
        <w:rPr>
          <w:rFonts w:ascii="Times New Roman" w:hAnsi="Times New Roman"/>
          <w:lang w:val="en-US"/>
        </w:rPr>
        <w:t>’</w:t>
      </w:r>
      <w:r w:rsidR="004B50FC">
        <w:rPr>
          <w:rFonts w:ascii="Times New Roman" w:hAnsi="Times New Roman"/>
          <w:lang w:val="en-US"/>
        </w:rPr>
        <w:t>paydi</w:t>
      </w:r>
      <w:r w:rsidR="004B50FC">
        <w:rPr>
          <w:rStyle w:val="aa"/>
          <w:rFonts w:ascii="Times New Roman" w:hAnsi="Times New Roman"/>
          <w:lang w:val="en-US"/>
        </w:rPr>
        <w:footnoteReference w:id="76"/>
      </w:r>
      <w:r w:rsidR="004B50FC" w:rsidRPr="00A5359D">
        <w:rPr>
          <w:rFonts w:ascii="Times New Roman" w:hAnsi="Times New Roman"/>
          <w:lang w:val="en-US"/>
        </w:rPr>
        <w:t xml:space="preserve"> (25 </w:t>
      </w:r>
      <w:r w:rsidR="004B50FC">
        <w:rPr>
          <w:rFonts w:ascii="Times New Roman" w:hAnsi="Times New Roman"/>
          <w:lang w:val="en-US"/>
        </w:rPr>
        <w:t>foizga</w:t>
      </w:r>
      <w:r w:rsidR="004B50FC" w:rsidRPr="00A5359D">
        <w:rPr>
          <w:rFonts w:ascii="Times New Roman" w:hAnsi="Times New Roman"/>
          <w:lang w:val="en-US"/>
        </w:rPr>
        <w:t xml:space="preserve"> </w:t>
      </w:r>
      <w:r w:rsidR="004B50FC">
        <w:rPr>
          <w:rFonts w:ascii="Times New Roman" w:hAnsi="Times New Roman"/>
          <w:lang w:val="en-US"/>
        </w:rPr>
        <w:t>o</w:t>
      </w:r>
      <w:r w:rsidR="004B50FC" w:rsidRPr="00A5359D">
        <w:rPr>
          <w:rFonts w:ascii="Times New Roman" w:hAnsi="Times New Roman"/>
          <w:lang w:val="en-US"/>
        </w:rPr>
        <w:t>’</w:t>
      </w:r>
      <w:r w:rsidR="004B50FC">
        <w:rPr>
          <w:rFonts w:ascii="Times New Roman" w:hAnsi="Times New Roman"/>
          <w:lang w:val="en-US"/>
        </w:rPr>
        <w:t>sish</w:t>
      </w:r>
      <w:r w:rsidR="004B50FC" w:rsidRPr="00A5359D">
        <w:rPr>
          <w:rFonts w:ascii="Times New Roman" w:hAnsi="Times New Roman"/>
          <w:lang w:val="en-US"/>
        </w:rPr>
        <w:t xml:space="preserve">). </w:t>
      </w:r>
      <w:r w:rsidR="004B50FC">
        <w:rPr>
          <w:rFonts w:ascii="Times New Roman" w:hAnsi="Times New Roman"/>
          <w:lang w:val="en-US"/>
        </w:rPr>
        <w:t>Ayni</w:t>
      </w:r>
      <w:r w:rsidR="004B50FC" w:rsidRPr="00A5359D">
        <w:rPr>
          <w:rFonts w:ascii="Times New Roman" w:hAnsi="Times New Roman"/>
          <w:lang w:val="en-US"/>
        </w:rPr>
        <w:t xml:space="preserve"> </w:t>
      </w:r>
      <w:r w:rsidR="009E3A59">
        <w:rPr>
          <w:rFonts w:ascii="Times New Roman" w:hAnsi="Times New Roman"/>
          <w:lang w:val="en-US"/>
        </w:rPr>
        <w:t>vaqt</w:t>
      </w:r>
      <w:r w:rsidR="004B50FC">
        <w:rPr>
          <w:rFonts w:ascii="Times New Roman" w:hAnsi="Times New Roman"/>
          <w:lang w:val="en-US"/>
        </w:rPr>
        <w:t>da</w:t>
      </w:r>
      <w:r w:rsidR="004B50FC" w:rsidRPr="00A5359D">
        <w:rPr>
          <w:rFonts w:ascii="Times New Roman" w:hAnsi="Times New Roman"/>
          <w:lang w:val="en-US"/>
        </w:rPr>
        <w:t xml:space="preserve"> </w:t>
      </w:r>
      <w:r w:rsidR="004B50FC">
        <w:rPr>
          <w:rFonts w:ascii="Times New Roman" w:hAnsi="Times New Roman"/>
          <w:lang w:val="en-US"/>
        </w:rPr>
        <w:t>har</w:t>
      </w:r>
      <w:r w:rsidR="004B50FC" w:rsidRPr="00A5359D">
        <w:rPr>
          <w:rFonts w:ascii="Times New Roman" w:hAnsi="Times New Roman"/>
          <w:lang w:val="en-US"/>
        </w:rPr>
        <w:t xml:space="preserve"> </w:t>
      </w:r>
      <w:r w:rsidR="004B50FC">
        <w:rPr>
          <w:rFonts w:ascii="Times New Roman" w:hAnsi="Times New Roman"/>
          <w:lang w:val="en-US"/>
        </w:rPr>
        <w:t>kuni</w:t>
      </w:r>
      <w:r w:rsidR="004B50FC" w:rsidRPr="00A5359D">
        <w:rPr>
          <w:rFonts w:ascii="Times New Roman" w:hAnsi="Times New Roman"/>
          <w:lang w:val="en-US"/>
        </w:rPr>
        <w:t xml:space="preserve"> </w:t>
      </w:r>
      <w:r w:rsidR="004B50FC">
        <w:rPr>
          <w:rFonts w:ascii="Times New Roman" w:hAnsi="Times New Roman"/>
          <w:lang w:val="en-US"/>
        </w:rPr>
        <w:t>taxminan</w:t>
      </w:r>
      <w:r w:rsidR="004B50FC" w:rsidRPr="00A5359D">
        <w:rPr>
          <w:rFonts w:ascii="Times New Roman" w:hAnsi="Times New Roman"/>
          <w:lang w:val="en-US"/>
        </w:rPr>
        <w:t xml:space="preserve"> 35 </w:t>
      </w:r>
      <w:r w:rsidR="004B50FC">
        <w:rPr>
          <w:rFonts w:ascii="Times New Roman" w:hAnsi="Times New Roman"/>
          <w:lang w:val="en-US"/>
        </w:rPr>
        <w:t>mln</w:t>
      </w:r>
      <w:r w:rsidR="004B50FC" w:rsidRPr="00A5359D">
        <w:rPr>
          <w:rFonts w:ascii="Times New Roman" w:hAnsi="Times New Roman"/>
          <w:lang w:val="en-US"/>
        </w:rPr>
        <w:t xml:space="preserve"> </w:t>
      </w:r>
      <w:r w:rsidR="004B50FC">
        <w:rPr>
          <w:rFonts w:ascii="Times New Roman" w:hAnsi="Times New Roman"/>
          <w:lang w:val="en-US"/>
        </w:rPr>
        <w:t>kub</w:t>
      </w:r>
      <w:r w:rsidR="004B50FC" w:rsidRPr="00A5359D">
        <w:rPr>
          <w:rFonts w:ascii="Times New Roman" w:hAnsi="Times New Roman"/>
          <w:lang w:val="en-US"/>
        </w:rPr>
        <w:t xml:space="preserve"> </w:t>
      </w:r>
      <w:r w:rsidR="004B50FC">
        <w:rPr>
          <w:rFonts w:ascii="Times New Roman" w:hAnsi="Times New Roman"/>
          <w:lang w:val="en-US"/>
        </w:rPr>
        <w:t>metr</w:t>
      </w:r>
      <w:r w:rsidR="004B50FC" w:rsidRPr="00A5359D">
        <w:rPr>
          <w:rFonts w:ascii="Times New Roman" w:hAnsi="Times New Roman"/>
          <w:lang w:val="en-US"/>
        </w:rPr>
        <w:t xml:space="preserve"> </w:t>
      </w:r>
      <w:r w:rsidR="004B50FC">
        <w:rPr>
          <w:rFonts w:ascii="Times New Roman" w:hAnsi="Times New Roman"/>
          <w:lang w:val="en-US"/>
        </w:rPr>
        <w:t>gaz</w:t>
      </w:r>
      <w:r w:rsidR="004B50FC" w:rsidRPr="00A5359D">
        <w:rPr>
          <w:rFonts w:ascii="Times New Roman" w:hAnsi="Times New Roman"/>
          <w:lang w:val="en-US"/>
        </w:rPr>
        <w:t xml:space="preserve"> </w:t>
      </w:r>
      <w:r w:rsidR="004B50FC">
        <w:rPr>
          <w:rFonts w:ascii="Times New Roman" w:hAnsi="Times New Roman"/>
          <w:lang w:val="en-US"/>
        </w:rPr>
        <w:t>eksport</w:t>
      </w:r>
      <w:r w:rsidR="004B50FC" w:rsidRPr="00A5359D">
        <w:rPr>
          <w:rFonts w:ascii="Times New Roman" w:hAnsi="Times New Roman"/>
          <w:lang w:val="en-US"/>
        </w:rPr>
        <w:t xml:space="preserve"> </w:t>
      </w:r>
      <w:r w:rsidR="004B50FC">
        <w:rPr>
          <w:rFonts w:ascii="Times New Roman" w:hAnsi="Times New Roman"/>
          <w:lang w:val="en-US"/>
        </w:rPr>
        <w:t>qilinmoqda</w:t>
      </w:r>
      <w:r w:rsidR="004B50FC" w:rsidRPr="00A5359D">
        <w:rPr>
          <w:rFonts w:ascii="Times New Roman" w:hAnsi="Times New Roman"/>
          <w:lang w:val="en-US"/>
        </w:rPr>
        <w:t xml:space="preserve">. </w:t>
      </w:r>
      <w:r w:rsidR="004B50FC">
        <w:rPr>
          <w:rFonts w:ascii="Times New Roman" w:hAnsi="Times New Roman"/>
          <w:lang w:val="en-US"/>
        </w:rPr>
        <w:t>Gaz</w:t>
      </w:r>
      <w:r w:rsidR="004B50FC" w:rsidRPr="00A5359D">
        <w:rPr>
          <w:rFonts w:ascii="Times New Roman" w:hAnsi="Times New Roman"/>
          <w:lang w:val="en-US"/>
        </w:rPr>
        <w:t xml:space="preserve"> </w:t>
      </w:r>
      <w:r w:rsidR="004B50FC">
        <w:rPr>
          <w:rFonts w:ascii="Times New Roman" w:hAnsi="Times New Roman"/>
          <w:lang w:val="en-US"/>
        </w:rPr>
        <w:t>eksportidagi</w:t>
      </w:r>
      <w:r w:rsidR="004B50FC" w:rsidRPr="00A5359D">
        <w:rPr>
          <w:rFonts w:ascii="Times New Roman" w:hAnsi="Times New Roman"/>
          <w:lang w:val="en-US"/>
        </w:rPr>
        <w:t xml:space="preserve"> </w:t>
      </w:r>
      <w:r w:rsidR="004B50FC">
        <w:rPr>
          <w:rFonts w:ascii="Times New Roman" w:hAnsi="Times New Roman"/>
          <w:lang w:val="en-US"/>
        </w:rPr>
        <w:t>bunday</w:t>
      </w:r>
      <w:r w:rsidR="004B50FC" w:rsidRPr="00A5359D">
        <w:rPr>
          <w:rFonts w:ascii="Times New Roman" w:hAnsi="Times New Roman"/>
          <w:lang w:val="en-US"/>
        </w:rPr>
        <w:t xml:space="preserve"> </w:t>
      </w:r>
      <w:r w:rsidR="004B50FC">
        <w:rPr>
          <w:rFonts w:ascii="Times New Roman" w:hAnsi="Times New Roman"/>
          <w:lang w:val="en-US"/>
        </w:rPr>
        <w:t>yuqori</w:t>
      </w:r>
      <w:r w:rsidR="004B50FC" w:rsidRPr="00A5359D">
        <w:rPr>
          <w:rFonts w:ascii="Times New Roman" w:hAnsi="Times New Roman"/>
          <w:lang w:val="en-US"/>
        </w:rPr>
        <w:t xml:space="preserve"> </w:t>
      </w:r>
      <w:r w:rsidR="004B50FC">
        <w:rPr>
          <w:rFonts w:ascii="Times New Roman" w:hAnsi="Times New Roman"/>
          <w:lang w:val="en-US"/>
        </w:rPr>
        <w:t>o</w:t>
      </w:r>
      <w:r w:rsidR="004B50FC" w:rsidRPr="00A5359D">
        <w:rPr>
          <w:rFonts w:ascii="Times New Roman" w:hAnsi="Times New Roman"/>
          <w:lang w:val="en-US"/>
        </w:rPr>
        <w:t>’</w:t>
      </w:r>
      <w:r w:rsidR="004B50FC">
        <w:rPr>
          <w:rFonts w:ascii="Times New Roman" w:hAnsi="Times New Roman"/>
          <w:lang w:val="en-US"/>
        </w:rPr>
        <w:t>sish</w:t>
      </w:r>
      <w:r w:rsidR="004B50FC" w:rsidRPr="00A5359D">
        <w:rPr>
          <w:rFonts w:ascii="Times New Roman" w:hAnsi="Times New Roman"/>
          <w:lang w:val="en-US"/>
        </w:rPr>
        <w:t xml:space="preserve"> </w:t>
      </w:r>
      <w:r w:rsidR="004B50FC">
        <w:rPr>
          <w:rFonts w:ascii="Times New Roman" w:hAnsi="Times New Roman"/>
          <w:lang w:val="en-US"/>
        </w:rPr>
        <w:t>Rossiya</w:t>
      </w:r>
      <w:r w:rsidR="004B50FC" w:rsidRPr="00A5359D">
        <w:rPr>
          <w:rFonts w:ascii="Times New Roman" w:hAnsi="Times New Roman"/>
          <w:lang w:val="en-US"/>
        </w:rPr>
        <w:t xml:space="preserve"> </w:t>
      </w:r>
      <w:r w:rsidR="004B50FC">
        <w:rPr>
          <w:rFonts w:ascii="Times New Roman" w:hAnsi="Times New Roman"/>
          <w:lang w:val="en-US"/>
        </w:rPr>
        <w:t>hissasiga</w:t>
      </w:r>
      <w:r w:rsidR="004B50FC" w:rsidRPr="00A5359D">
        <w:rPr>
          <w:rFonts w:ascii="Times New Roman" w:hAnsi="Times New Roman"/>
          <w:lang w:val="en-US"/>
        </w:rPr>
        <w:t xml:space="preserve"> </w:t>
      </w:r>
      <w:r w:rsidR="004B50FC">
        <w:rPr>
          <w:rFonts w:ascii="Times New Roman" w:hAnsi="Times New Roman"/>
          <w:lang w:val="en-US"/>
        </w:rPr>
        <w:t>to</w:t>
      </w:r>
      <w:r w:rsidR="004B50FC" w:rsidRPr="00A5359D">
        <w:rPr>
          <w:rFonts w:ascii="Times New Roman" w:hAnsi="Times New Roman"/>
          <w:lang w:val="en-US"/>
        </w:rPr>
        <w:t>’</w:t>
      </w:r>
      <w:r w:rsidR="004B50FC">
        <w:rPr>
          <w:rFonts w:ascii="Times New Roman" w:hAnsi="Times New Roman"/>
          <w:lang w:val="en-US"/>
        </w:rPr>
        <w:t>g</w:t>
      </w:r>
      <w:r w:rsidR="004B50FC" w:rsidRPr="00A5359D">
        <w:rPr>
          <w:rFonts w:ascii="Times New Roman" w:hAnsi="Times New Roman"/>
          <w:lang w:val="en-US"/>
        </w:rPr>
        <w:t>’</w:t>
      </w:r>
      <w:r w:rsidR="004B50FC">
        <w:rPr>
          <w:rFonts w:ascii="Times New Roman" w:hAnsi="Times New Roman"/>
          <w:lang w:val="en-US"/>
        </w:rPr>
        <w:t>ri</w:t>
      </w:r>
      <w:r w:rsidR="004B50FC" w:rsidRPr="00A5359D">
        <w:rPr>
          <w:rFonts w:ascii="Times New Roman" w:hAnsi="Times New Roman"/>
          <w:lang w:val="en-US"/>
        </w:rPr>
        <w:t xml:space="preserve"> </w:t>
      </w:r>
      <w:r w:rsidR="004B50FC">
        <w:rPr>
          <w:rFonts w:ascii="Times New Roman" w:hAnsi="Times New Roman"/>
          <w:lang w:val="en-US"/>
        </w:rPr>
        <w:t>kelmoqda</w:t>
      </w:r>
      <w:r w:rsidR="004B50FC" w:rsidRPr="00A5359D">
        <w:rPr>
          <w:rFonts w:ascii="Times New Roman" w:hAnsi="Times New Roman"/>
          <w:lang w:val="en-US"/>
        </w:rPr>
        <w:t xml:space="preserve">, </w:t>
      </w:r>
      <w:r w:rsidR="004B50FC">
        <w:rPr>
          <w:rFonts w:ascii="Times New Roman" w:hAnsi="Times New Roman"/>
          <w:lang w:val="en-US"/>
        </w:rPr>
        <w:t>chunki</w:t>
      </w:r>
      <w:r w:rsidR="004B50FC" w:rsidRPr="00A5359D">
        <w:rPr>
          <w:rFonts w:ascii="Times New Roman" w:hAnsi="Times New Roman"/>
          <w:lang w:val="en-US"/>
        </w:rPr>
        <w:t xml:space="preserve"> </w:t>
      </w:r>
      <w:r w:rsidR="004B50FC">
        <w:rPr>
          <w:rFonts w:ascii="Times New Roman" w:hAnsi="Times New Roman"/>
          <w:lang w:val="en-US"/>
        </w:rPr>
        <w:t>eksport</w:t>
      </w:r>
      <w:r w:rsidR="004B50FC" w:rsidRPr="00A5359D">
        <w:rPr>
          <w:rFonts w:ascii="Times New Roman" w:hAnsi="Times New Roman"/>
          <w:lang w:val="en-US"/>
        </w:rPr>
        <w:t xml:space="preserve"> </w:t>
      </w:r>
      <w:r w:rsidR="004B50FC">
        <w:rPr>
          <w:rFonts w:ascii="Times New Roman" w:hAnsi="Times New Roman"/>
          <w:lang w:val="en-US"/>
        </w:rPr>
        <w:t>qilinayotgan</w:t>
      </w:r>
      <w:r w:rsidR="004B50FC" w:rsidRPr="00A5359D">
        <w:rPr>
          <w:rFonts w:ascii="Times New Roman" w:hAnsi="Times New Roman"/>
          <w:lang w:val="en-US"/>
        </w:rPr>
        <w:t xml:space="preserve"> </w:t>
      </w:r>
      <w:r w:rsidR="004B50FC">
        <w:rPr>
          <w:rFonts w:ascii="Times New Roman" w:hAnsi="Times New Roman"/>
          <w:lang w:val="en-US"/>
        </w:rPr>
        <w:t>gazning</w:t>
      </w:r>
      <w:r w:rsidR="004B50FC" w:rsidRPr="00A5359D">
        <w:rPr>
          <w:rFonts w:ascii="Times New Roman" w:hAnsi="Times New Roman"/>
          <w:lang w:val="en-US"/>
        </w:rPr>
        <w:t xml:space="preserve"> 90 </w:t>
      </w:r>
      <w:r w:rsidR="004B50FC">
        <w:rPr>
          <w:rFonts w:ascii="Times New Roman" w:hAnsi="Times New Roman"/>
          <w:lang w:val="en-US"/>
        </w:rPr>
        <w:t>foizi</w:t>
      </w:r>
      <w:r w:rsidR="004B50FC" w:rsidRPr="00A5359D">
        <w:rPr>
          <w:rFonts w:ascii="Times New Roman" w:hAnsi="Times New Roman"/>
          <w:lang w:val="en-US"/>
        </w:rPr>
        <w:t xml:space="preserve"> </w:t>
      </w:r>
      <w:r w:rsidR="004B50FC">
        <w:rPr>
          <w:rFonts w:ascii="Times New Roman" w:hAnsi="Times New Roman"/>
          <w:lang w:val="en-US"/>
        </w:rPr>
        <w:t>Rossiyaga</w:t>
      </w:r>
      <w:r w:rsidR="004B50FC" w:rsidRPr="00A5359D">
        <w:rPr>
          <w:rFonts w:ascii="Times New Roman" w:hAnsi="Times New Roman"/>
          <w:lang w:val="en-US"/>
        </w:rPr>
        <w:t xml:space="preserve">, </w:t>
      </w:r>
      <w:r w:rsidR="004B50FC">
        <w:rPr>
          <w:rFonts w:ascii="Times New Roman" w:hAnsi="Times New Roman"/>
          <w:lang w:val="en-US"/>
        </w:rPr>
        <w:t>qolgani</w:t>
      </w:r>
      <w:r w:rsidR="004B50FC" w:rsidRPr="00A5359D">
        <w:rPr>
          <w:rFonts w:ascii="Times New Roman" w:hAnsi="Times New Roman"/>
          <w:lang w:val="en-US"/>
        </w:rPr>
        <w:t xml:space="preserve"> </w:t>
      </w:r>
      <w:r w:rsidR="004B50FC">
        <w:rPr>
          <w:rFonts w:ascii="Times New Roman" w:hAnsi="Times New Roman"/>
          <w:lang w:val="en-US"/>
        </w:rPr>
        <w:t>Xitoy</w:t>
      </w:r>
      <w:r w:rsidR="004B50FC" w:rsidRPr="00A5359D">
        <w:rPr>
          <w:rFonts w:ascii="Times New Roman" w:hAnsi="Times New Roman"/>
          <w:lang w:val="en-US"/>
        </w:rPr>
        <w:t xml:space="preserve"> </w:t>
      </w:r>
      <w:r w:rsidR="004B50FC">
        <w:rPr>
          <w:rFonts w:ascii="Times New Roman" w:hAnsi="Times New Roman"/>
          <w:lang w:val="en-US"/>
        </w:rPr>
        <w:t>bo</w:t>
      </w:r>
      <w:r w:rsidR="004B50FC" w:rsidRPr="00A5359D">
        <w:rPr>
          <w:rFonts w:ascii="Times New Roman" w:hAnsi="Times New Roman"/>
          <w:lang w:val="en-US"/>
        </w:rPr>
        <w:t>’</w:t>
      </w:r>
      <w:r w:rsidR="004B50FC">
        <w:rPr>
          <w:rFonts w:ascii="Times New Roman" w:hAnsi="Times New Roman"/>
          <w:lang w:val="en-US"/>
        </w:rPr>
        <w:t>ylab</w:t>
      </w:r>
      <w:r w:rsidR="004B50FC" w:rsidRPr="00A5359D">
        <w:rPr>
          <w:rFonts w:ascii="Times New Roman" w:hAnsi="Times New Roman"/>
          <w:lang w:val="en-US"/>
        </w:rPr>
        <w:t xml:space="preserve"> </w:t>
      </w:r>
      <w:r w:rsidR="004B50FC">
        <w:rPr>
          <w:rFonts w:ascii="Times New Roman" w:hAnsi="Times New Roman"/>
          <w:lang w:val="en-US"/>
        </w:rPr>
        <w:t>amalga</w:t>
      </w:r>
      <w:r w:rsidR="004B50FC" w:rsidRPr="00A5359D">
        <w:rPr>
          <w:rFonts w:ascii="Times New Roman" w:hAnsi="Times New Roman"/>
          <w:lang w:val="en-US"/>
        </w:rPr>
        <w:t xml:space="preserve"> </w:t>
      </w:r>
      <w:r w:rsidR="004B50FC">
        <w:rPr>
          <w:rFonts w:ascii="Times New Roman" w:hAnsi="Times New Roman"/>
          <w:lang w:val="en-US"/>
        </w:rPr>
        <w:t>oshirilmoqda</w:t>
      </w:r>
      <w:r w:rsidR="004B50FC" w:rsidRPr="00A5359D">
        <w:rPr>
          <w:rFonts w:ascii="Times New Roman" w:hAnsi="Times New Roman"/>
          <w:lang w:val="en-US"/>
        </w:rPr>
        <w:t xml:space="preserve">. 2013 </w:t>
      </w:r>
      <w:r w:rsidR="004B50FC">
        <w:rPr>
          <w:rFonts w:ascii="Times New Roman" w:hAnsi="Times New Roman"/>
          <w:lang w:val="en-US"/>
        </w:rPr>
        <w:t>yilning</w:t>
      </w:r>
      <w:r w:rsidR="004B50FC" w:rsidRPr="00A5359D">
        <w:rPr>
          <w:rFonts w:ascii="Times New Roman" w:hAnsi="Times New Roman"/>
          <w:lang w:val="en-US"/>
        </w:rPr>
        <w:t xml:space="preserve"> </w:t>
      </w:r>
      <w:r w:rsidR="004B50FC">
        <w:rPr>
          <w:rFonts w:ascii="Times New Roman" w:hAnsi="Times New Roman"/>
          <w:lang w:val="en-US"/>
        </w:rPr>
        <w:t>oxiriga</w:t>
      </w:r>
      <w:r w:rsidR="004B50FC" w:rsidRPr="00A5359D">
        <w:rPr>
          <w:rFonts w:ascii="Times New Roman" w:hAnsi="Times New Roman"/>
          <w:lang w:val="en-US"/>
        </w:rPr>
        <w:t xml:space="preserve"> </w:t>
      </w:r>
      <w:r w:rsidR="004B50FC">
        <w:rPr>
          <w:rFonts w:ascii="Times New Roman" w:hAnsi="Times New Roman"/>
          <w:lang w:val="en-US"/>
        </w:rPr>
        <w:t>kelib</w:t>
      </w:r>
      <w:r w:rsidR="004B50FC" w:rsidRPr="00A5359D">
        <w:rPr>
          <w:rFonts w:ascii="Times New Roman" w:hAnsi="Times New Roman"/>
          <w:lang w:val="en-US"/>
        </w:rPr>
        <w:t xml:space="preserve"> </w:t>
      </w:r>
      <w:r w:rsidR="004B50FC">
        <w:rPr>
          <w:rFonts w:ascii="Times New Roman" w:hAnsi="Times New Roman"/>
          <w:lang w:val="en-US"/>
        </w:rPr>
        <w:t>Xitoyga</w:t>
      </w:r>
      <w:r w:rsidR="004B50FC" w:rsidRPr="00A5359D">
        <w:rPr>
          <w:rFonts w:ascii="Times New Roman" w:hAnsi="Times New Roman"/>
          <w:lang w:val="en-US"/>
        </w:rPr>
        <w:t xml:space="preserve"> </w:t>
      </w:r>
      <w:r w:rsidR="004B50FC">
        <w:rPr>
          <w:rFonts w:ascii="Times New Roman" w:hAnsi="Times New Roman"/>
          <w:lang w:val="en-US"/>
        </w:rPr>
        <w:t>eksport</w:t>
      </w:r>
      <w:r w:rsidR="004B50FC" w:rsidRPr="00A5359D">
        <w:rPr>
          <w:rFonts w:ascii="Times New Roman" w:hAnsi="Times New Roman"/>
          <w:lang w:val="en-US"/>
        </w:rPr>
        <w:t xml:space="preserve"> </w:t>
      </w:r>
      <w:r w:rsidR="004B50FC">
        <w:rPr>
          <w:rFonts w:ascii="Times New Roman" w:hAnsi="Times New Roman"/>
          <w:lang w:val="en-US"/>
        </w:rPr>
        <w:t>qilinayotgan</w:t>
      </w:r>
      <w:r w:rsidR="004B50FC" w:rsidRPr="00A5359D">
        <w:rPr>
          <w:rFonts w:ascii="Times New Roman" w:hAnsi="Times New Roman"/>
          <w:lang w:val="en-US"/>
        </w:rPr>
        <w:t xml:space="preserve"> </w:t>
      </w:r>
      <w:r w:rsidR="004B50FC">
        <w:rPr>
          <w:rFonts w:ascii="Times New Roman" w:hAnsi="Times New Roman"/>
          <w:lang w:val="en-US"/>
        </w:rPr>
        <w:t>gaz</w:t>
      </w:r>
      <w:r w:rsidR="004B50FC" w:rsidRPr="00A5359D">
        <w:rPr>
          <w:rFonts w:ascii="Times New Roman" w:hAnsi="Times New Roman"/>
          <w:lang w:val="en-US"/>
        </w:rPr>
        <w:t xml:space="preserve"> </w:t>
      </w:r>
      <w:r w:rsidR="004B50FC">
        <w:rPr>
          <w:rFonts w:ascii="Times New Roman" w:hAnsi="Times New Roman"/>
          <w:lang w:val="en-US"/>
        </w:rPr>
        <w:t>miqdori</w:t>
      </w:r>
      <w:r w:rsidR="004B50FC" w:rsidRPr="00A5359D">
        <w:rPr>
          <w:rFonts w:ascii="Times New Roman" w:hAnsi="Times New Roman"/>
          <w:lang w:val="en-US"/>
        </w:rPr>
        <w:t xml:space="preserve"> </w:t>
      </w:r>
      <w:r w:rsidR="004B50FC">
        <w:rPr>
          <w:rFonts w:ascii="Times New Roman" w:hAnsi="Times New Roman"/>
          <w:lang w:val="en-US"/>
        </w:rPr>
        <w:t>o</w:t>
      </w:r>
      <w:r w:rsidR="004B50FC" w:rsidRPr="00A5359D">
        <w:rPr>
          <w:rFonts w:ascii="Times New Roman" w:hAnsi="Times New Roman"/>
          <w:lang w:val="en-US"/>
        </w:rPr>
        <w:t>’</w:t>
      </w:r>
      <w:r w:rsidR="004B50FC">
        <w:rPr>
          <w:rFonts w:ascii="Times New Roman" w:hAnsi="Times New Roman"/>
          <w:lang w:val="en-US"/>
        </w:rPr>
        <w:t>sdi</w:t>
      </w:r>
      <w:r w:rsidR="004B50FC" w:rsidRPr="00A5359D">
        <w:rPr>
          <w:rFonts w:ascii="Times New Roman" w:hAnsi="Times New Roman"/>
          <w:lang w:val="en-US"/>
        </w:rPr>
        <w:t xml:space="preserve"> (2-4 </w:t>
      </w:r>
      <w:r w:rsidR="004B50FC">
        <w:rPr>
          <w:rFonts w:ascii="Times New Roman" w:hAnsi="Times New Roman"/>
          <w:lang w:val="en-US"/>
        </w:rPr>
        <w:t>mlrd</w:t>
      </w:r>
      <w:r w:rsidR="004B50FC" w:rsidRPr="00A5359D">
        <w:rPr>
          <w:rFonts w:ascii="Times New Roman" w:hAnsi="Times New Roman"/>
          <w:lang w:val="en-US"/>
        </w:rPr>
        <w:t xml:space="preserve"> </w:t>
      </w:r>
      <w:r w:rsidR="004B50FC">
        <w:rPr>
          <w:rFonts w:ascii="Times New Roman" w:hAnsi="Times New Roman"/>
          <w:lang w:val="en-US"/>
        </w:rPr>
        <w:t>kub</w:t>
      </w:r>
      <w:r w:rsidR="004B50FC" w:rsidRPr="00A5359D">
        <w:rPr>
          <w:rFonts w:ascii="Times New Roman" w:hAnsi="Times New Roman"/>
          <w:lang w:val="en-US"/>
        </w:rPr>
        <w:t xml:space="preserve"> </w:t>
      </w:r>
      <w:r w:rsidR="004B50FC">
        <w:rPr>
          <w:rFonts w:ascii="Times New Roman" w:hAnsi="Times New Roman"/>
          <w:lang w:val="en-US"/>
        </w:rPr>
        <w:t>metr</w:t>
      </w:r>
      <w:r w:rsidR="004B50FC" w:rsidRPr="00A5359D">
        <w:rPr>
          <w:rFonts w:ascii="Times New Roman" w:hAnsi="Times New Roman"/>
          <w:lang w:val="en-US"/>
        </w:rPr>
        <w:t xml:space="preserve">). 2013 </w:t>
      </w:r>
      <w:r w:rsidR="004B50FC">
        <w:rPr>
          <w:rFonts w:ascii="Times New Roman" w:hAnsi="Times New Roman"/>
          <w:lang w:val="en-US"/>
        </w:rPr>
        <w:t>yilda</w:t>
      </w:r>
      <w:r w:rsidR="004B50FC" w:rsidRPr="00A5359D">
        <w:rPr>
          <w:rFonts w:ascii="Times New Roman" w:hAnsi="Times New Roman"/>
          <w:lang w:val="en-US"/>
        </w:rPr>
        <w:t xml:space="preserve"> “</w:t>
      </w:r>
      <w:r w:rsidR="004B50FC">
        <w:rPr>
          <w:rFonts w:ascii="Times New Roman" w:hAnsi="Times New Roman"/>
          <w:lang w:val="en-US"/>
        </w:rPr>
        <w:t>Uztransgaz</w:t>
      </w:r>
      <w:r w:rsidR="004B50FC" w:rsidRPr="00A5359D">
        <w:rPr>
          <w:rFonts w:ascii="Times New Roman" w:hAnsi="Times New Roman"/>
          <w:lang w:val="en-US"/>
        </w:rPr>
        <w:t xml:space="preserve">” </w:t>
      </w:r>
      <w:r w:rsidR="004B50FC">
        <w:rPr>
          <w:rFonts w:ascii="Times New Roman" w:hAnsi="Times New Roman"/>
          <w:lang w:val="en-US"/>
        </w:rPr>
        <w:t>va</w:t>
      </w:r>
      <w:r w:rsidR="004B50FC" w:rsidRPr="00A5359D">
        <w:rPr>
          <w:rFonts w:ascii="Times New Roman" w:hAnsi="Times New Roman"/>
          <w:lang w:val="en-US"/>
        </w:rPr>
        <w:t xml:space="preserve"> </w:t>
      </w:r>
      <w:r w:rsidR="004B50FC">
        <w:rPr>
          <w:rFonts w:ascii="Times New Roman" w:hAnsi="Times New Roman"/>
          <w:lang w:val="en-US"/>
        </w:rPr>
        <w:t>Xitoy</w:t>
      </w:r>
      <w:r w:rsidR="004B50FC" w:rsidRPr="00A5359D">
        <w:rPr>
          <w:rFonts w:ascii="Times New Roman" w:hAnsi="Times New Roman"/>
          <w:lang w:val="en-US"/>
        </w:rPr>
        <w:t xml:space="preserve"> </w:t>
      </w:r>
      <w:r w:rsidR="004B50FC">
        <w:rPr>
          <w:rFonts w:ascii="Times New Roman" w:hAnsi="Times New Roman"/>
          <w:lang w:val="en-US"/>
        </w:rPr>
        <w:t>milliy</w:t>
      </w:r>
      <w:r w:rsidR="004B50FC" w:rsidRPr="00A5359D">
        <w:rPr>
          <w:rFonts w:ascii="Times New Roman" w:hAnsi="Times New Roman"/>
          <w:lang w:val="en-US"/>
        </w:rPr>
        <w:t xml:space="preserve"> </w:t>
      </w:r>
      <w:r w:rsidR="004B50FC">
        <w:rPr>
          <w:rFonts w:ascii="Times New Roman" w:hAnsi="Times New Roman"/>
          <w:lang w:val="en-US"/>
        </w:rPr>
        <w:t>neftegaz</w:t>
      </w:r>
      <w:r w:rsidR="004B50FC" w:rsidRPr="00A5359D">
        <w:rPr>
          <w:rFonts w:ascii="Times New Roman" w:hAnsi="Times New Roman"/>
          <w:lang w:val="en-US"/>
        </w:rPr>
        <w:t xml:space="preserve"> </w:t>
      </w:r>
      <w:r w:rsidR="004B50FC">
        <w:rPr>
          <w:rFonts w:ascii="Times New Roman" w:hAnsi="Times New Roman"/>
          <w:lang w:val="en-US"/>
        </w:rPr>
        <w:t>korporatsiyasi</w:t>
      </w:r>
      <w:r w:rsidR="004B50FC" w:rsidRPr="00A5359D">
        <w:rPr>
          <w:rFonts w:ascii="Times New Roman" w:hAnsi="Times New Roman"/>
          <w:lang w:val="en-US"/>
        </w:rPr>
        <w:t xml:space="preserve"> “</w:t>
      </w:r>
      <w:r w:rsidR="004B50FC">
        <w:rPr>
          <w:rFonts w:ascii="Times New Roman" w:hAnsi="Times New Roman"/>
          <w:lang w:val="en-US"/>
        </w:rPr>
        <w:t>PetroChina</w:t>
      </w:r>
      <w:r w:rsidR="004B50FC" w:rsidRPr="00A5359D">
        <w:rPr>
          <w:rFonts w:ascii="Times New Roman" w:hAnsi="Times New Roman"/>
          <w:lang w:val="en-US"/>
        </w:rPr>
        <w:t xml:space="preserve"> </w:t>
      </w:r>
      <w:r w:rsidR="004B50FC">
        <w:rPr>
          <w:rFonts w:ascii="Times New Roman" w:hAnsi="Times New Roman"/>
          <w:lang w:val="en-US"/>
        </w:rPr>
        <w:t>International</w:t>
      </w:r>
      <w:r w:rsidR="004B50FC" w:rsidRPr="00A5359D">
        <w:rPr>
          <w:rFonts w:ascii="Times New Roman" w:hAnsi="Times New Roman"/>
          <w:lang w:val="en-US"/>
        </w:rPr>
        <w:t xml:space="preserve"> </w:t>
      </w:r>
      <w:r w:rsidR="004B50FC">
        <w:rPr>
          <w:rFonts w:ascii="Times New Roman" w:hAnsi="Times New Roman"/>
          <w:lang w:val="en-US"/>
        </w:rPr>
        <w:t>Company</w:t>
      </w:r>
      <w:r w:rsidR="004B50FC" w:rsidRPr="00A5359D">
        <w:rPr>
          <w:rFonts w:ascii="Times New Roman" w:hAnsi="Times New Roman"/>
          <w:lang w:val="en-US"/>
        </w:rPr>
        <w:t xml:space="preserve"> </w:t>
      </w:r>
      <w:r w:rsidR="004B50FC">
        <w:rPr>
          <w:rFonts w:ascii="Times New Roman" w:hAnsi="Times New Roman"/>
          <w:lang w:val="en-US"/>
        </w:rPr>
        <w:t>Limited</w:t>
      </w:r>
      <w:r w:rsidR="004B50FC" w:rsidRPr="00A5359D">
        <w:rPr>
          <w:rFonts w:ascii="Times New Roman" w:hAnsi="Times New Roman"/>
          <w:lang w:val="en-US"/>
        </w:rPr>
        <w:t xml:space="preserve">” </w:t>
      </w:r>
      <w:r w:rsidR="004B50FC">
        <w:rPr>
          <w:rFonts w:ascii="Times New Roman" w:hAnsi="Times New Roman"/>
          <w:lang w:val="en-US"/>
        </w:rPr>
        <w:t>o</w:t>
      </w:r>
      <w:r w:rsidR="004B50FC" w:rsidRPr="00A5359D">
        <w:rPr>
          <w:rFonts w:ascii="Times New Roman" w:hAnsi="Times New Roman"/>
          <w:lang w:val="en-US"/>
        </w:rPr>
        <w:t>’</w:t>
      </w:r>
      <w:r w:rsidR="004B50FC">
        <w:rPr>
          <w:rFonts w:ascii="Times New Roman" w:hAnsi="Times New Roman"/>
          <w:lang w:val="en-US"/>
        </w:rPr>
        <w:t>rtasida</w:t>
      </w:r>
      <w:r w:rsidR="004B50FC" w:rsidRPr="00A5359D">
        <w:rPr>
          <w:rFonts w:ascii="Times New Roman" w:hAnsi="Times New Roman"/>
          <w:lang w:val="en-US"/>
        </w:rPr>
        <w:t xml:space="preserve"> 10 </w:t>
      </w:r>
      <w:r w:rsidR="004B50FC">
        <w:rPr>
          <w:rFonts w:ascii="Times New Roman" w:hAnsi="Times New Roman"/>
          <w:lang w:val="en-US"/>
        </w:rPr>
        <w:t>mlrd</w:t>
      </w:r>
      <w:r w:rsidR="004B50FC" w:rsidRPr="00A5359D">
        <w:rPr>
          <w:rFonts w:ascii="Times New Roman" w:hAnsi="Times New Roman"/>
          <w:lang w:val="en-US"/>
        </w:rPr>
        <w:t xml:space="preserve"> </w:t>
      </w:r>
      <w:r w:rsidR="004B50FC">
        <w:rPr>
          <w:rFonts w:ascii="Times New Roman" w:hAnsi="Times New Roman"/>
          <w:lang w:val="en-US"/>
        </w:rPr>
        <w:t>kub</w:t>
      </w:r>
      <w:r w:rsidR="004B50FC" w:rsidRPr="00A5359D">
        <w:rPr>
          <w:rFonts w:ascii="Times New Roman" w:hAnsi="Times New Roman"/>
          <w:lang w:val="en-US"/>
        </w:rPr>
        <w:t xml:space="preserve"> </w:t>
      </w:r>
      <w:r w:rsidR="004B50FC">
        <w:rPr>
          <w:rFonts w:ascii="Times New Roman" w:hAnsi="Times New Roman"/>
          <w:lang w:val="en-US"/>
        </w:rPr>
        <w:t>metr</w:t>
      </w:r>
      <w:r w:rsidR="004B50FC" w:rsidRPr="00A5359D">
        <w:rPr>
          <w:rFonts w:ascii="Times New Roman" w:hAnsi="Times New Roman"/>
          <w:lang w:val="en-US"/>
        </w:rPr>
        <w:t xml:space="preserve"> </w:t>
      </w:r>
      <w:r w:rsidR="004B50FC">
        <w:rPr>
          <w:rFonts w:ascii="Times New Roman" w:hAnsi="Times New Roman"/>
          <w:lang w:val="en-US"/>
        </w:rPr>
        <w:t>gazni</w:t>
      </w:r>
      <w:r w:rsidR="004B50FC" w:rsidRPr="00A5359D">
        <w:rPr>
          <w:rFonts w:ascii="Times New Roman" w:hAnsi="Times New Roman"/>
          <w:lang w:val="en-US"/>
        </w:rPr>
        <w:t xml:space="preserve"> </w:t>
      </w:r>
      <w:r w:rsidR="004B50FC">
        <w:rPr>
          <w:rFonts w:ascii="Times New Roman" w:hAnsi="Times New Roman"/>
          <w:lang w:val="en-US"/>
        </w:rPr>
        <w:t>Xitoyga</w:t>
      </w:r>
      <w:r w:rsidR="004B50FC" w:rsidRPr="00A5359D">
        <w:rPr>
          <w:rFonts w:ascii="Times New Roman" w:hAnsi="Times New Roman"/>
          <w:lang w:val="en-US"/>
        </w:rPr>
        <w:t xml:space="preserve"> </w:t>
      </w:r>
      <w:r w:rsidR="004B50FC">
        <w:rPr>
          <w:rFonts w:ascii="Times New Roman" w:hAnsi="Times New Roman"/>
          <w:lang w:val="en-US"/>
        </w:rPr>
        <w:t>yetkazib</w:t>
      </w:r>
      <w:r w:rsidR="004B50FC" w:rsidRPr="00A5359D">
        <w:rPr>
          <w:rFonts w:ascii="Times New Roman" w:hAnsi="Times New Roman"/>
          <w:lang w:val="en-US"/>
        </w:rPr>
        <w:t xml:space="preserve"> </w:t>
      </w:r>
      <w:r w:rsidR="004B50FC">
        <w:rPr>
          <w:rFonts w:ascii="Times New Roman" w:hAnsi="Times New Roman"/>
          <w:lang w:val="en-US"/>
        </w:rPr>
        <w:t>berish</w:t>
      </w:r>
      <w:r w:rsidR="004B50FC" w:rsidRPr="00A5359D">
        <w:rPr>
          <w:rFonts w:ascii="Times New Roman" w:hAnsi="Times New Roman"/>
          <w:lang w:val="en-US"/>
        </w:rPr>
        <w:t xml:space="preserve"> </w:t>
      </w:r>
      <w:r w:rsidR="004B50FC">
        <w:rPr>
          <w:rFonts w:ascii="Times New Roman" w:hAnsi="Times New Roman"/>
          <w:lang w:val="en-US"/>
        </w:rPr>
        <w:t>to</w:t>
      </w:r>
      <w:r w:rsidR="004B50FC" w:rsidRPr="00A5359D">
        <w:rPr>
          <w:rFonts w:ascii="Times New Roman" w:hAnsi="Times New Roman"/>
          <w:lang w:val="en-US"/>
        </w:rPr>
        <w:t>’</w:t>
      </w:r>
      <w:r w:rsidR="004B50FC">
        <w:rPr>
          <w:rFonts w:ascii="Times New Roman" w:hAnsi="Times New Roman"/>
          <w:lang w:val="en-US"/>
        </w:rPr>
        <w:t>g</w:t>
      </w:r>
      <w:r w:rsidR="004B50FC" w:rsidRPr="00A5359D">
        <w:rPr>
          <w:rFonts w:ascii="Times New Roman" w:hAnsi="Times New Roman"/>
          <w:lang w:val="en-US"/>
        </w:rPr>
        <w:t>’</w:t>
      </w:r>
      <w:r w:rsidR="004B50FC">
        <w:rPr>
          <w:rFonts w:ascii="Times New Roman" w:hAnsi="Times New Roman"/>
          <w:lang w:val="en-US"/>
        </w:rPr>
        <w:t>risida</w:t>
      </w:r>
      <w:r w:rsidR="004B50FC" w:rsidRPr="00A5359D">
        <w:rPr>
          <w:rFonts w:ascii="Times New Roman" w:hAnsi="Times New Roman"/>
          <w:lang w:val="en-US"/>
        </w:rPr>
        <w:t xml:space="preserve"> </w:t>
      </w:r>
      <w:r w:rsidR="004B50FC">
        <w:rPr>
          <w:rFonts w:ascii="Times New Roman" w:hAnsi="Times New Roman"/>
          <w:lang w:val="en-US"/>
        </w:rPr>
        <w:t>ikki</w:t>
      </w:r>
      <w:r w:rsidR="004B50FC" w:rsidRPr="00A5359D">
        <w:rPr>
          <w:rFonts w:ascii="Times New Roman" w:hAnsi="Times New Roman"/>
          <w:lang w:val="en-US"/>
        </w:rPr>
        <w:t xml:space="preserve"> </w:t>
      </w:r>
      <w:r w:rsidR="004B50FC">
        <w:rPr>
          <w:rFonts w:ascii="Times New Roman" w:hAnsi="Times New Roman"/>
          <w:lang w:val="en-US"/>
        </w:rPr>
        <w:t>tomonlama</w:t>
      </w:r>
      <w:r w:rsidR="004B50FC" w:rsidRPr="00A5359D">
        <w:rPr>
          <w:rFonts w:ascii="Times New Roman" w:hAnsi="Times New Roman"/>
          <w:lang w:val="en-US"/>
        </w:rPr>
        <w:t xml:space="preserve"> </w:t>
      </w:r>
      <w:r w:rsidR="004B50FC">
        <w:rPr>
          <w:rFonts w:ascii="Times New Roman" w:hAnsi="Times New Roman"/>
          <w:lang w:val="en-US"/>
        </w:rPr>
        <w:t>shartnoma</w:t>
      </w:r>
      <w:r w:rsidR="004B50FC" w:rsidRPr="00A5359D">
        <w:rPr>
          <w:rFonts w:ascii="Times New Roman" w:hAnsi="Times New Roman"/>
          <w:lang w:val="en-US"/>
        </w:rPr>
        <w:t xml:space="preserve"> </w:t>
      </w:r>
      <w:r w:rsidR="004B50FC">
        <w:rPr>
          <w:rFonts w:ascii="Times New Roman" w:hAnsi="Times New Roman"/>
          <w:lang w:val="en-US"/>
        </w:rPr>
        <w:t>tuzildi</w:t>
      </w:r>
      <w:r w:rsidR="004B50FC" w:rsidRPr="00A5359D">
        <w:rPr>
          <w:rFonts w:ascii="Times New Roman" w:hAnsi="Times New Roman"/>
          <w:lang w:val="en-US"/>
        </w:rPr>
        <w:t xml:space="preserve">. </w:t>
      </w:r>
      <w:r w:rsidR="004B50FC">
        <w:rPr>
          <w:rFonts w:ascii="Times New Roman" w:hAnsi="Times New Roman"/>
          <w:lang w:val="en-US"/>
        </w:rPr>
        <w:t xml:space="preserve">Hozirgi kunda eksportga yo’naltirilgan gaz quvurlarning uzunligi 14 ming kmga teng. Rossiya va Xitoydan tashqari O’zbekiston boshqa qo’shni davlatlarga – Qozog’iston, Qirg’iziston, Tojikistonga ham gaz eksport qiladi. Shuni ta’kidlab o’tish joizki, 2013 yilda gaz qazib olish 4,4 foizga kamaydi, ya’ni 63,036 mlrd kub metrni tashkil qildi. “Uzbekneftegaz” kompaniyasi yiliga 70 mlrd kub metr hajmidagi gaz qazib olish imkoniyatiga ega. </w:t>
      </w:r>
    </w:p>
    <w:p w:rsidR="000E652F" w:rsidRPr="00D95441" w:rsidRDefault="009E3A59" w:rsidP="000E652F">
      <w:pPr>
        <w:spacing w:line="360" w:lineRule="auto"/>
        <w:ind w:firstLine="708"/>
        <w:jc w:val="right"/>
        <w:rPr>
          <w:rFonts w:ascii="Times New Roman" w:hAnsi="Times New Roman"/>
          <w:lang w:val="en-US"/>
        </w:rPr>
      </w:pPr>
      <w:r>
        <w:rPr>
          <w:rFonts w:ascii="Times New Roman" w:hAnsi="Times New Roman"/>
          <w:lang w:val="en-US"/>
        </w:rPr>
        <w:t>2.2.6 - d</w:t>
      </w:r>
      <w:r w:rsidR="000E652F">
        <w:rPr>
          <w:rFonts w:ascii="Times New Roman" w:hAnsi="Times New Roman"/>
          <w:lang w:val="en-US"/>
        </w:rPr>
        <w:t>iagramma</w:t>
      </w:r>
    </w:p>
    <w:p w:rsidR="004B50FC" w:rsidRDefault="004B50FC" w:rsidP="004B50FC">
      <w:pPr>
        <w:spacing w:line="360" w:lineRule="auto"/>
        <w:jc w:val="both"/>
        <w:rPr>
          <w:rFonts w:ascii="Times New Roman" w:hAnsi="Times New Roman"/>
          <w:lang w:val="en-US"/>
        </w:rPr>
      </w:pPr>
      <w:r>
        <w:rPr>
          <w:rFonts w:ascii="Times New Roman" w:hAnsi="Times New Roman"/>
          <w:lang w:val="en-US"/>
        </w:rPr>
        <w:tab/>
      </w:r>
      <w:r w:rsidRPr="00560D05">
        <w:rPr>
          <w:rFonts w:ascii="Times New Roman" w:hAnsi="Times New Roman"/>
          <w:b/>
          <w:sz w:val="26"/>
          <w:szCs w:val="26"/>
          <w:lang w:val="en-US"/>
        </w:rPr>
        <w:t>“Gazprom” Rossiya milliy gaz kompaniyasining O’rta Osiyo mamlakatlarida</w:t>
      </w:r>
      <w:r w:rsidR="009E3A59">
        <w:rPr>
          <w:rFonts w:ascii="Times New Roman" w:hAnsi="Times New Roman"/>
          <w:b/>
          <w:sz w:val="26"/>
          <w:szCs w:val="26"/>
          <w:lang w:val="en-US"/>
        </w:rPr>
        <w:t>n</w:t>
      </w:r>
      <w:r w:rsidRPr="00560D05">
        <w:rPr>
          <w:rFonts w:ascii="Times New Roman" w:hAnsi="Times New Roman"/>
          <w:b/>
          <w:sz w:val="26"/>
          <w:szCs w:val="26"/>
          <w:lang w:val="en-US"/>
        </w:rPr>
        <w:t xml:space="preserve"> sotib olgan gaz hajmi  (mlrd kub metr)</w:t>
      </w:r>
      <w:r w:rsidRPr="000E652F">
        <w:rPr>
          <w:rStyle w:val="aa"/>
          <w:rFonts w:ascii="Times New Roman" w:hAnsi="Times New Roman"/>
          <w:b/>
          <w:lang w:val="en-US"/>
        </w:rPr>
        <w:footnoteReference w:id="77"/>
      </w:r>
      <w:r>
        <w:rPr>
          <w:rFonts w:ascii="Times New Roman" w:hAnsi="Times New Roman"/>
          <w:noProof/>
          <w:lang w:eastAsia="zh-CN"/>
        </w:rPr>
        <w:drawing>
          <wp:inline distT="0" distB="0" distL="0" distR="0">
            <wp:extent cx="5943600" cy="3200400"/>
            <wp:effectExtent l="19050" t="0" r="19050" b="0"/>
            <wp:docPr id="30"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E3A59" w:rsidRPr="004145A6" w:rsidRDefault="004B50FC" w:rsidP="004145A6">
      <w:pPr>
        <w:spacing w:line="360" w:lineRule="auto"/>
        <w:jc w:val="both"/>
        <w:rPr>
          <w:rFonts w:ascii="Times New Roman" w:hAnsi="Times New Roman"/>
          <w:lang w:val="en-US"/>
        </w:rPr>
      </w:pPr>
      <w:r>
        <w:rPr>
          <w:rFonts w:ascii="Times New Roman" w:hAnsi="Times New Roman"/>
          <w:lang w:val="en-US"/>
        </w:rPr>
        <w:tab/>
        <w:t>Rossiya milliy kompaniyasi “Gazprom” O’zbekiston bilan 2013-2015 yillarda gazni sotib olish va yetkazib berish to’g’risidagi bitimni imzoladi</w:t>
      </w:r>
      <w:r>
        <w:rPr>
          <w:rStyle w:val="aa"/>
          <w:rFonts w:ascii="Times New Roman" w:hAnsi="Times New Roman"/>
          <w:lang w:val="en-US"/>
        </w:rPr>
        <w:footnoteReference w:id="78"/>
      </w:r>
      <w:r>
        <w:rPr>
          <w:rFonts w:ascii="Times New Roman" w:hAnsi="Times New Roman"/>
          <w:lang w:val="en-US"/>
        </w:rPr>
        <w:t xml:space="preserve">. Kelishuvga ko’ra Rossiya har bir ming kub metr gazga 253 dollardan to’laydigan bo’ldi, ayni vaqtda Ukraina Rossiya har bir ming kub metr gaz 400 dollar to’laydi. Bundan tashqari kelishuvda O’zbekiston har yili Rossiya o’rtacha 7,5 mlrd kub metr gaz yetkazib berishi kerak. </w:t>
      </w:r>
    </w:p>
    <w:p w:rsidR="00422B58" w:rsidRPr="004145A6" w:rsidRDefault="004145A6" w:rsidP="004145A6">
      <w:pPr>
        <w:pStyle w:val="ac"/>
        <w:shd w:val="clear" w:color="auto" w:fill="FFFFFF"/>
        <w:spacing w:before="0" w:beforeAutospacing="0" w:after="0" w:afterAutospacing="0" w:line="360" w:lineRule="auto"/>
        <w:jc w:val="both"/>
        <w:rPr>
          <w:b/>
          <w:color w:val="000000"/>
          <w:sz w:val="28"/>
          <w:szCs w:val="28"/>
          <w:lang w:val="en-US"/>
        </w:rPr>
      </w:pPr>
      <w:r>
        <w:rPr>
          <w:b/>
          <w:color w:val="000000"/>
          <w:sz w:val="28"/>
          <w:szCs w:val="28"/>
          <w:lang w:val="en-US"/>
        </w:rPr>
        <w:tab/>
        <w:t>2.2.6.</w:t>
      </w:r>
      <w:r w:rsidR="004B50FC" w:rsidRPr="004B50FC">
        <w:rPr>
          <w:b/>
          <w:color w:val="000000"/>
          <w:sz w:val="28"/>
          <w:szCs w:val="28"/>
          <w:lang w:val="en-US"/>
        </w:rPr>
        <w:t>Rossiyada ko’mir eksporti</w:t>
      </w:r>
      <w:r>
        <w:rPr>
          <w:b/>
          <w:color w:val="000000"/>
          <w:sz w:val="28"/>
          <w:szCs w:val="28"/>
          <w:lang w:val="en-US"/>
        </w:rPr>
        <w:t xml:space="preserve">. </w:t>
      </w:r>
      <w:r w:rsidR="004B50FC">
        <w:rPr>
          <w:color w:val="000000"/>
          <w:sz w:val="28"/>
          <w:szCs w:val="28"/>
          <w:lang w:val="en-US"/>
        </w:rPr>
        <w:t>Rossiyada</w:t>
      </w:r>
      <w:r w:rsidR="004B50FC" w:rsidRPr="00422B58">
        <w:rPr>
          <w:color w:val="000000"/>
          <w:sz w:val="28"/>
          <w:szCs w:val="28"/>
          <w:lang w:val="en-US"/>
        </w:rPr>
        <w:t xml:space="preserve"> 2013 </w:t>
      </w:r>
      <w:r w:rsidR="004B50FC">
        <w:rPr>
          <w:color w:val="000000"/>
          <w:sz w:val="28"/>
          <w:szCs w:val="28"/>
          <w:lang w:val="en-US"/>
        </w:rPr>
        <w:t>yilga</w:t>
      </w:r>
      <w:r w:rsidR="004B50FC" w:rsidRPr="00422B58">
        <w:rPr>
          <w:color w:val="000000"/>
          <w:sz w:val="28"/>
          <w:szCs w:val="28"/>
          <w:lang w:val="en-US"/>
        </w:rPr>
        <w:t xml:space="preserve"> </w:t>
      </w:r>
      <w:r w:rsidR="004B50FC">
        <w:rPr>
          <w:color w:val="000000"/>
          <w:sz w:val="28"/>
          <w:szCs w:val="28"/>
          <w:lang w:val="en-US"/>
        </w:rPr>
        <w:t>kelib</w:t>
      </w:r>
      <w:r w:rsidR="00422B58">
        <w:rPr>
          <w:color w:val="000000"/>
          <w:sz w:val="28"/>
          <w:szCs w:val="28"/>
          <w:lang w:val="en-US"/>
        </w:rPr>
        <w:t xml:space="preserve"> oldingi yilga nisbatan ko’mir eksporti 12,6 foizga o’sgan, ya’ni 126,9 mln tonnadan 142,9 mln tonnagacha ko’paygan. Ichki bozorga ko’mir  yetkazib berish esa 5,1 foizga kamaygan, ya’ni 187,6 mln tonnadan 178 mln tonnaga tushgan.</w:t>
      </w:r>
    </w:p>
    <w:p w:rsidR="004B50FC" w:rsidRDefault="00422B58" w:rsidP="00AD0459">
      <w:pPr>
        <w:pStyle w:val="ac"/>
        <w:shd w:val="clear" w:color="auto" w:fill="FFFFFF"/>
        <w:spacing w:before="0" w:beforeAutospacing="0" w:after="0" w:afterAutospacing="0" w:line="360" w:lineRule="auto"/>
        <w:rPr>
          <w:color w:val="000000"/>
          <w:sz w:val="28"/>
          <w:szCs w:val="28"/>
          <w:lang w:val="en-US"/>
        </w:rPr>
      </w:pPr>
      <w:r>
        <w:rPr>
          <w:color w:val="000000"/>
          <w:sz w:val="28"/>
          <w:szCs w:val="28"/>
          <w:lang w:val="en-US"/>
        </w:rPr>
        <w:tab/>
        <w:t>2013 yilda energetik ko’mirning narxi o’rtacha ming tonnaga 72,1 dollarni, kokslanuvchi ko’mirniki esa 99 dollarni tashkil etdi. (2012 yilga nibatan o’rtacha 12 foizga narx pasaygan). Ichki bozordagi energetik ko’mirning narxi 42 dollar, kokslanuvchi ko’mirniki esa 114 dollarni tashkil etdi</w:t>
      </w:r>
      <w:r w:rsidR="000E652F">
        <w:rPr>
          <w:rStyle w:val="aa"/>
          <w:color w:val="000000"/>
          <w:sz w:val="28"/>
          <w:szCs w:val="28"/>
          <w:lang w:val="en-US"/>
        </w:rPr>
        <w:footnoteReference w:id="79"/>
      </w:r>
      <w:r w:rsidR="00AD0459">
        <w:rPr>
          <w:color w:val="000000"/>
          <w:sz w:val="28"/>
          <w:szCs w:val="28"/>
          <w:lang w:val="en-US"/>
        </w:rPr>
        <w:t>.</w:t>
      </w:r>
    </w:p>
    <w:p w:rsidR="009E3A59" w:rsidRDefault="009E3A59" w:rsidP="00AD0459">
      <w:pPr>
        <w:pStyle w:val="ac"/>
        <w:shd w:val="clear" w:color="auto" w:fill="FFFFFF"/>
        <w:spacing w:before="0" w:beforeAutospacing="0" w:after="0" w:afterAutospacing="0" w:line="360" w:lineRule="auto"/>
        <w:rPr>
          <w:color w:val="000000"/>
          <w:sz w:val="28"/>
          <w:szCs w:val="28"/>
          <w:lang w:val="en-US"/>
        </w:rPr>
      </w:pPr>
      <w:r>
        <w:rPr>
          <w:color w:val="000000"/>
          <w:sz w:val="28"/>
          <w:szCs w:val="28"/>
          <w:lang w:val="en-US"/>
        </w:rPr>
        <w:tab/>
        <w:t>2013 yilda ko’mir sanoatiga 2 mlrd dollarlik investitsiya kirgizildi, bu esa 2012 yilga nisbatan 35,8 foizga kam (avvalgi yilda investitsiya miqdori 3,345 mlrd dollarni tashkil etgan edi).</w:t>
      </w:r>
    </w:p>
    <w:p w:rsidR="000E652F" w:rsidRPr="00AD0459" w:rsidRDefault="009E3A59" w:rsidP="000E652F">
      <w:pPr>
        <w:pStyle w:val="ac"/>
        <w:shd w:val="clear" w:color="auto" w:fill="FFFFFF"/>
        <w:spacing w:before="0" w:beforeAutospacing="0" w:after="0" w:afterAutospacing="0" w:line="360" w:lineRule="auto"/>
        <w:jc w:val="right"/>
        <w:rPr>
          <w:color w:val="000000"/>
          <w:sz w:val="28"/>
          <w:szCs w:val="28"/>
          <w:lang w:val="en-US"/>
        </w:rPr>
      </w:pPr>
      <w:r>
        <w:rPr>
          <w:color w:val="000000"/>
          <w:sz w:val="28"/>
          <w:szCs w:val="28"/>
          <w:lang w:val="en-US"/>
        </w:rPr>
        <w:t>2.2.7 - d</w:t>
      </w:r>
      <w:r w:rsidR="000E652F">
        <w:rPr>
          <w:color w:val="000000"/>
          <w:sz w:val="28"/>
          <w:szCs w:val="28"/>
          <w:lang w:val="en-US"/>
        </w:rPr>
        <w:t>iagramma</w:t>
      </w:r>
    </w:p>
    <w:p w:rsidR="004B50FC" w:rsidRPr="004B50FC" w:rsidRDefault="004B50FC" w:rsidP="004B50FC">
      <w:pPr>
        <w:pStyle w:val="ac"/>
        <w:shd w:val="clear" w:color="auto" w:fill="FFFFFF"/>
        <w:spacing w:before="0" w:beforeAutospacing="0" w:after="0" w:afterAutospacing="0" w:line="360" w:lineRule="auto"/>
        <w:jc w:val="center"/>
        <w:rPr>
          <w:b/>
          <w:color w:val="000000"/>
          <w:sz w:val="28"/>
          <w:szCs w:val="28"/>
          <w:lang w:val="en-US"/>
        </w:rPr>
      </w:pPr>
      <w:r w:rsidRPr="004B50FC">
        <w:rPr>
          <w:b/>
          <w:color w:val="000000"/>
          <w:sz w:val="28"/>
          <w:szCs w:val="28"/>
          <w:lang w:val="en-US"/>
        </w:rPr>
        <w:t>Rossiyada ko’mir qazib olish va eksporti dinamikasi (mln tonna)</w:t>
      </w:r>
      <w:r>
        <w:rPr>
          <w:rStyle w:val="aa"/>
          <w:b/>
          <w:color w:val="000000"/>
          <w:sz w:val="28"/>
          <w:szCs w:val="28"/>
          <w:lang w:val="en-US"/>
        </w:rPr>
        <w:footnoteReference w:id="80"/>
      </w:r>
    </w:p>
    <w:p w:rsidR="004B50FC" w:rsidRDefault="004B50FC" w:rsidP="004B50FC">
      <w:pPr>
        <w:pStyle w:val="ac"/>
        <w:shd w:val="clear" w:color="auto" w:fill="FFFFFF"/>
        <w:spacing w:before="0" w:beforeAutospacing="0" w:after="0" w:afterAutospacing="0" w:line="360" w:lineRule="auto"/>
        <w:jc w:val="both"/>
        <w:rPr>
          <w:color w:val="000000"/>
          <w:sz w:val="28"/>
          <w:szCs w:val="28"/>
          <w:lang w:val="en-US"/>
        </w:rPr>
      </w:pPr>
      <w:r>
        <w:rPr>
          <w:noProof/>
          <w:color w:val="000000"/>
          <w:sz w:val="28"/>
          <w:szCs w:val="28"/>
          <w:lang w:eastAsia="zh-CN"/>
        </w:rPr>
        <w:drawing>
          <wp:inline distT="0" distB="0" distL="0" distR="0">
            <wp:extent cx="5943600" cy="3200400"/>
            <wp:effectExtent l="19050" t="0" r="1905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B50FC" w:rsidRDefault="00AD0459" w:rsidP="004B50FC">
      <w:pPr>
        <w:pStyle w:val="ac"/>
        <w:shd w:val="clear" w:color="auto" w:fill="FFFFFF"/>
        <w:spacing w:before="0" w:beforeAutospacing="0" w:after="0" w:afterAutospacing="0" w:line="360" w:lineRule="auto"/>
        <w:jc w:val="both"/>
        <w:rPr>
          <w:color w:val="000000"/>
          <w:sz w:val="28"/>
          <w:szCs w:val="28"/>
          <w:lang w:val="en-US"/>
        </w:rPr>
      </w:pPr>
      <w:r>
        <w:rPr>
          <w:color w:val="000000"/>
          <w:sz w:val="28"/>
          <w:szCs w:val="28"/>
          <w:lang w:val="en-US"/>
        </w:rPr>
        <w:tab/>
      </w:r>
      <w:r w:rsidR="009E3A59">
        <w:rPr>
          <w:color w:val="000000"/>
          <w:sz w:val="28"/>
          <w:szCs w:val="28"/>
          <w:lang w:val="en-US"/>
        </w:rPr>
        <w:t>Yuqorida berilgan jadvaldan shuni tahlil qilish mumkinki, mamlakat ko’mir qazib olish ko’rsatkichlari 2007-2013 yillar mobaynida keskin o’zgarmagan.</w:t>
      </w:r>
      <w:r w:rsidR="00DF148D">
        <w:rPr>
          <w:color w:val="000000"/>
          <w:sz w:val="28"/>
          <w:szCs w:val="28"/>
          <w:lang w:val="en-US"/>
        </w:rPr>
        <w:t xml:space="preserve"> Biroq, ko’mir eksportida sezilarli o’zgarish kuzatildi. 2007 yilda 95 mln tonna ko’mir eksport qilingan bo’lsa, 2013 yilda 150 mln tonnani tashkil qildi. Ko’mir qazib olish 7 yil mobaynida 30 mln tonnaga oshgan xolos.</w:t>
      </w:r>
    </w:p>
    <w:p w:rsidR="00F43194" w:rsidRPr="00F43194" w:rsidRDefault="00F43194" w:rsidP="00634570">
      <w:pPr>
        <w:spacing w:line="360" w:lineRule="auto"/>
        <w:ind w:firstLine="709"/>
        <w:jc w:val="center"/>
        <w:rPr>
          <w:rFonts w:ascii="Times New Roman" w:hAnsi="Times New Roman"/>
          <w:b/>
          <w:color w:val="000000" w:themeColor="text1"/>
          <w:lang w:val="en-US"/>
        </w:rPr>
      </w:pPr>
      <w:r w:rsidRPr="00F43194">
        <w:rPr>
          <w:rFonts w:ascii="Times New Roman" w:hAnsi="Times New Roman"/>
          <w:b/>
          <w:color w:val="000000" w:themeColor="text1"/>
          <w:lang w:val="en-US"/>
        </w:rPr>
        <w:t>2.3. Mineral xom-ashyo resurslarini qayta ishlash va chuqur qayta ishlash darajasini oshirish imkoniyatlari</w:t>
      </w:r>
    </w:p>
    <w:p w:rsidR="00F43194" w:rsidRPr="004145A6" w:rsidRDefault="004145A6" w:rsidP="00D31CF3">
      <w:pPr>
        <w:spacing w:line="360" w:lineRule="auto"/>
        <w:ind w:firstLine="709"/>
        <w:jc w:val="both"/>
        <w:rPr>
          <w:rFonts w:ascii="Times New Roman" w:hAnsi="Times New Roman"/>
          <w:b/>
          <w:lang w:val="en-US"/>
        </w:rPr>
      </w:pPr>
      <w:r>
        <w:rPr>
          <w:rFonts w:ascii="Times New Roman" w:hAnsi="Times New Roman"/>
          <w:b/>
          <w:lang w:val="en-US"/>
        </w:rPr>
        <w:t>2.3.1.</w:t>
      </w:r>
      <w:r w:rsidR="00F43194" w:rsidRPr="00F43194">
        <w:rPr>
          <w:rFonts w:ascii="Times New Roman" w:hAnsi="Times New Roman"/>
          <w:b/>
          <w:lang w:val="en-US"/>
        </w:rPr>
        <w:t>Rossiyada neftni qayta ishlash</w:t>
      </w:r>
      <w:r>
        <w:rPr>
          <w:rFonts w:ascii="Times New Roman" w:hAnsi="Times New Roman"/>
          <w:b/>
          <w:lang w:val="en-US"/>
        </w:rPr>
        <w:t xml:space="preserve">. </w:t>
      </w:r>
      <w:r w:rsidR="00F43194">
        <w:rPr>
          <w:rFonts w:ascii="Times New Roman" w:hAnsi="Times New Roman"/>
          <w:lang w:val="en-US"/>
        </w:rPr>
        <w:t xml:space="preserve">Kompaniyalar operativ natijalariga ko’ra 2012 yilda Rossiya hududida neft yoqilg’isidan neft mahsulotlarini ishlab chiqarish bo’yicha 64ta neftni qayta ishlashga yo’naltirilgan korxonalar faoliyat yuritgan. Rossiya Federatsiyasi hududida dizel yoqilg’isidan tashqari barcha yoqilg’ilarni qayta ishlash hajmi o’sgan. Yoqilg’ilarni sinflash ishlari natijasida yuqori sifatli avtomobil yoqilg’ilarini tayyorlashga erishildi. </w:t>
      </w:r>
    </w:p>
    <w:p w:rsidR="00F43194" w:rsidRDefault="009E3A59" w:rsidP="00910AC7">
      <w:pPr>
        <w:spacing w:line="360" w:lineRule="auto"/>
        <w:ind w:firstLine="708"/>
        <w:jc w:val="right"/>
        <w:rPr>
          <w:rFonts w:ascii="Times New Roman" w:hAnsi="Times New Roman"/>
          <w:lang w:val="en-US"/>
        </w:rPr>
      </w:pPr>
      <w:r>
        <w:rPr>
          <w:rFonts w:ascii="Times New Roman" w:hAnsi="Times New Roman"/>
          <w:lang w:val="en-US"/>
        </w:rPr>
        <w:t>2.3.1 - d</w:t>
      </w:r>
      <w:r w:rsidR="00910AC7">
        <w:rPr>
          <w:rFonts w:ascii="Times New Roman" w:hAnsi="Times New Roman"/>
          <w:lang w:val="en-US"/>
        </w:rPr>
        <w:t>iagramma</w:t>
      </w:r>
    </w:p>
    <w:p w:rsidR="00F43194" w:rsidRPr="00DF1667" w:rsidRDefault="00F43194" w:rsidP="00F43194">
      <w:pPr>
        <w:spacing w:line="360" w:lineRule="auto"/>
        <w:ind w:firstLine="708"/>
        <w:jc w:val="center"/>
        <w:rPr>
          <w:rFonts w:ascii="Times New Roman" w:hAnsi="Times New Roman"/>
          <w:lang w:val="en-US"/>
        </w:rPr>
      </w:pPr>
      <w:r w:rsidRPr="00DF1667">
        <w:rPr>
          <w:rFonts w:ascii="Times New Roman" w:hAnsi="Times New Roman"/>
          <w:b/>
          <w:bCs/>
          <w:lang w:val="en-US"/>
        </w:rPr>
        <w:t xml:space="preserve">Rossiyada neftni qayta ishlash </w:t>
      </w:r>
      <w:r w:rsidR="00634570">
        <w:rPr>
          <w:rFonts w:ascii="Times New Roman" w:hAnsi="Times New Roman"/>
          <w:b/>
          <w:bCs/>
          <w:lang w:val="en-US"/>
        </w:rPr>
        <w:t xml:space="preserve">dinamikasi </w:t>
      </w:r>
      <w:r w:rsidRPr="00DF1667">
        <w:rPr>
          <w:rFonts w:ascii="Times New Roman" w:hAnsi="Times New Roman"/>
          <w:b/>
          <w:bCs/>
          <w:lang w:val="en-US"/>
        </w:rPr>
        <w:t>(mln tonna)</w:t>
      </w:r>
      <w:r>
        <w:rPr>
          <w:rStyle w:val="aa"/>
          <w:rFonts w:ascii="Times New Roman" w:hAnsi="Times New Roman"/>
          <w:b/>
          <w:bCs/>
          <w:lang w:val="en-US"/>
        </w:rPr>
        <w:footnoteReference w:id="81"/>
      </w:r>
    </w:p>
    <w:p w:rsidR="00F43194" w:rsidRDefault="00F43194" w:rsidP="00F43194">
      <w:pPr>
        <w:spacing w:line="360" w:lineRule="auto"/>
        <w:jc w:val="both"/>
        <w:rPr>
          <w:rFonts w:ascii="Times New Roman" w:hAnsi="Times New Roman"/>
          <w:lang w:val="en-US"/>
        </w:rPr>
      </w:pPr>
      <w:r>
        <w:rPr>
          <w:rFonts w:ascii="Times New Roman" w:hAnsi="Times New Roman"/>
          <w:noProof/>
          <w:lang w:eastAsia="zh-CN"/>
        </w:rPr>
        <w:drawing>
          <wp:inline distT="0" distB="0" distL="0" distR="0">
            <wp:extent cx="5943600" cy="3200400"/>
            <wp:effectExtent l="19050" t="0" r="19050" b="0"/>
            <wp:docPr id="33"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43194" w:rsidRDefault="00F43194" w:rsidP="00F43194">
      <w:pPr>
        <w:spacing w:line="360" w:lineRule="auto"/>
        <w:ind w:firstLine="708"/>
        <w:jc w:val="both"/>
        <w:rPr>
          <w:rFonts w:ascii="Times New Roman" w:hAnsi="Times New Roman"/>
          <w:lang w:val="en-US"/>
        </w:rPr>
      </w:pPr>
      <w:r>
        <w:rPr>
          <w:rFonts w:ascii="Times New Roman" w:hAnsi="Times New Roman"/>
          <w:lang w:val="en-US"/>
        </w:rPr>
        <w:t xml:space="preserve">2012 yilda oldingi yilga qaraganda neftni qayta ishlash hajmi 11,8 mln tonnaga oshgan (4,6 foizga o’sish). 2012 yilda Rossiyadagi iqtisodiyotning turli tarmoqlarida o’sish natijasida yoqilg’iga bo’lgan talab kuchaydi. </w:t>
      </w:r>
    </w:p>
    <w:p w:rsidR="00985C6E" w:rsidRDefault="00985C6E" w:rsidP="00F43194">
      <w:pPr>
        <w:spacing w:line="360" w:lineRule="auto"/>
        <w:ind w:firstLine="708"/>
        <w:jc w:val="both"/>
        <w:rPr>
          <w:rFonts w:ascii="Times New Roman" w:hAnsi="Times New Roman"/>
          <w:lang w:val="en-US"/>
        </w:rPr>
      </w:pPr>
      <w:r>
        <w:rPr>
          <w:rFonts w:ascii="Times New Roman" w:hAnsi="Times New Roman"/>
          <w:lang w:val="en-US"/>
        </w:rPr>
        <w:t xml:space="preserve">2012 yil yakunlariga ko’ra 2011 yilga qaraganda avtomobil benzini iste’moli 4 foizga (35,1 mln tonnaga ko’proq), aviatsiya kerosini iste’moli 9 mln tonnaga, saqich iste’moli 1,7 foizga (23,7 mln tonnaga ko’proq) ko’paygan. </w:t>
      </w:r>
    </w:p>
    <w:p w:rsidR="00E060FC" w:rsidRDefault="00E060FC" w:rsidP="00E060FC">
      <w:pPr>
        <w:spacing w:line="360" w:lineRule="auto"/>
        <w:ind w:firstLine="708"/>
        <w:jc w:val="both"/>
        <w:rPr>
          <w:rFonts w:ascii="Times New Roman" w:hAnsi="Times New Roman"/>
          <w:lang w:val="en-US"/>
        </w:rPr>
      </w:pPr>
      <w:r>
        <w:rPr>
          <w:rFonts w:ascii="Times New Roman" w:hAnsi="Times New Roman"/>
          <w:lang w:val="en-US"/>
        </w:rPr>
        <w:t>Dizel yoqilg’isi iste’moli esa aksincha oldingi yilga qaraganda 31,7 mln tonnadan 28,2 mln tonnagacha kamaygan (10,8 foizga kamroq).</w:t>
      </w:r>
    </w:p>
    <w:p w:rsidR="00910AC7" w:rsidRDefault="00634570" w:rsidP="00910AC7">
      <w:pPr>
        <w:spacing w:line="360" w:lineRule="auto"/>
        <w:ind w:firstLine="708"/>
        <w:jc w:val="right"/>
        <w:rPr>
          <w:rFonts w:ascii="Times New Roman" w:hAnsi="Times New Roman"/>
          <w:lang w:val="en-US"/>
        </w:rPr>
      </w:pPr>
      <w:r>
        <w:rPr>
          <w:rFonts w:ascii="Times New Roman" w:hAnsi="Times New Roman"/>
          <w:lang w:val="en-US"/>
        </w:rPr>
        <w:t>2.3.2</w:t>
      </w:r>
      <w:r w:rsidR="00556308">
        <w:rPr>
          <w:rFonts w:ascii="Times New Roman" w:hAnsi="Times New Roman"/>
          <w:lang w:val="en-US"/>
        </w:rPr>
        <w:t xml:space="preserve"> - j</w:t>
      </w:r>
      <w:r w:rsidR="00910AC7">
        <w:rPr>
          <w:rFonts w:ascii="Times New Roman" w:hAnsi="Times New Roman"/>
          <w:lang w:val="en-US"/>
        </w:rPr>
        <w:t>adval</w:t>
      </w:r>
    </w:p>
    <w:p w:rsidR="00F43194" w:rsidRPr="00A02856" w:rsidRDefault="00F43194" w:rsidP="00F43194">
      <w:pPr>
        <w:spacing w:line="360" w:lineRule="auto"/>
        <w:ind w:firstLine="708"/>
        <w:jc w:val="center"/>
        <w:rPr>
          <w:rFonts w:ascii="Times New Roman" w:hAnsi="Times New Roman"/>
          <w:b/>
          <w:lang w:val="en-US"/>
        </w:rPr>
      </w:pPr>
      <w:r w:rsidRPr="00A02856">
        <w:rPr>
          <w:rFonts w:ascii="Times New Roman" w:hAnsi="Times New Roman"/>
          <w:b/>
          <w:lang w:val="en-US"/>
        </w:rPr>
        <w:t xml:space="preserve">Rossiyada 2012  yilda neft </w:t>
      </w:r>
      <w:r w:rsidR="00E060FC">
        <w:rPr>
          <w:rFonts w:ascii="Times New Roman" w:hAnsi="Times New Roman"/>
          <w:b/>
          <w:lang w:val="en-US"/>
        </w:rPr>
        <w:t>mahsulotlar</w:t>
      </w:r>
      <w:r w:rsidRPr="00A02856">
        <w:rPr>
          <w:rFonts w:ascii="Times New Roman" w:hAnsi="Times New Roman"/>
          <w:b/>
          <w:lang w:val="en-US"/>
        </w:rPr>
        <w:t>ni ishlab chiqarish va 2020 yilga bashorat dinamikasi (mln tonna)</w:t>
      </w:r>
      <w:r w:rsidRPr="00A02856">
        <w:rPr>
          <w:rStyle w:val="aa"/>
          <w:rFonts w:ascii="Times New Roman" w:hAnsi="Times New Roman"/>
          <w:b/>
          <w:lang w:val="en-US"/>
        </w:rPr>
        <w:footnoteReference w:id="82"/>
      </w:r>
    </w:p>
    <w:tbl>
      <w:tblPr>
        <w:tblStyle w:val="ab"/>
        <w:tblW w:w="0" w:type="auto"/>
        <w:tblLook w:val="04A0" w:firstRow="1" w:lastRow="0" w:firstColumn="1" w:lastColumn="0" w:noHBand="0" w:noVBand="1"/>
      </w:tblPr>
      <w:tblGrid>
        <w:gridCol w:w="2240"/>
        <w:gridCol w:w="1223"/>
        <w:gridCol w:w="1222"/>
        <w:gridCol w:w="1232"/>
        <w:gridCol w:w="1228"/>
        <w:gridCol w:w="1229"/>
        <w:gridCol w:w="1197"/>
      </w:tblGrid>
      <w:tr w:rsidR="00F43194" w:rsidTr="00E060FC">
        <w:tc>
          <w:tcPr>
            <w:tcW w:w="2240" w:type="dxa"/>
            <w:vMerge w:val="restart"/>
            <w:vAlign w:val="center"/>
          </w:tcPr>
          <w:p w:rsidR="00F43194" w:rsidRPr="00173468" w:rsidRDefault="00910AC7" w:rsidP="00173468">
            <w:pPr>
              <w:jc w:val="center"/>
              <w:rPr>
                <w:rFonts w:ascii="Times New Roman" w:hAnsi="Times New Roman"/>
                <w:b/>
                <w:lang w:val="en-US"/>
              </w:rPr>
            </w:pPr>
            <w:r w:rsidRPr="00173468">
              <w:rPr>
                <w:rFonts w:ascii="Times New Roman" w:hAnsi="Times New Roman"/>
                <w:b/>
                <w:lang w:val="en-US"/>
              </w:rPr>
              <w:t>Kompaniya</w:t>
            </w:r>
          </w:p>
        </w:tc>
        <w:tc>
          <w:tcPr>
            <w:tcW w:w="2445" w:type="dxa"/>
            <w:gridSpan w:val="2"/>
            <w:vAlign w:val="center"/>
          </w:tcPr>
          <w:p w:rsidR="00F43194" w:rsidRPr="00173468" w:rsidRDefault="00F43194" w:rsidP="00173468">
            <w:pPr>
              <w:jc w:val="center"/>
              <w:rPr>
                <w:rFonts w:ascii="Times New Roman" w:hAnsi="Times New Roman"/>
                <w:b/>
                <w:lang w:val="en-US"/>
              </w:rPr>
            </w:pPr>
            <w:r w:rsidRPr="00173468">
              <w:rPr>
                <w:rFonts w:ascii="Times New Roman" w:hAnsi="Times New Roman"/>
                <w:b/>
                <w:lang w:val="en-US"/>
              </w:rPr>
              <w:t>Avtobenzin</w:t>
            </w:r>
          </w:p>
        </w:tc>
        <w:tc>
          <w:tcPr>
            <w:tcW w:w="2460" w:type="dxa"/>
            <w:gridSpan w:val="2"/>
            <w:vAlign w:val="center"/>
          </w:tcPr>
          <w:p w:rsidR="00F43194" w:rsidRPr="00173468" w:rsidRDefault="00F43194" w:rsidP="00173468">
            <w:pPr>
              <w:jc w:val="center"/>
              <w:rPr>
                <w:rFonts w:ascii="Times New Roman" w:hAnsi="Times New Roman"/>
                <w:b/>
                <w:lang w:val="en-US"/>
              </w:rPr>
            </w:pPr>
            <w:r w:rsidRPr="00173468">
              <w:rPr>
                <w:rFonts w:ascii="Times New Roman" w:hAnsi="Times New Roman"/>
                <w:b/>
                <w:lang w:val="en-US"/>
              </w:rPr>
              <w:t>Diz</w:t>
            </w:r>
            <w:r w:rsidR="00E060FC">
              <w:rPr>
                <w:rFonts w:ascii="Times New Roman" w:hAnsi="Times New Roman"/>
                <w:b/>
                <w:lang w:val="en-US"/>
              </w:rPr>
              <w:t>el</w:t>
            </w:r>
            <w:r w:rsidRPr="00173468">
              <w:rPr>
                <w:rFonts w:ascii="Times New Roman" w:hAnsi="Times New Roman"/>
                <w:b/>
                <w:lang w:val="en-US"/>
              </w:rPr>
              <w:t>yoqilg’i</w:t>
            </w:r>
          </w:p>
        </w:tc>
        <w:tc>
          <w:tcPr>
            <w:tcW w:w="2426" w:type="dxa"/>
            <w:gridSpan w:val="2"/>
            <w:vAlign w:val="center"/>
          </w:tcPr>
          <w:p w:rsidR="00F43194" w:rsidRPr="00173468" w:rsidRDefault="00F43194" w:rsidP="00173468">
            <w:pPr>
              <w:jc w:val="center"/>
              <w:rPr>
                <w:rFonts w:ascii="Times New Roman" w:hAnsi="Times New Roman"/>
                <w:b/>
                <w:lang w:val="en-US"/>
              </w:rPr>
            </w:pPr>
            <w:r w:rsidRPr="00173468">
              <w:rPr>
                <w:rFonts w:ascii="Times New Roman" w:hAnsi="Times New Roman"/>
                <w:b/>
                <w:lang w:val="en-US"/>
              </w:rPr>
              <w:t>Aviakerosin</w:t>
            </w:r>
          </w:p>
        </w:tc>
      </w:tr>
      <w:tr w:rsidR="00F43194" w:rsidTr="00E060FC">
        <w:tc>
          <w:tcPr>
            <w:tcW w:w="2240" w:type="dxa"/>
            <w:vMerge/>
            <w:vAlign w:val="center"/>
          </w:tcPr>
          <w:p w:rsidR="00F43194" w:rsidRPr="00173468" w:rsidRDefault="00F43194" w:rsidP="00173468">
            <w:pPr>
              <w:jc w:val="center"/>
              <w:rPr>
                <w:rFonts w:ascii="Times New Roman" w:hAnsi="Times New Roman"/>
                <w:b/>
                <w:lang w:val="en-US"/>
              </w:rPr>
            </w:pPr>
          </w:p>
        </w:tc>
        <w:tc>
          <w:tcPr>
            <w:tcW w:w="1223" w:type="dxa"/>
            <w:vAlign w:val="center"/>
          </w:tcPr>
          <w:p w:rsidR="00F43194" w:rsidRPr="00173468" w:rsidRDefault="00F43194" w:rsidP="00173468">
            <w:pPr>
              <w:jc w:val="center"/>
              <w:rPr>
                <w:rFonts w:ascii="Times New Roman" w:hAnsi="Times New Roman"/>
                <w:b/>
                <w:lang w:val="en-US"/>
              </w:rPr>
            </w:pPr>
            <w:r w:rsidRPr="00173468">
              <w:rPr>
                <w:rFonts w:ascii="Times New Roman" w:hAnsi="Times New Roman"/>
                <w:b/>
                <w:lang w:val="en-US"/>
              </w:rPr>
              <w:t>2012 yil</w:t>
            </w:r>
          </w:p>
        </w:tc>
        <w:tc>
          <w:tcPr>
            <w:tcW w:w="1222" w:type="dxa"/>
            <w:vAlign w:val="center"/>
          </w:tcPr>
          <w:p w:rsidR="00F43194" w:rsidRPr="00173468" w:rsidRDefault="00F43194" w:rsidP="00173468">
            <w:pPr>
              <w:jc w:val="center"/>
              <w:rPr>
                <w:rFonts w:ascii="Times New Roman" w:hAnsi="Times New Roman"/>
                <w:b/>
                <w:lang w:val="en-US"/>
              </w:rPr>
            </w:pPr>
            <w:r w:rsidRPr="00173468">
              <w:rPr>
                <w:rFonts w:ascii="Times New Roman" w:hAnsi="Times New Roman"/>
                <w:b/>
                <w:lang w:val="en-US"/>
              </w:rPr>
              <w:t>2020 yil</w:t>
            </w:r>
          </w:p>
        </w:tc>
        <w:tc>
          <w:tcPr>
            <w:tcW w:w="1232" w:type="dxa"/>
            <w:vAlign w:val="center"/>
          </w:tcPr>
          <w:p w:rsidR="00F43194" w:rsidRPr="00173468" w:rsidRDefault="00F43194" w:rsidP="00173468">
            <w:pPr>
              <w:jc w:val="center"/>
              <w:rPr>
                <w:rFonts w:ascii="Times New Roman" w:hAnsi="Times New Roman"/>
                <w:b/>
                <w:lang w:val="en-US"/>
              </w:rPr>
            </w:pPr>
            <w:r w:rsidRPr="00173468">
              <w:rPr>
                <w:rFonts w:ascii="Times New Roman" w:hAnsi="Times New Roman"/>
                <w:b/>
                <w:lang w:val="en-US"/>
              </w:rPr>
              <w:t>2012 yil</w:t>
            </w:r>
          </w:p>
        </w:tc>
        <w:tc>
          <w:tcPr>
            <w:tcW w:w="1228" w:type="dxa"/>
            <w:vAlign w:val="center"/>
          </w:tcPr>
          <w:p w:rsidR="00F43194" w:rsidRPr="00173468" w:rsidRDefault="00F43194" w:rsidP="00173468">
            <w:pPr>
              <w:jc w:val="center"/>
              <w:rPr>
                <w:rFonts w:ascii="Times New Roman" w:hAnsi="Times New Roman"/>
                <w:b/>
                <w:lang w:val="en-US"/>
              </w:rPr>
            </w:pPr>
            <w:r w:rsidRPr="00173468">
              <w:rPr>
                <w:rFonts w:ascii="Times New Roman" w:hAnsi="Times New Roman"/>
                <w:b/>
                <w:lang w:val="en-US"/>
              </w:rPr>
              <w:t>2020 yil</w:t>
            </w:r>
          </w:p>
        </w:tc>
        <w:tc>
          <w:tcPr>
            <w:tcW w:w="1229" w:type="dxa"/>
            <w:vAlign w:val="center"/>
          </w:tcPr>
          <w:p w:rsidR="00F43194" w:rsidRPr="00173468" w:rsidRDefault="00F43194" w:rsidP="00173468">
            <w:pPr>
              <w:jc w:val="center"/>
              <w:rPr>
                <w:rFonts w:ascii="Times New Roman" w:hAnsi="Times New Roman"/>
                <w:b/>
                <w:lang w:val="en-US"/>
              </w:rPr>
            </w:pPr>
            <w:r w:rsidRPr="00173468">
              <w:rPr>
                <w:rFonts w:ascii="Times New Roman" w:hAnsi="Times New Roman"/>
                <w:b/>
                <w:lang w:val="en-US"/>
              </w:rPr>
              <w:t>2012 yil</w:t>
            </w:r>
          </w:p>
        </w:tc>
        <w:tc>
          <w:tcPr>
            <w:tcW w:w="1197" w:type="dxa"/>
            <w:vAlign w:val="center"/>
          </w:tcPr>
          <w:p w:rsidR="00F43194" w:rsidRPr="00173468" w:rsidRDefault="00F43194" w:rsidP="00173468">
            <w:pPr>
              <w:jc w:val="center"/>
              <w:rPr>
                <w:rFonts w:ascii="Times New Roman" w:hAnsi="Times New Roman"/>
                <w:b/>
                <w:lang w:val="en-US"/>
              </w:rPr>
            </w:pPr>
            <w:r w:rsidRPr="00173468">
              <w:rPr>
                <w:rFonts w:ascii="Times New Roman" w:hAnsi="Times New Roman"/>
                <w:b/>
                <w:lang w:val="en-US"/>
              </w:rPr>
              <w:t>2020 yil</w:t>
            </w:r>
          </w:p>
        </w:tc>
      </w:tr>
      <w:tr w:rsidR="00F43194" w:rsidTr="00E060FC">
        <w:tc>
          <w:tcPr>
            <w:tcW w:w="2240" w:type="dxa"/>
            <w:vAlign w:val="center"/>
          </w:tcPr>
          <w:p w:rsidR="00F43194" w:rsidRPr="00173468" w:rsidRDefault="00F43194" w:rsidP="00173468">
            <w:pPr>
              <w:jc w:val="center"/>
              <w:rPr>
                <w:rFonts w:ascii="Times New Roman" w:hAnsi="Times New Roman"/>
                <w:b/>
              </w:rPr>
            </w:pPr>
            <w:r w:rsidRPr="00173468">
              <w:rPr>
                <w:rFonts w:ascii="Times New Roman" w:hAnsi="Times New Roman"/>
                <w:b/>
              </w:rPr>
              <w:t>Роснефть</w:t>
            </w:r>
          </w:p>
        </w:tc>
        <w:tc>
          <w:tcPr>
            <w:tcW w:w="1223" w:type="dxa"/>
            <w:vAlign w:val="center"/>
          </w:tcPr>
          <w:p w:rsidR="00F43194" w:rsidRPr="00C22A9F" w:rsidRDefault="00F43194" w:rsidP="00173468">
            <w:pPr>
              <w:jc w:val="center"/>
              <w:rPr>
                <w:rFonts w:ascii="Times New Roman" w:hAnsi="Times New Roman"/>
                <w:lang w:val="en-US"/>
              </w:rPr>
            </w:pPr>
            <w:r>
              <w:rPr>
                <w:rFonts w:ascii="Times New Roman" w:hAnsi="Times New Roman"/>
              </w:rPr>
              <w:t>5</w:t>
            </w:r>
            <w:r>
              <w:rPr>
                <w:rFonts w:ascii="Times New Roman" w:hAnsi="Times New Roman"/>
                <w:lang w:val="en-US"/>
              </w:rPr>
              <w:t>,5</w:t>
            </w:r>
          </w:p>
        </w:tc>
        <w:tc>
          <w:tcPr>
            <w:tcW w:w="1222" w:type="dxa"/>
            <w:vAlign w:val="center"/>
          </w:tcPr>
          <w:p w:rsidR="00F43194" w:rsidRDefault="00F43194" w:rsidP="00173468">
            <w:pPr>
              <w:jc w:val="center"/>
              <w:rPr>
                <w:rFonts w:ascii="Times New Roman" w:hAnsi="Times New Roman"/>
                <w:lang w:val="en-US"/>
              </w:rPr>
            </w:pPr>
            <w:r>
              <w:rPr>
                <w:rFonts w:ascii="Times New Roman" w:hAnsi="Times New Roman"/>
                <w:lang w:val="en-US"/>
              </w:rPr>
              <w:t>10,9</w:t>
            </w:r>
          </w:p>
        </w:tc>
        <w:tc>
          <w:tcPr>
            <w:tcW w:w="1232" w:type="dxa"/>
            <w:vAlign w:val="center"/>
          </w:tcPr>
          <w:p w:rsidR="00F43194" w:rsidRDefault="00F43194" w:rsidP="00173468">
            <w:pPr>
              <w:jc w:val="center"/>
              <w:rPr>
                <w:rFonts w:ascii="Times New Roman" w:hAnsi="Times New Roman"/>
                <w:lang w:val="en-US"/>
              </w:rPr>
            </w:pPr>
            <w:r>
              <w:rPr>
                <w:rFonts w:ascii="Times New Roman" w:hAnsi="Times New Roman"/>
                <w:lang w:val="en-US"/>
              </w:rPr>
              <w:t>15,4</w:t>
            </w:r>
          </w:p>
        </w:tc>
        <w:tc>
          <w:tcPr>
            <w:tcW w:w="1228" w:type="dxa"/>
            <w:vAlign w:val="center"/>
          </w:tcPr>
          <w:p w:rsidR="00F43194" w:rsidRDefault="00F43194" w:rsidP="00173468">
            <w:pPr>
              <w:jc w:val="center"/>
              <w:rPr>
                <w:rFonts w:ascii="Times New Roman" w:hAnsi="Times New Roman"/>
                <w:lang w:val="en-US"/>
              </w:rPr>
            </w:pPr>
            <w:r>
              <w:rPr>
                <w:rFonts w:ascii="Times New Roman" w:hAnsi="Times New Roman"/>
                <w:lang w:val="en-US"/>
              </w:rPr>
              <w:t>23,4</w:t>
            </w:r>
          </w:p>
        </w:tc>
        <w:tc>
          <w:tcPr>
            <w:tcW w:w="1229" w:type="dxa"/>
            <w:vAlign w:val="center"/>
          </w:tcPr>
          <w:p w:rsidR="00F43194" w:rsidRDefault="00F43194" w:rsidP="00173468">
            <w:pPr>
              <w:jc w:val="center"/>
              <w:rPr>
                <w:rFonts w:ascii="Times New Roman" w:hAnsi="Times New Roman"/>
                <w:lang w:val="en-US"/>
              </w:rPr>
            </w:pPr>
            <w:r>
              <w:rPr>
                <w:rFonts w:ascii="Times New Roman" w:hAnsi="Times New Roman"/>
                <w:lang w:val="en-US"/>
              </w:rPr>
              <w:t>1,2</w:t>
            </w:r>
          </w:p>
        </w:tc>
        <w:tc>
          <w:tcPr>
            <w:tcW w:w="1197" w:type="dxa"/>
            <w:vAlign w:val="center"/>
          </w:tcPr>
          <w:p w:rsidR="00F43194" w:rsidRDefault="00F43194" w:rsidP="00173468">
            <w:pPr>
              <w:jc w:val="center"/>
              <w:rPr>
                <w:rFonts w:ascii="Times New Roman" w:hAnsi="Times New Roman"/>
                <w:lang w:val="en-US"/>
              </w:rPr>
            </w:pPr>
            <w:r>
              <w:rPr>
                <w:rFonts w:ascii="Times New Roman" w:hAnsi="Times New Roman"/>
                <w:lang w:val="en-US"/>
              </w:rPr>
              <w:t>4,1</w:t>
            </w:r>
          </w:p>
        </w:tc>
      </w:tr>
      <w:tr w:rsidR="00F43194" w:rsidTr="00E060FC">
        <w:tc>
          <w:tcPr>
            <w:tcW w:w="2240" w:type="dxa"/>
            <w:vAlign w:val="center"/>
          </w:tcPr>
          <w:p w:rsidR="00F43194" w:rsidRPr="00173468" w:rsidRDefault="00F43194" w:rsidP="00173468">
            <w:pPr>
              <w:jc w:val="center"/>
              <w:rPr>
                <w:rFonts w:ascii="Times New Roman" w:hAnsi="Times New Roman"/>
                <w:b/>
              </w:rPr>
            </w:pPr>
            <w:r w:rsidRPr="00173468">
              <w:rPr>
                <w:rFonts w:ascii="Times New Roman" w:hAnsi="Times New Roman"/>
                <w:b/>
              </w:rPr>
              <w:t>ЛУКОЙЛ</w:t>
            </w:r>
          </w:p>
        </w:tc>
        <w:tc>
          <w:tcPr>
            <w:tcW w:w="1223" w:type="dxa"/>
            <w:vAlign w:val="center"/>
          </w:tcPr>
          <w:p w:rsidR="00F43194" w:rsidRDefault="00F43194" w:rsidP="00173468">
            <w:pPr>
              <w:jc w:val="center"/>
              <w:rPr>
                <w:rFonts w:ascii="Times New Roman" w:hAnsi="Times New Roman"/>
                <w:lang w:val="en-US"/>
              </w:rPr>
            </w:pPr>
            <w:r>
              <w:rPr>
                <w:rFonts w:ascii="Times New Roman" w:hAnsi="Times New Roman"/>
                <w:lang w:val="en-US"/>
              </w:rPr>
              <w:t>6,6</w:t>
            </w:r>
          </w:p>
        </w:tc>
        <w:tc>
          <w:tcPr>
            <w:tcW w:w="1222" w:type="dxa"/>
            <w:vAlign w:val="center"/>
          </w:tcPr>
          <w:p w:rsidR="00F43194" w:rsidRDefault="00F43194" w:rsidP="00173468">
            <w:pPr>
              <w:jc w:val="center"/>
              <w:rPr>
                <w:rFonts w:ascii="Times New Roman" w:hAnsi="Times New Roman"/>
                <w:lang w:val="en-US"/>
              </w:rPr>
            </w:pPr>
            <w:r>
              <w:rPr>
                <w:rFonts w:ascii="Times New Roman" w:hAnsi="Times New Roman"/>
                <w:lang w:val="en-US"/>
              </w:rPr>
              <w:t>9,2</w:t>
            </w:r>
          </w:p>
        </w:tc>
        <w:tc>
          <w:tcPr>
            <w:tcW w:w="1232" w:type="dxa"/>
            <w:vAlign w:val="center"/>
          </w:tcPr>
          <w:p w:rsidR="00F43194" w:rsidRDefault="00F43194" w:rsidP="00173468">
            <w:pPr>
              <w:jc w:val="center"/>
              <w:rPr>
                <w:rFonts w:ascii="Times New Roman" w:hAnsi="Times New Roman"/>
                <w:lang w:val="en-US"/>
              </w:rPr>
            </w:pPr>
            <w:r>
              <w:rPr>
                <w:rFonts w:ascii="Times New Roman" w:hAnsi="Times New Roman"/>
                <w:lang w:val="en-US"/>
              </w:rPr>
              <w:t>12,4</w:t>
            </w:r>
          </w:p>
        </w:tc>
        <w:tc>
          <w:tcPr>
            <w:tcW w:w="1228" w:type="dxa"/>
            <w:vAlign w:val="center"/>
          </w:tcPr>
          <w:p w:rsidR="00F43194" w:rsidRDefault="00F43194" w:rsidP="00173468">
            <w:pPr>
              <w:jc w:val="center"/>
              <w:rPr>
                <w:rFonts w:ascii="Times New Roman" w:hAnsi="Times New Roman"/>
                <w:lang w:val="en-US"/>
              </w:rPr>
            </w:pPr>
            <w:r>
              <w:rPr>
                <w:rFonts w:ascii="Times New Roman" w:hAnsi="Times New Roman"/>
                <w:lang w:val="en-US"/>
              </w:rPr>
              <w:t>17,7</w:t>
            </w:r>
          </w:p>
        </w:tc>
        <w:tc>
          <w:tcPr>
            <w:tcW w:w="1229" w:type="dxa"/>
            <w:vAlign w:val="center"/>
          </w:tcPr>
          <w:p w:rsidR="00F43194" w:rsidRDefault="00F43194" w:rsidP="00173468">
            <w:pPr>
              <w:jc w:val="center"/>
              <w:rPr>
                <w:rFonts w:ascii="Times New Roman" w:hAnsi="Times New Roman"/>
                <w:lang w:val="en-US"/>
              </w:rPr>
            </w:pPr>
            <w:r>
              <w:rPr>
                <w:rFonts w:ascii="Times New Roman" w:hAnsi="Times New Roman"/>
                <w:lang w:val="en-US"/>
              </w:rPr>
              <w:t>2,3</w:t>
            </w:r>
          </w:p>
        </w:tc>
        <w:tc>
          <w:tcPr>
            <w:tcW w:w="1197" w:type="dxa"/>
            <w:vAlign w:val="center"/>
          </w:tcPr>
          <w:p w:rsidR="00F43194" w:rsidRDefault="00F43194" w:rsidP="00173468">
            <w:pPr>
              <w:jc w:val="center"/>
              <w:rPr>
                <w:rFonts w:ascii="Times New Roman" w:hAnsi="Times New Roman"/>
                <w:lang w:val="en-US"/>
              </w:rPr>
            </w:pPr>
            <w:r>
              <w:rPr>
                <w:rFonts w:ascii="Times New Roman" w:hAnsi="Times New Roman"/>
                <w:lang w:val="en-US"/>
              </w:rPr>
              <w:t>2,8</w:t>
            </w:r>
          </w:p>
        </w:tc>
      </w:tr>
      <w:tr w:rsidR="00F43194" w:rsidTr="00E060FC">
        <w:tc>
          <w:tcPr>
            <w:tcW w:w="2240" w:type="dxa"/>
            <w:vAlign w:val="center"/>
          </w:tcPr>
          <w:p w:rsidR="00F43194" w:rsidRPr="00173468" w:rsidRDefault="00F43194" w:rsidP="00173468">
            <w:pPr>
              <w:jc w:val="center"/>
              <w:rPr>
                <w:rFonts w:ascii="Times New Roman" w:hAnsi="Times New Roman"/>
                <w:b/>
              </w:rPr>
            </w:pPr>
            <w:r w:rsidRPr="00173468">
              <w:rPr>
                <w:rFonts w:ascii="Times New Roman" w:hAnsi="Times New Roman"/>
                <w:b/>
              </w:rPr>
              <w:t>ТНК-ВР</w:t>
            </w:r>
          </w:p>
        </w:tc>
        <w:tc>
          <w:tcPr>
            <w:tcW w:w="1223" w:type="dxa"/>
            <w:vAlign w:val="center"/>
          </w:tcPr>
          <w:p w:rsidR="00F43194" w:rsidRDefault="00F43194" w:rsidP="00173468">
            <w:pPr>
              <w:jc w:val="center"/>
              <w:rPr>
                <w:rFonts w:ascii="Times New Roman" w:hAnsi="Times New Roman"/>
                <w:lang w:val="en-US"/>
              </w:rPr>
            </w:pPr>
            <w:r>
              <w:rPr>
                <w:rFonts w:ascii="Times New Roman" w:hAnsi="Times New Roman"/>
                <w:lang w:val="en-US"/>
              </w:rPr>
              <w:t>3,8</w:t>
            </w:r>
          </w:p>
        </w:tc>
        <w:tc>
          <w:tcPr>
            <w:tcW w:w="1222" w:type="dxa"/>
            <w:vAlign w:val="center"/>
          </w:tcPr>
          <w:p w:rsidR="00F43194" w:rsidRDefault="00F43194" w:rsidP="00173468">
            <w:pPr>
              <w:jc w:val="center"/>
              <w:rPr>
                <w:rFonts w:ascii="Times New Roman" w:hAnsi="Times New Roman"/>
                <w:lang w:val="en-US"/>
              </w:rPr>
            </w:pPr>
            <w:r>
              <w:rPr>
                <w:rFonts w:ascii="Times New Roman" w:hAnsi="Times New Roman"/>
                <w:lang w:val="en-US"/>
              </w:rPr>
              <w:t>4,8</w:t>
            </w:r>
          </w:p>
        </w:tc>
        <w:tc>
          <w:tcPr>
            <w:tcW w:w="1232" w:type="dxa"/>
            <w:vAlign w:val="center"/>
          </w:tcPr>
          <w:p w:rsidR="00F43194" w:rsidRDefault="00F43194" w:rsidP="00173468">
            <w:pPr>
              <w:jc w:val="center"/>
              <w:rPr>
                <w:rFonts w:ascii="Times New Roman" w:hAnsi="Times New Roman"/>
                <w:lang w:val="en-US"/>
              </w:rPr>
            </w:pPr>
            <w:r>
              <w:rPr>
                <w:rFonts w:ascii="Times New Roman" w:hAnsi="Times New Roman"/>
                <w:lang w:val="en-US"/>
              </w:rPr>
              <w:t>5,6</w:t>
            </w:r>
          </w:p>
        </w:tc>
        <w:tc>
          <w:tcPr>
            <w:tcW w:w="1228" w:type="dxa"/>
            <w:vAlign w:val="center"/>
          </w:tcPr>
          <w:p w:rsidR="00F43194" w:rsidRDefault="00F43194" w:rsidP="00173468">
            <w:pPr>
              <w:jc w:val="center"/>
              <w:rPr>
                <w:rFonts w:ascii="Times New Roman" w:hAnsi="Times New Roman"/>
                <w:lang w:val="en-US"/>
              </w:rPr>
            </w:pPr>
            <w:r>
              <w:rPr>
                <w:rFonts w:ascii="Times New Roman" w:hAnsi="Times New Roman"/>
                <w:lang w:val="en-US"/>
              </w:rPr>
              <w:t>7,2</w:t>
            </w:r>
          </w:p>
        </w:tc>
        <w:tc>
          <w:tcPr>
            <w:tcW w:w="1229" w:type="dxa"/>
            <w:vAlign w:val="center"/>
          </w:tcPr>
          <w:p w:rsidR="00F43194" w:rsidRDefault="00F43194" w:rsidP="00173468">
            <w:pPr>
              <w:jc w:val="center"/>
              <w:rPr>
                <w:rFonts w:ascii="Times New Roman" w:hAnsi="Times New Roman"/>
                <w:lang w:val="en-US"/>
              </w:rPr>
            </w:pPr>
            <w:r>
              <w:rPr>
                <w:rFonts w:ascii="Times New Roman" w:hAnsi="Times New Roman"/>
                <w:lang w:val="en-US"/>
              </w:rPr>
              <w:t>1</w:t>
            </w:r>
          </w:p>
        </w:tc>
        <w:tc>
          <w:tcPr>
            <w:tcW w:w="1197" w:type="dxa"/>
            <w:vAlign w:val="center"/>
          </w:tcPr>
          <w:p w:rsidR="00F43194" w:rsidRDefault="00F43194" w:rsidP="00173468">
            <w:pPr>
              <w:jc w:val="center"/>
              <w:rPr>
                <w:rFonts w:ascii="Times New Roman" w:hAnsi="Times New Roman"/>
                <w:lang w:val="en-US"/>
              </w:rPr>
            </w:pPr>
            <w:r>
              <w:rPr>
                <w:rFonts w:ascii="Times New Roman" w:hAnsi="Times New Roman"/>
                <w:lang w:val="en-US"/>
              </w:rPr>
              <w:t>1,6</w:t>
            </w:r>
          </w:p>
        </w:tc>
      </w:tr>
      <w:tr w:rsidR="00F43194" w:rsidTr="00E060FC">
        <w:tc>
          <w:tcPr>
            <w:tcW w:w="2240" w:type="dxa"/>
            <w:vAlign w:val="center"/>
          </w:tcPr>
          <w:p w:rsidR="00F43194" w:rsidRPr="00173468" w:rsidRDefault="00F43194" w:rsidP="00173468">
            <w:pPr>
              <w:jc w:val="center"/>
              <w:rPr>
                <w:rFonts w:ascii="Times New Roman" w:hAnsi="Times New Roman"/>
                <w:b/>
              </w:rPr>
            </w:pPr>
            <w:r w:rsidRPr="00173468">
              <w:rPr>
                <w:rFonts w:ascii="Times New Roman" w:hAnsi="Times New Roman"/>
                <w:b/>
              </w:rPr>
              <w:t>Сургутнефтегаз</w:t>
            </w:r>
          </w:p>
        </w:tc>
        <w:tc>
          <w:tcPr>
            <w:tcW w:w="1223" w:type="dxa"/>
            <w:vAlign w:val="center"/>
          </w:tcPr>
          <w:p w:rsidR="00F43194" w:rsidRDefault="00F43194" w:rsidP="00173468">
            <w:pPr>
              <w:jc w:val="center"/>
              <w:rPr>
                <w:rFonts w:ascii="Times New Roman" w:hAnsi="Times New Roman"/>
                <w:lang w:val="en-US"/>
              </w:rPr>
            </w:pPr>
            <w:r>
              <w:rPr>
                <w:rFonts w:ascii="Times New Roman" w:hAnsi="Times New Roman"/>
                <w:lang w:val="en-US"/>
              </w:rPr>
              <w:t>2,3</w:t>
            </w:r>
          </w:p>
        </w:tc>
        <w:tc>
          <w:tcPr>
            <w:tcW w:w="1222" w:type="dxa"/>
            <w:vAlign w:val="center"/>
          </w:tcPr>
          <w:p w:rsidR="00F43194" w:rsidRDefault="00F43194" w:rsidP="00173468">
            <w:pPr>
              <w:jc w:val="center"/>
              <w:rPr>
                <w:rFonts w:ascii="Times New Roman" w:hAnsi="Times New Roman"/>
                <w:lang w:val="en-US"/>
              </w:rPr>
            </w:pPr>
            <w:r>
              <w:rPr>
                <w:rFonts w:ascii="Times New Roman" w:hAnsi="Times New Roman"/>
                <w:lang w:val="en-US"/>
              </w:rPr>
              <w:t>3,2</w:t>
            </w:r>
          </w:p>
        </w:tc>
        <w:tc>
          <w:tcPr>
            <w:tcW w:w="1232" w:type="dxa"/>
            <w:vAlign w:val="center"/>
          </w:tcPr>
          <w:p w:rsidR="00F43194" w:rsidRDefault="00F43194" w:rsidP="00173468">
            <w:pPr>
              <w:jc w:val="center"/>
              <w:rPr>
                <w:rFonts w:ascii="Times New Roman" w:hAnsi="Times New Roman"/>
                <w:lang w:val="en-US"/>
              </w:rPr>
            </w:pPr>
            <w:r>
              <w:rPr>
                <w:rFonts w:ascii="Times New Roman" w:hAnsi="Times New Roman"/>
                <w:lang w:val="en-US"/>
              </w:rPr>
              <w:t>5</w:t>
            </w:r>
          </w:p>
        </w:tc>
        <w:tc>
          <w:tcPr>
            <w:tcW w:w="1228" w:type="dxa"/>
            <w:vAlign w:val="center"/>
          </w:tcPr>
          <w:p w:rsidR="00F43194" w:rsidRDefault="00F43194" w:rsidP="00173468">
            <w:pPr>
              <w:jc w:val="center"/>
              <w:rPr>
                <w:rFonts w:ascii="Times New Roman" w:hAnsi="Times New Roman"/>
                <w:lang w:val="en-US"/>
              </w:rPr>
            </w:pPr>
            <w:r>
              <w:rPr>
                <w:rFonts w:ascii="Times New Roman" w:hAnsi="Times New Roman"/>
                <w:lang w:val="en-US"/>
              </w:rPr>
              <w:t>7</w:t>
            </w:r>
          </w:p>
        </w:tc>
        <w:tc>
          <w:tcPr>
            <w:tcW w:w="1229" w:type="dxa"/>
            <w:vAlign w:val="center"/>
          </w:tcPr>
          <w:p w:rsidR="00F43194" w:rsidRDefault="00F43194" w:rsidP="00173468">
            <w:pPr>
              <w:jc w:val="center"/>
              <w:rPr>
                <w:rFonts w:ascii="Times New Roman" w:hAnsi="Times New Roman"/>
                <w:lang w:val="en-US"/>
              </w:rPr>
            </w:pPr>
            <w:r>
              <w:rPr>
                <w:rFonts w:ascii="Times New Roman" w:hAnsi="Times New Roman"/>
                <w:lang w:val="en-US"/>
              </w:rPr>
              <w:t>0,8</w:t>
            </w:r>
          </w:p>
        </w:tc>
        <w:tc>
          <w:tcPr>
            <w:tcW w:w="1197" w:type="dxa"/>
            <w:vAlign w:val="center"/>
          </w:tcPr>
          <w:p w:rsidR="00F43194" w:rsidRDefault="00F43194" w:rsidP="00173468">
            <w:pPr>
              <w:jc w:val="center"/>
              <w:rPr>
                <w:rFonts w:ascii="Times New Roman" w:hAnsi="Times New Roman"/>
                <w:lang w:val="en-US"/>
              </w:rPr>
            </w:pPr>
            <w:r>
              <w:rPr>
                <w:rFonts w:ascii="Times New Roman" w:hAnsi="Times New Roman"/>
                <w:lang w:val="en-US"/>
              </w:rPr>
              <w:t>2</w:t>
            </w:r>
          </w:p>
        </w:tc>
      </w:tr>
      <w:tr w:rsidR="00F43194" w:rsidTr="00E060FC">
        <w:tc>
          <w:tcPr>
            <w:tcW w:w="2240" w:type="dxa"/>
            <w:vAlign w:val="center"/>
          </w:tcPr>
          <w:p w:rsidR="00F43194" w:rsidRPr="00173468" w:rsidRDefault="00F43194" w:rsidP="00173468">
            <w:pPr>
              <w:jc w:val="center"/>
              <w:rPr>
                <w:rFonts w:ascii="Times New Roman" w:hAnsi="Times New Roman"/>
                <w:b/>
              </w:rPr>
            </w:pPr>
            <w:r w:rsidRPr="00173468">
              <w:rPr>
                <w:rFonts w:ascii="Times New Roman" w:hAnsi="Times New Roman"/>
                <w:b/>
              </w:rPr>
              <w:t>Газпромнефть</w:t>
            </w:r>
          </w:p>
        </w:tc>
        <w:tc>
          <w:tcPr>
            <w:tcW w:w="1223" w:type="dxa"/>
            <w:vAlign w:val="center"/>
          </w:tcPr>
          <w:p w:rsidR="00F43194" w:rsidRDefault="00F43194" w:rsidP="00173468">
            <w:pPr>
              <w:jc w:val="center"/>
              <w:rPr>
                <w:rFonts w:ascii="Times New Roman" w:hAnsi="Times New Roman"/>
                <w:lang w:val="en-US"/>
              </w:rPr>
            </w:pPr>
            <w:r>
              <w:rPr>
                <w:rFonts w:ascii="Times New Roman" w:hAnsi="Times New Roman"/>
                <w:lang w:val="en-US"/>
              </w:rPr>
              <w:t>6,1</w:t>
            </w:r>
          </w:p>
        </w:tc>
        <w:tc>
          <w:tcPr>
            <w:tcW w:w="1222" w:type="dxa"/>
            <w:vAlign w:val="center"/>
          </w:tcPr>
          <w:p w:rsidR="00F43194" w:rsidRDefault="00F43194" w:rsidP="00173468">
            <w:pPr>
              <w:jc w:val="center"/>
              <w:rPr>
                <w:rFonts w:ascii="Times New Roman" w:hAnsi="Times New Roman"/>
                <w:lang w:val="en-US"/>
              </w:rPr>
            </w:pPr>
            <w:r>
              <w:rPr>
                <w:rFonts w:ascii="Times New Roman" w:hAnsi="Times New Roman"/>
                <w:lang w:val="en-US"/>
              </w:rPr>
              <w:t>7,9</w:t>
            </w:r>
          </w:p>
        </w:tc>
        <w:tc>
          <w:tcPr>
            <w:tcW w:w="1232" w:type="dxa"/>
            <w:vAlign w:val="center"/>
          </w:tcPr>
          <w:p w:rsidR="00F43194" w:rsidRDefault="00F43194" w:rsidP="00173468">
            <w:pPr>
              <w:jc w:val="center"/>
              <w:rPr>
                <w:rFonts w:ascii="Times New Roman" w:hAnsi="Times New Roman"/>
                <w:lang w:val="en-US"/>
              </w:rPr>
            </w:pPr>
            <w:r>
              <w:rPr>
                <w:rFonts w:ascii="Times New Roman" w:hAnsi="Times New Roman"/>
                <w:lang w:val="en-US"/>
              </w:rPr>
              <w:t>8,5</w:t>
            </w:r>
          </w:p>
        </w:tc>
        <w:tc>
          <w:tcPr>
            <w:tcW w:w="1228" w:type="dxa"/>
            <w:vAlign w:val="center"/>
          </w:tcPr>
          <w:p w:rsidR="00F43194" w:rsidRDefault="00F43194" w:rsidP="00173468">
            <w:pPr>
              <w:jc w:val="center"/>
              <w:rPr>
                <w:rFonts w:ascii="Times New Roman" w:hAnsi="Times New Roman"/>
                <w:lang w:val="en-US"/>
              </w:rPr>
            </w:pPr>
            <w:r>
              <w:rPr>
                <w:rFonts w:ascii="Times New Roman" w:hAnsi="Times New Roman"/>
                <w:lang w:val="en-US"/>
              </w:rPr>
              <w:t>11,5</w:t>
            </w:r>
          </w:p>
        </w:tc>
        <w:tc>
          <w:tcPr>
            <w:tcW w:w="1229" w:type="dxa"/>
            <w:vAlign w:val="center"/>
          </w:tcPr>
          <w:p w:rsidR="00F43194" w:rsidRDefault="00F43194" w:rsidP="00173468">
            <w:pPr>
              <w:jc w:val="center"/>
              <w:rPr>
                <w:rFonts w:ascii="Times New Roman" w:hAnsi="Times New Roman"/>
                <w:lang w:val="en-US"/>
              </w:rPr>
            </w:pPr>
            <w:r>
              <w:rPr>
                <w:rFonts w:ascii="Times New Roman" w:hAnsi="Times New Roman"/>
                <w:lang w:val="en-US"/>
              </w:rPr>
              <w:t>2</w:t>
            </w:r>
          </w:p>
        </w:tc>
        <w:tc>
          <w:tcPr>
            <w:tcW w:w="1197" w:type="dxa"/>
            <w:vAlign w:val="center"/>
          </w:tcPr>
          <w:p w:rsidR="00F43194" w:rsidRDefault="00F43194" w:rsidP="00173468">
            <w:pPr>
              <w:jc w:val="center"/>
              <w:rPr>
                <w:rFonts w:ascii="Times New Roman" w:hAnsi="Times New Roman"/>
                <w:lang w:val="en-US"/>
              </w:rPr>
            </w:pPr>
            <w:r>
              <w:rPr>
                <w:rFonts w:ascii="Times New Roman" w:hAnsi="Times New Roman"/>
                <w:lang w:val="en-US"/>
              </w:rPr>
              <w:t>3,6</w:t>
            </w:r>
          </w:p>
        </w:tc>
      </w:tr>
      <w:tr w:rsidR="00F43194" w:rsidTr="00E060FC">
        <w:tc>
          <w:tcPr>
            <w:tcW w:w="2240" w:type="dxa"/>
            <w:vAlign w:val="center"/>
          </w:tcPr>
          <w:p w:rsidR="00F43194" w:rsidRPr="00173468" w:rsidRDefault="00F43194" w:rsidP="00173468">
            <w:pPr>
              <w:jc w:val="center"/>
              <w:rPr>
                <w:rFonts w:ascii="Times New Roman" w:hAnsi="Times New Roman"/>
                <w:b/>
                <w:lang w:val="en-US"/>
              </w:rPr>
            </w:pPr>
            <w:r w:rsidRPr="00173468">
              <w:rPr>
                <w:rFonts w:ascii="Times New Roman" w:hAnsi="Times New Roman"/>
                <w:b/>
              </w:rPr>
              <w:t>Башнефть</w:t>
            </w:r>
          </w:p>
        </w:tc>
        <w:tc>
          <w:tcPr>
            <w:tcW w:w="1223" w:type="dxa"/>
            <w:vAlign w:val="center"/>
          </w:tcPr>
          <w:p w:rsidR="00F43194" w:rsidRDefault="00F43194" w:rsidP="00173468">
            <w:pPr>
              <w:jc w:val="center"/>
              <w:rPr>
                <w:rFonts w:ascii="Times New Roman" w:hAnsi="Times New Roman"/>
                <w:lang w:val="en-US"/>
              </w:rPr>
            </w:pPr>
            <w:r>
              <w:rPr>
                <w:rFonts w:ascii="Times New Roman" w:hAnsi="Times New Roman"/>
                <w:lang w:val="en-US"/>
              </w:rPr>
              <w:t>4,5</w:t>
            </w:r>
          </w:p>
        </w:tc>
        <w:tc>
          <w:tcPr>
            <w:tcW w:w="1222" w:type="dxa"/>
            <w:vAlign w:val="center"/>
          </w:tcPr>
          <w:p w:rsidR="00F43194" w:rsidRDefault="00F43194" w:rsidP="00173468">
            <w:pPr>
              <w:jc w:val="center"/>
              <w:rPr>
                <w:rFonts w:ascii="Times New Roman" w:hAnsi="Times New Roman"/>
                <w:lang w:val="en-US"/>
              </w:rPr>
            </w:pPr>
            <w:r>
              <w:rPr>
                <w:rFonts w:ascii="Times New Roman" w:hAnsi="Times New Roman"/>
                <w:lang w:val="en-US"/>
              </w:rPr>
              <w:t>4,8</w:t>
            </w:r>
          </w:p>
        </w:tc>
        <w:tc>
          <w:tcPr>
            <w:tcW w:w="1232" w:type="dxa"/>
            <w:vAlign w:val="center"/>
          </w:tcPr>
          <w:p w:rsidR="00F43194" w:rsidRDefault="00F43194" w:rsidP="00173468">
            <w:pPr>
              <w:jc w:val="center"/>
              <w:rPr>
                <w:rFonts w:ascii="Times New Roman" w:hAnsi="Times New Roman"/>
                <w:lang w:val="en-US"/>
              </w:rPr>
            </w:pPr>
            <w:r>
              <w:rPr>
                <w:rFonts w:ascii="Times New Roman" w:hAnsi="Times New Roman"/>
                <w:lang w:val="en-US"/>
              </w:rPr>
              <w:t>7</w:t>
            </w:r>
          </w:p>
        </w:tc>
        <w:tc>
          <w:tcPr>
            <w:tcW w:w="1228" w:type="dxa"/>
            <w:vAlign w:val="center"/>
          </w:tcPr>
          <w:p w:rsidR="00F43194" w:rsidRDefault="00F43194" w:rsidP="00173468">
            <w:pPr>
              <w:jc w:val="center"/>
              <w:rPr>
                <w:rFonts w:ascii="Times New Roman" w:hAnsi="Times New Roman"/>
                <w:lang w:val="en-US"/>
              </w:rPr>
            </w:pPr>
            <w:r>
              <w:rPr>
                <w:rFonts w:ascii="Times New Roman" w:hAnsi="Times New Roman"/>
                <w:lang w:val="en-US"/>
              </w:rPr>
              <w:t>8,9</w:t>
            </w:r>
          </w:p>
        </w:tc>
        <w:tc>
          <w:tcPr>
            <w:tcW w:w="1229" w:type="dxa"/>
            <w:vAlign w:val="center"/>
          </w:tcPr>
          <w:p w:rsidR="00F43194" w:rsidRDefault="00F43194" w:rsidP="00173468">
            <w:pPr>
              <w:jc w:val="center"/>
              <w:rPr>
                <w:rFonts w:ascii="Times New Roman" w:hAnsi="Times New Roman"/>
                <w:lang w:val="en-US"/>
              </w:rPr>
            </w:pPr>
            <w:r>
              <w:rPr>
                <w:rFonts w:ascii="Times New Roman" w:hAnsi="Times New Roman"/>
                <w:lang w:val="en-US"/>
              </w:rPr>
              <w:t>0,027</w:t>
            </w:r>
          </w:p>
        </w:tc>
        <w:tc>
          <w:tcPr>
            <w:tcW w:w="1197" w:type="dxa"/>
            <w:vAlign w:val="center"/>
          </w:tcPr>
          <w:p w:rsidR="00F43194" w:rsidRDefault="00F43194" w:rsidP="00173468">
            <w:pPr>
              <w:jc w:val="center"/>
              <w:rPr>
                <w:rFonts w:ascii="Times New Roman" w:hAnsi="Times New Roman"/>
                <w:lang w:val="en-US"/>
              </w:rPr>
            </w:pPr>
            <w:r>
              <w:rPr>
                <w:rFonts w:ascii="Times New Roman" w:hAnsi="Times New Roman"/>
                <w:lang w:val="en-US"/>
              </w:rPr>
              <w:t>0,102</w:t>
            </w:r>
          </w:p>
        </w:tc>
      </w:tr>
      <w:tr w:rsidR="00F43194" w:rsidTr="00E060FC">
        <w:tc>
          <w:tcPr>
            <w:tcW w:w="2240" w:type="dxa"/>
            <w:vAlign w:val="center"/>
          </w:tcPr>
          <w:p w:rsidR="00F43194" w:rsidRPr="00173468" w:rsidRDefault="00F43194" w:rsidP="00173468">
            <w:pPr>
              <w:jc w:val="center"/>
              <w:rPr>
                <w:rFonts w:ascii="Times New Roman" w:hAnsi="Times New Roman"/>
                <w:b/>
              </w:rPr>
            </w:pPr>
            <w:r w:rsidRPr="00173468">
              <w:rPr>
                <w:rFonts w:ascii="Times New Roman" w:hAnsi="Times New Roman"/>
                <w:b/>
              </w:rPr>
              <w:t>Славнефть - ЯНОС</w:t>
            </w:r>
          </w:p>
        </w:tc>
        <w:tc>
          <w:tcPr>
            <w:tcW w:w="1223" w:type="dxa"/>
            <w:vAlign w:val="center"/>
          </w:tcPr>
          <w:p w:rsidR="00F43194" w:rsidRDefault="00F43194" w:rsidP="00173468">
            <w:pPr>
              <w:jc w:val="center"/>
              <w:rPr>
                <w:rFonts w:ascii="Times New Roman" w:hAnsi="Times New Roman"/>
                <w:lang w:val="en-US"/>
              </w:rPr>
            </w:pPr>
            <w:r>
              <w:rPr>
                <w:rFonts w:ascii="Times New Roman" w:hAnsi="Times New Roman"/>
                <w:lang w:val="en-US"/>
              </w:rPr>
              <w:t>2,2</w:t>
            </w:r>
          </w:p>
        </w:tc>
        <w:tc>
          <w:tcPr>
            <w:tcW w:w="1222" w:type="dxa"/>
            <w:vAlign w:val="center"/>
          </w:tcPr>
          <w:p w:rsidR="00F43194" w:rsidRDefault="00F43194" w:rsidP="00173468">
            <w:pPr>
              <w:jc w:val="center"/>
              <w:rPr>
                <w:rFonts w:ascii="Times New Roman" w:hAnsi="Times New Roman"/>
                <w:lang w:val="en-US"/>
              </w:rPr>
            </w:pPr>
            <w:r>
              <w:rPr>
                <w:rFonts w:ascii="Times New Roman" w:hAnsi="Times New Roman"/>
                <w:lang w:val="en-US"/>
              </w:rPr>
              <w:t>2,4</w:t>
            </w:r>
          </w:p>
        </w:tc>
        <w:tc>
          <w:tcPr>
            <w:tcW w:w="1232" w:type="dxa"/>
            <w:vAlign w:val="center"/>
          </w:tcPr>
          <w:p w:rsidR="00F43194" w:rsidRDefault="00F43194" w:rsidP="00173468">
            <w:pPr>
              <w:jc w:val="center"/>
              <w:rPr>
                <w:rFonts w:ascii="Times New Roman" w:hAnsi="Times New Roman"/>
                <w:lang w:val="en-US"/>
              </w:rPr>
            </w:pPr>
            <w:r>
              <w:rPr>
                <w:rFonts w:ascii="Times New Roman" w:hAnsi="Times New Roman"/>
                <w:lang w:val="en-US"/>
              </w:rPr>
              <w:t>4,1</w:t>
            </w:r>
          </w:p>
        </w:tc>
        <w:tc>
          <w:tcPr>
            <w:tcW w:w="1228" w:type="dxa"/>
            <w:vAlign w:val="center"/>
          </w:tcPr>
          <w:p w:rsidR="00F43194" w:rsidRDefault="00F43194" w:rsidP="00173468">
            <w:pPr>
              <w:jc w:val="center"/>
              <w:rPr>
                <w:rFonts w:ascii="Times New Roman" w:hAnsi="Times New Roman"/>
                <w:lang w:val="en-US"/>
              </w:rPr>
            </w:pPr>
            <w:r>
              <w:rPr>
                <w:rFonts w:ascii="Times New Roman" w:hAnsi="Times New Roman"/>
                <w:lang w:val="en-US"/>
              </w:rPr>
              <w:t>6</w:t>
            </w:r>
          </w:p>
        </w:tc>
        <w:tc>
          <w:tcPr>
            <w:tcW w:w="1229" w:type="dxa"/>
            <w:vAlign w:val="center"/>
          </w:tcPr>
          <w:p w:rsidR="00F43194" w:rsidRDefault="00F43194" w:rsidP="00173468">
            <w:pPr>
              <w:jc w:val="center"/>
              <w:rPr>
                <w:rFonts w:ascii="Times New Roman" w:hAnsi="Times New Roman"/>
                <w:lang w:val="en-US"/>
              </w:rPr>
            </w:pPr>
            <w:r>
              <w:rPr>
                <w:rFonts w:ascii="Times New Roman" w:hAnsi="Times New Roman"/>
                <w:lang w:val="en-US"/>
              </w:rPr>
              <w:t>0,8</w:t>
            </w:r>
          </w:p>
        </w:tc>
        <w:tc>
          <w:tcPr>
            <w:tcW w:w="1197" w:type="dxa"/>
            <w:vAlign w:val="center"/>
          </w:tcPr>
          <w:p w:rsidR="00F43194" w:rsidRDefault="00F43194" w:rsidP="00173468">
            <w:pPr>
              <w:jc w:val="center"/>
              <w:rPr>
                <w:rFonts w:ascii="Times New Roman" w:hAnsi="Times New Roman"/>
                <w:lang w:val="en-US"/>
              </w:rPr>
            </w:pPr>
            <w:r>
              <w:rPr>
                <w:rFonts w:ascii="Times New Roman" w:hAnsi="Times New Roman"/>
                <w:lang w:val="en-US"/>
              </w:rPr>
              <w:t>1,6</w:t>
            </w:r>
          </w:p>
        </w:tc>
      </w:tr>
    </w:tbl>
    <w:p w:rsidR="00E060FC" w:rsidRDefault="00E060FC" w:rsidP="00E060FC">
      <w:pPr>
        <w:spacing w:line="360" w:lineRule="auto"/>
        <w:ind w:firstLine="709"/>
        <w:jc w:val="both"/>
        <w:rPr>
          <w:rFonts w:ascii="Times New Roman" w:hAnsi="Times New Roman"/>
          <w:lang w:val="en-US"/>
        </w:rPr>
      </w:pPr>
      <w:r>
        <w:rPr>
          <w:rFonts w:ascii="Times New Roman" w:hAnsi="Times New Roman"/>
          <w:lang w:val="en-US"/>
        </w:rPr>
        <w:t xml:space="preserve">Motor yoqilg’isiga ichki bozorda talabning ortishi  neft mahsulotlari eksportini kamayishiga olib keldi. 2012 yilda 2011 yilga qaraganda eksporti hajmi qisqardi, shu jumladan, avtobenzin 3,2 mln tonnagacha, ya’ni oldingi yilga nisbatan 19,7 foizga qisqardi. Dizyoqilg’i eksporti esa aksincha 41,2 mln tonnaga, ya’ni 3,8 foizga, aviatsiya kerosini eksporti hajmi 0,85 mln tonnaga (22,8 foizga), saqich eksporti 51,4 mln tonnagacha (0,5 foizga) o’sish kuzatilgan. </w:t>
      </w:r>
    </w:p>
    <w:p w:rsidR="00F43194" w:rsidRDefault="004145A6" w:rsidP="004145A6">
      <w:pPr>
        <w:spacing w:line="360" w:lineRule="auto"/>
        <w:ind w:firstLine="709"/>
        <w:jc w:val="both"/>
        <w:rPr>
          <w:rFonts w:ascii="Times New Roman" w:hAnsi="Times New Roman"/>
          <w:lang w:val="en-US"/>
        </w:rPr>
      </w:pPr>
      <w:r>
        <w:rPr>
          <w:rFonts w:ascii="Times New Roman" w:hAnsi="Times New Roman"/>
          <w:b/>
          <w:lang w:val="en-US"/>
        </w:rPr>
        <w:t>2.3.2.</w:t>
      </w:r>
      <w:r w:rsidR="00F43194" w:rsidRPr="003317F0">
        <w:rPr>
          <w:rFonts w:ascii="Times New Roman" w:hAnsi="Times New Roman"/>
          <w:b/>
          <w:lang w:val="en-US"/>
        </w:rPr>
        <w:t>Rossiyada gazni qayta ishlash</w:t>
      </w:r>
      <w:r>
        <w:rPr>
          <w:rFonts w:ascii="Times New Roman" w:hAnsi="Times New Roman"/>
          <w:b/>
          <w:lang w:val="en-US"/>
        </w:rPr>
        <w:t xml:space="preserve">. </w:t>
      </w:r>
      <w:r w:rsidR="00F43194">
        <w:rPr>
          <w:rFonts w:ascii="Times New Roman" w:hAnsi="Times New Roman"/>
          <w:lang w:val="en-US"/>
        </w:rPr>
        <w:t xml:space="preserve">Neftdan farqli o’laroq, tabiiy gazni ko’p qayta ishlashni talab qilmaydi. Rossiyada bir qancha gazni qayta ishlovchi hududlar mavjud – Orenburg, Astraxan, Sosnogor (Komi Respublikasi) va G’arbiy Sibirda. Gazni qayta  ishlovchi zavodlar nomenklaturasiga gaz mahsuloti, oltingugurt, geliy, propan-butanli qorishma, dizyoqilg’i, </w:t>
      </w:r>
      <w:r w:rsidR="00F43194" w:rsidRPr="00E060FC">
        <w:rPr>
          <w:rFonts w:ascii="Times New Roman" w:hAnsi="Times New Roman"/>
          <w:lang w:val="en-US"/>
        </w:rPr>
        <w:t>siqilgan</w:t>
      </w:r>
      <w:r w:rsidR="00F43194">
        <w:rPr>
          <w:rFonts w:ascii="Times New Roman" w:hAnsi="Times New Roman"/>
          <w:lang w:val="en-US"/>
        </w:rPr>
        <w:t xml:space="preserve"> gaz, benzinni har xil turlari, etan, etilen va boshqalar kiradi.</w:t>
      </w:r>
    </w:p>
    <w:p w:rsidR="00634570" w:rsidRDefault="00634570" w:rsidP="00634570">
      <w:pPr>
        <w:spacing w:line="360" w:lineRule="auto"/>
        <w:ind w:firstLine="708"/>
        <w:jc w:val="both"/>
        <w:rPr>
          <w:rFonts w:ascii="Times New Roman" w:hAnsi="Times New Roman"/>
          <w:lang w:val="en-US"/>
        </w:rPr>
      </w:pPr>
      <w:r>
        <w:rPr>
          <w:rFonts w:ascii="Times New Roman" w:hAnsi="Times New Roman"/>
          <w:lang w:val="en-US"/>
        </w:rPr>
        <w:t xml:space="preserve">Ushbu mahsulotlarni ishlab chiqarish hududlar bo’yicha taqsimlangan. Masalan, Sosnogor zavodida texnik uglerod ishlab chiqarilib, poligrafiya sanoatida ishlatiladi. Ushbu mahsulotni eksporti kundan kunga o’sib bormoqda, chunki zavod nafaqat Rossiya va MDH mamlakatlarini, balki Markaziy va Sharqiy Yevropa, Sharqiy va Janubi-Sharqiy Osiyo, Skandinaviya mamlakatlarini ham ta’minlaydi. </w:t>
      </w:r>
    </w:p>
    <w:p w:rsidR="00634570" w:rsidRPr="004145A6" w:rsidRDefault="00634570" w:rsidP="004145A6">
      <w:pPr>
        <w:spacing w:line="360" w:lineRule="auto"/>
        <w:ind w:firstLine="709"/>
        <w:jc w:val="both"/>
        <w:rPr>
          <w:rFonts w:ascii="Times New Roman" w:hAnsi="Times New Roman"/>
          <w:b/>
          <w:lang w:val="en-US"/>
        </w:rPr>
      </w:pPr>
    </w:p>
    <w:p w:rsidR="000829E4" w:rsidRDefault="00634570" w:rsidP="000829E4">
      <w:pPr>
        <w:spacing w:line="360" w:lineRule="auto"/>
        <w:ind w:firstLine="708"/>
        <w:jc w:val="right"/>
        <w:rPr>
          <w:rFonts w:ascii="Times New Roman" w:hAnsi="Times New Roman"/>
          <w:lang w:val="en-US"/>
        </w:rPr>
      </w:pPr>
      <w:r>
        <w:rPr>
          <w:rFonts w:ascii="Times New Roman" w:hAnsi="Times New Roman"/>
          <w:lang w:val="en-US"/>
        </w:rPr>
        <w:t>2.3.3</w:t>
      </w:r>
      <w:r w:rsidR="00E060FC">
        <w:rPr>
          <w:rFonts w:ascii="Times New Roman" w:hAnsi="Times New Roman"/>
          <w:lang w:val="en-US"/>
        </w:rPr>
        <w:t xml:space="preserve"> - d</w:t>
      </w:r>
      <w:r w:rsidR="000829E4">
        <w:rPr>
          <w:rFonts w:ascii="Times New Roman" w:hAnsi="Times New Roman"/>
          <w:lang w:val="en-US"/>
        </w:rPr>
        <w:t>iagramma</w:t>
      </w:r>
    </w:p>
    <w:p w:rsidR="00F43194" w:rsidRPr="00BC3F88" w:rsidRDefault="00F43194" w:rsidP="00F43194">
      <w:pPr>
        <w:spacing w:line="360" w:lineRule="auto"/>
        <w:ind w:firstLine="708"/>
        <w:jc w:val="center"/>
        <w:rPr>
          <w:rFonts w:ascii="Times New Roman" w:hAnsi="Times New Roman"/>
          <w:b/>
          <w:lang w:val="en-US"/>
        </w:rPr>
      </w:pPr>
      <w:r w:rsidRPr="00BC3F88">
        <w:rPr>
          <w:rFonts w:ascii="Times New Roman" w:hAnsi="Times New Roman"/>
          <w:b/>
          <w:lang w:val="en-US"/>
        </w:rPr>
        <w:t xml:space="preserve">Rossiyada </w:t>
      </w:r>
      <w:r>
        <w:rPr>
          <w:rFonts w:ascii="Times New Roman" w:hAnsi="Times New Roman"/>
          <w:b/>
          <w:lang w:val="en-US"/>
        </w:rPr>
        <w:t xml:space="preserve">va AQShda </w:t>
      </w:r>
      <w:r w:rsidRPr="00BC3F88">
        <w:rPr>
          <w:rFonts w:ascii="Times New Roman" w:hAnsi="Times New Roman"/>
          <w:b/>
          <w:lang w:val="en-US"/>
        </w:rPr>
        <w:t>gazni qa</w:t>
      </w:r>
      <w:r>
        <w:rPr>
          <w:rFonts w:ascii="Times New Roman" w:hAnsi="Times New Roman"/>
          <w:b/>
          <w:lang w:val="en-US"/>
        </w:rPr>
        <w:t>zib olish va qa</w:t>
      </w:r>
      <w:r w:rsidRPr="00BC3F88">
        <w:rPr>
          <w:rFonts w:ascii="Times New Roman" w:hAnsi="Times New Roman"/>
          <w:b/>
          <w:lang w:val="en-US"/>
        </w:rPr>
        <w:t>yta ishlash (</w:t>
      </w:r>
      <w:r w:rsidR="00E060FC">
        <w:rPr>
          <w:rFonts w:ascii="Times New Roman" w:hAnsi="Times New Roman"/>
          <w:b/>
          <w:lang w:val="en-US"/>
        </w:rPr>
        <w:t xml:space="preserve">2012 yilda , </w:t>
      </w:r>
      <w:r w:rsidRPr="00BC3F88">
        <w:rPr>
          <w:rFonts w:ascii="Times New Roman" w:hAnsi="Times New Roman"/>
          <w:b/>
          <w:lang w:val="en-US"/>
        </w:rPr>
        <w:t>mlrd kub metrda)</w:t>
      </w:r>
      <w:r>
        <w:rPr>
          <w:rStyle w:val="aa"/>
          <w:rFonts w:ascii="Times New Roman" w:hAnsi="Times New Roman"/>
          <w:b/>
          <w:lang w:val="en-US"/>
        </w:rPr>
        <w:footnoteReference w:id="83"/>
      </w:r>
    </w:p>
    <w:p w:rsidR="00F43194" w:rsidRDefault="00F43194" w:rsidP="00F43194">
      <w:pPr>
        <w:jc w:val="both"/>
        <w:rPr>
          <w:rFonts w:ascii="Times New Roman" w:hAnsi="Times New Roman"/>
          <w:lang w:val="en-US"/>
        </w:rPr>
      </w:pPr>
      <w:r>
        <w:rPr>
          <w:rFonts w:ascii="Times New Roman" w:hAnsi="Times New Roman"/>
          <w:noProof/>
          <w:lang w:eastAsia="zh-CN"/>
        </w:rPr>
        <w:drawing>
          <wp:inline distT="0" distB="0" distL="0" distR="0">
            <wp:extent cx="2847975" cy="3200400"/>
            <wp:effectExtent l="19050" t="0" r="9525" b="0"/>
            <wp:docPr id="3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rFonts w:ascii="Times New Roman" w:hAnsi="Times New Roman"/>
          <w:lang w:val="en-US"/>
        </w:rPr>
        <w:t xml:space="preserve">  </w:t>
      </w:r>
      <w:r>
        <w:rPr>
          <w:rFonts w:ascii="Times New Roman" w:hAnsi="Times New Roman"/>
          <w:noProof/>
          <w:lang w:eastAsia="zh-CN"/>
        </w:rPr>
        <w:drawing>
          <wp:inline distT="0" distB="0" distL="0" distR="0">
            <wp:extent cx="2867025" cy="3200400"/>
            <wp:effectExtent l="19050" t="0" r="9525" b="0"/>
            <wp:docPr id="36"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060FC" w:rsidRDefault="00E060FC" w:rsidP="000829E4">
      <w:pPr>
        <w:jc w:val="right"/>
        <w:rPr>
          <w:rFonts w:ascii="Times New Roman" w:hAnsi="Times New Roman"/>
          <w:lang w:val="en-US"/>
        </w:rPr>
      </w:pPr>
    </w:p>
    <w:p w:rsidR="00F43194" w:rsidRPr="004145A6" w:rsidRDefault="004145A6" w:rsidP="00F43194">
      <w:pPr>
        <w:spacing w:line="360" w:lineRule="auto"/>
        <w:ind w:firstLine="708"/>
        <w:jc w:val="both"/>
        <w:rPr>
          <w:rFonts w:ascii="Times New Roman" w:hAnsi="Times New Roman"/>
          <w:b/>
          <w:lang w:val="en-US"/>
        </w:rPr>
      </w:pPr>
      <w:r>
        <w:rPr>
          <w:rFonts w:ascii="Times New Roman" w:hAnsi="Times New Roman"/>
          <w:b/>
          <w:lang w:val="en-US"/>
        </w:rPr>
        <w:t>2.3.3.</w:t>
      </w:r>
      <w:r w:rsidR="00F43194" w:rsidRPr="004145A6">
        <w:rPr>
          <w:rFonts w:ascii="Times New Roman" w:hAnsi="Times New Roman"/>
          <w:b/>
          <w:lang w:val="en-US"/>
        </w:rPr>
        <w:t>Qozog’istonda neftni qayta ishlash</w:t>
      </w:r>
      <w:r>
        <w:rPr>
          <w:rFonts w:ascii="Times New Roman" w:hAnsi="Times New Roman"/>
          <w:b/>
          <w:lang w:val="en-US"/>
        </w:rPr>
        <w:t xml:space="preserve">. </w:t>
      </w:r>
      <w:r w:rsidR="00F43194">
        <w:rPr>
          <w:rFonts w:ascii="Times New Roman" w:hAnsi="Times New Roman"/>
          <w:lang w:val="en-US"/>
        </w:rPr>
        <w:t>Qozog’istonda uchta eng yirik neftni qayta ishlovchi zavodlar mavjud bo’lib, ular quyidagilar: Atirauskiy neftni qayta ishlovchi zavod (ANPZ), Pavlodarskiy neft-kimyo zavodi (PNXZ) va Chimkent neftni qayta ishlovchi zavod (PKOP).</w:t>
      </w:r>
    </w:p>
    <w:p w:rsidR="00F43194" w:rsidRDefault="00F43194" w:rsidP="00F43194">
      <w:pPr>
        <w:spacing w:line="360" w:lineRule="auto"/>
        <w:ind w:firstLine="708"/>
        <w:jc w:val="both"/>
        <w:rPr>
          <w:rStyle w:val="apple-converted-space"/>
          <w:rFonts w:ascii="Times New Roman" w:hAnsi="Times New Roman"/>
          <w:color w:val="000000"/>
          <w:lang w:val="en-US"/>
        </w:rPr>
      </w:pPr>
      <w:r>
        <w:rPr>
          <w:rStyle w:val="apple-converted-space"/>
          <w:rFonts w:ascii="Times New Roman" w:hAnsi="Times New Roman"/>
          <w:color w:val="000000"/>
          <w:lang w:val="en-US"/>
        </w:rPr>
        <w:t>Ushbu neftni qayta ishlovchi zavodlarning neftnni qayta ishlash yalpi hajmi 2001-2010 yillarda 80 foizga oshdi va hammasi bo’lib 13700 ming tonnaga yetdi.</w:t>
      </w:r>
    </w:p>
    <w:p w:rsidR="00F43194" w:rsidRDefault="00F43194" w:rsidP="00F43194">
      <w:pPr>
        <w:spacing w:line="360" w:lineRule="auto"/>
        <w:ind w:firstLine="708"/>
        <w:jc w:val="both"/>
        <w:rPr>
          <w:rStyle w:val="apple-converted-space"/>
          <w:rFonts w:ascii="Times New Roman" w:hAnsi="Times New Roman"/>
          <w:color w:val="000000"/>
          <w:lang w:val="en-US"/>
        </w:rPr>
      </w:pPr>
      <w:r>
        <w:rPr>
          <w:rStyle w:val="apple-converted-space"/>
          <w:rFonts w:ascii="Times New Roman" w:hAnsi="Times New Roman"/>
          <w:color w:val="000000"/>
          <w:lang w:val="en-US"/>
        </w:rPr>
        <w:t xml:space="preserve">2012 yilda ANPZ va PKOP zavodlarida neftni qayta ishlash hajmi 2001 yilga qaraganda 97 va 35,6 foizga oshdi. PNXZ zavodida esa 2 barobar oshdi. </w:t>
      </w:r>
    </w:p>
    <w:p w:rsidR="00634570" w:rsidRPr="00634570" w:rsidRDefault="00634570" w:rsidP="00634570">
      <w:pPr>
        <w:spacing w:line="360" w:lineRule="auto"/>
        <w:ind w:firstLine="708"/>
        <w:jc w:val="both"/>
        <w:rPr>
          <w:rFonts w:ascii="Times New Roman" w:hAnsi="Times New Roman"/>
          <w:lang w:val="en-US"/>
        </w:rPr>
      </w:pPr>
      <w:r w:rsidRPr="00F624C5">
        <w:rPr>
          <w:rFonts w:ascii="Times New Roman" w:hAnsi="Times New Roman"/>
          <w:lang w:val="en-US"/>
        </w:rPr>
        <w:t>Qozog</w:t>
      </w:r>
      <w:r w:rsidRPr="00634570">
        <w:rPr>
          <w:rFonts w:ascii="Times New Roman" w:hAnsi="Times New Roman"/>
          <w:lang w:val="en-US"/>
        </w:rPr>
        <w:t>’</w:t>
      </w:r>
      <w:r w:rsidRPr="00F624C5">
        <w:rPr>
          <w:rFonts w:ascii="Times New Roman" w:hAnsi="Times New Roman"/>
          <w:lang w:val="en-US"/>
        </w:rPr>
        <w:t>iston</w:t>
      </w:r>
      <w:r w:rsidRPr="00634570">
        <w:rPr>
          <w:rFonts w:ascii="Times New Roman" w:hAnsi="Times New Roman"/>
          <w:lang w:val="en-US"/>
        </w:rPr>
        <w:t xml:space="preserve"> </w:t>
      </w:r>
      <w:r w:rsidRPr="00F624C5">
        <w:rPr>
          <w:rFonts w:ascii="Times New Roman" w:hAnsi="Times New Roman"/>
          <w:lang w:val="en-US"/>
        </w:rPr>
        <w:t>hukumati</w:t>
      </w:r>
      <w:r w:rsidRPr="00634570">
        <w:rPr>
          <w:rFonts w:ascii="Times New Roman" w:hAnsi="Times New Roman"/>
          <w:lang w:val="en-US"/>
        </w:rPr>
        <w:t xml:space="preserve"> </w:t>
      </w:r>
      <w:r w:rsidRPr="00F624C5">
        <w:rPr>
          <w:rFonts w:ascii="Times New Roman" w:hAnsi="Times New Roman"/>
          <w:lang w:val="en-US"/>
        </w:rPr>
        <w:t>tomonidan</w:t>
      </w:r>
      <w:r w:rsidRPr="00634570">
        <w:rPr>
          <w:rFonts w:ascii="Times New Roman" w:hAnsi="Times New Roman"/>
          <w:lang w:val="en-US"/>
        </w:rPr>
        <w:t xml:space="preserve"> </w:t>
      </w:r>
      <w:r>
        <w:rPr>
          <w:rFonts w:ascii="Times New Roman" w:hAnsi="Times New Roman"/>
          <w:lang w:val="en-US"/>
        </w:rPr>
        <w:t>benzin</w:t>
      </w:r>
      <w:r w:rsidRPr="00634570">
        <w:rPr>
          <w:rFonts w:ascii="Times New Roman" w:hAnsi="Times New Roman"/>
          <w:lang w:val="en-US"/>
        </w:rPr>
        <w:t xml:space="preserve"> </w:t>
      </w:r>
      <w:r>
        <w:rPr>
          <w:rFonts w:ascii="Times New Roman" w:hAnsi="Times New Roman"/>
          <w:lang w:val="en-US"/>
        </w:rPr>
        <w:t>va</w:t>
      </w:r>
      <w:r w:rsidRPr="00634570">
        <w:rPr>
          <w:rFonts w:ascii="Times New Roman" w:hAnsi="Times New Roman"/>
          <w:lang w:val="en-US"/>
        </w:rPr>
        <w:t xml:space="preserve"> </w:t>
      </w:r>
      <w:r>
        <w:rPr>
          <w:rFonts w:ascii="Times New Roman" w:hAnsi="Times New Roman"/>
          <w:lang w:val="en-US"/>
        </w:rPr>
        <w:t>boshqa</w:t>
      </w:r>
      <w:r w:rsidRPr="00634570">
        <w:rPr>
          <w:rFonts w:ascii="Times New Roman" w:hAnsi="Times New Roman"/>
          <w:lang w:val="en-US"/>
        </w:rPr>
        <w:t xml:space="preserve"> </w:t>
      </w:r>
      <w:r>
        <w:rPr>
          <w:rFonts w:ascii="Times New Roman" w:hAnsi="Times New Roman"/>
          <w:lang w:val="en-US"/>
        </w:rPr>
        <w:t>yoqilg</w:t>
      </w:r>
      <w:r w:rsidRPr="00634570">
        <w:rPr>
          <w:rFonts w:ascii="Times New Roman" w:hAnsi="Times New Roman"/>
          <w:lang w:val="en-US"/>
        </w:rPr>
        <w:t>’</w:t>
      </w:r>
      <w:r>
        <w:rPr>
          <w:rFonts w:ascii="Times New Roman" w:hAnsi="Times New Roman"/>
          <w:lang w:val="en-US"/>
        </w:rPr>
        <w:t>i</w:t>
      </w:r>
      <w:r w:rsidRPr="00634570">
        <w:rPr>
          <w:rFonts w:ascii="Times New Roman" w:hAnsi="Times New Roman"/>
          <w:lang w:val="en-US"/>
        </w:rPr>
        <w:t xml:space="preserve"> </w:t>
      </w:r>
      <w:r>
        <w:rPr>
          <w:rFonts w:ascii="Times New Roman" w:hAnsi="Times New Roman"/>
          <w:lang w:val="en-US"/>
        </w:rPr>
        <w:t>mahsulotlarni</w:t>
      </w:r>
      <w:r w:rsidRPr="00634570">
        <w:rPr>
          <w:rFonts w:ascii="Times New Roman" w:hAnsi="Times New Roman"/>
          <w:lang w:val="en-US"/>
        </w:rPr>
        <w:t xml:space="preserve"> </w:t>
      </w:r>
      <w:r>
        <w:rPr>
          <w:rFonts w:ascii="Times New Roman" w:hAnsi="Times New Roman"/>
          <w:lang w:val="en-US"/>
        </w:rPr>
        <w:t>sifatini</w:t>
      </w:r>
      <w:r w:rsidRPr="00634570">
        <w:rPr>
          <w:rFonts w:ascii="Times New Roman" w:hAnsi="Times New Roman"/>
          <w:lang w:val="en-US"/>
        </w:rPr>
        <w:t xml:space="preserve"> </w:t>
      </w:r>
      <w:r>
        <w:rPr>
          <w:rFonts w:ascii="Times New Roman" w:hAnsi="Times New Roman"/>
          <w:lang w:val="en-US"/>
        </w:rPr>
        <w:t>yaxshilash</w:t>
      </w:r>
      <w:r w:rsidRPr="00634570">
        <w:rPr>
          <w:rFonts w:ascii="Times New Roman" w:hAnsi="Times New Roman"/>
          <w:lang w:val="en-US"/>
        </w:rPr>
        <w:t xml:space="preserve"> </w:t>
      </w:r>
      <w:r>
        <w:rPr>
          <w:rFonts w:ascii="Times New Roman" w:hAnsi="Times New Roman"/>
          <w:lang w:val="en-US"/>
        </w:rPr>
        <w:t>maqsadida</w:t>
      </w:r>
      <w:r w:rsidRPr="00634570">
        <w:rPr>
          <w:rFonts w:ascii="Times New Roman" w:hAnsi="Times New Roman"/>
          <w:lang w:val="en-US"/>
        </w:rPr>
        <w:t xml:space="preserve"> 2010 </w:t>
      </w:r>
      <w:r>
        <w:rPr>
          <w:rFonts w:ascii="Times New Roman" w:hAnsi="Times New Roman"/>
          <w:lang w:val="en-US"/>
        </w:rPr>
        <w:t>yil</w:t>
      </w:r>
      <w:r w:rsidRPr="00634570">
        <w:rPr>
          <w:rFonts w:ascii="Times New Roman" w:hAnsi="Times New Roman"/>
          <w:lang w:val="en-US"/>
        </w:rPr>
        <w:t xml:space="preserve"> 1 </w:t>
      </w:r>
      <w:r>
        <w:rPr>
          <w:rFonts w:ascii="Times New Roman" w:hAnsi="Times New Roman"/>
          <w:lang w:val="en-US"/>
        </w:rPr>
        <w:t>martda</w:t>
      </w:r>
      <w:r w:rsidRPr="00634570">
        <w:rPr>
          <w:rFonts w:ascii="Times New Roman" w:hAnsi="Times New Roman"/>
          <w:lang w:val="en-US"/>
        </w:rPr>
        <w:t xml:space="preserve"> “</w:t>
      </w:r>
      <w:r>
        <w:rPr>
          <w:rFonts w:ascii="Times New Roman" w:hAnsi="Times New Roman"/>
          <w:lang w:val="en-US"/>
        </w:rPr>
        <w:t>Neft</w:t>
      </w:r>
      <w:r w:rsidRPr="00634570">
        <w:rPr>
          <w:rFonts w:ascii="Times New Roman" w:hAnsi="Times New Roman"/>
          <w:lang w:val="en-US"/>
        </w:rPr>
        <w:t xml:space="preserve"> </w:t>
      </w:r>
      <w:r>
        <w:rPr>
          <w:rFonts w:ascii="Times New Roman" w:hAnsi="Times New Roman"/>
          <w:lang w:val="en-US"/>
        </w:rPr>
        <w:t>mahsulotlarini</w:t>
      </w:r>
      <w:r w:rsidRPr="00634570">
        <w:rPr>
          <w:rFonts w:ascii="Times New Roman" w:hAnsi="Times New Roman"/>
          <w:lang w:val="en-US"/>
        </w:rPr>
        <w:t xml:space="preserve"> </w:t>
      </w:r>
      <w:r>
        <w:rPr>
          <w:rFonts w:ascii="Times New Roman" w:hAnsi="Times New Roman"/>
          <w:lang w:val="en-US"/>
        </w:rPr>
        <w:t>tekshirish</w:t>
      </w:r>
      <w:r w:rsidRPr="00634570">
        <w:rPr>
          <w:rFonts w:ascii="Times New Roman" w:hAnsi="Times New Roman"/>
          <w:lang w:val="en-US"/>
        </w:rPr>
        <w:t xml:space="preserve"> </w:t>
      </w:r>
      <w:r>
        <w:rPr>
          <w:rFonts w:ascii="Times New Roman" w:hAnsi="Times New Roman"/>
          <w:lang w:val="en-US"/>
        </w:rPr>
        <w:t>mustaqil</w:t>
      </w:r>
      <w:r w:rsidRPr="00634570">
        <w:rPr>
          <w:rFonts w:ascii="Times New Roman" w:hAnsi="Times New Roman"/>
          <w:lang w:val="en-US"/>
        </w:rPr>
        <w:t xml:space="preserve"> </w:t>
      </w:r>
      <w:r>
        <w:rPr>
          <w:rFonts w:ascii="Times New Roman" w:hAnsi="Times New Roman"/>
          <w:lang w:val="en-US"/>
        </w:rPr>
        <w:t>markazi</w:t>
      </w:r>
      <w:r w:rsidRPr="00634570">
        <w:rPr>
          <w:rFonts w:ascii="Times New Roman" w:hAnsi="Times New Roman"/>
          <w:lang w:val="en-US"/>
        </w:rPr>
        <w:t xml:space="preserve">” </w:t>
      </w:r>
      <w:r>
        <w:rPr>
          <w:rFonts w:ascii="Times New Roman" w:hAnsi="Times New Roman"/>
          <w:lang w:val="en-US"/>
        </w:rPr>
        <w:t>tashkil</w:t>
      </w:r>
      <w:r w:rsidRPr="00634570">
        <w:rPr>
          <w:rFonts w:ascii="Times New Roman" w:hAnsi="Times New Roman"/>
          <w:lang w:val="en-US"/>
        </w:rPr>
        <w:t xml:space="preserve"> </w:t>
      </w:r>
      <w:r>
        <w:rPr>
          <w:rFonts w:ascii="Times New Roman" w:hAnsi="Times New Roman"/>
          <w:lang w:val="en-US"/>
        </w:rPr>
        <w:t>qilindi</w:t>
      </w:r>
      <w:r w:rsidRPr="00634570">
        <w:rPr>
          <w:rFonts w:ascii="Times New Roman" w:hAnsi="Times New Roman"/>
          <w:lang w:val="en-US"/>
        </w:rPr>
        <w:t xml:space="preserve">. </w:t>
      </w:r>
      <w:r>
        <w:rPr>
          <w:rFonts w:ascii="Times New Roman" w:hAnsi="Times New Roman"/>
          <w:lang w:val="en-US"/>
        </w:rPr>
        <w:t>Ushbu</w:t>
      </w:r>
      <w:r w:rsidRPr="00634570">
        <w:rPr>
          <w:rFonts w:ascii="Times New Roman" w:hAnsi="Times New Roman"/>
          <w:lang w:val="en-US"/>
        </w:rPr>
        <w:t xml:space="preserve"> </w:t>
      </w:r>
      <w:r>
        <w:rPr>
          <w:rFonts w:ascii="Times New Roman" w:hAnsi="Times New Roman"/>
          <w:lang w:val="en-US"/>
        </w:rPr>
        <w:t>markazning</w:t>
      </w:r>
      <w:r w:rsidRPr="00634570">
        <w:rPr>
          <w:rFonts w:ascii="Times New Roman" w:hAnsi="Times New Roman"/>
          <w:lang w:val="en-US"/>
        </w:rPr>
        <w:t xml:space="preserve"> </w:t>
      </w:r>
      <w:r>
        <w:rPr>
          <w:rFonts w:ascii="Times New Roman" w:hAnsi="Times New Roman"/>
          <w:lang w:val="en-US"/>
        </w:rPr>
        <w:t>asosiy</w:t>
      </w:r>
      <w:r w:rsidRPr="00634570">
        <w:rPr>
          <w:rFonts w:ascii="Times New Roman" w:hAnsi="Times New Roman"/>
          <w:lang w:val="en-US"/>
        </w:rPr>
        <w:t xml:space="preserve"> </w:t>
      </w:r>
      <w:r>
        <w:rPr>
          <w:rFonts w:ascii="Times New Roman" w:hAnsi="Times New Roman"/>
          <w:lang w:val="en-US"/>
        </w:rPr>
        <w:t>maqsadi</w:t>
      </w:r>
      <w:r w:rsidRPr="00634570">
        <w:rPr>
          <w:rFonts w:ascii="Times New Roman" w:hAnsi="Times New Roman"/>
          <w:lang w:val="en-US"/>
        </w:rPr>
        <w:t xml:space="preserve"> </w:t>
      </w:r>
      <w:r>
        <w:rPr>
          <w:rFonts w:ascii="Times New Roman" w:hAnsi="Times New Roman"/>
          <w:lang w:val="en-US"/>
        </w:rPr>
        <w:t>benzin</w:t>
      </w:r>
      <w:r w:rsidRPr="00634570">
        <w:rPr>
          <w:rFonts w:ascii="Times New Roman" w:hAnsi="Times New Roman"/>
          <w:lang w:val="en-US"/>
        </w:rPr>
        <w:t xml:space="preserve"> </w:t>
      </w:r>
      <w:r>
        <w:rPr>
          <w:rFonts w:ascii="Times New Roman" w:hAnsi="Times New Roman"/>
          <w:lang w:val="en-US"/>
        </w:rPr>
        <w:t>va</w:t>
      </w:r>
      <w:r w:rsidRPr="00634570">
        <w:rPr>
          <w:rFonts w:ascii="Times New Roman" w:hAnsi="Times New Roman"/>
          <w:lang w:val="en-US"/>
        </w:rPr>
        <w:t xml:space="preserve"> </w:t>
      </w:r>
      <w:r>
        <w:rPr>
          <w:rFonts w:ascii="Times New Roman" w:hAnsi="Times New Roman"/>
          <w:lang w:val="en-US"/>
        </w:rPr>
        <w:t>boshqa</w:t>
      </w:r>
      <w:r w:rsidRPr="00634570">
        <w:rPr>
          <w:rFonts w:ascii="Times New Roman" w:hAnsi="Times New Roman"/>
          <w:lang w:val="en-US"/>
        </w:rPr>
        <w:t xml:space="preserve"> </w:t>
      </w:r>
      <w:r>
        <w:rPr>
          <w:rFonts w:ascii="Times New Roman" w:hAnsi="Times New Roman"/>
          <w:lang w:val="en-US"/>
        </w:rPr>
        <w:t>yoqilg</w:t>
      </w:r>
      <w:r w:rsidRPr="00634570">
        <w:rPr>
          <w:rFonts w:ascii="Times New Roman" w:hAnsi="Times New Roman"/>
          <w:lang w:val="en-US"/>
        </w:rPr>
        <w:t>’</w:t>
      </w:r>
      <w:r>
        <w:rPr>
          <w:rFonts w:ascii="Times New Roman" w:hAnsi="Times New Roman"/>
          <w:lang w:val="en-US"/>
        </w:rPr>
        <w:t>i</w:t>
      </w:r>
      <w:r w:rsidRPr="00634570">
        <w:rPr>
          <w:rFonts w:ascii="Times New Roman" w:hAnsi="Times New Roman"/>
          <w:lang w:val="en-US"/>
        </w:rPr>
        <w:t xml:space="preserve"> </w:t>
      </w:r>
      <w:r>
        <w:rPr>
          <w:rFonts w:ascii="Times New Roman" w:hAnsi="Times New Roman"/>
          <w:lang w:val="en-US"/>
        </w:rPr>
        <w:t>mahsulotlarni</w:t>
      </w:r>
      <w:r w:rsidRPr="00634570">
        <w:rPr>
          <w:rFonts w:ascii="Times New Roman" w:hAnsi="Times New Roman"/>
          <w:lang w:val="en-US"/>
        </w:rPr>
        <w:t xml:space="preserve"> </w:t>
      </w:r>
      <w:r>
        <w:rPr>
          <w:rFonts w:ascii="Times New Roman" w:hAnsi="Times New Roman"/>
          <w:lang w:val="en-US"/>
        </w:rPr>
        <w:t>xavfsizligini</w:t>
      </w:r>
      <w:r w:rsidRPr="00634570">
        <w:rPr>
          <w:rFonts w:ascii="Times New Roman" w:hAnsi="Times New Roman"/>
          <w:lang w:val="en-US"/>
        </w:rPr>
        <w:t xml:space="preserve"> </w:t>
      </w:r>
      <w:r>
        <w:rPr>
          <w:rFonts w:ascii="Times New Roman" w:hAnsi="Times New Roman"/>
          <w:lang w:val="en-US"/>
        </w:rPr>
        <w:t>oshirish</w:t>
      </w:r>
      <w:r w:rsidRPr="00634570">
        <w:rPr>
          <w:rFonts w:ascii="Times New Roman" w:hAnsi="Times New Roman"/>
          <w:lang w:val="en-US"/>
        </w:rPr>
        <w:t xml:space="preserve">, </w:t>
      </w:r>
      <w:r>
        <w:rPr>
          <w:rFonts w:ascii="Times New Roman" w:hAnsi="Times New Roman"/>
          <w:lang w:val="en-US"/>
        </w:rPr>
        <w:t>sifatini</w:t>
      </w:r>
      <w:r w:rsidRPr="00634570">
        <w:rPr>
          <w:rFonts w:ascii="Times New Roman" w:hAnsi="Times New Roman"/>
          <w:lang w:val="en-US"/>
        </w:rPr>
        <w:t xml:space="preserve"> </w:t>
      </w:r>
      <w:r>
        <w:rPr>
          <w:rFonts w:ascii="Times New Roman" w:hAnsi="Times New Roman"/>
          <w:lang w:val="en-US"/>
        </w:rPr>
        <w:t>Yevropa</w:t>
      </w:r>
      <w:r w:rsidRPr="00634570">
        <w:rPr>
          <w:rFonts w:ascii="Times New Roman" w:hAnsi="Times New Roman"/>
          <w:lang w:val="en-US"/>
        </w:rPr>
        <w:t xml:space="preserve"> </w:t>
      </w:r>
      <w:r>
        <w:rPr>
          <w:rFonts w:ascii="Times New Roman" w:hAnsi="Times New Roman"/>
          <w:lang w:val="en-US"/>
        </w:rPr>
        <w:t>standartiga</w:t>
      </w:r>
      <w:r w:rsidRPr="00634570">
        <w:rPr>
          <w:rFonts w:ascii="Times New Roman" w:hAnsi="Times New Roman"/>
          <w:lang w:val="en-US"/>
        </w:rPr>
        <w:t xml:space="preserve"> </w:t>
      </w:r>
      <w:r>
        <w:rPr>
          <w:rFonts w:ascii="Times New Roman" w:hAnsi="Times New Roman"/>
          <w:lang w:val="en-US"/>
        </w:rPr>
        <w:t>tenglashtirish</w:t>
      </w:r>
      <w:r w:rsidRPr="00634570">
        <w:rPr>
          <w:rFonts w:ascii="Times New Roman" w:hAnsi="Times New Roman"/>
          <w:lang w:val="en-US"/>
        </w:rPr>
        <w:t xml:space="preserve">. </w:t>
      </w:r>
    </w:p>
    <w:p w:rsidR="00634570" w:rsidRDefault="00634570" w:rsidP="00F43194">
      <w:pPr>
        <w:spacing w:line="360" w:lineRule="auto"/>
        <w:ind w:firstLine="708"/>
        <w:jc w:val="both"/>
        <w:rPr>
          <w:rStyle w:val="apple-converted-space"/>
          <w:rFonts w:ascii="Times New Roman" w:hAnsi="Times New Roman"/>
          <w:color w:val="000000"/>
          <w:lang w:val="en-US"/>
        </w:rPr>
      </w:pPr>
    </w:p>
    <w:p w:rsidR="000829E4" w:rsidRDefault="00634570" w:rsidP="000829E4">
      <w:pPr>
        <w:spacing w:line="360" w:lineRule="auto"/>
        <w:ind w:firstLine="708"/>
        <w:jc w:val="right"/>
        <w:rPr>
          <w:rStyle w:val="apple-converted-space"/>
          <w:rFonts w:ascii="Times New Roman" w:hAnsi="Times New Roman"/>
          <w:color w:val="000000"/>
          <w:lang w:val="en-US"/>
        </w:rPr>
      </w:pPr>
      <w:r>
        <w:rPr>
          <w:rStyle w:val="apple-converted-space"/>
          <w:rFonts w:ascii="Times New Roman" w:hAnsi="Times New Roman"/>
          <w:color w:val="000000"/>
          <w:lang w:val="en-US"/>
        </w:rPr>
        <w:t>2.3.4</w:t>
      </w:r>
      <w:r w:rsidR="003741BB">
        <w:rPr>
          <w:rStyle w:val="apple-converted-space"/>
          <w:rFonts w:ascii="Times New Roman" w:hAnsi="Times New Roman"/>
          <w:color w:val="000000"/>
          <w:lang w:val="en-US"/>
        </w:rPr>
        <w:t xml:space="preserve"> - j</w:t>
      </w:r>
      <w:r w:rsidR="000829E4">
        <w:rPr>
          <w:rStyle w:val="apple-converted-space"/>
          <w:rFonts w:ascii="Times New Roman" w:hAnsi="Times New Roman"/>
          <w:color w:val="000000"/>
          <w:lang w:val="en-US"/>
        </w:rPr>
        <w:t>adval</w:t>
      </w:r>
    </w:p>
    <w:p w:rsidR="00F43194" w:rsidRPr="00322546" w:rsidRDefault="00F43194" w:rsidP="00F43194">
      <w:pPr>
        <w:spacing w:line="360" w:lineRule="auto"/>
        <w:ind w:firstLine="708"/>
        <w:jc w:val="center"/>
        <w:rPr>
          <w:rStyle w:val="apple-converted-space"/>
          <w:rFonts w:ascii="Times New Roman" w:hAnsi="Times New Roman"/>
          <w:b/>
          <w:color w:val="000000"/>
          <w:lang w:val="en-US"/>
        </w:rPr>
      </w:pPr>
      <w:r w:rsidRPr="00322546">
        <w:rPr>
          <w:rStyle w:val="apple-converted-space"/>
          <w:rFonts w:ascii="Times New Roman" w:hAnsi="Times New Roman"/>
          <w:b/>
          <w:color w:val="000000"/>
          <w:lang w:val="en-US"/>
        </w:rPr>
        <w:t xml:space="preserve">Qozog’istonda neftni qayta ishlovchi zavodlarning neft mahsulotlari hajmi </w:t>
      </w:r>
      <w:r w:rsidR="003741BB">
        <w:rPr>
          <w:rStyle w:val="apple-converted-space"/>
          <w:rFonts w:ascii="Times New Roman" w:hAnsi="Times New Roman"/>
          <w:b/>
          <w:color w:val="000000"/>
          <w:lang w:val="en-US"/>
        </w:rPr>
        <w:t>(</w:t>
      </w:r>
      <w:r w:rsidR="003741BB" w:rsidRPr="00322546">
        <w:rPr>
          <w:rStyle w:val="apple-converted-space"/>
          <w:rFonts w:ascii="Times New Roman" w:hAnsi="Times New Roman"/>
          <w:b/>
          <w:color w:val="000000"/>
          <w:lang w:val="en-US"/>
        </w:rPr>
        <w:t>2012 yilda</w:t>
      </w:r>
      <w:r w:rsidR="003741BB">
        <w:rPr>
          <w:rStyle w:val="apple-converted-space"/>
          <w:rFonts w:ascii="Times New Roman" w:hAnsi="Times New Roman"/>
          <w:b/>
          <w:color w:val="000000"/>
          <w:lang w:val="en-US"/>
        </w:rPr>
        <w:t>)</w:t>
      </w:r>
      <w:r w:rsidRPr="00322546">
        <w:rPr>
          <w:rStyle w:val="aa"/>
          <w:rFonts w:ascii="Times New Roman" w:hAnsi="Times New Roman"/>
          <w:b/>
          <w:color w:val="000000"/>
          <w:lang w:val="en-US"/>
        </w:rPr>
        <w:footnoteReference w:id="84"/>
      </w:r>
    </w:p>
    <w:tbl>
      <w:tblPr>
        <w:tblStyle w:val="ab"/>
        <w:tblW w:w="0" w:type="auto"/>
        <w:tblLook w:val="04A0" w:firstRow="1" w:lastRow="0" w:firstColumn="1" w:lastColumn="0" w:noHBand="0" w:noVBand="1"/>
      </w:tblPr>
      <w:tblGrid>
        <w:gridCol w:w="3652"/>
        <w:gridCol w:w="2410"/>
        <w:gridCol w:w="3509"/>
      </w:tblGrid>
      <w:tr w:rsidR="00F43194" w:rsidRPr="006E12F9" w:rsidTr="000829E4">
        <w:tc>
          <w:tcPr>
            <w:tcW w:w="3652" w:type="dxa"/>
            <w:vAlign w:val="center"/>
          </w:tcPr>
          <w:p w:rsidR="00F43194" w:rsidRPr="00B4430C" w:rsidRDefault="00F43194" w:rsidP="000829E4">
            <w:pPr>
              <w:jc w:val="center"/>
              <w:rPr>
                <w:rFonts w:ascii="Times New Roman" w:hAnsi="Times New Roman"/>
                <w:b/>
                <w:lang w:val="en-US"/>
              </w:rPr>
            </w:pPr>
            <w:r w:rsidRPr="00B4430C">
              <w:rPr>
                <w:rFonts w:ascii="Times New Roman" w:hAnsi="Times New Roman"/>
                <w:b/>
                <w:lang w:val="en-US"/>
              </w:rPr>
              <w:t>N</w:t>
            </w:r>
            <w:r>
              <w:rPr>
                <w:rFonts w:ascii="Times New Roman" w:hAnsi="Times New Roman"/>
                <w:b/>
                <w:lang w:val="en-US"/>
              </w:rPr>
              <w:t>eftni qayta  ishlovchi zavodlar</w:t>
            </w:r>
          </w:p>
        </w:tc>
        <w:tc>
          <w:tcPr>
            <w:tcW w:w="2410" w:type="dxa"/>
            <w:vAlign w:val="center"/>
          </w:tcPr>
          <w:p w:rsidR="00F43194" w:rsidRPr="00B4430C" w:rsidRDefault="00F43194" w:rsidP="000829E4">
            <w:pPr>
              <w:jc w:val="center"/>
              <w:rPr>
                <w:rFonts w:ascii="Times New Roman" w:hAnsi="Times New Roman"/>
                <w:b/>
                <w:lang w:val="en-US"/>
              </w:rPr>
            </w:pPr>
            <w:r w:rsidRPr="00B4430C">
              <w:rPr>
                <w:rFonts w:ascii="Times New Roman" w:hAnsi="Times New Roman"/>
                <w:b/>
                <w:lang w:val="en-US"/>
              </w:rPr>
              <w:t>%</w:t>
            </w:r>
          </w:p>
        </w:tc>
        <w:tc>
          <w:tcPr>
            <w:tcW w:w="3509" w:type="dxa"/>
            <w:vAlign w:val="center"/>
          </w:tcPr>
          <w:p w:rsidR="00F43194" w:rsidRPr="00B4430C" w:rsidRDefault="00F43194" w:rsidP="000829E4">
            <w:pPr>
              <w:jc w:val="center"/>
              <w:rPr>
                <w:rFonts w:ascii="Times New Roman" w:hAnsi="Times New Roman"/>
                <w:b/>
                <w:lang w:val="en-US"/>
              </w:rPr>
            </w:pPr>
            <w:r>
              <w:rPr>
                <w:rFonts w:ascii="Times New Roman" w:hAnsi="Times New Roman"/>
                <w:b/>
                <w:lang w:val="en-US"/>
              </w:rPr>
              <w:t>Qayta ishlangan n</w:t>
            </w:r>
            <w:r w:rsidRPr="00B4430C">
              <w:rPr>
                <w:rFonts w:ascii="Times New Roman" w:hAnsi="Times New Roman"/>
                <w:b/>
                <w:lang w:val="en-US"/>
              </w:rPr>
              <w:t xml:space="preserve">eft mahsulotlari, ming </w:t>
            </w:r>
            <w:r>
              <w:rPr>
                <w:rFonts w:ascii="Times New Roman" w:hAnsi="Times New Roman"/>
                <w:b/>
                <w:lang w:val="en-US"/>
              </w:rPr>
              <w:t>tonna</w:t>
            </w:r>
          </w:p>
        </w:tc>
      </w:tr>
      <w:tr w:rsidR="00F43194" w:rsidRPr="006E12F9" w:rsidTr="000829E4">
        <w:tc>
          <w:tcPr>
            <w:tcW w:w="9571" w:type="dxa"/>
            <w:gridSpan w:val="3"/>
            <w:vAlign w:val="center"/>
          </w:tcPr>
          <w:p w:rsidR="00F43194" w:rsidRPr="000829E4" w:rsidRDefault="00F43194" w:rsidP="000829E4">
            <w:pPr>
              <w:jc w:val="center"/>
              <w:rPr>
                <w:rFonts w:ascii="Times New Roman" w:hAnsi="Times New Roman"/>
                <w:b/>
                <w:lang w:val="en-US"/>
              </w:rPr>
            </w:pPr>
            <w:r w:rsidRPr="000829E4">
              <w:rPr>
                <w:rFonts w:ascii="Times New Roman" w:hAnsi="Times New Roman"/>
                <w:b/>
                <w:lang w:val="en-US"/>
              </w:rPr>
              <w:t>Pavlodarskiy neftni qayta ishlovchi zavod (PNXZ)</w:t>
            </w:r>
          </w:p>
        </w:tc>
      </w:tr>
      <w:tr w:rsidR="00F43194" w:rsidTr="000829E4">
        <w:tc>
          <w:tcPr>
            <w:tcW w:w="3652"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AI - 92</w:t>
            </w:r>
          </w:p>
        </w:tc>
        <w:tc>
          <w:tcPr>
            <w:tcW w:w="2410"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18,2</w:t>
            </w:r>
          </w:p>
        </w:tc>
        <w:tc>
          <w:tcPr>
            <w:tcW w:w="3509"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846,9</w:t>
            </w:r>
          </w:p>
        </w:tc>
      </w:tr>
      <w:tr w:rsidR="00F43194" w:rsidTr="000829E4">
        <w:tc>
          <w:tcPr>
            <w:tcW w:w="3652"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AI - 80</w:t>
            </w:r>
          </w:p>
        </w:tc>
        <w:tc>
          <w:tcPr>
            <w:tcW w:w="2410"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5</w:t>
            </w:r>
          </w:p>
        </w:tc>
        <w:tc>
          <w:tcPr>
            <w:tcW w:w="3509"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232,8</w:t>
            </w:r>
          </w:p>
        </w:tc>
      </w:tr>
      <w:tr w:rsidR="00F43194" w:rsidTr="000829E4">
        <w:tc>
          <w:tcPr>
            <w:tcW w:w="3652"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Dizel yoqilg’isi</w:t>
            </w:r>
          </w:p>
        </w:tc>
        <w:tc>
          <w:tcPr>
            <w:tcW w:w="2410"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30</w:t>
            </w:r>
          </w:p>
        </w:tc>
        <w:tc>
          <w:tcPr>
            <w:tcW w:w="3509"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1395,4</w:t>
            </w:r>
          </w:p>
        </w:tc>
      </w:tr>
      <w:tr w:rsidR="00F43194" w:rsidRPr="006E12F9" w:rsidTr="000829E4">
        <w:tc>
          <w:tcPr>
            <w:tcW w:w="9571" w:type="dxa"/>
            <w:gridSpan w:val="3"/>
            <w:vAlign w:val="center"/>
          </w:tcPr>
          <w:p w:rsidR="00F43194" w:rsidRPr="000829E4" w:rsidRDefault="00F43194" w:rsidP="000829E4">
            <w:pPr>
              <w:jc w:val="center"/>
              <w:rPr>
                <w:rFonts w:ascii="Times New Roman" w:hAnsi="Times New Roman"/>
                <w:b/>
                <w:lang w:val="en-US"/>
              </w:rPr>
            </w:pPr>
            <w:r w:rsidRPr="000829E4">
              <w:rPr>
                <w:rFonts w:ascii="Times New Roman" w:hAnsi="Times New Roman"/>
                <w:b/>
                <w:lang w:val="en-US"/>
              </w:rPr>
              <w:t>Chimkent neftni qayta ishlovchi zavod (PKOP)</w:t>
            </w:r>
          </w:p>
        </w:tc>
      </w:tr>
      <w:tr w:rsidR="00F43194" w:rsidTr="000829E4">
        <w:tc>
          <w:tcPr>
            <w:tcW w:w="3652"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AI – 92</w:t>
            </w:r>
          </w:p>
        </w:tc>
        <w:tc>
          <w:tcPr>
            <w:tcW w:w="2410"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12,8</w:t>
            </w:r>
          </w:p>
        </w:tc>
        <w:tc>
          <w:tcPr>
            <w:tcW w:w="3509"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588,3</w:t>
            </w:r>
          </w:p>
        </w:tc>
      </w:tr>
      <w:tr w:rsidR="00F43194" w:rsidTr="000829E4">
        <w:tc>
          <w:tcPr>
            <w:tcW w:w="3652"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AI – 80</w:t>
            </w:r>
          </w:p>
        </w:tc>
        <w:tc>
          <w:tcPr>
            <w:tcW w:w="2410"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7,9</w:t>
            </w:r>
          </w:p>
        </w:tc>
        <w:tc>
          <w:tcPr>
            <w:tcW w:w="3509"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364,8</w:t>
            </w:r>
          </w:p>
        </w:tc>
      </w:tr>
      <w:tr w:rsidR="00F43194" w:rsidTr="000829E4">
        <w:tc>
          <w:tcPr>
            <w:tcW w:w="3652"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Dizel yoqilg’isi</w:t>
            </w:r>
          </w:p>
        </w:tc>
        <w:tc>
          <w:tcPr>
            <w:tcW w:w="2410"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29,1</w:t>
            </w:r>
          </w:p>
        </w:tc>
        <w:tc>
          <w:tcPr>
            <w:tcW w:w="3509"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1338,4</w:t>
            </w:r>
          </w:p>
        </w:tc>
      </w:tr>
      <w:tr w:rsidR="00F43194" w:rsidRPr="006E12F9" w:rsidTr="000829E4">
        <w:tc>
          <w:tcPr>
            <w:tcW w:w="9571" w:type="dxa"/>
            <w:gridSpan w:val="3"/>
            <w:vAlign w:val="center"/>
          </w:tcPr>
          <w:p w:rsidR="00F43194" w:rsidRPr="000829E4" w:rsidRDefault="00F43194" w:rsidP="000829E4">
            <w:pPr>
              <w:jc w:val="center"/>
              <w:rPr>
                <w:rFonts w:ascii="Times New Roman" w:hAnsi="Times New Roman"/>
                <w:b/>
                <w:lang w:val="en-US"/>
              </w:rPr>
            </w:pPr>
            <w:r w:rsidRPr="000829E4">
              <w:rPr>
                <w:rFonts w:ascii="Times New Roman" w:hAnsi="Times New Roman"/>
                <w:b/>
                <w:lang w:val="en-US"/>
              </w:rPr>
              <w:t>Atirausskiy neftni qayta ishlovchi zavod (ANPZ)</w:t>
            </w:r>
          </w:p>
        </w:tc>
      </w:tr>
      <w:tr w:rsidR="00F43194" w:rsidTr="000829E4">
        <w:tc>
          <w:tcPr>
            <w:tcW w:w="3652"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AI – 92</w:t>
            </w:r>
          </w:p>
        </w:tc>
        <w:tc>
          <w:tcPr>
            <w:tcW w:w="2410"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4,2</w:t>
            </w:r>
          </w:p>
        </w:tc>
        <w:tc>
          <w:tcPr>
            <w:tcW w:w="3509"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188,6</w:t>
            </w:r>
          </w:p>
        </w:tc>
      </w:tr>
      <w:tr w:rsidR="00F43194" w:rsidTr="000829E4">
        <w:tc>
          <w:tcPr>
            <w:tcW w:w="3652"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AI – 80</w:t>
            </w:r>
          </w:p>
        </w:tc>
        <w:tc>
          <w:tcPr>
            <w:tcW w:w="2410"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8,3</w:t>
            </w:r>
          </w:p>
        </w:tc>
        <w:tc>
          <w:tcPr>
            <w:tcW w:w="3509"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371,4</w:t>
            </w:r>
          </w:p>
        </w:tc>
      </w:tr>
      <w:tr w:rsidR="00F43194" w:rsidTr="000829E4">
        <w:tc>
          <w:tcPr>
            <w:tcW w:w="3652"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Dizel yoqilg’isi</w:t>
            </w:r>
          </w:p>
        </w:tc>
        <w:tc>
          <w:tcPr>
            <w:tcW w:w="2410"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29,8</w:t>
            </w:r>
          </w:p>
        </w:tc>
        <w:tc>
          <w:tcPr>
            <w:tcW w:w="3509" w:type="dxa"/>
            <w:vAlign w:val="center"/>
          </w:tcPr>
          <w:p w:rsidR="00F43194" w:rsidRPr="00B4430C" w:rsidRDefault="00F43194" w:rsidP="000829E4">
            <w:pPr>
              <w:jc w:val="center"/>
              <w:rPr>
                <w:rFonts w:ascii="Times New Roman" w:hAnsi="Times New Roman"/>
                <w:lang w:val="en-US"/>
              </w:rPr>
            </w:pPr>
            <w:r>
              <w:rPr>
                <w:rFonts w:ascii="Times New Roman" w:hAnsi="Times New Roman"/>
                <w:lang w:val="en-US"/>
              </w:rPr>
              <w:t>1330,5</w:t>
            </w:r>
          </w:p>
        </w:tc>
      </w:tr>
    </w:tbl>
    <w:p w:rsidR="00295572" w:rsidRDefault="00295572" w:rsidP="004145A6">
      <w:pPr>
        <w:spacing w:line="360" w:lineRule="auto"/>
        <w:ind w:firstLine="708"/>
        <w:jc w:val="both"/>
        <w:rPr>
          <w:rFonts w:ascii="Times New Roman" w:hAnsi="Times New Roman"/>
          <w:b/>
          <w:lang w:val="en-US"/>
        </w:rPr>
      </w:pPr>
    </w:p>
    <w:p w:rsidR="00F43194" w:rsidRPr="004145A6" w:rsidRDefault="004145A6" w:rsidP="004145A6">
      <w:pPr>
        <w:spacing w:line="360" w:lineRule="auto"/>
        <w:ind w:firstLine="708"/>
        <w:jc w:val="both"/>
        <w:rPr>
          <w:rFonts w:ascii="Times New Roman" w:hAnsi="Times New Roman"/>
          <w:b/>
          <w:lang w:val="en-US"/>
        </w:rPr>
      </w:pPr>
      <w:r w:rsidRPr="004145A6">
        <w:rPr>
          <w:rFonts w:ascii="Times New Roman" w:hAnsi="Times New Roman"/>
          <w:b/>
          <w:lang w:val="en-US"/>
        </w:rPr>
        <w:t>2.3.4.</w:t>
      </w:r>
      <w:r w:rsidR="00F43194" w:rsidRPr="004145A6">
        <w:rPr>
          <w:rFonts w:ascii="Times New Roman" w:hAnsi="Times New Roman"/>
          <w:b/>
          <w:lang w:val="en-US"/>
        </w:rPr>
        <w:t xml:space="preserve">O’zbekistonda neft </w:t>
      </w:r>
      <w:r w:rsidRPr="004145A6">
        <w:rPr>
          <w:rFonts w:ascii="Times New Roman" w:hAnsi="Times New Roman"/>
          <w:b/>
          <w:lang w:val="en-US"/>
        </w:rPr>
        <w:t xml:space="preserve">va gazni qayta ishlash. </w:t>
      </w:r>
      <w:r w:rsidR="00F43194" w:rsidRPr="004145A6">
        <w:rPr>
          <w:rFonts w:ascii="Times New Roman" w:hAnsi="Times New Roman"/>
          <w:color w:val="000000"/>
          <w:lang w:val="en-US"/>
        </w:rPr>
        <w:t>Hozirgi vaqtda energiyaning asosiy manbalaridan biri neft va gaz hisoblanadi. Ulardan asosan turli suyuq yoqilg’ilar- benzin, kerosin, dizel va qozonxona yoqilg’isi (mazut) olish uchun foydalaniladi.  Shuningdek, neftdan maxsus va surkov moylari ham ishlab chiqariladi. Qayta ishlash jarayonlari orqali olingan  mahsulotlar plastmassalar, sintetik kauchuk va smola, sun’iy tola, yuvish vositalari va shu kabi bir qator xalq xo’jaligi uchun zarur maxsulotlar ishlab chiqarishda xom-ashyo sifatida foydalaniladi.</w:t>
      </w:r>
    </w:p>
    <w:p w:rsidR="00F43194" w:rsidRDefault="00F43194" w:rsidP="00F43194">
      <w:pPr>
        <w:pStyle w:val="ac"/>
        <w:shd w:val="clear" w:color="auto" w:fill="FFFFFF"/>
        <w:spacing w:before="0" w:beforeAutospacing="0" w:after="0" w:afterAutospacing="0" w:line="360" w:lineRule="auto"/>
        <w:jc w:val="both"/>
        <w:rPr>
          <w:color w:val="000000"/>
          <w:sz w:val="28"/>
          <w:szCs w:val="28"/>
          <w:lang w:val="en-US"/>
        </w:rPr>
      </w:pPr>
      <w:r w:rsidRPr="00B07C57">
        <w:rPr>
          <w:color w:val="000000"/>
          <w:sz w:val="28"/>
          <w:szCs w:val="28"/>
          <w:lang w:val="en-US"/>
        </w:rPr>
        <w:t>         Mamlakatimiz mustaqillikka erishgan yillardan boshlab ishlab chiqarishning asosiy sohalaridan hisoblangan neft va gaz sanoatida katta e’tibor qaratildi. Mamlakatimiz prezidenti  I.A. Karimovning 1992-yildagi neft va gaz sohasini rivojlantirish to’g’risidagi qaror va farmonlari sohada qilinishi kerak bo’lgan ishlar qo’lamini aniqlab berdilar. Respublika yoqilg’i-energetika mustaqilligiga erishish maqsadida mavjud ishlab turgan zavodlar qatoriga yangi zavodlar qurishga kirishildi. Yangi quriladigan zavodlar ishga tushishi bilan ichki bozordagi yoqilg’i maxsulotlariga bo’lgan talabni qondirish bilan birgalikda tashqi bozorga ham maxsulot eksport qilish ko’zda tutilgan edi.</w:t>
      </w:r>
    </w:p>
    <w:p w:rsidR="000829E4" w:rsidRDefault="003741BB" w:rsidP="000829E4">
      <w:pPr>
        <w:pStyle w:val="ac"/>
        <w:shd w:val="clear" w:color="auto" w:fill="FFFFFF"/>
        <w:spacing w:before="0" w:beforeAutospacing="0" w:after="0" w:afterAutospacing="0" w:line="360" w:lineRule="auto"/>
        <w:jc w:val="right"/>
        <w:rPr>
          <w:color w:val="000000"/>
          <w:sz w:val="28"/>
          <w:szCs w:val="28"/>
          <w:lang w:val="en-US"/>
        </w:rPr>
      </w:pPr>
      <w:r>
        <w:rPr>
          <w:color w:val="000000"/>
          <w:sz w:val="28"/>
          <w:szCs w:val="28"/>
          <w:lang w:val="en-US"/>
        </w:rPr>
        <w:t>2.3.</w:t>
      </w:r>
      <w:r w:rsidR="00634570">
        <w:rPr>
          <w:color w:val="000000"/>
          <w:sz w:val="28"/>
          <w:szCs w:val="28"/>
          <w:lang w:val="en-US"/>
        </w:rPr>
        <w:t>5</w:t>
      </w:r>
      <w:r>
        <w:rPr>
          <w:color w:val="000000"/>
          <w:sz w:val="28"/>
          <w:szCs w:val="28"/>
          <w:lang w:val="en-US"/>
        </w:rPr>
        <w:t xml:space="preserve"> - j</w:t>
      </w:r>
      <w:r w:rsidR="000829E4">
        <w:rPr>
          <w:color w:val="000000"/>
          <w:sz w:val="28"/>
          <w:szCs w:val="28"/>
          <w:lang w:val="en-US"/>
        </w:rPr>
        <w:t>adval</w:t>
      </w:r>
    </w:p>
    <w:p w:rsidR="00F43194" w:rsidRPr="0038118B" w:rsidRDefault="00F43194" w:rsidP="00F43194">
      <w:pPr>
        <w:pStyle w:val="ac"/>
        <w:shd w:val="clear" w:color="auto" w:fill="FFFFFF"/>
        <w:spacing w:before="0" w:beforeAutospacing="0" w:after="0" w:afterAutospacing="0" w:line="360" w:lineRule="auto"/>
        <w:jc w:val="center"/>
        <w:rPr>
          <w:b/>
          <w:color w:val="000000"/>
          <w:sz w:val="28"/>
          <w:szCs w:val="28"/>
          <w:lang w:val="en-US"/>
        </w:rPr>
      </w:pPr>
      <w:r w:rsidRPr="0038118B">
        <w:rPr>
          <w:b/>
          <w:color w:val="000000"/>
          <w:sz w:val="28"/>
          <w:szCs w:val="28"/>
          <w:lang w:val="en-US"/>
        </w:rPr>
        <w:t xml:space="preserve">2012 yilda faoliyat olib borayotgan neftni </w:t>
      </w:r>
      <w:r>
        <w:rPr>
          <w:b/>
          <w:color w:val="000000"/>
          <w:sz w:val="28"/>
          <w:szCs w:val="28"/>
          <w:lang w:val="en-US"/>
        </w:rPr>
        <w:t xml:space="preserve">va gazni </w:t>
      </w:r>
      <w:r w:rsidRPr="0038118B">
        <w:rPr>
          <w:b/>
          <w:color w:val="000000"/>
          <w:sz w:val="28"/>
          <w:szCs w:val="28"/>
          <w:lang w:val="en-US"/>
        </w:rPr>
        <w:t>qayta ishlovchi zavodlar</w:t>
      </w:r>
      <w:r w:rsidRPr="0038118B">
        <w:rPr>
          <w:rStyle w:val="aa"/>
          <w:b/>
          <w:color w:val="000000"/>
          <w:sz w:val="28"/>
          <w:szCs w:val="28"/>
          <w:lang w:val="en-US"/>
        </w:rPr>
        <w:footnoteReference w:id="85"/>
      </w:r>
    </w:p>
    <w:tbl>
      <w:tblPr>
        <w:tblStyle w:val="ab"/>
        <w:tblW w:w="0" w:type="auto"/>
        <w:tblLook w:val="04A0" w:firstRow="1" w:lastRow="0" w:firstColumn="1" w:lastColumn="0" w:noHBand="0" w:noVBand="1"/>
      </w:tblPr>
      <w:tblGrid>
        <w:gridCol w:w="2392"/>
        <w:gridCol w:w="2393"/>
        <w:gridCol w:w="2393"/>
        <w:gridCol w:w="2393"/>
      </w:tblGrid>
      <w:tr w:rsidR="00F43194" w:rsidRPr="006E12F9" w:rsidTr="000829E4">
        <w:tc>
          <w:tcPr>
            <w:tcW w:w="2392" w:type="dxa"/>
            <w:vAlign w:val="center"/>
          </w:tcPr>
          <w:p w:rsidR="00F43194" w:rsidRPr="0038118B" w:rsidRDefault="00F43194" w:rsidP="000829E4">
            <w:pPr>
              <w:pStyle w:val="ac"/>
              <w:spacing w:before="0" w:beforeAutospacing="0" w:after="0" w:afterAutospacing="0"/>
              <w:jc w:val="center"/>
              <w:rPr>
                <w:b/>
                <w:color w:val="000000"/>
                <w:sz w:val="28"/>
                <w:szCs w:val="28"/>
                <w:lang w:val="en-US"/>
              </w:rPr>
            </w:pPr>
            <w:r w:rsidRPr="0038118B">
              <w:rPr>
                <w:b/>
                <w:color w:val="000000"/>
                <w:sz w:val="28"/>
                <w:szCs w:val="28"/>
                <w:lang w:val="en-US"/>
              </w:rPr>
              <w:t>Mamlakat</w:t>
            </w:r>
          </w:p>
        </w:tc>
        <w:tc>
          <w:tcPr>
            <w:tcW w:w="2393" w:type="dxa"/>
            <w:vAlign w:val="center"/>
          </w:tcPr>
          <w:p w:rsidR="00F43194" w:rsidRPr="0038118B" w:rsidRDefault="00F43194" w:rsidP="000829E4">
            <w:pPr>
              <w:pStyle w:val="ac"/>
              <w:spacing w:before="0" w:beforeAutospacing="0" w:after="0" w:afterAutospacing="0"/>
              <w:jc w:val="center"/>
              <w:rPr>
                <w:b/>
                <w:color w:val="000000"/>
                <w:sz w:val="28"/>
                <w:szCs w:val="28"/>
                <w:lang w:val="en-US"/>
              </w:rPr>
            </w:pPr>
            <w:r w:rsidRPr="0038118B">
              <w:rPr>
                <w:b/>
                <w:color w:val="000000"/>
                <w:sz w:val="28"/>
                <w:szCs w:val="28"/>
                <w:lang w:val="en-US"/>
              </w:rPr>
              <w:t>Neftni qayta ishlovchi zavodlar soni</w:t>
            </w:r>
          </w:p>
        </w:tc>
        <w:tc>
          <w:tcPr>
            <w:tcW w:w="2393" w:type="dxa"/>
            <w:vAlign w:val="center"/>
          </w:tcPr>
          <w:p w:rsidR="00F43194" w:rsidRPr="0038118B" w:rsidRDefault="00F43194" w:rsidP="000829E4">
            <w:pPr>
              <w:pStyle w:val="ac"/>
              <w:spacing w:before="0" w:beforeAutospacing="0" w:after="0" w:afterAutospacing="0"/>
              <w:jc w:val="center"/>
              <w:rPr>
                <w:b/>
                <w:color w:val="000000"/>
                <w:sz w:val="28"/>
                <w:szCs w:val="28"/>
                <w:lang w:val="en-US"/>
              </w:rPr>
            </w:pPr>
            <w:r>
              <w:rPr>
                <w:b/>
                <w:color w:val="000000"/>
                <w:sz w:val="28"/>
                <w:szCs w:val="28"/>
                <w:lang w:val="en-US"/>
              </w:rPr>
              <w:t>Gazni qayta ishlovchi zavodlar soni</w:t>
            </w:r>
          </w:p>
        </w:tc>
        <w:tc>
          <w:tcPr>
            <w:tcW w:w="2393" w:type="dxa"/>
            <w:vAlign w:val="center"/>
          </w:tcPr>
          <w:p w:rsidR="00F43194" w:rsidRPr="0038118B" w:rsidRDefault="00F43194" w:rsidP="000829E4">
            <w:pPr>
              <w:pStyle w:val="ac"/>
              <w:spacing w:before="0" w:beforeAutospacing="0" w:after="0" w:afterAutospacing="0"/>
              <w:jc w:val="center"/>
              <w:rPr>
                <w:b/>
                <w:color w:val="000000"/>
                <w:sz w:val="28"/>
                <w:szCs w:val="28"/>
                <w:lang w:val="en-US"/>
              </w:rPr>
            </w:pPr>
            <w:r w:rsidRPr="0038118B">
              <w:rPr>
                <w:b/>
                <w:color w:val="000000"/>
                <w:sz w:val="28"/>
                <w:szCs w:val="28"/>
                <w:lang w:val="en-US"/>
              </w:rPr>
              <w:t>Kuniga neftni qayta ishlash hajmi (ming litr)</w:t>
            </w:r>
          </w:p>
        </w:tc>
      </w:tr>
      <w:tr w:rsidR="00F43194" w:rsidTr="000829E4">
        <w:tc>
          <w:tcPr>
            <w:tcW w:w="2392"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Rossiya</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40</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37</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874434</w:t>
            </w:r>
          </w:p>
        </w:tc>
      </w:tr>
      <w:tr w:rsidR="00F43194" w:rsidTr="000829E4">
        <w:tc>
          <w:tcPr>
            <w:tcW w:w="2392" w:type="dxa"/>
            <w:vAlign w:val="center"/>
          </w:tcPr>
          <w:p w:rsidR="00F43194" w:rsidRPr="0038118B" w:rsidRDefault="00F43194" w:rsidP="000829E4">
            <w:pPr>
              <w:pStyle w:val="ac"/>
              <w:spacing w:before="0" w:beforeAutospacing="0" w:after="0" w:afterAutospacing="0"/>
              <w:jc w:val="center"/>
              <w:rPr>
                <w:b/>
                <w:color w:val="000000"/>
                <w:sz w:val="28"/>
                <w:szCs w:val="28"/>
                <w:lang w:val="en-US"/>
              </w:rPr>
            </w:pPr>
            <w:r w:rsidRPr="0038118B">
              <w:rPr>
                <w:b/>
                <w:color w:val="000000"/>
                <w:sz w:val="28"/>
                <w:szCs w:val="28"/>
                <w:lang w:val="en-US"/>
              </w:rPr>
              <w:t>O’zbekiston</w:t>
            </w:r>
          </w:p>
        </w:tc>
        <w:tc>
          <w:tcPr>
            <w:tcW w:w="2393" w:type="dxa"/>
            <w:vAlign w:val="center"/>
          </w:tcPr>
          <w:p w:rsidR="00F43194" w:rsidRPr="0038118B" w:rsidRDefault="00F43194" w:rsidP="000829E4">
            <w:pPr>
              <w:pStyle w:val="ac"/>
              <w:spacing w:before="0" w:beforeAutospacing="0" w:after="0" w:afterAutospacing="0"/>
              <w:jc w:val="center"/>
              <w:rPr>
                <w:b/>
                <w:color w:val="000000"/>
                <w:sz w:val="28"/>
                <w:szCs w:val="28"/>
                <w:lang w:val="en-US"/>
              </w:rPr>
            </w:pPr>
            <w:r w:rsidRPr="0038118B">
              <w:rPr>
                <w:b/>
                <w:color w:val="000000"/>
                <w:sz w:val="28"/>
                <w:szCs w:val="28"/>
                <w:lang w:val="en-US"/>
              </w:rPr>
              <w:t>3</w:t>
            </w:r>
          </w:p>
        </w:tc>
        <w:tc>
          <w:tcPr>
            <w:tcW w:w="2393" w:type="dxa"/>
            <w:vAlign w:val="center"/>
          </w:tcPr>
          <w:p w:rsidR="00F43194" w:rsidRPr="0038118B" w:rsidRDefault="00F43194" w:rsidP="000829E4">
            <w:pPr>
              <w:pStyle w:val="ac"/>
              <w:spacing w:before="0" w:beforeAutospacing="0" w:after="0" w:afterAutospacing="0"/>
              <w:jc w:val="center"/>
              <w:rPr>
                <w:b/>
                <w:color w:val="000000"/>
                <w:sz w:val="28"/>
                <w:szCs w:val="28"/>
                <w:lang w:val="en-US"/>
              </w:rPr>
            </w:pPr>
            <w:r>
              <w:rPr>
                <w:b/>
                <w:color w:val="000000"/>
                <w:sz w:val="28"/>
                <w:szCs w:val="28"/>
                <w:lang w:val="en-US"/>
              </w:rPr>
              <w:t>4</w:t>
            </w:r>
          </w:p>
        </w:tc>
        <w:tc>
          <w:tcPr>
            <w:tcW w:w="2393" w:type="dxa"/>
            <w:vAlign w:val="center"/>
          </w:tcPr>
          <w:p w:rsidR="00F43194" w:rsidRPr="0038118B" w:rsidRDefault="00F43194" w:rsidP="000829E4">
            <w:pPr>
              <w:pStyle w:val="ac"/>
              <w:spacing w:before="0" w:beforeAutospacing="0" w:after="0" w:afterAutospacing="0"/>
              <w:jc w:val="center"/>
              <w:rPr>
                <w:b/>
                <w:color w:val="000000"/>
                <w:sz w:val="28"/>
                <w:szCs w:val="28"/>
                <w:lang w:val="en-US"/>
              </w:rPr>
            </w:pPr>
            <w:r w:rsidRPr="0038118B">
              <w:rPr>
                <w:b/>
                <w:color w:val="000000"/>
                <w:sz w:val="28"/>
                <w:szCs w:val="28"/>
                <w:lang w:val="en-US"/>
              </w:rPr>
              <w:t>35613</w:t>
            </w:r>
          </w:p>
        </w:tc>
      </w:tr>
      <w:tr w:rsidR="00F43194" w:rsidTr="000829E4">
        <w:tc>
          <w:tcPr>
            <w:tcW w:w="2392"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Qozog’iston</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3</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14</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54850,9</w:t>
            </w:r>
          </w:p>
        </w:tc>
      </w:tr>
      <w:tr w:rsidR="00F43194" w:rsidTr="000829E4">
        <w:tc>
          <w:tcPr>
            <w:tcW w:w="2392"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Ozarbayjon</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2</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2</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63436,2</w:t>
            </w:r>
          </w:p>
        </w:tc>
      </w:tr>
      <w:tr w:rsidR="00F43194" w:rsidTr="000829E4">
        <w:tc>
          <w:tcPr>
            <w:tcW w:w="2392"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Turkmaniston</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2</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2</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37680,2</w:t>
            </w:r>
          </w:p>
        </w:tc>
      </w:tr>
      <w:tr w:rsidR="00F43194" w:rsidTr="000829E4">
        <w:tc>
          <w:tcPr>
            <w:tcW w:w="2392"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Eron</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9</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40</w:t>
            </w:r>
          </w:p>
        </w:tc>
        <w:tc>
          <w:tcPr>
            <w:tcW w:w="2393" w:type="dxa"/>
            <w:vAlign w:val="center"/>
          </w:tcPr>
          <w:p w:rsidR="00F43194" w:rsidRDefault="00F43194" w:rsidP="000829E4">
            <w:pPr>
              <w:pStyle w:val="ac"/>
              <w:spacing w:before="0" w:beforeAutospacing="0" w:after="0" w:afterAutospacing="0"/>
              <w:jc w:val="center"/>
              <w:rPr>
                <w:color w:val="000000"/>
                <w:sz w:val="28"/>
                <w:szCs w:val="28"/>
                <w:lang w:val="en-US"/>
              </w:rPr>
            </w:pPr>
            <w:r>
              <w:rPr>
                <w:color w:val="000000"/>
                <w:sz w:val="28"/>
                <w:szCs w:val="28"/>
                <w:lang w:val="en-US"/>
              </w:rPr>
              <w:t>230691,6</w:t>
            </w:r>
          </w:p>
        </w:tc>
      </w:tr>
    </w:tbl>
    <w:p w:rsidR="00F43194" w:rsidRPr="00B07C57" w:rsidRDefault="00F43194" w:rsidP="00F43194">
      <w:pPr>
        <w:pStyle w:val="ac"/>
        <w:shd w:val="clear" w:color="auto" w:fill="FFFFFF"/>
        <w:spacing w:before="0" w:beforeAutospacing="0" w:after="0" w:afterAutospacing="0" w:line="360" w:lineRule="auto"/>
        <w:jc w:val="both"/>
        <w:rPr>
          <w:color w:val="000000"/>
          <w:sz w:val="28"/>
          <w:szCs w:val="28"/>
          <w:lang w:val="en-US"/>
        </w:rPr>
      </w:pPr>
    </w:p>
    <w:p w:rsidR="00F43194" w:rsidRPr="00B07C57" w:rsidRDefault="00F43194" w:rsidP="00295572">
      <w:pPr>
        <w:pStyle w:val="ac"/>
        <w:shd w:val="clear" w:color="auto" w:fill="FFFFFF"/>
        <w:spacing w:before="0" w:beforeAutospacing="0" w:after="0" w:afterAutospacing="0" w:line="360" w:lineRule="auto"/>
        <w:ind w:firstLine="709"/>
        <w:jc w:val="both"/>
        <w:rPr>
          <w:color w:val="000000"/>
          <w:sz w:val="28"/>
          <w:szCs w:val="28"/>
          <w:lang w:val="en-US"/>
        </w:rPr>
      </w:pPr>
      <w:r w:rsidRPr="00B07C57">
        <w:rPr>
          <w:color w:val="000000"/>
          <w:sz w:val="28"/>
          <w:szCs w:val="28"/>
          <w:lang w:val="en-US"/>
        </w:rPr>
        <w:t>O’zbekiston mustaqillikka erishgunga qadar neft va gazni qayta ishlash zavodlari Oltiariq (1904 yil), Farg’ona (1958 yil), va Muborak (1971 yil) gazni qayta ishlash zavodlari qatoriga 1997-yil 22-avgustda ishga tushurilgan Buxoro neft va gaz kondensatini qayta ishlashga mo’ljallangan zavod va 2001 yilda Sho’rton gaz-kimyo majmuasi qo’shildi. Hozirgi kecha kunduzda Ustyurt platosida Janubiy Koreya respublikasi bilan hamkorlikda qurilishi boshlangan “Ustyurt gaz-kimyo majmuasi” 2016 yilda ishga tushirilishi ko’zda tutilmoqda. Umuman, O’zbekistondagi neft va gazni qayta ishlash sohasini vujudga kelishiga nazar solsak, XIX-asr oxirida Farg’ona vodiysida ochilgan dastlabki konlar asosida 1904 — 1906 yillarda O’zbekistonda birinchi Oltiariq neftni qayta ishlash zavodi asosan neftni birlamchi qayta ishlashga mo’ljallangan bo’lib, hozirgi vaqtdagi ishlab chiqarish quvvati yiliga 1,5 mln. tonnani tashkil etadi</w:t>
      </w:r>
      <w:r>
        <w:rPr>
          <w:rStyle w:val="aa"/>
          <w:color w:val="000000"/>
          <w:sz w:val="28"/>
          <w:szCs w:val="28"/>
          <w:lang w:val="en-US"/>
        </w:rPr>
        <w:footnoteReference w:id="86"/>
      </w:r>
      <w:r w:rsidR="000829E4">
        <w:rPr>
          <w:color w:val="000000"/>
          <w:sz w:val="28"/>
          <w:szCs w:val="28"/>
          <w:lang w:val="en-US"/>
        </w:rPr>
        <w:t>.</w:t>
      </w:r>
    </w:p>
    <w:p w:rsidR="00F43194" w:rsidRDefault="00F43194" w:rsidP="00295572">
      <w:pPr>
        <w:pStyle w:val="ac"/>
        <w:shd w:val="clear" w:color="auto" w:fill="FFFFFF"/>
        <w:spacing w:before="0" w:beforeAutospacing="0" w:after="0" w:afterAutospacing="0" w:line="360" w:lineRule="auto"/>
        <w:ind w:firstLine="709"/>
        <w:jc w:val="both"/>
        <w:rPr>
          <w:color w:val="000000"/>
          <w:sz w:val="28"/>
          <w:szCs w:val="28"/>
          <w:lang w:val="en-US"/>
        </w:rPr>
      </w:pPr>
      <w:r>
        <w:rPr>
          <w:color w:val="000000"/>
          <w:sz w:val="28"/>
          <w:szCs w:val="28"/>
          <w:lang w:val="en-US"/>
        </w:rPr>
        <w:t>Mah</w:t>
      </w:r>
      <w:r w:rsidRPr="00B07C57">
        <w:rPr>
          <w:color w:val="000000"/>
          <w:sz w:val="28"/>
          <w:szCs w:val="28"/>
          <w:lang w:val="en-US"/>
        </w:rPr>
        <w:t xml:space="preserve">sulot ishlab chiqarishni ko’paytirish maqsadida 1958 yilda Farg’ona neftni qayta ishlash zavodi ishga tushirildi. Zavodda neftni birlamchi va ikkilamchi qayta ishlash jarayonlari olib boriladi. Uning hozirgi vaqtdagi ishlab chiqarish quvvati yiliga 5,5 mln., tonna neft va gaz kondensatini qayta ishlashga mo’ljallangan. Zavodda shuningdek, yiliga 500 ming tonna moy ishlab chiqarish quvvatiga ega qurilmalari mavjud. 1996 yil Farg’ona neftni qayta ishlash zavodi chet el ilg’or texnologiyalari (Yaponiya) asosida qayta rekonstrukstiya qilindi. </w:t>
      </w:r>
      <w:r w:rsidRPr="005F444F">
        <w:rPr>
          <w:color w:val="000000"/>
          <w:sz w:val="28"/>
          <w:szCs w:val="28"/>
          <w:lang w:val="en-US"/>
        </w:rPr>
        <w:t>Hozirda zavodda neft maxsulotlarini 50 dan ortiq turi ishlab chiqariladi.</w:t>
      </w:r>
    </w:p>
    <w:p w:rsidR="00295572" w:rsidRDefault="00F43194" w:rsidP="00295572">
      <w:pPr>
        <w:pStyle w:val="ac"/>
        <w:shd w:val="clear" w:color="auto" w:fill="FFFFFF"/>
        <w:spacing w:before="0" w:beforeAutospacing="0" w:after="0" w:afterAutospacing="0" w:line="360" w:lineRule="auto"/>
        <w:ind w:firstLine="709"/>
        <w:jc w:val="both"/>
        <w:rPr>
          <w:color w:val="000000"/>
          <w:sz w:val="28"/>
          <w:szCs w:val="28"/>
          <w:lang w:val="en-US"/>
        </w:rPr>
      </w:pPr>
      <w:r w:rsidRPr="00B07C57">
        <w:rPr>
          <w:color w:val="000000"/>
          <w:sz w:val="28"/>
          <w:szCs w:val="28"/>
          <w:lang w:val="en-US"/>
        </w:rPr>
        <w:t xml:space="preserve"> Respublikamizda neftni qayta ishlash bilan birgalikda gazni qayta ishlash sohasiga ham katta e’tibor berildi. 1971 yil dekabr oyida Muborak gazni qayta ishlash zavodi birinchi navbati ishga tushirildi. Zavod asosan xalq xo’jaligi uchun eng arzon yoqilg’i, tabiiy gaz etishtirib beradi. Muborak gazni qayta ishlash zavodining dastlabki quvvati yiliga 5 mlrd. </w:t>
      </w:r>
      <w:r w:rsidR="00634570">
        <w:rPr>
          <w:color w:val="000000"/>
          <w:sz w:val="28"/>
          <w:szCs w:val="28"/>
          <w:lang w:val="en-US"/>
        </w:rPr>
        <w:t>kub metr</w:t>
      </w:r>
      <w:r w:rsidRPr="00B07C57">
        <w:rPr>
          <w:rStyle w:val="apple-converted-space"/>
          <w:color w:val="000000"/>
          <w:sz w:val="28"/>
          <w:szCs w:val="28"/>
          <w:lang w:val="en-US"/>
        </w:rPr>
        <w:t> </w:t>
      </w:r>
      <w:r w:rsidRPr="00B07C57">
        <w:rPr>
          <w:color w:val="000000"/>
          <w:sz w:val="28"/>
          <w:szCs w:val="28"/>
          <w:lang w:val="en-US"/>
        </w:rPr>
        <w:t>tabiiy gazni qayta ishlashdan boshlangan. Hozirgi vaqtda umumiy quvvat yiliga 30 mlr</w:t>
      </w:r>
      <w:r>
        <w:rPr>
          <w:color w:val="000000"/>
          <w:sz w:val="28"/>
          <w:szCs w:val="28"/>
          <w:lang w:val="en-US"/>
        </w:rPr>
        <w:t>d</w:t>
      </w:r>
      <w:r w:rsidRPr="00B07C57">
        <w:rPr>
          <w:color w:val="000000"/>
          <w:sz w:val="28"/>
          <w:szCs w:val="28"/>
          <w:lang w:val="en-US"/>
        </w:rPr>
        <w:t xml:space="preserve"> </w:t>
      </w:r>
      <w:r>
        <w:rPr>
          <w:color w:val="000000"/>
          <w:sz w:val="28"/>
          <w:szCs w:val="28"/>
          <w:lang w:val="en-US"/>
        </w:rPr>
        <w:t>kub metr</w:t>
      </w:r>
      <w:r w:rsidRPr="00B07C57">
        <w:rPr>
          <w:color w:val="000000"/>
          <w:sz w:val="28"/>
          <w:szCs w:val="28"/>
          <w:lang w:val="en-US"/>
        </w:rPr>
        <w:t>ni tashkil etadi. Muborak gazni qayta ishlash zavodi xom-ashyo manbalar</w:t>
      </w:r>
      <w:r w:rsidR="00634570">
        <w:rPr>
          <w:color w:val="000000"/>
          <w:sz w:val="28"/>
          <w:szCs w:val="28"/>
          <w:lang w:val="en-US"/>
        </w:rPr>
        <w:t>i asosan yuqori oltingugurtli (</w:t>
      </w:r>
      <w:r w:rsidRPr="00B07C57">
        <w:rPr>
          <w:color w:val="000000"/>
          <w:sz w:val="28"/>
          <w:szCs w:val="28"/>
          <w:lang w:val="en-US"/>
        </w:rPr>
        <w:t xml:space="preserve">4,5- 5,0 </w:t>
      </w:r>
      <w:r w:rsidR="00634570">
        <w:rPr>
          <w:color w:val="000000"/>
          <w:sz w:val="28"/>
          <w:szCs w:val="28"/>
          <w:lang w:val="en-US"/>
        </w:rPr>
        <w:t>foiz</w:t>
      </w:r>
      <w:r w:rsidRPr="00B07C57">
        <w:rPr>
          <w:color w:val="000000"/>
          <w:sz w:val="28"/>
          <w:szCs w:val="28"/>
          <w:lang w:val="en-US"/>
        </w:rPr>
        <w:t>) O’rtabuloq. Dengizko’l-Havzakdir. Zavodning asosiy maxsulotlari tabiiy gaz, texnik oltingugurt, barqarorlashtirilgan kondensat va suyultirilgan gaz hisoblanadi.</w:t>
      </w:r>
    </w:p>
    <w:p w:rsidR="00F43194" w:rsidRPr="00B07C57" w:rsidRDefault="000077EE" w:rsidP="00295572">
      <w:pPr>
        <w:pStyle w:val="ac"/>
        <w:shd w:val="clear" w:color="auto" w:fill="FFFFFF"/>
        <w:spacing w:before="0" w:beforeAutospacing="0" w:after="0" w:afterAutospacing="0" w:line="360" w:lineRule="auto"/>
        <w:ind w:firstLine="709"/>
        <w:jc w:val="both"/>
        <w:rPr>
          <w:color w:val="000000"/>
          <w:sz w:val="28"/>
          <w:szCs w:val="28"/>
          <w:lang w:val="en-US"/>
        </w:rPr>
      </w:pPr>
      <w:r>
        <w:rPr>
          <w:color w:val="000000"/>
          <w:sz w:val="28"/>
          <w:szCs w:val="28"/>
          <w:lang w:val="en-US"/>
        </w:rPr>
        <w:t xml:space="preserve">Istiqlol yillariga kelib, 1997 </w:t>
      </w:r>
      <w:r w:rsidR="00F43194" w:rsidRPr="00B07C57">
        <w:rPr>
          <w:color w:val="000000"/>
          <w:sz w:val="28"/>
          <w:szCs w:val="28"/>
          <w:lang w:val="en-US"/>
        </w:rPr>
        <w:t>yilda gaz kondensatini qayta ishlashga mo’ljallangan xorijiy davlatlarning  ilg’or zamonavi</w:t>
      </w:r>
      <w:r w:rsidR="00295572">
        <w:rPr>
          <w:color w:val="000000"/>
          <w:sz w:val="28"/>
          <w:szCs w:val="28"/>
          <w:lang w:val="en-US"/>
        </w:rPr>
        <w:t>y texenologiyalaridan biri Fran</w:t>
      </w:r>
      <w:r w:rsidR="00F43194" w:rsidRPr="00B07C57">
        <w:rPr>
          <w:color w:val="000000"/>
          <w:sz w:val="28"/>
          <w:szCs w:val="28"/>
          <w:lang w:val="en-US"/>
        </w:rPr>
        <w:t>siyaning “Teknip” kompaniyasi texnologiyasiga ko’ra Buxoro neftni qayta ishlash zavodi ishga tushirildi. Zavodning umumiy quvvati yiliga 2,5 mln. tonna neft va gaz kondensati aralashmasini birlamchi qayta ishlash jarayonlari olib boriladi. Zavodni xom-ashyo manbai Ko’kdumaloq konlaridan olinayotgan gaz kondensatlari va olinadigan maxsulotlari esa asosan suyultirilgan gaz, yuqori sifatli benzin, kerosin va dizel  yoqilg’ilari hamda qoldiq mazut hisoblanadi.</w:t>
      </w:r>
    </w:p>
    <w:p w:rsidR="00F43194" w:rsidRPr="00B07C57" w:rsidRDefault="00F43194" w:rsidP="00295572">
      <w:pPr>
        <w:pStyle w:val="ac"/>
        <w:shd w:val="clear" w:color="auto" w:fill="FFFFFF"/>
        <w:spacing w:before="0" w:beforeAutospacing="0" w:after="0" w:afterAutospacing="0" w:line="360" w:lineRule="auto"/>
        <w:ind w:firstLine="709"/>
        <w:jc w:val="both"/>
        <w:rPr>
          <w:color w:val="000000"/>
          <w:sz w:val="28"/>
          <w:szCs w:val="28"/>
          <w:lang w:val="en-US"/>
        </w:rPr>
      </w:pPr>
      <w:r w:rsidRPr="00B07C57">
        <w:rPr>
          <w:color w:val="000000"/>
          <w:sz w:val="28"/>
          <w:szCs w:val="28"/>
          <w:lang w:val="en-US"/>
        </w:rPr>
        <w:t>Respublikamizda neft kimyosi va organik sintez moddalar olishni ko’paytirish maqsadida 17-fevral 1998-yil “O’zbekneftgaz” va “ABB Lummus Global” ( AQSh), “ABB Soimi” (Italiya), «Nisho Ivai», “To</w:t>
      </w:r>
      <w:r w:rsidR="00295572">
        <w:rPr>
          <w:color w:val="000000"/>
          <w:sz w:val="28"/>
          <w:szCs w:val="28"/>
          <w:lang w:val="en-US"/>
        </w:rPr>
        <w:t>k</w:t>
      </w:r>
      <w:r w:rsidRPr="00B07C57">
        <w:rPr>
          <w:color w:val="000000"/>
          <w:sz w:val="28"/>
          <w:szCs w:val="28"/>
          <w:lang w:val="en-US"/>
        </w:rPr>
        <w:t>yo iujiutgiug”(Yaponiya), kompaniyalari o’rtasida gaz kimyo majmuasini loyixalash, qurilmalarni yotqizish, o’rnatish va ishga tushurish bo’yicha shartnoma imzolandi. 2001 yil oxirida Sho’rtan gaz-kimyo majmuasi ishga tushirildi va 2002 yil 15-avgustda birinchi o’zbek polietileni ishlab chiqarildi</w:t>
      </w:r>
    </w:p>
    <w:p w:rsidR="00F43194" w:rsidRPr="00B07C57" w:rsidRDefault="00F43194" w:rsidP="00CB7AEB">
      <w:pPr>
        <w:pStyle w:val="ac"/>
        <w:shd w:val="clear" w:color="auto" w:fill="FFFFFF"/>
        <w:spacing w:before="0" w:beforeAutospacing="0" w:after="0" w:afterAutospacing="0" w:line="360" w:lineRule="auto"/>
        <w:jc w:val="both"/>
        <w:rPr>
          <w:color w:val="000000"/>
          <w:sz w:val="28"/>
          <w:szCs w:val="28"/>
          <w:lang w:val="en-US"/>
        </w:rPr>
      </w:pPr>
      <w:r w:rsidRPr="00B07C57">
        <w:rPr>
          <w:color w:val="000000"/>
          <w:sz w:val="28"/>
          <w:szCs w:val="28"/>
          <w:lang w:val="en-US"/>
        </w:rPr>
        <w:t xml:space="preserve">     </w:t>
      </w:r>
    </w:p>
    <w:p w:rsidR="00AA2B23" w:rsidRPr="00253E88" w:rsidRDefault="00AA2B23" w:rsidP="00CB7AEB">
      <w:pPr>
        <w:pStyle w:val="ac"/>
        <w:shd w:val="clear" w:color="auto" w:fill="FFFFFF"/>
        <w:spacing w:before="0" w:beforeAutospacing="0" w:after="0" w:afterAutospacing="0" w:line="360" w:lineRule="auto"/>
        <w:jc w:val="center"/>
        <w:rPr>
          <w:b/>
          <w:lang w:val="en-US"/>
        </w:rPr>
      </w:pPr>
      <w:r w:rsidRPr="00253E88">
        <w:rPr>
          <w:b/>
          <w:sz w:val="36"/>
          <w:lang w:val="en-US"/>
        </w:rPr>
        <w:t>Xulosa</w:t>
      </w:r>
    </w:p>
    <w:p w:rsidR="00AA2B23" w:rsidRDefault="00AA2B23" w:rsidP="00AA2B23">
      <w:pPr>
        <w:spacing w:line="360" w:lineRule="auto"/>
        <w:rPr>
          <w:rFonts w:ascii="Times New Roman" w:hAnsi="Times New Roman"/>
          <w:lang w:val="en-US"/>
        </w:rPr>
      </w:pPr>
      <w:r w:rsidRPr="00253E88">
        <w:rPr>
          <w:rFonts w:ascii="Times New Roman" w:hAnsi="Times New Roman"/>
          <w:lang w:val="en-US"/>
        </w:rPr>
        <w:tab/>
        <w:t>Mineral xom-ashyo resurslari har bir mamlakat iqtisodiyotida juda muhim rol o’ynaydi.  Shuning uchun ko’plab mamlakatlarda ularni qazib olish, izlashga katta mablag’lar ajratiladi.</w:t>
      </w:r>
      <w:r>
        <w:rPr>
          <w:rFonts w:ascii="Times New Roman" w:hAnsi="Times New Roman"/>
          <w:lang w:val="en-US"/>
        </w:rPr>
        <w:t xml:space="preserve"> </w:t>
      </w:r>
    </w:p>
    <w:p w:rsidR="00DB3DAE" w:rsidRPr="00E115E6" w:rsidRDefault="004145A6" w:rsidP="00DB3DAE">
      <w:pPr>
        <w:spacing w:line="360" w:lineRule="auto"/>
        <w:ind w:firstLine="709"/>
        <w:jc w:val="both"/>
        <w:rPr>
          <w:rFonts w:ascii="Times New Roman" w:hAnsi="Times New Roman"/>
          <w:lang w:val="en-US"/>
        </w:rPr>
      </w:pPr>
      <w:r w:rsidRPr="004145A6">
        <w:rPr>
          <w:rFonts w:ascii="Times New Roman" w:hAnsi="Times New Roman"/>
          <w:lang w:val="en-US"/>
        </w:rPr>
        <w:t>1</w:t>
      </w:r>
      <w:r>
        <w:rPr>
          <w:rFonts w:ascii="Times New Roman" w:hAnsi="Times New Roman"/>
          <w:lang w:val="en-US"/>
        </w:rPr>
        <w:t xml:space="preserve">. </w:t>
      </w:r>
      <w:r w:rsidR="00DB3DAE" w:rsidRPr="00E115E6">
        <w:rPr>
          <w:rFonts w:ascii="Times New Roman" w:hAnsi="Times New Roman"/>
          <w:lang w:val="en-US"/>
        </w:rPr>
        <w:t>Qozog’iston milliy iqtisodiyotida metallurgiya asosiy o’rinni egallaydi. Sanoat ishlab chiqarishida uning ulushi 14 foizni, eksportda esa 30 foizni tashkil qiladi.</w:t>
      </w:r>
    </w:p>
    <w:p w:rsidR="00DB3DAE" w:rsidRPr="00E115E6" w:rsidRDefault="00DB3DAE" w:rsidP="00DB3DAE">
      <w:pPr>
        <w:spacing w:line="360" w:lineRule="auto"/>
        <w:ind w:firstLine="709"/>
        <w:jc w:val="both"/>
        <w:rPr>
          <w:rFonts w:ascii="Times New Roman" w:hAnsi="Times New Roman"/>
          <w:sz w:val="24"/>
          <w:szCs w:val="24"/>
          <w:lang w:val="en-US"/>
        </w:rPr>
      </w:pPr>
      <w:r w:rsidRPr="00E115E6">
        <w:rPr>
          <w:rFonts w:ascii="Times New Roman" w:hAnsi="Times New Roman"/>
          <w:lang w:val="en-US"/>
        </w:rPr>
        <w:t xml:space="preserve">Oltin qazib olish sanoati ko’p chet ellik investorlarni ayniqsa keng jalb qiladi. Eng katta investitsion loyiha “Vasilkovskiy” tilla koni bilan bog’liq (bu yerda 400 mingdan ortiq tilla aniqlangan). </w:t>
      </w:r>
      <w:r w:rsidRPr="00644D8D">
        <w:rPr>
          <w:rFonts w:ascii="Times New Roman" w:hAnsi="Times New Roman"/>
          <w:lang w:val="en-US"/>
        </w:rPr>
        <w:t>Har yili Qozo’gistonda 11 tonna tilla va 400 tonna kumush qayta ishlanadi</w:t>
      </w:r>
    </w:p>
    <w:p w:rsidR="00644D8D" w:rsidRDefault="004145A6" w:rsidP="00644D8D">
      <w:pPr>
        <w:spacing w:line="360" w:lineRule="auto"/>
        <w:ind w:firstLine="709"/>
        <w:jc w:val="both"/>
        <w:rPr>
          <w:rFonts w:ascii="Times New Roman" w:hAnsi="Times New Roman"/>
          <w:b/>
          <w:lang w:val="en-US"/>
        </w:rPr>
      </w:pPr>
      <w:r w:rsidRPr="00644D8D">
        <w:rPr>
          <w:rFonts w:ascii="Times New Roman" w:hAnsi="Times New Roman"/>
          <w:color w:val="000000"/>
          <w:lang w:val="en-US"/>
        </w:rPr>
        <w:t>2</w:t>
      </w:r>
      <w:r>
        <w:rPr>
          <w:color w:val="000000"/>
          <w:lang w:val="en-US"/>
        </w:rPr>
        <w:t xml:space="preserve">. </w:t>
      </w:r>
      <w:r w:rsidR="00644D8D" w:rsidRPr="00160284">
        <w:rPr>
          <w:rFonts w:ascii="Times New Roman" w:hAnsi="Times New Roman"/>
          <w:lang w:val="en-US"/>
        </w:rPr>
        <w:t>O‘zbekistondagi umumiy mineral</w:t>
      </w:r>
      <w:r w:rsidR="00644D8D">
        <w:rPr>
          <w:rFonts w:ascii="Times New Roman" w:hAnsi="Times New Roman"/>
          <w:lang w:val="en-US"/>
        </w:rPr>
        <w:t xml:space="preserve"> xom-ashyo potensiali 3,</w:t>
      </w:r>
      <w:r w:rsidR="00644D8D" w:rsidRPr="00160284">
        <w:rPr>
          <w:rFonts w:ascii="Times New Roman" w:hAnsi="Times New Roman"/>
          <w:lang w:val="en-US"/>
        </w:rPr>
        <w:t>3</w:t>
      </w:r>
      <w:r w:rsidR="00644D8D" w:rsidRPr="00160284">
        <w:rPr>
          <w:rFonts w:ascii="Times New Roman" w:hAnsi="Times New Roman"/>
          <w:b/>
          <w:lang w:val="en-US"/>
        </w:rPr>
        <w:t xml:space="preserve"> </w:t>
      </w:r>
      <w:r w:rsidR="00644D8D" w:rsidRPr="00160284">
        <w:rPr>
          <w:rFonts w:ascii="Times New Roman" w:hAnsi="Times New Roman"/>
          <w:lang w:val="en-US"/>
        </w:rPr>
        <w:t xml:space="preserve">trillion AQSh dollari bilan baholanmoqda. Neft va gaz kondensati, tabiiy gaz bo‘yicha </w:t>
      </w:r>
      <w:r w:rsidR="00644D8D">
        <w:rPr>
          <w:rFonts w:ascii="Times New Roman" w:hAnsi="Times New Roman"/>
          <w:lang w:val="en-US"/>
        </w:rPr>
        <w:t>155 ta istiqbolli kon, qimmatbah</w:t>
      </w:r>
      <w:r w:rsidR="00644D8D" w:rsidRPr="00160284">
        <w:rPr>
          <w:rFonts w:ascii="Times New Roman" w:hAnsi="Times New Roman"/>
          <w:lang w:val="en-US"/>
        </w:rPr>
        <w:t>o metallar bo‘yicha 40</w:t>
      </w:r>
      <w:r w:rsidR="00644D8D" w:rsidRPr="00160284">
        <w:rPr>
          <w:rFonts w:ascii="Times New Roman" w:hAnsi="Times New Roman"/>
          <w:b/>
          <w:lang w:val="en-US"/>
        </w:rPr>
        <w:t xml:space="preserve"> </w:t>
      </w:r>
      <w:r w:rsidR="00644D8D" w:rsidRPr="00160284">
        <w:rPr>
          <w:rFonts w:ascii="Times New Roman" w:hAnsi="Times New Roman"/>
          <w:lang w:val="en-US"/>
        </w:rPr>
        <w:t>dan ortiq, rangli, nodir va radioaktiv metallar bo‘yicha 40, konchilik kimyo xom-ashyosi bo‘yicha 15</w:t>
      </w:r>
      <w:r w:rsidR="00644D8D" w:rsidRPr="00160284">
        <w:rPr>
          <w:rFonts w:ascii="Times New Roman" w:hAnsi="Times New Roman"/>
          <w:b/>
          <w:lang w:val="en-US"/>
        </w:rPr>
        <w:t xml:space="preserve"> </w:t>
      </w:r>
      <w:r w:rsidR="00644D8D" w:rsidRPr="00160284">
        <w:rPr>
          <w:rFonts w:ascii="Times New Roman" w:hAnsi="Times New Roman"/>
          <w:lang w:val="en-US"/>
        </w:rPr>
        <w:t>ta kon qidirib topilgan.</w:t>
      </w:r>
      <w:r w:rsidR="00644D8D">
        <w:rPr>
          <w:rFonts w:ascii="Times New Roman" w:hAnsi="Times New Roman"/>
          <w:b/>
          <w:lang w:val="en-US"/>
        </w:rPr>
        <w:t xml:space="preserve">     </w:t>
      </w:r>
    </w:p>
    <w:p w:rsidR="00644D8D" w:rsidRDefault="00644D8D" w:rsidP="00644D8D">
      <w:pPr>
        <w:spacing w:line="360" w:lineRule="auto"/>
        <w:ind w:firstLine="709"/>
        <w:jc w:val="both"/>
        <w:rPr>
          <w:rFonts w:ascii="Times New Roman" w:hAnsi="Times New Roman"/>
          <w:lang w:val="en-US"/>
        </w:rPr>
      </w:pPr>
      <w:r w:rsidRPr="00160284">
        <w:rPr>
          <w:rFonts w:ascii="Times New Roman" w:hAnsi="Times New Roman"/>
          <w:lang w:val="en-US"/>
        </w:rPr>
        <w:t>Har</w:t>
      </w:r>
      <w:r w:rsidRPr="004D2508">
        <w:rPr>
          <w:rFonts w:ascii="Times New Roman" w:hAnsi="Times New Roman"/>
          <w:lang w:val="en-US"/>
        </w:rPr>
        <w:t xml:space="preserve"> </w:t>
      </w:r>
      <w:r w:rsidRPr="00160284">
        <w:rPr>
          <w:rFonts w:ascii="Times New Roman" w:hAnsi="Times New Roman"/>
          <w:lang w:val="en-US"/>
        </w:rPr>
        <w:t>yili</w:t>
      </w:r>
      <w:r w:rsidRPr="004D2508">
        <w:rPr>
          <w:rFonts w:ascii="Times New Roman" w:hAnsi="Times New Roman"/>
          <w:lang w:val="en-US"/>
        </w:rPr>
        <w:t xml:space="preserve"> </w:t>
      </w:r>
      <w:r w:rsidRPr="00160284">
        <w:rPr>
          <w:rFonts w:ascii="Times New Roman" w:hAnsi="Times New Roman"/>
          <w:lang w:val="en-US"/>
        </w:rPr>
        <w:t>respublika</w:t>
      </w:r>
      <w:r w:rsidRPr="004D2508">
        <w:rPr>
          <w:rFonts w:ascii="Times New Roman" w:hAnsi="Times New Roman"/>
          <w:lang w:val="en-US"/>
        </w:rPr>
        <w:t xml:space="preserve"> </w:t>
      </w:r>
      <w:r w:rsidRPr="00160284">
        <w:rPr>
          <w:rFonts w:ascii="Times New Roman" w:hAnsi="Times New Roman"/>
          <w:lang w:val="en-US"/>
        </w:rPr>
        <w:t>konlaridan</w:t>
      </w:r>
      <w:r w:rsidRPr="004D2508">
        <w:rPr>
          <w:rFonts w:ascii="Times New Roman" w:hAnsi="Times New Roman"/>
          <w:lang w:val="en-US"/>
        </w:rPr>
        <w:t xml:space="preserve"> </w:t>
      </w:r>
      <w:r w:rsidRPr="00160284">
        <w:rPr>
          <w:rFonts w:ascii="Times New Roman" w:hAnsi="Times New Roman"/>
          <w:lang w:val="en-US"/>
        </w:rPr>
        <w:t>taxminan</w:t>
      </w:r>
      <w:r w:rsidRPr="004D2508">
        <w:rPr>
          <w:rFonts w:ascii="Times New Roman" w:hAnsi="Times New Roman"/>
          <w:lang w:val="en-US"/>
        </w:rPr>
        <w:t xml:space="preserve"> 5,5 </w:t>
      </w:r>
      <w:r w:rsidRPr="00160284">
        <w:rPr>
          <w:rFonts w:ascii="Times New Roman" w:hAnsi="Times New Roman"/>
          <w:lang w:val="en-US"/>
        </w:rPr>
        <w:t>m</w:t>
      </w:r>
      <w:r>
        <w:rPr>
          <w:rFonts w:ascii="Times New Roman" w:hAnsi="Times New Roman"/>
          <w:lang w:val="en-US"/>
        </w:rPr>
        <w:t>lrd</w:t>
      </w:r>
      <w:r w:rsidRPr="004D2508">
        <w:rPr>
          <w:rFonts w:ascii="Times New Roman" w:hAnsi="Times New Roman"/>
          <w:lang w:val="en-US"/>
        </w:rPr>
        <w:t xml:space="preserve"> </w:t>
      </w:r>
      <w:r w:rsidRPr="00160284">
        <w:rPr>
          <w:rFonts w:ascii="Times New Roman" w:hAnsi="Times New Roman"/>
          <w:lang w:val="en-US"/>
        </w:rPr>
        <w:t>dollarlik</w:t>
      </w:r>
      <w:r w:rsidRPr="004D2508">
        <w:rPr>
          <w:rFonts w:ascii="Times New Roman" w:hAnsi="Times New Roman"/>
          <w:lang w:val="en-US"/>
        </w:rPr>
        <w:t xml:space="preserve"> </w:t>
      </w:r>
      <w:r w:rsidRPr="00160284">
        <w:rPr>
          <w:rFonts w:ascii="Times New Roman" w:hAnsi="Times New Roman"/>
          <w:lang w:val="en-US"/>
        </w:rPr>
        <w:t>miqdorda</w:t>
      </w:r>
      <w:r w:rsidRPr="004D2508">
        <w:rPr>
          <w:rFonts w:ascii="Times New Roman" w:hAnsi="Times New Roman"/>
          <w:lang w:val="en-US"/>
        </w:rPr>
        <w:t xml:space="preserve"> </w:t>
      </w:r>
      <w:r w:rsidRPr="00160284">
        <w:rPr>
          <w:rFonts w:ascii="Times New Roman" w:hAnsi="Times New Roman"/>
          <w:lang w:val="en-US"/>
        </w:rPr>
        <w:t>foydali</w:t>
      </w:r>
      <w:r w:rsidRPr="004D2508">
        <w:rPr>
          <w:rFonts w:ascii="Times New Roman" w:hAnsi="Times New Roman"/>
          <w:lang w:val="en-US"/>
        </w:rPr>
        <w:t xml:space="preserve"> </w:t>
      </w:r>
      <w:r w:rsidRPr="00160284">
        <w:rPr>
          <w:rFonts w:ascii="Times New Roman" w:hAnsi="Times New Roman"/>
          <w:lang w:val="en-US"/>
        </w:rPr>
        <w:t>qazilmalar</w:t>
      </w:r>
      <w:r w:rsidRPr="004D2508">
        <w:rPr>
          <w:rFonts w:ascii="Times New Roman" w:hAnsi="Times New Roman"/>
          <w:lang w:val="en-US"/>
        </w:rPr>
        <w:t xml:space="preserve"> </w:t>
      </w:r>
      <w:r>
        <w:rPr>
          <w:rFonts w:ascii="Times New Roman" w:hAnsi="Times New Roman"/>
          <w:lang w:val="en-US"/>
        </w:rPr>
        <w:t>qazib</w:t>
      </w:r>
      <w:r w:rsidRPr="004D2508">
        <w:rPr>
          <w:rFonts w:ascii="Times New Roman" w:hAnsi="Times New Roman"/>
          <w:lang w:val="en-US"/>
        </w:rPr>
        <w:t xml:space="preserve"> </w:t>
      </w:r>
      <w:r w:rsidRPr="00160284">
        <w:rPr>
          <w:rFonts w:ascii="Times New Roman" w:hAnsi="Times New Roman"/>
          <w:lang w:val="en-US"/>
        </w:rPr>
        <w:t>olinmoqda</w:t>
      </w:r>
      <w:r w:rsidRPr="004D2508">
        <w:rPr>
          <w:rFonts w:ascii="Times New Roman" w:hAnsi="Times New Roman"/>
          <w:lang w:val="en-US"/>
        </w:rPr>
        <w:t xml:space="preserve"> </w:t>
      </w:r>
      <w:r w:rsidRPr="00160284">
        <w:rPr>
          <w:rFonts w:ascii="Times New Roman" w:hAnsi="Times New Roman"/>
          <w:lang w:val="en-US"/>
        </w:rPr>
        <w:t>va</w:t>
      </w:r>
      <w:r w:rsidRPr="004D2508">
        <w:rPr>
          <w:rFonts w:ascii="Times New Roman" w:hAnsi="Times New Roman"/>
          <w:lang w:val="en-US"/>
        </w:rPr>
        <w:t xml:space="preserve"> </w:t>
      </w:r>
      <w:r w:rsidRPr="00160284">
        <w:rPr>
          <w:rFonts w:ascii="Times New Roman" w:hAnsi="Times New Roman"/>
          <w:lang w:val="en-US"/>
        </w:rPr>
        <w:t>ular</w:t>
      </w:r>
      <w:r w:rsidRPr="004D2508">
        <w:rPr>
          <w:rFonts w:ascii="Times New Roman" w:hAnsi="Times New Roman"/>
          <w:lang w:val="en-US"/>
        </w:rPr>
        <w:t xml:space="preserve"> </w:t>
      </w:r>
      <w:r w:rsidRPr="00160284">
        <w:rPr>
          <w:rFonts w:ascii="Times New Roman" w:hAnsi="Times New Roman"/>
          <w:lang w:val="en-US"/>
        </w:rPr>
        <w:t>yoniga</w:t>
      </w:r>
      <w:r w:rsidRPr="004D2508">
        <w:rPr>
          <w:rFonts w:ascii="Times New Roman" w:hAnsi="Times New Roman"/>
          <w:lang w:val="en-US"/>
        </w:rPr>
        <w:t xml:space="preserve"> 6,0-7,0 </w:t>
      </w:r>
      <w:r>
        <w:rPr>
          <w:rFonts w:ascii="Times New Roman" w:hAnsi="Times New Roman"/>
          <w:lang w:val="en-US"/>
        </w:rPr>
        <w:t>mlrd</w:t>
      </w:r>
      <w:r w:rsidRPr="004D2508">
        <w:rPr>
          <w:rFonts w:ascii="Times New Roman" w:hAnsi="Times New Roman"/>
          <w:lang w:val="en-US"/>
        </w:rPr>
        <w:t xml:space="preserve"> </w:t>
      </w:r>
      <w:r w:rsidRPr="00160284">
        <w:rPr>
          <w:rFonts w:ascii="Times New Roman" w:hAnsi="Times New Roman"/>
          <w:lang w:val="en-US"/>
        </w:rPr>
        <w:t>dollarlik</w:t>
      </w:r>
      <w:r w:rsidRPr="004D2508">
        <w:rPr>
          <w:rFonts w:ascii="Times New Roman" w:hAnsi="Times New Roman"/>
          <w:lang w:val="en-US"/>
        </w:rPr>
        <w:t xml:space="preserve"> </w:t>
      </w:r>
      <w:r w:rsidRPr="00160284">
        <w:rPr>
          <w:rFonts w:ascii="Times New Roman" w:hAnsi="Times New Roman"/>
          <w:lang w:val="en-US"/>
        </w:rPr>
        <w:t>yangi</w:t>
      </w:r>
      <w:r w:rsidRPr="004D2508">
        <w:rPr>
          <w:rFonts w:ascii="Times New Roman" w:hAnsi="Times New Roman"/>
          <w:lang w:val="en-US"/>
        </w:rPr>
        <w:t xml:space="preserve"> </w:t>
      </w:r>
      <w:r w:rsidRPr="00160284">
        <w:rPr>
          <w:rFonts w:ascii="Times New Roman" w:hAnsi="Times New Roman"/>
          <w:lang w:val="en-US"/>
        </w:rPr>
        <w:t>zaxiralar</w:t>
      </w:r>
      <w:r w:rsidRPr="004D2508">
        <w:rPr>
          <w:rFonts w:ascii="Times New Roman" w:hAnsi="Times New Roman"/>
          <w:lang w:val="en-US"/>
        </w:rPr>
        <w:t xml:space="preserve"> </w:t>
      </w:r>
      <w:r w:rsidRPr="00160284">
        <w:rPr>
          <w:rFonts w:ascii="Times New Roman" w:hAnsi="Times New Roman"/>
          <w:lang w:val="en-US"/>
        </w:rPr>
        <w:t>qo</w:t>
      </w:r>
      <w:r w:rsidRPr="004D2508">
        <w:rPr>
          <w:rFonts w:ascii="Times New Roman" w:hAnsi="Times New Roman"/>
          <w:lang w:val="en-US"/>
        </w:rPr>
        <w:t>‘</w:t>
      </w:r>
      <w:r w:rsidRPr="00160284">
        <w:rPr>
          <w:rFonts w:ascii="Times New Roman" w:hAnsi="Times New Roman"/>
          <w:lang w:val="en-US"/>
        </w:rPr>
        <w:t>shilmoqda</w:t>
      </w:r>
      <w:r w:rsidRPr="004D2508">
        <w:rPr>
          <w:rFonts w:ascii="Times New Roman" w:hAnsi="Times New Roman"/>
          <w:lang w:val="en-US"/>
        </w:rPr>
        <w:t>.</w:t>
      </w:r>
    </w:p>
    <w:p w:rsidR="00556308" w:rsidRPr="007158DD" w:rsidRDefault="004145A6" w:rsidP="00644D8D">
      <w:pPr>
        <w:spacing w:line="360" w:lineRule="auto"/>
        <w:ind w:firstLine="709"/>
        <w:jc w:val="both"/>
        <w:rPr>
          <w:rFonts w:ascii="Times New Roman" w:hAnsi="Times New Roman"/>
          <w:color w:val="000000" w:themeColor="text1"/>
          <w:lang w:val="en-US"/>
        </w:rPr>
      </w:pPr>
      <w:r>
        <w:rPr>
          <w:rFonts w:ascii="Times New Roman" w:hAnsi="Times New Roman"/>
          <w:color w:val="000000" w:themeColor="text1"/>
          <w:lang w:val="en-US"/>
        </w:rPr>
        <w:t xml:space="preserve">3. </w:t>
      </w:r>
      <w:r w:rsidR="002D5EEC">
        <w:rPr>
          <w:rFonts w:ascii="Times New Roman" w:hAnsi="Times New Roman"/>
          <w:color w:val="000000" w:themeColor="text1"/>
          <w:lang w:val="en-US"/>
        </w:rPr>
        <w:t xml:space="preserve">O’zbekistonda </w:t>
      </w:r>
      <w:r w:rsidR="00556308" w:rsidRPr="007158DD">
        <w:rPr>
          <w:rFonts w:ascii="Times New Roman" w:hAnsi="Times New Roman"/>
          <w:color w:val="000000" w:themeColor="text1"/>
          <w:lang w:val="en-US"/>
        </w:rPr>
        <w:t>2012 yilda ko’mir qazib olish 3,9 mln. tonnani tashkil qildi, 147 mlrd. so’mdan ziyod tovar mahsuloti ishlab chiqarildi.</w:t>
      </w:r>
    </w:p>
    <w:p w:rsidR="00556308" w:rsidRPr="005F444F" w:rsidRDefault="00556308" w:rsidP="00644D8D">
      <w:pPr>
        <w:spacing w:line="360" w:lineRule="auto"/>
        <w:ind w:firstLine="709"/>
        <w:jc w:val="both"/>
        <w:rPr>
          <w:rFonts w:ascii="Times New Roman" w:hAnsi="Times New Roman"/>
          <w:color w:val="000000" w:themeColor="text1"/>
          <w:lang w:val="en-US"/>
        </w:rPr>
      </w:pPr>
      <w:r w:rsidRPr="007158DD">
        <w:rPr>
          <w:rFonts w:ascii="Times New Roman" w:hAnsi="Times New Roman"/>
          <w:color w:val="000000" w:themeColor="text1"/>
          <w:lang w:val="en-US"/>
        </w:rPr>
        <w:t xml:space="preserve">Respublika energetika </w:t>
      </w:r>
      <w:r>
        <w:rPr>
          <w:rFonts w:ascii="Times New Roman" w:hAnsi="Times New Roman"/>
          <w:color w:val="000000" w:themeColor="text1"/>
          <w:lang w:val="en-US"/>
        </w:rPr>
        <w:t>majmuasi</w:t>
      </w:r>
      <w:r w:rsidRPr="007158DD">
        <w:rPr>
          <w:rFonts w:ascii="Times New Roman" w:hAnsi="Times New Roman"/>
          <w:color w:val="000000" w:themeColor="text1"/>
          <w:lang w:val="en-US"/>
        </w:rPr>
        <w:t>da ko’mirning ulushini oshirish muhim ekanligini inoba</w:t>
      </w:r>
      <w:r>
        <w:rPr>
          <w:rFonts w:ascii="Times New Roman" w:hAnsi="Times New Roman"/>
          <w:color w:val="000000" w:themeColor="text1"/>
          <w:lang w:val="en-US"/>
        </w:rPr>
        <w:t>tga olib, hukumat qarori bilan k</w:t>
      </w:r>
      <w:r w:rsidRPr="007158DD">
        <w:rPr>
          <w:rFonts w:ascii="Times New Roman" w:hAnsi="Times New Roman"/>
          <w:color w:val="000000" w:themeColor="text1"/>
          <w:lang w:val="en-US"/>
        </w:rPr>
        <w:t xml:space="preserve">o’mir sanoatini rivojlantirishning 2019 yilgacha mo’ljallangan dasturi tasdiqlandi. </w:t>
      </w:r>
      <w:r w:rsidRPr="005F444F">
        <w:rPr>
          <w:rFonts w:ascii="Times New Roman" w:hAnsi="Times New Roman"/>
          <w:color w:val="000000" w:themeColor="text1"/>
          <w:lang w:val="en-US"/>
        </w:rPr>
        <w:t>Unga ko’ra, yangi ilg’or texnologiyalarni joriy qilish, ishlab chiqarish jarayonlarini takomillashtirish, mavjud quvvatlarni modernizatsiyalash, texnologik jihatdan yangilash va kengaytirishga qaratilgan qator investitsiya loyihalarini amalga oshirish rejalashtirilmoqda.</w:t>
      </w:r>
    </w:p>
    <w:p w:rsidR="00556308" w:rsidRPr="007158DD" w:rsidRDefault="00556308" w:rsidP="00556308">
      <w:pPr>
        <w:spacing w:line="360" w:lineRule="auto"/>
        <w:ind w:firstLine="708"/>
        <w:jc w:val="both"/>
        <w:rPr>
          <w:rFonts w:ascii="Times New Roman" w:hAnsi="Times New Roman"/>
          <w:color w:val="000000" w:themeColor="text1"/>
          <w:lang w:val="en-US"/>
        </w:rPr>
      </w:pPr>
      <w:r w:rsidRPr="007158DD">
        <w:rPr>
          <w:rFonts w:ascii="Times New Roman" w:hAnsi="Times New Roman"/>
          <w:color w:val="000000" w:themeColor="text1"/>
          <w:lang w:val="en-US"/>
        </w:rPr>
        <w:t>Dasturning amalga oshirilishi 2019 yilga kelib foydali qazilmalarning yuzini ochish hajmini 71 mln</w:t>
      </w:r>
      <w:r w:rsidR="00445972">
        <w:rPr>
          <w:rFonts w:ascii="Times New Roman" w:hAnsi="Times New Roman"/>
          <w:color w:val="000000" w:themeColor="text1"/>
          <w:lang w:val="en-US"/>
        </w:rPr>
        <w:t xml:space="preserve"> kub metr</w:t>
      </w:r>
      <w:r w:rsidRPr="007158DD">
        <w:rPr>
          <w:rFonts w:ascii="Times New Roman" w:hAnsi="Times New Roman"/>
          <w:color w:val="000000" w:themeColor="text1"/>
          <w:lang w:val="en-US"/>
        </w:rPr>
        <w:t>gacha, ko’mir qazib olishni - 8,1 mln. tonnaga yetkazish, respublika ko’mir sanoatini sifat jihatidan yangi rivojlanish bosqichiga ko’tarish, uning eksport salohiyatini sezilarli darajada oshirishga imkon beradi.</w:t>
      </w:r>
    </w:p>
    <w:p w:rsidR="002D5EEC" w:rsidRDefault="004145A6" w:rsidP="002D5EEC">
      <w:pPr>
        <w:spacing w:line="360" w:lineRule="auto"/>
        <w:ind w:firstLine="709"/>
        <w:jc w:val="both"/>
        <w:rPr>
          <w:rFonts w:ascii="Times New Roman" w:hAnsi="Times New Roman"/>
          <w:b/>
          <w:lang w:val="en-US"/>
        </w:rPr>
      </w:pPr>
      <w:r>
        <w:rPr>
          <w:rFonts w:ascii="Times New Roman" w:hAnsi="Times New Roman"/>
          <w:color w:val="000000"/>
          <w:lang w:val="en-US"/>
        </w:rPr>
        <w:t xml:space="preserve">4. </w:t>
      </w:r>
      <w:r w:rsidR="002D5EEC">
        <w:rPr>
          <w:rFonts w:ascii="Times New Roman" w:hAnsi="Times New Roman"/>
          <w:lang w:val="en-US"/>
        </w:rPr>
        <w:t>Rossiya neft tarmog’ida 28 yirik neftni qayta ishlovchi zavodlar mavjud. Neft</w:t>
      </w:r>
      <w:r w:rsidR="002D5EEC" w:rsidRPr="00FD2AC0">
        <w:rPr>
          <w:rFonts w:ascii="Times New Roman" w:hAnsi="Times New Roman"/>
          <w:lang w:val="en-US"/>
        </w:rPr>
        <w:t xml:space="preserve"> </w:t>
      </w:r>
      <w:r w:rsidR="002D5EEC">
        <w:rPr>
          <w:rFonts w:ascii="Times New Roman" w:hAnsi="Times New Roman"/>
          <w:lang w:val="en-US"/>
        </w:rPr>
        <w:t>quvurlarining</w:t>
      </w:r>
      <w:r w:rsidR="002D5EEC" w:rsidRPr="00FD2AC0">
        <w:rPr>
          <w:rFonts w:ascii="Times New Roman" w:hAnsi="Times New Roman"/>
          <w:lang w:val="en-US"/>
        </w:rPr>
        <w:t xml:space="preserve"> </w:t>
      </w:r>
      <w:r w:rsidR="002D5EEC">
        <w:rPr>
          <w:rFonts w:ascii="Times New Roman" w:hAnsi="Times New Roman"/>
          <w:lang w:val="en-US"/>
        </w:rPr>
        <w:t>uzunligi</w:t>
      </w:r>
      <w:r w:rsidR="002D5EEC" w:rsidRPr="00FD2AC0">
        <w:rPr>
          <w:rFonts w:ascii="Times New Roman" w:hAnsi="Times New Roman"/>
          <w:lang w:val="en-US"/>
        </w:rPr>
        <w:t xml:space="preserve"> 50 </w:t>
      </w:r>
      <w:r w:rsidR="002D5EEC">
        <w:rPr>
          <w:rFonts w:ascii="Times New Roman" w:hAnsi="Times New Roman"/>
          <w:lang w:val="en-US"/>
        </w:rPr>
        <w:t>ming</w:t>
      </w:r>
      <w:r w:rsidR="002D5EEC" w:rsidRPr="00FD2AC0">
        <w:rPr>
          <w:rFonts w:ascii="Times New Roman" w:hAnsi="Times New Roman"/>
          <w:lang w:val="en-US"/>
        </w:rPr>
        <w:t xml:space="preserve"> </w:t>
      </w:r>
      <w:r w:rsidR="002D5EEC">
        <w:rPr>
          <w:rFonts w:ascii="Times New Roman" w:hAnsi="Times New Roman"/>
          <w:lang w:val="en-US"/>
        </w:rPr>
        <w:t>kmdan</w:t>
      </w:r>
      <w:r w:rsidR="002D5EEC" w:rsidRPr="00FD2AC0">
        <w:rPr>
          <w:rFonts w:ascii="Times New Roman" w:hAnsi="Times New Roman"/>
          <w:lang w:val="en-US"/>
        </w:rPr>
        <w:t xml:space="preserve"> </w:t>
      </w:r>
      <w:r w:rsidR="002D5EEC">
        <w:rPr>
          <w:rFonts w:ascii="Times New Roman" w:hAnsi="Times New Roman"/>
          <w:lang w:val="en-US"/>
        </w:rPr>
        <w:t>ortiq. Neft mahistral quvurlarining uzunligi 50 ming kmga, neft mahsulotlari quvurini uzunligi esa 19,3 ming kmga teng.</w:t>
      </w:r>
      <w:r w:rsidR="002D5EEC">
        <w:rPr>
          <w:rFonts w:ascii="Times New Roman" w:hAnsi="Times New Roman"/>
          <w:b/>
          <w:lang w:val="en-US"/>
        </w:rPr>
        <w:t xml:space="preserve"> </w:t>
      </w:r>
      <w:r w:rsidR="002D5EEC">
        <w:rPr>
          <w:rFonts w:ascii="Times New Roman" w:hAnsi="Times New Roman"/>
          <w:lang w:val="en-US"/>
        </w:rPr>
        <w:t xml:space="preserve"> 2012 yilda Rossiyada 301 tashkilot neft qazib olishga litsenziya olgan edi. Bu tarmoq vertikal integrallashgan yirik neft kompaniyalaridan tuzilgan.</w:t>
      </w:r>
    </w:p>
    <w:p w:rsidR="00556308" w:rsidRPr="00295572" w:rsidRDefault="00556308" w:rsidP="002D5EEC">
      <w:pPr>
        <w:shd w:val="clear" w:color="auto" w:fill="FFFFFF"/>
        <w:spacing w:line="360" w:lineRule="auto"/>
        <w:ind w:firstLine="709"/>
        <w:jc w:val="both"/>
        <w:rPr>
          <w:rFonts w:ascii="Times New Roman" w:hAnsi="Times New Roman"/>
          <w:color w:val="000000"/>
          <w:lang w:val="en-US"/>
        </w:rPr>
      </w:pPr>
      <w:r w:rsidRPr="00295572">
        <w:rPr>
          <w:rFonts w:ascii="Times New Roman" w:hAnsi="Times New Roman"/>
          <w:color w:val="000000"/>
          <w:lang w:val="en-US"/>
        </w:rPr>
        <w:t>2013 holatiga ko’ra Rossiyada 259 korxona, shu jumladan 113  davlat korxonalari, 132</w:t>
      </w:r>
      <w:r w:rsidR="00F630BF" w:rsidRPr="00295572">
        <w:rPr>
          <w:rFonts w:ascii="Times New Roman" w:hAnsi="Times New Roman"/>
          <w:color w:val="000000"/>
          <w:lang w:val="en-US"/>
        </w:rPr>
        <w:t xml:space="preserve"> </w:t>
      </w:r>
      <w:r w:rsidRPr="00295572">
        <w:rPr>
          <w:rFonts w:ascii="Times New Roman" w:hAnsi="Times New Roman"/>
          <w:color w:val="000000"/>
          <w:lang w:val="en-US"/>
        </w:rPr>
        <w:t xml:space="preserve"> mustaqil qazib oluvchi kompaniyalar va 14 MCHJ “Gazprom” tarkibiga kiruvchi korxonalar gaz qazib olish ishlarida ishtirok etgan. 2012 yilda 654,4 </w:t>
      </w:r>
      <w:r w:rsidR="00DB3DAE" w:rsidRPr="00295572">
        <w:rPr>
          <w:rFonts w:ascii="Times New Roman" w:hAnsi="Times New Roman"/>
          <w:color w:val="000000"/>
          <w:lang w:val="en-US"/>
        </w:rPr>
        <w:t xml:space="preserve"> </w:t>
      </w:r>
      <w:r w:rsidRPr="00295572">
        <w:rPr>
          <w:rFonts w:ascii="Times New Roman" w:hAnsi="Times New Roman"/>
          <w:color w:val="000000"/>
          <w:lang w:val="en-US"/>
        </w:rPr>
        <w:t>mlrd kub metr gaz qazib olingan bo’lsa, 2011 yilga qaraganda 16,3 mlrd kub metrga kamroq.</w:t>
      </w:r>
    </w:p>
    <w:p w:rsidR="00556308" w:rsidRPr="00295572" w:rsidRDefault="00556308" w:rsidP="002D5EEC">
      <w:pPr>
        <w:shd w:val="clear" w:color="auto" w:fill="FFFFFF"/>
        <w:spacing w:line="360" w:lineRule="auto"/>
        <w:ind w:firstLine="709"/>
        <w:jc w:val="both"/>
        <w:rPr>
          <w:rFonts w:ascii="Times New Roman" w:hAnsi="Times New Roman"/>
          <w:color w:val="000000"/>
          <w:lang w:val="en-US"/>
        </w:rPr>
      </w:pPr>
      <w:r w:rsidRPr="00295572">
        <w:rPr>
          <w:rFonts w:ascii="Times New Roman" w:hAnsi="Times New Roman"/>
          <w:color w:val="000000"/>
          <w:lang w:val="en-US"/>
        </w:rPr>
        <w:t xml:space="preserve">Qazilma ishlarida tabiiy gazning ulushi hajmi 19,4 mlrd kub metrga kamroq bo’ldi,  </w:t>
      </w:r>
      <w:r w:rsidRPr="00295572">
        <w:rPr>
          <w:rFonts w:ascii="Times New Roman" w:hAnsi="Times New Roman"/>
          <w:color w:val="000000"/>
          <w:szCs w:val="20"/>
          <w:lang w:val="en-US"/>
        </w:rPr>
        <w:t xml:space="preserve">birgalikda qazib olinadigan neft-gaz </w:t>
      </w:r>
      <w:r w:rsidRPr="00295572">
        <w:rPr>
          <w:rFonts w:ascii="Times New Roman" w:hAnsi="Times New Roman"/>
          <w:color w:val="000000"/>
          <w:lang w:val="en-US"/>
        </w:rPr>
        <w:t xml:space="preserve">ulushida esa aksincha 3,1 mlrd kub metrga o’sish kuzatildi. Barcha qazilgan gazlarning 73,1 foizini MCHJ “Gazprom” ta’minlangan bo’lsa, qolgan 10,3 foizni davlar korxonalar, 12,6 foizini mustaqil korxonalar tomonidan amalga oshirildi. </w:t>
      </w:r>
    </w:p>
    <w:p w:rsidR="00295572" w:rsidRPr="00295572" w:rsidRDefault="004145A6" w:rsidP="00295572">
      <w:pPr>
        <w:spacing w:line="360" w:lineRule="auto"/>
        <w:ind w:firstLine="709"/>
        <w:jc w:val="both"/>
        <w:rPr>
          <w:rStyle w:val="apple-converted-space"/>
          <w:rFonts w:ascii="Times New Roman" w:hAnsi="Times New Roman"/>
          <w:b/>
          <w:lang w:val="en-US"/>
        </w:rPr>
      </w:pPr>
      <w:r w:rsidRPr="00295572">
        <w:rPr>
          <w:rFonts w:ascii="Times New Roman" w:hAnsi="Times New Roman"/>
          <w:color w:val="000000"/>
          <w:lang w:val="en-US"/>
        </w:rPr>
        <w:t xml:space="preserve">5. </w:t>
      </w:r>
      <w:r w:rsidR="00295572" w:rsidRPr="00295572">
        <w:rPr>
          <w:rFonts w:ascii="Times New Roman" w:hAnsi="Times New Roman"/>
          <w:lang w:val="en-US"/>
        </w:rPr>
        <w:t>Qozog’istonda uchta eng yirik neftni qayta ishlovchi zavodlar mavjud bo’lib, us</w:t>
      </w:r>
      <w:r w:rsidR="00295572" w:rsidRPr="00295572">
        <w:rPr>
          <w:rStyle w:val="apple-converted-space"/>
          <w:rFonts w:ascii="Times New Roman" w:hAnsi="Times New Roman"/>
          <w:color w:val="000000"/>
          <w:lang w:val="en-US"/>
        </w:rPr>
        <w:t>hbu neftni qayta ishlovchi zavodlarning neftnni qayta ishlash yalpi hajmi 2001-2010 yillarda 80 foizga oshdi va hammasi bo’lib 13700 ming tonnaga yetdi.</w:t>
      </w:r>
    </w:p>
    <w:p w:rsidR="00295572" w:rsidRPr="00295572" w:rsidRDefault="00295572" w:rsidP="00295572">
      <w:pPr>
        <w:spacing w:line="360" w:lineRule="auto"/>
        <w:ind w:firstLine="709"/>
        <w:jc w:val="both"/>
        <w:rPr>
          <w:rFonts w:ascii="Times New Roman" w:hAnsi="Times New Roman"/>
          <w:lang w:val="en-US"/>
        </w:rPr>
      </w:pPr>
      <w:r w:rsidRPr="00295572">
        <w:rPr>
          <w:rFonts w:ascii="Times New Roman" w:hAnsi="Times New Roman"/>
          <w:lang w:val="en-US"/>
        </w:rPr>
        <w:t xml:space="preserve">Qozog’iston hukumati tomonidan benzin va boshqa yoqilg’i mahsulotlarni sifatini yaxshilash maqsadida 2010 yil 1 martda “Neft mahsulotlarini tekshirish mustaqil markazi” tashkil qilindi. Ushbu markazning asosiy maqsadi benzin va boshqa yoqilg’i mahsulotlarni xavfsizligini oshirish, sifatini Yevropa standartiga tenglashtirish. </w:t>
      </w:r>
    </w:p>
    <w:p w:rsidR="00556308" w:rsidRPr="00B07C57" w:rsidRDefault="00556308" w:rsidP="004145A6">
      <w:pPr>
        <w:pStyle w:val="ac"/>
        <w:shd w:val="clear" w:color="auto" w:fill="FFFFFF"/>
        <w:spacing w:before="0" w:beforeAutospacing="0" w:after="0" w:afterAutospacing="0" w:line="360" w:lineRule="auto"/>
        <w:jc w:val="both"/>
        <w:rPr>
          <w:color w:val="000000"/>
          <w:sz w:val="28"/>
          <w:szCs w:val="28"/>
          <w:lang w:val="en-US"/>
        </w:rPr>
      </w:pPr>
    </w:p>
    <w:p w:rsidR="00556308" w:rsidRDefault="00556308" w:rsidP="00556308">
      <w:pPr>
        <w:pStyle w:val="ac"/>
        <w:shd w:val="clear" w:color="auto" w:fill="FFFFFF"/>
        <w:spacing w:before="0" w:beforeAutospacing="0" w:after="0" w:afterAutospacing="0" w:line="360" w:lineRule="auto"/>
        <w:jc w:val="both"/>
        <w:rPr>
          <w:color w:val="000000"/>
          <w:sz w:val="28"/>
          <w:szCs w:val="28"/>
          <w:lang w:val="en-US"/>
        </w:rPr>
      </w:pPr>
    </w:p>
    <w:p w:rsidR="00295572" w:rsidRDefault="00295572" w:rsidP="0085536D">
      <w:pPr>
        <w:pStyle w:val="af7"/>
        <w:spacing w:before="0" w:after="0" w:line="360" w:lineRule="auto"/>
        <w:ind w:firstLine="709"/>
        <w:rPr>
          <w:rFonts w:ascii="Times New Roman" w:hAnsi="Times New Roman" w:cs="Times New Roman"/>
          <w:sz w:val="28"/>
          <w:szCs w:val="28"/>
          <w:lang w:val="en-US"/>
        </w:rPr>
      </w:pPr>
    </w:p>
    <w:p w:rsidR="0085536D" w:rsidRPr="007937D7" w:rsidRDefault="0085536D" w:rsidP="0085536D">
      <w:pPr>
        <w:pStyle w:val="af7"/>
        <w:spacing w:before="0" w:after="0" w:line="360" w:lineRule="auto"/>
        <w:ind w:firstLine="709"/>
        <w:rPr>
          <w:rFonts w:ascii="Times New Roman" w:hAnsi="Times New Roman" w:cs="Times New Roman"/>
          <w:sz w:val="28"/>
          <w:szCs w:val="28"/>
          <w:lang w:val="en-US"/>
        </w:rPr>
      </w:pPr>
      <w:r w:rsidRPr="007937D7">
        <w:rPr>
          <w:rFonts w:ascii="Times New Roman" w:hAnsi="Times New Roman" w:cs="Times New Roman"/>
          <w:sz w:val="28"/>
          <w:szCs w:val="28"/>
          <w:lang w:val="en-US"/>
        </w:rPr>
        <w:t>FOYDALANILGAN ADABIYOTLAR RO’YXATI</w:t>
      </w:r>
    </w:p>
    <w:p w:rsidR="0085536D" w:rsidRPr="007937D7" w:rsidRDefault="0085536D" w:rsidP="0085536D">
      <w:pPr>
        <w:pStyle w:val="af7"/>
        <w:numPr>
          <w:ilvl w:val="0"/>
          <w:numId w:val="22"/>
        </w:numPr>
        <w:spacing w:before="0" w:after="0" w:line="360" w:lineRule="auto"/>
        <w:rPr>
          <w:rFonts w:ascii="Times New Roman" w:hAnsi="Times New Roman" w:cs="Times New Roman"/>
          <w:sz w:val="28"/>
          <w:szCs w:val="28"/>
          <w:lang w:val="en-US"/>
        </w:rPr>
      </w:pPr>
      <w:r w:rsidRPr="007937D7">
        <w:rPr>
          <w:rFonts w:ascii="Times New Roman" w:hAnsi="Times New Roman" w:cs="Times New Roman"/>
          <w:sz w:val="28"/>
          <w:szCs w:val="28"/>
          <w:lang w:val="en-US"/>
        </w:rPr>
        <w:t>O’zbekiston Respublikasi qonunlari, O’zbekiston Respublikasi Prezidenti farmonlari va hukumat qarorlari</w:t>
      </w:r>
    </w:p>
    <w:p w:rsidR="0085536D" w:rsidRDefault="0085536D" w:rsidP="0085536D">
      <w:pPr>
        <w:widowControl w:val="0"/>
        <w:spacing w:line="360" w:lineRule="auto"/>
        <w:jc w:val="both"/>
        <w:textAlignment w:val="baseline"/>
        <w:rPr>
          <w:rFonts w:ascii="Times New Roman" w:hAnsi="Times New Roman"/>
          <w:bCs/>
          <w:lang w:val="en-US"/>
        </w:rPr>
      </w:pPr>
      <w:r w:rsidRPr="007937D7">
        <w:rPr>
          <w:rFonts w:ascii="Times New Roman" w:hAnsi="Times New Roman"/>
          <w:bCs/>
          <w:lang w:val="en-US"/>
        </w:rPr>
        <w:tab/>
        <w:t>1</w:t>
      </w:r>
      <w:r>
        <w:rPr>
          <w:rFonts w:ascii="Times New Roman" w:hAnsi="Times New Roman"/>
          <w:bCs/>
          <w:lang w:val="en-US"/>
        </w:rPr>
        <w:t xml:space="preserve">.1. </w:t>
      </w:r>
      <w:r>
        <w:rPr>
          <w:rFonts w:ascii="Times New Roman" w:hAnsi="Times New Roman"/>
          <w:bCs/>
          <w:lang w:val="en-US"/>
        </w:rPr>
        <w:tab/>
      </w:r>
      <w:r w:rsidRPr="007937D7">
        <w:rPr>
          <w:rFonts w:ascii="Times New Roman" w:hAnsi="Times New Roman"/>
          <w:bCs/>
          <w:lang w:val="en-US"/>
        </w:rPr>
        <w:t>O’zbekiston Respublikasi</w:t>
      </w:r>
      <w:r>
        <w:rPr>
          <w:rFonts w:ascii="Times New Roman" w:hAnsi="Times New Roman"/>
          <w:bCs/>
          <w:lang w:val="en-US"/>
        </w:rPr>
        <w:t xml:space="preserve"> Prezidentining Farmoni. Iqtisodiyotning real sektori korxonalarini qo’llab-quvvatlash, ularni barqaror ishlashini ta’minlash va eksport salohiyatini oshirish chora-tadbirlari dasturi to’g’risida. 2008 yil 28 noyabr, PF – 4058-son.</w:t>
      </w:r>
    </w:p>
    <w:p w:rsidR="0085536D" w:rsidRDefault="006E26DA" w:rsidP="0085536D">
      <w:pPr>
        <w:spacing w:line="360" w:lineRule="auto"/>
        <w:jc w:val="both"/>
        <w:rPr>
          <w:rFonts w:ascii="Times New Roman" w:hAnsi="Times New Roman"/>
          <w:bCs/>
          <w:lang w:val="en-US"/>
        </w:rPr>
      </w:pPr>
      <w:r>
        <w:rPr>
          <w:rFonts w:ascii="Times New Roman" w:hAnsi="Times New Roman"/>
          <w:bCs/>
          <w:lang w:val="en-US"/>
        </w:rPr>
        <w:tab/>
        <w:t>1.2</w:t>
      </w:r>
      <w:r w:rsidR="0085536D">
        <w:rPr>
          <w:rFonts w:ascii="Times New Roman" w:hAnsi="Times New Roman"/>
          <w:bCs/>
          <w:lang w:val="en-US"/>
        </w:rPr>
        <w:t>.</w:t>
      </w:r>
      <w:r w:rsidR="0085536D">
        <w:rPr>
          <w:rFonts w:ascii="Times New Roman" w:hAnsi="Times New Roman"/>
          <w:bCs/>
          <w:lang w:val="en-US"/>
        </w:rPr>
        <w:tab/>
      </w:r>
      <w:r w:rsidR="0085536D" w:rsidRPr="007937D7">
        <w:rPr>
          <w:rFonts w:ascii="Times New Roman" w:hAnsi="Times New Roman"/>
          <w:bCs/>
          <w:lang w:val="en-US"/>
        </w:rPr>
        <w:t>O’zbekiston Respublikasi</w:t>
      </w:r>
      <w:r w:rsidR="0085536D">
        <w:rPr>
          <w:rFonts w:ascii="Times New Roman" w:hAnsi="Times New Roman"/>
          <w:bCs/>
          <w:lang w:val="en-US"/>
        </w:rPr>
        <w:t xml:space="preserve"> Prezidentining Qarori. Ishlab chiqarish va ijtimoiy infratuzilmani yanada rivojlantirish yuzasidan qo’shimcha chora-tadbirlar to’g’risida. 2009 yil 20 yanvar, PQ-1041-son.</w:t>
      </w:r>
    </w:p>
    <w:p w:rsidR="0085536D" w:rsidRDefault="006E26DA" w:rsidP="0085536D">
      <w:pPr>
        <w:spacing w:line="360" w:lineRule="auto"/>
        <w:jc w:val="both"/>
        <w:rPr>
          <w:rFonts w:ascii="Times New Roman" w:hAnsi="Times New Roman"/>
          <w:bCs/>
          <w:lang w:val="en-US"/>
        </w:rPr>
      </w:pPr>
      <w:r>
        <w:rPr>
          <w:rFonts w:ascii="Times New Roman" w:hAnsi="Times New Roman"/>
          <w:bCs/>
          <w:lang w:val="en-US"/>
        </w:rPr>
        <w:tab/>
        <w:t>1.3</w:t>
      </w:r>
      <w:r w:rsidR="0085536D">
        <w:rPr>
          <w:rFonts w:ascii="Times New Roman" w:hAnsi="Times New Roman"/>
          <w:bCs/>
          <w:lang w:val="en-US"/>
        </w:rPr>
        <w:t>.</w:t>
      </w:r>
      <w:r w:rsidR="0085536D">
        <w:rPr>
          <w:rFonts w:ascii="Times New Roman" w:hAnsi="Times New Roman"/>
          <w:bCs/>
          <w:lang w:val="en-US"/>
        </w:rPr>
        <w:tab/>
      </w:r>
      <w:r w:rsidR="0085536D" w:rsidRPr="007937D7">
        <w:rPr>
          <w:rFonts w:ascii="Times New Roman" w:hAnsi="Times New Roman"/>
          <w:bCs/>
          <w:lang w:val="en-US"/>
        </w:rPr>
        <w:t>O’zbekiston Respublikasi</w:t>
      </w:r>
      <w:r w:rsidR="0085536D">
        <w:rPr>
          <w:rFonts w:ascii="Times New Roman" w:hAnsi="Times New Roman"/>
          <w:bCs/>
          <w:lang w:val="en-US"/>
        </w:rPr>
        <w:t xml:space="preserve"> Prezidentining 2010 yil 27 avgustidagi PQ-1396-sonli “Geologiya-razvedka ishlarini tashkil etish va olib boorish tizimi samaradorligini yanada oshirish chora-tadbirlari to’g’risida”gi Qarori.</w:t>
      </w:r>
    </w:p>
    <w:p w:rsidR="0085536D" w:rsidRPr="006C0AFB" w:rsidRDefault="0085536D" w:rsidP="0085536D">
      <w:pPr>
        <w:pStyle w:val="a5"/>
        <w:numPr>
          <w:ilvl w:val="0"/>
          <w:numId w:val="22"/>
        </w:numPr>
        <w:spacing w:after="0" w:line="360" w:lineRule="auto"/>
        <w:jc w:val="center"/>
        <w:rPr>
          <w:rFonts w:ascii="Times New Roman" w:hAnsi="Times New Roman" w:cs="Times New Roman"/>
          <w:b/>
          <w:bCs/>
          <w:sz w:val="28"/>
          <w:szCs w:val="28"/>
          <w:lang w:val="en-US"/>
        </w:rPr>
      </w:pPr>
      <w:r w:rsidRPr="006C0AFB">
        <w:rPr>
          <w:rFonts w:ascii="Times New Roman" w:hAnsi="Times New Roman" w:cs="Times New Roman"/>
          <w:b/>
          <w:bCs/>
          <w:sz w:val="28"/>
          <w:szCs w:val="28"/>
          <w:lang w:val="en-US"/>
        </w:rPr>
        <w:t>O’zbekiston Respublikasi Prezidenti Islom Karimova asarlari va ma’ruzalari</w:t>
      </w:r>
    </w:p>
    <w:p w:rsidR="0085536D" w:rsidRPr="00902DF0" w:rsidRDefault="0085536D" w:rsidP="0085536D">
      <w:pPr>
        <w:overflowPunct w:val="0"/>
        <w:autoSpaceDE w:val="0"/>
        <w:autoSpaceDN w:val="0"/>
        <w:adjustRightInd w:val="0"/>
        <w:spacing w:line="360" w:lineRule="auto"/>
        <w:jc w:val="both"/>
        <w:textAlignment w:val="baseline"/>
        <w:rPr>
          <w:rFonts w:ascii="Times New Roman" w:hAnsi="Times New Roman"/>
          <w:bCs/>
          <w:lang w:val="uz-Cyrl-UZ"/>
        </w:rPr>
      </w:pPr>
      <w:r w:rsidRPr="00902DF0">
        <w:rPr>
          <w:rFonts w:ascii="Times New Roman" w:hAnsi="Times New Roman"/>
          <w:bCs/>
          <w:lang w:val="uz-Cyrl-UZ"/>
        </w:rPr>
        <w:tab/>
        <w:t>2</w:t>
      </w:r>
      <w:r>
        <w:rPr>
          <w:rFonts w:ascii="Times New Roman" w:hAnsi="Times New Roman"/>
          <w:bCs/>
          <w:lang w:val="uz-Cyrl-UZ"/>
        </w:rPr>
        <w:t>.1.</w:t>
      </w:r>
      <w:r>
        <w:rPr>
          <w:rFonts w:ascii="Times New Roman" w:hAnsi="Times New Roman"/>
          <w:bCs/>
          <w:lang w:val="uz-Cyrl-UZ"/>
        </w:rPr>
        <w:tab/>
      </w:r>
      <w:r w:rsidRPr="00902DF0">
        <w:rPr>
          <w:rFonts w:ascii="Times New Roman" w:hAnsi="Times New Roman"/>
          <w:bCs/>
          <w:lang w:val="uz-Cyrl-UZ"/>
        </w:rPr>
        <w:t>O’zbekiston Respublikasi Prezidenti Islom Karimovning mamlakatimizni 2013 yilda ijtimoiy-iqtisodiy rivojlantirish yakunlari va 2014 yilga mo’ljallangan iqtisodiy dasturning eng muhim ustuvor yo’nalishlariga bag’ishlangan Vazirlar Mahkamasining majlisidagi ma’ruzasi, 2014 yil 18 yanvar.</w:t>
      </w:r>
    </w:p>
    <w:p w:rsidR="0085536D" w:rsidRPr="00790128" w:rsidRDefault="0085536D" w:rsidP="0085536D">
      <w:pPr>
        <w:spacing w:line="360" w:lineRule="auto"/>
        <w:jc w:val="both"/>
        <w:rPr>
          <w:rFonts w:ascii="Times New Roman" w:hAnsi="Times New Roman"/>
          <w:bCs/>
          <w:lang w:val="uz-Cyrl-UZ"/>
        </w:rPr>
      </w:pPr>
      <w:r w:rsidRPr="00790128">
        <w:rPr>
          <w:lang w:val="uz-Cyrl-UZ"/>
        </w:rPr>
        <w:tab/>
      </w:r>
      <w:r w:rsidRPr="00790128">
        <w:rPr>
          <w:rFonts w:ascii="Times New Roman" w:hAnsi="Times New Roman"/>
          <w:lang w:val="uz-Cyrl-UZ"/>
        </w:rPr>
        <w:t xml:space="preserve">2.2. </w:t>
      </w:r>
      <w:r w:rsidRPr="00790128">
        <w:rPr>
          <w:rFonts w:ascii="Times New Roman" w:hAnsi="Times New Roman"/>
          <w:lang w:val="uz-Cyrl-UZ"/>
        </w:rPr>
        <w:tab/>
      </w:r>
      <w:r w:rsidRPr="00902DF0">
        <w:rPr>
          <w:rFonts w:ascii="Times New Roman" w:hAnsi="Times New Roman"/>
          <w:bCs/>
          <w:lang w:val="uz-Cyrl-UZ"/>
        </w:rPr>
        <w:t>O’zbekiston Respublikasi Prezidenti Islom Karimovning</w:t>
      </w:r>
      <w:r w:rsidRPr="00790128">
        <w:rPr>
          <w:rFonts w:ascii="Times New Roman" w:hAnsi="Times New Roman"/>
          <w:bCs/>
          <w:lang w:val="uz-Cyrl-UZ"/>
        </w:rPr>
        <w:t xml:space="preserve"> poytaxtimizdagi simpoziumlar saroyida 22 noyabr kuni Osiyo Quyosh energiyasi forumining oltinchi yig’ilishida so’zlagan nutqi, 2013 yil 22 noyabr.</w:t>
      </w:r>
    </w:p>
    <w:p w:rsidR="0085536D" w:rsidRPr="00790128" w:rsidRDefault="0085536D" w:rsidP="0085536D">
      <w:pPr>
        <w:spacing w:line="360" w:lineRule="auto"/>
        <w:jc w:val="both"/>
        <w:rPr>
          <w:rFonts w:ascii="Times New Roman" w:hAnsi="Times New Roman"/>
          <w:bCs/>
          <w:lang w:val="uz-Cyrl-UZ"/>
        </w:rPr>
      </w:pPr>
      <w:r w:rsidRPr="00790128">
        <w:rPr>
          <w:rFonts w:ascii="Times New Roman" w:hAnsi="Times New Roman"/>
          <w:bCs/>
          <w:lang w:val="uz-Cyrl-UZ"/>
        </w:rPr>
        <w:tab/>
        <w:t>2.3.</w:t>
      </w:r>
      <w:r w:rsidRPr="00790128">
        <w:rPr>
          <w:rFonts w:ascii="Times New Roman" w:hAnsi="Times New Roman"/>
          <w:bCs/>
          <w:lang w:val="uz-Cyrl-UZ"/>
        </w:rPr>
        <w:tab/>
        <w:t>Karimov I.A. Jahon moliyaviy-iqtisodiy inqirozi, O’zbekiston sharoitida uni bartaraf etish yo’llari va choralari. – T.:”O’zbekiston”, 2009. – 56 b.</w:t>
      </w:r>
    </w:p>
    <w:p w:rsidR="0085536D" w:rsidRPr="00790128" w:rsidRDefault="0085536D" w:rsidP="0085536D">
      <w:pPr>
        <w:spacing w:line="360" w:lineRule="auto"/>
        <w:jc w:val="both"/>
        <w:rPr>
          <w:rFonts w:ascii="Times New Roman" w:hAnsi="Times New Roman"/>
          <w:bCs/>
          <w:lang w:val="uz-Cyrl-UZ"/>
        </w:rPr>
      </w:pPr>
      <w:r w:rsidRPr="00790128">
        <w:rPr>
          <w:rFonts w:ascii="Times New Roman" w:hAnsi="Times New Roman"/>
          <w:bCs/>
          <w:lang w:val="uz-Cyrl-UZ"/>
        </w:rPr>
        <w:tab/>
        <w:t>2.</w:t>
      </w:r>
      <w:r w:rsidR="006E26DA" w:rsidRPr="006E26DA">
        <w:rPr>
          <w:rFonts w:ascii="Times New Roman" w:hAnsi="Times New Roman"/>
          <w:bCs/>
          <w:lang w:val="uz-Cyrl-UZ"/>
        </w:rPr>
        <w:t>4</w:t>
      </w:r>
      <w:r w:rsidRPr="00790128">
        <w:rPr>
          <w:rFonts w:ascii="Times New Roman" w:hAnsi="Times New Roman"/>
          <w:bCs/>
          <w:lang w:val="uz-Cyrl-UZ"/>
        </w:rPr>
        <w:t>.</w:t>
      </w:r>
      <w:r w:rsidRPr="00790128">
        <w:rPr>
          <w:rFonts w:ascii="Times New Roman" w:hAnsi="Times New Roman"/>
          <w:bCs/>
          <w:lang w:val="uz-Cyrl-UZ"/>
        </w:rPr>
        <w:tab/>
        <w:t>Karimov I.A. Barcha reja va dasturlarimiz Vatanimiz taraqqiyotini yuksaltirish, xalqimiz farovonligini oshirishga xizmat qiladi. – T.:”O’zbekiston”, 2011. – 48 b.</w:t>
      </w:r>
    </w:p>
    <w:p w:rsidR="0085536D" w:rsidRPr="00790128" w:rsidRDefault="0085536D" w:rsidP="0085536D">
      <w:pPr>
        <w:spacing w:line="360" w:lineRule="auto"/>
        <w:jc w:val="both"/>
        <w:rPr>
          <w:rFonts w:ascii="Times New Roman" w:hAnsi="Times New Roman"/>
          <w:bCs/>
          <w:lang w:val="en-US"/>
        </w:rPr>
      </w:pPr>
      <w:r w:rsidRPr="00790128">
        <w:rPr>
          <w:rFonts w:ascii="Times New Roman" w:hAnsi="Times New Roman"/>
          <w:bCs/>
          <w:lang w:val="uz-Cyrl-UZ"/>
        </w:rPr>
        <w:tab/>
      </w:r>
      <w:r w:rsidR="006E26DA">
        <w:rPr>
          <w:rFonts w:ascii="Times New Roman" w:hAnsi="Times New Roman"/>
          <w:bCs/>
          <w:lang w:val="en-US"/>
        </w:rPr>
        <w:t>2.5</w:t>
      </w:r>
      <w:r>
        <w:rPr>
          <w:rFonts w:ascii="Times New Roman" w:hAnsi="Times New Roman"/>
          <w:bCs/>
          <w:lang w:val="en-US"/>
        </w:rPr>
        <w:t>.</w:t>
      </w:r>
      <w:r>
        <w:rPr>
          <w:rFonts w:ascii="Times New Roman" w:hAnsi="Times New Roman"/>
          <w:bCs/>
          <w:lang w:val="en-US"/>
        </w:rPr>
        <w:tab/>
        <w:t>Karimov I.A. O’zbekiston mustaqilikka erishish ostonasida. - T.: ”O’zbekiston”, 2011. – 52 b.</w:t>
      </w:r>
    </w:p>
    <w:p w:rsidR="0085536D" w:rsidRDefault="0085536D" w:rsidP="0085536D">
      <w:pPr>
        <w:spacing w:line="360" w:lineRule="auto"/>
        <w:jc w:val="both"/>
        <w:rPr>
          <w:rFonts w:ascii="Times New Roman" w:hAnsi="Times New Roman"/>
          <w:bCs/>
          <w:lang w:val="en-US"/>
        </w:rPr>
      </w:pPr>
    </w:p>
    <w:p w:rsidR="0085536D" w:rsidRPr="00EB4B65" w:rsidRDefault="0085536D" w:rsidP="0085536D">
      <w:pPr>
        <w:pStyle w:val="a5"/>
        <w:numPr>
          <w:ilvl w:val="0"/>
          <w:numId w:val="22"/>
        </w:numPr>
        <w:spacing w:after="0" w:line="360" w:lineRule="auto"/>
        <w:jc w:val="center"/>
        <w:rPr>
          <w:rFonts w:ascii="Times New Roman" w:hAnsi="Times New Roman" w:cs="Times New Roman"/>
          <w:b/>
          <w:bCs/>
          <w:sz w:val="28"/>
          <w:szCs w:val="28"/>
          <w:lang w:val="en-US"/>
        </w:rPr>
      </w:pPr>
      <w:r w:rsidRPr="00EB4B65">
        <w:rPr>
          <w:rFonts w:ascii="Times New Roman" w:hAnsi="Times New Roman" w:cs="Times New Roman"/>
          <w:b/>
          <w:bCs/>
          <w:sz w:val="28"/>
          <w:szCs w:val="28"/>
          <w:lang w:val="en-US"/>
        </w:rPr>
        <w:t>Kitoblar va monografiyalar</w:t>
      </w:r>
    </w:p>
    <w:p w:rsidR="0085536D" w:rsidRPr="00AA2B68" w:rsidRDefault="0085536D" w:rsidP="0085536D">
      <w:pPr>
        <w:spacing w:line="360" w:lineRule="auto"/>
        <w:jc w:val="both"/>
        <w:rPr>
          <w:rFonts w:ascii="Times New Roman" w:hAnsi="Times New Roman"/>
        </w:rPr>
      </w:pPr>
      <w:r w:rsidRPr="00790128">
        <w:rPr>
          <w:rFonts w:ascii="Times New Roman" w:hAnsi="Times New Roman"/>
        </w:rPr>
        <w:tab/>
        <w:t xml:space="preserve">3.1. </w:t>
      </w:r>
      <w:r w:rsidRPr="00790128">
        <w:rPr>
          <w:rFonts w:ascii="Times New Roman" w:hAnsi="Times New Roman"/>
        </w:rPr>
        <w:tab/>
      </w:r>
      <w:r w:rsidRPr="00347FFB">
        <w:rPr>
          <w:rFonts w:ascii="Times New Roman" w:hAnsi="Times New Roman"/>
        </w:rPr>
        <w:t>Ашим</w:t>
      </w:r>
      <w:r>
        <w:rPr>
          <w:rFonts w:ascii="Times New Roman" w:hAnsi="Times New Roman"/>
        </w:rPr>
        <w:t>баева.М.С.</w:t>
      </w:r>
      <w:r w:rsidRPr="00347FFB">
        <w:rPr>
          <w:rFonts w:ascii="Times New Roman" w:hAnsi="Times New Roman"/>
        </w:rPr>
        <w:t>Р</w:t>
      </w:r>
      <w:r>
        <w:rPr>
          <w:rFonts w:ascii="Times New Roman" w:hAnsi="Times New Roman"/>
        </w:rPr>
        <w:t>азвитие регионов мира. - Казахстан.,  2012. -  С. 5</w:t>
      </w:r>
    </w:p>
    <w:p w:rsidR="0085536D" w:rsidRPr="00AA2B68" w:rsidRDefault="006E26DA" w:rsidP="0085536D">
      <w:pPr>
        <w:spacing w:line="360" w:lineRule="auto"/>
        <w:jc w:val="both"/>
        <w:rPr>
          <w:rFonts w:ascii="Times New Roman" w:hAnsi="Times New Roman"/>
        </w:rPr>
      </w:pPr>
      <w:r>
        <w:rPr>
          <w:rFonts w:ascii="Times New Roman" w:hAnsi="Times New Roman"/>
        </w:rPr>
        <w:tab/>
        <w:t>3.</w:t>
      </w:r>
      <w:r w:rsidRPr="005D7B18">
        <w:rPr>
          <w:rFonts w:ascii="Times New Roman" w:hAnsi="Times New Roman"/>
        </w:rPr>
        <w:t>2</w:t>
      </w:r>
      <w:r w:rsidR="0085536D" w:rsidRPr="00AA2B68">
        <w:rPr>
          <w:rFonts w:ascii="Times New Roman" w:hAnsi="Times New Roman"/>
        </w:rPr>
        <w:t>.</w:t>
      </w:r>
      <w:r w:rsidR="0085536D" w:rsidRPr="00AA2B68">
        <w:rPr>
          <w:rFonts w:ascii="Times New Roman" w:hAnsi="Times New Roman"/>
        </w:rPr>
        <w:tab/>
      </w:r>
      <w:r w:rsidR="0085536D" w:rsidRPr="00347FFB">
        <w:rPr>
          <w:rFonts w:ascii="Times New Roman" w:hAnsi="Times New Roman"/>
        </w:rPr>
        <w:t>Ратанова М.П</w:t>
      </w:r>
      <w:r w:rsidR="0085536D">
        <w:rPr>
          <w:rFonts w:ascii="Times New Roman" w:hAnsi="Times New Roman"/>
        </w:rPr>
        <w:t xml:space="preserve">.    </w:t>
      </w:r>
      <w:r w:rsidR="0085536D" w:rsidRPr="00347FFB">
        <w:rPr>
          <w:rFonts w:ascii="Times New Roman" w:hAnsi="Times New Roman"/>
        </w:rPr>
        <w:t>Экономическая и социальная география стран ближнего зарубежья</w:t>
      </w:r>
      <w:r w:rsidR="0085536D" w:rsidRPr="00EB4B65">
        <w:rPr>
          <w:rFonts w:ascii="Times New Roman" w:hAnsi="Times New Roman"/>
          <w:color w:val="000000"/>
        </w:rPr>
        <w:t>. — М.,</w:t>
      </w:r>
      <w:r w:rsidR="0085536D">
        <w:rPr>
          <w:rFonts w:ascii="Times New Roman" w:hAnsi="Times New Roman"/>
          <w:color w:val="000000"/>
        </w:rPr>
        <w:t>2006</w:t>
      </w:r>
      <w:r w:rsidR="0085536D" w:rsidRPr="00EB4B65">
        <w:rPr>
          <w:rFonts w:ascii="Times New Roman" w:hAnsi="Times New Roman"/>
          <w:color w:val="000000"/>
        </w:rPr>
        <w:t>. — С.</w:t>
      </w:r>
      <w:r w:rsidR="0085536D">
        <w:rPr>
          <w:rFonts w:ascii="Times New Roman" w:hAnsi="Times New Roman"/>
          <w:color w:val="000000"/>
        </w:rPr>
        <w:t>785</w:t>
      </w:r>
    </w:p>
    <w:p w:rsidR="0085536D" w:rsidRDefault="0085536D" w:rsidP="0085536D">
      <w:pPr>
        <w:spacing w:line="360" w:lineRule="auto"/>
        <w:jc w:val="both"/>
        <w:rPr>
          <w:rFonts w:ascii="Times New Roman" w:hAnsi="Times New Roman"/>
        </w:rPr>
      </w:pPr>
      <w:r w:rsidRPr="00AA2B68">
        <w:tab/>
      </w:r>
      <w:r w:rsidR="006E26DA">
        <w:rPr>
          <w:rFonts w:ascii="Times New Roman" w:hAnsi="Times New Roman"/>
        </w:rPr>
        <w:t>3.</w:t>
      </w:r>
      <w:r w:rsidR="006E26DA" w:rsidRPr="006E26DA">
        <w:rPr>
          <w:rFonts w:ascii="Times New Roman" w:hAnsi="Times New Roman"/>
        </w:rPr>
        <w:t>3</w:t>
      </w:r>
      <w:r>
        <w:rPr>
          <w:rFonts w:ascii="Times New Roman" w:hAnsi="Times New Roman"/>
        </w:rPr>
        <w:t>.</w:t>
      </w:r>
      <w:r>
        <w:rPr>
          <w:rFonts w:ascii="Times New Roman" w:hAnsi="Times New Roman"/>
        </w:rPr>
        <w:tab/>
      </w:r>
      <w:r w:rsidRPr="00612322">
        <w:rPr>
          <w:rFonts w:ascii="Times New Roman" w:hAnsi="Times New Roman"/>
        </w:rPr>
        <w:t>Дынкина</w:t>
      </w:r>
      <w:r>
        <w:rPr>
          <w:rFonts w:ascii="Times New Roman" w:hAnsi="Times New Roman"/>
        </w:rPr>
        <w:t>.</w:t>
      </w:r>
      <w:r w:rsidRPr="00612322">
        <w:rPr>
          <w:rFonts w:ascii="Times New Roman" w:hAnsi="Times New Roman"/>
        </w:rPr>
        <w:t>А.А.Мировая экономика: прогноз до 2020 года М.:</w:t>
      </w:r>
      <w:r>
        <w:rPr>
          <w:rFonts w:ascii="Times New Roman" w:hAnsi="Times New Roman"/>
        </w:rPr>
        <w:t>2008 г. – 429 стр.</w:t>
      </w:r>
    </w:p>
    <w:p w:rsidR="0085536D" w:rsidRPr="005D7B18" w:rsidRDefault="0085536D" w:rsidP="0085536D">
      <w:pPr>
        <w:spacing w:line="360" w:lineRule="auto"/>
        <w:jc w:val="both"/>
        <w:rPr>
          <w:rFonts w:ascii="Times New Roman" w:hAnsi="Times New Roman"/>
          <w:lang w:val="en-US"/>
        </w:rPr>
      </w:pPr>
      <w:r>
        <w:rPr>
          <w:rFonts w:ascii="Times New Roman" w:hAnsi="Times New Roman"/>
        </w:rPr>
        <w:tab/>
      </w:r>
      <w:r w:rsidRPr="006E26DA">
        <w:rPr>
          <w:rFonts w:ascii="Times New Roman" w:hAnsi="Times New Roman"/>
          <w:lang w:val="en-US"/>
        </w:rPr>
        <w:t>3</w:t>
      </w:r>
      <w:r w:rsidR="006E26DA">
        <w:rPr>
          <w:rFonts w:ascii="Times New Roman" w:hAnsi="Times New Roman"/>
          <w:lang w:val="en-US"/>
        </w:rPr>
        <w:t>.4</w:t>
      </w:r>
      <w:r w:rsidRPr="006E26DA">
        <w:rPr>
          <w:rFonts w:ascii="Times New Roman" w:hAnsi="Times New Roman"/>
          <w:lang w:val="en-US"/>
        </w:rPr>
        <w:t>.</w:t>
      </w:r>
      <w:r w:rsidRPr="006E26DA">
        <w:rPr>
          <w:rFonts w:ascii="Times New Roman" w:hAnsi="Times New Roman"/>
          <w:lang w:val="en-US"/>
        </w:rPr>
        <w:tab/>
      </w:r>
      <w:r>
        <w:rPr>
          <w:rFonts w:ascii="Times New Roman" w:hAnsi="Times New Roman"/>
          <w:lang w:val="en-US"/>
        </w:rPr>
        <w:t>Vahabov</w:t>
      </w:r>
      <w:r w:rsidR="006E26DA">
        <w:rPr>
          <w:rFonts w:ascii="Times New Roman" w:hAnsi="Times New Roman"/>
          <w:lang w:val="en-US"/>
        </w:rPr>
        <w:t xml:space="preserve"> </w:t>
      </w:r>
      <w:r>
        <w:rPr>
          <w:rFonts w:ascii="Times New Roman" w:hAnsi="Times New Roman"/>
          <w:lang w:val="en-US"/>
        </w:rPr>
        <w:t>A</w:t>
      </w:r>
      <w:r w:rsidRPr="006E26DA">
        <w:rPr>
          <w:rFonts w:ascii="Times New Roman" w:hAnsi="Times New Roman"/>
          <w:lang w:val="en-US"/>
        </w:rPr>
        <w:t xml:space="preserve">, </w:t>
      </w:r>
      <w:r>
        <w:rPr>
          <w:rFonts w:ascii="Times New Roman" w:hAnsi="Times New Roman"/>
          <w:lang w:val="en-US"/>
        </w:rPr>
        <w:t>Tadjibaeva</w:t>
      </w:r>
      <w:r w:rsidR="006E26DA">
        <w:rPr>
          <w:rFonts w:ascii="Times New Roman" w:hAnsi="Times New Roman"/>
          <w:lang w:val="en-US"/>
        </w:rPr>
        <w:t xml:space="preserve"> </w:t>
      </w:r>
      <w:r>
        <w:rPr>
          <w:rFonts w:ascii="Times New Roman" w:hAnsi="Times New Roman"/>
          <w:lang w:val="en-US"/>
        </w:rPr>
        <w:t>D</w:t>
      </w:r>
      <w:r w:rsidRPr="006E26DA">
        <w:rPr>
          <w:rFonts w:ascii="Times New Roman" w:hAnsi="Times New Roman"/>
          <w:lang w:val="en-US"/>
        </w:rPr>
        <w:t xml:space="preserve">, </w:t>
      </w:r>
      <w:r>
        <w:rPr>
          <w:rFonts w:ascii="Times New Roman" w:hAnsi="Times New Roman"/>
          <w:lang w:val="en-US"/>
        </w:rPr>
        <w:t>Xajibakiev</w:t>
      </w:r>
      <w:r w:rsidR="006E26DA">
        <w:rPr>
          <w:rFonts w:ascii="Times New Roman" w:hAnsi="Times New Roman"/>
          <w:lang w:val="en-US"/>
        </w:rPr>
        <w:t xml:space="preserve"> </w:t>
      </w:r>
      <w:r>
        <w:rPr>
          <w:rFonts w:ascii="Times New Roman" w:hAnsi="Times New Roman"/>
          <w:lang w:val="en-US"/>
        </w:rPr>
        <w:t>Sh</w:t>
      </w:r>
      <w:r w:rsidRPr="006E26DA">
        <w:rPr>
          <w:rFonts w:ascii="Times New Roman" w:hAnsi="Times New Roman"/>
          <w:lang w:val="en-US"/>
        </w:rPr>
        <w:t xml:space="preserve">. </w:t>
      </w:r>
      <w:r>
        <w:rPr>
          <w:rFonts w:ascii="Times New Roman" w:hAnsi="Times New Roman"/>
          <w:lang w:val="en-US"/>
        </w:rPr>
        <w:t>Jahon</w:t>
      </w:r>
      <w:r w:rsidR="006E26DA">
        <w:rPr>
          <w:rFonts w:ascii="Times New Roman" w:hAnsi="Times New Roman"/>
          <w:lang w:val="en-US"/>
        </w:rPr>
        <w:t xml:space="preserve"> </w:t>
      </w:r>
      <w:r>
        <w:rPr>
          <w:rFonts w:ascii="Times New Roman" w:hAnsi="Times New Roman"/>
          <w:lang w:val="en-US"/>
        </w:rPr>
        <w:t>iqtisodiyoti</w:t>
      </w:r>
      <w:r w:rsidR="006E26DA">
        <w:rPr>
          <w:rFonts w:ascii="Times New Roman" w:hAnsi="Times New Roman"/>
          <w:lang w:val="en-US"/>
        </w:rPr>
        <w:t xml:space="preserve"> </w:t>
      </w:r>
      <w:r>
        <w:rPr>
          <w:rFonts w:ascii="Times New Roman" w:hAnsi="Times New Roman"/>
          <w:lang w:val="en-US"/>
        </w:rPr>
        <w:t>va</w:t>
      </w:r>
      <w:r w:rsidR="006E26DA">
        <w:rPr>
          <w:rFonts w:ascii="Times New Roman" w:hAnsi="Times New Roman"/>
          <w:lang w:val="en-US"/>
        </w:rPr>
        <w:t xml:space="preserve"> </w:t>
      </w:r>
      <w:r>
        <w:rPr>
          <w:rFonts w:ascii="Times New Roman" w:hAnsi="Times New Roman"/>
          <w:lang w:val="en-US"/>
        </w:rPr>
        <w:t>xalqaro</w:t>
      </w:r>
      <w:r w:rsidR="006E26DA">
        <w:rPr>
          <w:rFonts w:ascii="Times New Roman" w:hAnsi="Times New Roman"/>
          <w:lang w:val="en-US"/>
        </w:rPr>
        <w:t xml:space="preserve"> </w:t>
      </w:r>
      <w:r>
        <w:rPr>
          <w:rFonts w:ascii="Times New Roman" w:hAnsi="Times New Roman"/>
          <w:lang w:val="en-US"/>
        </w:rPr>
        <w:t>iqtisodi</w:t>
      </w:r>
      <w:r w:rsidR="006E26DA">
        <w:rPr>
          <w:rFonts w:ascii="Times New Roman" w:hAnsi="Times New Roman"/>
          <w:lang w:val="en-US"/>
        </w:rPr>
        <w:t xml:space="preserve"> </w:t>
      </w:r>
      <w:r>
        <w:rPr>
          <w:rFonts w:ascii="Times New Roman" w:hAnsi="Times New Roman"/>
          <w:lang w:val="en-US"/>
        </w:rPr>
        <w:t>ymunosabatlar</w:t>
      </w:r>
      <w:r w:rsidRPr="006E26DA">
        <w:rPr>
          <w:rFonts w:ascii="Times New Roman" w:hAnsi="Times New Roman"/>
          <w:lang w:val="en-US"/>
        </w:rPr>
        <w:t xml:space="preserve">. </w:t>
      </w:r>
      <w:r>
        <w:rPr>
          <w:rFonts w:ascii="Times New Roman" w:hAnsi="Times New Roman"/>
          <w:lang w:val="en-US"/>
        </w:rPr>
        <w:t>O</w:t>
      </w:r>
      <w:r w:rsidRPr="005D7B18">
        <w:rPr>
          <w:rFonts w:ascii="Times New Roman" w:hAnsi="Times New Roman"/>
          <w:lang w:val="en-US"/>
        </w:rPr>
        <w:t>’</w:t>
      </w:r>
      <w:r>
        <w:rPr>
          <w:rFonts w:ascii="Times New Roman" w:hAnsi="Times New Roman"/>
          <w:lang w:val="en-US"/>
        </w:rPr>
        <w:t>quv</w:t>
      </w:r>
      <w:r w:rsidR="006E26DA">
        <w:rPr>
          <w:rFonts w:ascii="Times New Roman" w:hAnsi="Times New Roman"/>
          <w:lang w:val="en-US"/>
        </w:rPr>
        <w:t xml:space="preserve"> </w:t>
      </w:r>
      <w:r>
        <w:rPr>
          <w:rFonts w:ascii="Times New Roman" w:hAnsi="Times New Roman"/>
          <w:lang w:val="en-US"/>
        </w:rPr>
        <w:t>qo</w:t>
      </w:r>
      <w:r w:rsidRPr="005D7B18">
        <w:rPr>
          <w:rFonts w:ascii="Times New Roman" w:hAnsi="Times New Roman"/>
          <w:lang w:val="en-US"/>
        </w:rPr>
        <w:t>’</w:t>
      </w:r>
      <w:r>
        <w:rPr>
          <w:rFonts w:ascii="Times New Roman" w:hAnsi="Times New Roman"/>
          <w:lang w:val="en-US"/>
        </w:rPr>
        <w:t>llanma</w:t>
      </w:r>
      <w:r w:rsidRPr="005D7B18">
        <w:rPr>
          <w:rFonts w:ascii="Times New Roman" w:hAnsi="Times New Roman"/>
          <w:lang w:val="en-US"/>
        </w:rPr>
        <w:t>.</w:t>
      </w:r>
      <w:r>
        <w:rPr>
          <w:rFonts w:ascii="Times New Roman" w:hAnsi="Times New Roman"/>
          <w:lang w:val="en-US"/>
        </w:rPr>
        <w:t>T</w:t>
      </w:r>
      <w:r w:rsidRPr="005D7B18">
        <w:rPr>
          <w:rFonts w:ascii="Times New Roman" w:hAnsi="Times New Roman"/>
          <w:lang w:val="en-US"/>
        </w:rPr>
        <w:t xml:space="preserve">. 2014, 312, 450 </w:t>
      </w:r>
      <w:r>
        <w:rPr>
          <w:rFonts w:ascii="Times New Roman" w:hAnsi="Times New Roman"/>
          <w:lang w:val="en-US"/>
        </w:rPr>
        <w:t>b</w:t>
      </w:r>
    </w:p>
    <w:p w:rsidR="0085536D" w:rsidRPr="006E26DA" w:rsidRDefault="0085536D" w:rsidP="0085536D">
      <w:pPr>
        <w:spacing w:line="360" w:lineRule="auto"/>
        <w:jc w:val="both"/>
        <w:rPr>
          <w:rFonts w:ascii="Times New Roman" w:hAnsi="Times New Roman"/>
          <w:lang w:val="en-US"/>
        </w:rPr>
      </w:pPr>
      <w:r w:rsidRPr="005D7B18">
        <w:rPr>
          <w:rFonts w:ascii="Times New Roman" w:hAnsi="Times New Roman"/>
          <w:lang w:val="en-US"/>
        </w:rPr>
        <w:tab/>
      </w:r>
      <w:r w:rsidR="006E26DA" w:rsidRPr="005D7B18">
        <w:rPr>
          <w:rFonts w:ascii="Times New Roman" w:hAnsi="Times New Roman"/>
          <w:lang w:val="en-US"/>
        </w:rPr>
        <w:t>3.</w:t>
      </w:r>
      <w:r w:rsidRPr="005D7B18">
        <w:rPr>
          <w:rFonts w:ascii="Times New Roman" w:hAnsi="Times New Roman"/>
          <w:lang w:val="en-US"/>
        </w:rPr>
        <w:t xml:space="preserve">5. </w:t>
      </w:r>
      <w:r>
        <w:rPr>
          <w:rFonts w:ascii="Times New Roman" w:hAnsi="Times New Roman"/>
          <w:lang w:val="en-US"/>
        </w:rPr>
        <w:t>Asanov</w:t>
      </w:r>
      <w:r w:rsidR="006E26DA">
        <w:rPr>
          <w:rFonts w:ascii="Times New Roman" w:hAnsi="Times New Roman"/>
          <w:lang w:val="en-US"/>
        </w:rPr>
        <w:t xml:space="preserve"> </w:t>
      </w:r>
      <w:r>
        <w:rPr>
          <w:rFonts w:ascii="Times New Roman" w:hAnsi="Times New Roman"/>
          <w:lang w:val="en-US"/>
        </w:rPr>
        <w:t>G</w:t>
      </w:r>
      <w:r w:rsidRPr="006E26DA">
        <w:rPr>
          <w:rFonts w:ascii="Times New Roman" w:hAnsi="Times New Roman"/>
          <w:lang w:val="en-US"/>
        </w:rPr>
        <w:t xml:space="preserve">, </w:t>
      </w:r>
      <w:r>
        <w:rPr>
          <w:rFonts w:ascii="Times New Roman" w:hAnsi="Times New Roman"/>
          <w:lang w:val="en-US"/>
        </w:rPr>
        <w:t>Nabixonov</w:t>
      </w:r>
      <w:r w:rsidRPr="006E26DA">
        <w:rPr>
          <w:rFonts w:ascii="Times New Roman" w:hAnsi="Times New Roman"/>
          <w:lang w:val="en-US"/>
        </w:rPr>
        <w:t xml:space="preserve">, </w:t>
      </w:r>
      <w:r>
        <w:rPr>
          <w:rFonts w:ascii="Times New Roman" w:hAnsi="Times New Roman"/>
          <w:lang w:val="en-US"/>
        </w:rPr>
        <w:t>Safarov</w:t>
      </w:r>
      <w:r w:rsidR="006E26DA">
        <w:rPr>
          <w:rFonts w:ascii="Times New Roman" w:hAnsi="Times New Roman"/>
          <w:lang w:val="en-US"/>
        </w:rPr>
        <w:t xml:space="preserve"> </w:t>
      </w:r>
      <w:r>
        <w:rPr>
          <w:rFonts w:ascii="Times New Roman" w:hAnsi="Times New Roman"/>
          <w:lang w:val="en-US"/>
        </w:rPr>
        <w:t>I</w:t>
      </w:r>
      <w:r w:rsidRPr="006E26DA">
        <w:rPr>
          <w:rFonts w:ascii="Times New Roman" w:hAnsi="Times New Roman"/>
          <w:lang w:val="en-US"/>
        </w:rPr>
        <w:t xml:space="preserve">.  </w:t>
      </w:r>
      <w:r>
        <w:rPr>
          <w:rFonts w:ascii="Times New Roman" w:hAnsi="Times New Roman"/>
          <w:lang w:val="en-US"/>
        </w:rPr>
        <w:t>O</w:t>
      </w:r>
      <w:r w:rsidRPr="006E26DA">
        <w:rPr>
          <w:rFonts w:ascii="Times New Roman" w:hAnsi="Times New Roman"/>
          <w:lang w:val="en-US"/>
        </w:rPr>
        <w:t>’</w:t>
      </w:r>
      <w:r>
        <w:rPr>
          <w:rFonts w:ascii="Times New Roman" w:hAnsi="Times New Roman"/>
          <w:lang w:val="en-US"/>
        </w:rPr>
        <w:t>zbekistonning</w:t>
      </w:r>
      <w:r w:rsidR="006E26DA">
        <w:rPr>
          <w:rFonts w:ascii="Times New Roman" w:hAnsi="Times New Roman"/>
          <w:lang w:val="en-US"/>
        </w:rPr>
        <w:t xml:space="preserve"> </w:t>
      </w:r>
      <w:r>
        <w:rPr>
          <w:rFonts w:ascii="Times New Roman" w:hAnsi="Times New Roman"/>
          <w:lang w:val="en-US"/>
        </w:rPr>
        <w:t>iqtisodiy</w:t>
      </w:r>
      <w:r w:rsidR="006E26DA">
        <w:rPr>
          <w:rFonts w:ascii="Times New Roman" w:hAnsi="Times New Roman"/>
          <w:lang w:val="en-US"/>
        </w:rPr>
        <w:t xml:space="preserve"> </w:t>
      </w:r>
      <w:r>
        <w:rPr>
          <w:rFonts w:ascii="Times New Roman" w:hAnsi="Times New Roman"/>
          <w:lang w:val="en-US"/>
        </w:rPr>
        <w:t>va</w:t>
      </w:r>
      <w:r w:rsidR="006E26DA">
        <w:rPr>
          <w:rFonts w:ascii="Times New Roman" w:hAnsi="Times New Roman"/>
          <w:lang w:val="en-US"/>
        </w:rPr>
        <w:t xml:space="preserve"> </w:t>
      </w:r>
      <w:r>
        <w:rPr>
          <w:rFonts w:ascii="Times New Roman" w:hAnsi="Times New Roman"/>
          <w:lang w:val="en-US"/>
        </w:rPr>
        <w:t>ijtimoiy</w:t>
      </w:r>
      <w:r w:rsidR="006E26DA">
        <w:rPr>
          <w:rFonts w:ascii="Times New Roman" w:hAnsi="Times New Roman"/>
          <w:lang w:val="en-US"/>
        </w:rPr>
        <w:t xml:space="preserve"> </w:t>
      </w:r>
      <w:r>
        <w:rPr>
          <w:rFonts w:ascii="Times New Roman" w:hAnsi="Times New Roman"/>
          <w:lang w:val="en-US"/>
        </w:rPr>
        <w:t>jug</w:t>
      </w:r>
      <w:r w:rsidRPr="006E26DA">
        <w:rPr>
          <w:rFonts w:ascii="Times New Roman" w:hAnsi="Times New Roman"/>
          <w:lang w:val="en-US"/>
        </w:rPr>
        <w:t>’</w:t>
      </w:r>
      <w:r>
        <w:rPr>
          <w:rFonts w:ascii="Times New Roman" w:hAnsi="Times New Roman"/>
          <w:lang w:val="en-US"/>
        </w:rPr>
        <w:t>rofiyasi</w:t>
      </w:r>
      <w:r w:rsidRPr="006E26DA">
        <w:rPr>
          <w:rFonts w:ascii="Times New Roman" w:hAnsi="Times New Roman"/>
          <w:lang w:val="en-US"/>
        </w:rPr>
        <w:t xml:space="preserve">, </w:t>
      </w:r>
      <w:r>
        <w:rPr>
          <w:rFonts w:ascii="Times New Roman" w:hAnsi="Times New Roman"/>
          <w:lang w:val="en-US"/>
        </w:rPr>
        <w:t>T</w:t>
      </w:r>
      <w:r w:rsidRPr="006E26DA">
        <w:rPr>
          <w:rFonts w:ascii="Times New Roman" w:hAnsi="Times New Roman"/>
          <w:lang w:val="en-US"/>
        </w:rPr>
        <w:t xml:space="preserve">.: </w:t>
      </w:r>
      <w:r>
        <w:rPr>
          <w:rFonts w:ascii="Times New Roman" w:hAnsi="Times New Roman"/>
          <w:lang w:val="en-US"/>
        </w:rPr>
        <w:t>O</w:t>
      </w:r>
      <w:r w:rsidRPr="006E26DA">
        <w:rPr>
          <w:rFonts w:ascii="Times New Roman" w:hAnsi="Times New Roman"/>
          <w:lang w:val="en-US"/>
        </w:rPr>
        <w:t>’</w:t>
      </w:r>
      <w:r>
        <w:rPr>
          <w:rFonts w:ascii="Times New Roman" w:hAnsi="Times New Roman"/>
          <w:lang w:val="en-US"/>
        </w:rPr>
        <w:t>qituvchi</w:t>
      </w:r>
      <w:r w:rsidRPr="006E26DA">
        <w:rPr>
          <w:rFonts w:ascii="Times New Roman" w:hAnsi="Times New Roman"/>
          <w:lang w:val="en-US"/>
        </w:rPr>
        <w:t xml:space="preserve">, 2006 </w:t>
      </w:r>
      <w:r>
        <w:rPr>
          <w:rFonts w:ascii="Times New Roman" w:hAnsi="Times New Roman"/>
          <w:lang w:val="en-US"/>
        </w:rPr>
        <w:t>yil</w:t>
      </w:r>
    </w:p>
    <w:p w:rsidR="0085536D" w:rsidRPr="005D7B18" w:rsidRDefault="0085536D" w:rsidP="0085536D">
      <w:pPr>
        <w:spacing w:line="360" w:lineRule="auto"/>
        <w:jc w:val="both"/>
        <w:rPr>
          <w:rFonts w:ascii="Times New Roman" w:hAnsi="Times New Roman"/>
          <w:lang w:val="en-US"/>
        </w:rPr>
      </w:pPr>
      <w:r w:rsidRPr="006E26DA">
        <w:rPr>
          <w:rFonts w:ascii="Times New Roman" w:hAnsi="Times New Roman"/>
          <w:lang w:val="en-US"/>
        </w:rPr>
        <w:tab/>
      </w:r>
      <w:r w:rsidR="006E26DA" w:rsidRPr="005D7B18">
        <w:rPr>
          <w:rFonts w:ascii="Times New Roman" w:hAnsi="Times New Roman"/>
          <w:lang w:val="en-US"/>
        </w:rPr>
        <w:t>3.</w:t>
      </w:r>
      <w:r w:rsidRPr="005D7B18">
        <w:rPr>
          <w:rFonts w:ascii="Times New Roman" w:hAnsi="Times New Roman"/>
          <w:lang w:val="en-US"/>
        </w:rPr>
        <w:t>6.</w:t>
      </w:r>
      <w:r w:rsidRPr="005D7B18">
        <w:rPr>
          <w:rFonts w:ascii="Times New Roman" w:hAnsi="Times New Roman"/>
          <w:lang w:val="en-US"/>
        </w:rPr>
        <w:tab/>
      </w:r>
      <w:r>
        <w:rPr>
          <w:rFonts w:ascii="Times New Roman" w:hAnsi="Times New Roman"/>
          <w:lang w:val="en-US"/>
        </w:rPr>
        <w:t>Yo</w:t>
      </w:r>
      <w:r w:rsidRPr="005D7B18">
        <w:rPr>
          <w:rFonts w:ascii="Times New Roman" w:hAnsi="Times New Roman"/>
          <w:lang w:val="en-US"/>
        </w:rPr>
        <w:t>’</w:t>
      </w:r>
      <w:r>
        <w:rPr>
          <w:rFonts w:ascii="Times New Roman" w:hAnsi="Times New Roman"/>
          <w:lang w:val="en-US"/>
        </w:rPr>
        <w:t>ldoshev</w:t>
      </w:r>
      <w:r w:rsidR="006E26DA" w:rsidRPr="005D7B18">
        <w:rPr>
          <w:rFonts w:ascii="Times New Roman" w:hAnsi="Times New Roman"/>
          <w:lang w:val="en-US"/>
        </w:rPr>
        <w:t xml:space="preserve"> </w:t>
      </w:r>
      <w:r>
        <w:rPr>
          <w:rFonts w:ascii="Times New Roman" w:hAnsi="Times New Roman"/>
          <w:lang w:val="en-US"/>
        </w:rPr>
        <w:t>Z</w:t>
      </w:r>
      <w:r w:rsidRPr="005D7B18">
        <w:rPr>
          <w:rFonts w:ascii="Times New Roman" w:hAnsi="Times New Roman"/>
          <w:lang w:val="en-US"/>
        </w:rPr>
        <w:t>.</w:t>
      </w:r>
      <w:r>
        <w:rPr>
          <w:rFonts w:ascii="Times New Roman" w:hAnsi="Times New Roman"/>
          <w:lang w:val="en-US"/>
        </w:rPr>
        <w:t>Y</w:t>
      </w:r>
      <w:r w:rsidRPr="005D7B18">
        <w:rPr>
          <w:rFonts w:ascii="Times New Roman" w:hAnsi="Times New Roman"/>
          <w:lang w:val="en-US"/>
        </w:rPr>
        <w:t xml:space="preserve">.  </w:t>
      </w:r>
      <w:r>
        <w:rPr>
          <w:rFonts w:ascii="Times New Roman" w:hAnsi="Times New Roman"/>
          <w:lang w:val="en-US"/>
        </w:rPr>
        <w:t>Iqtisodiy</w:t>
      </w:r>
      <w:r w:rsidR="006E26DA" w:rsidRPr="005D7B18">
        <w:rPr>
          <w:rFonts w:ascii="Times New Roman" w:hAnsi="Times New Roman"/>
          <w:lang w:val="en-US"/>
        </w:rPr>
        <w:t xml:space="preserve"> </w:t>
      </w:r>
      <w:r>
        <w:rPr>
          <w:rFonts w:ascii="Times New Roman" w:hAnsi="Times New Roman"/>
          <w:lang w:val="en-US"/>
        </w:rPr>
        <w:t>va</w:t>
      </w:r>
      <w:r w:rsidR="006E26DA" w:rsidRPr="005D7B18">
        <w:rPr>
          <w:rFonts w:ascii="Times New Roman" w:hAnsi="Times New Roman"/>
          <w:lang w:val="en-US"/>
        </w:rPr>
        <w:t xml:space="preserve"> </w:t>
      </w:r>
      <w:r>
        <w:rPr>
          <w:rFonts w:ascii="Times New Roman" w:hAnsi="Times New Roman"/>
          <w:lang w:val="en-US"/>
        </w:rPr>
        <w:t>ijtimoiy</w:t>
      </w:r>
      <w:r w:rsidR="006E26DA" w:rsidRPr="005D7B18">
        <w:rPr>
          <w:rFonts w:ascii="Times New Roman" w:hAnsi="Times New Roman"/>
          <w:lang w:val="en-US"/>
        </w:rPr>
        <w:t xml:space="preserve"> </w:t>
      </w:r>
      <w:r>
        <w:rPr>
          <w:rFonts w:ascii="Times New Roman" w:hAnsi="Times New Roman"/>
          <w:lang w:val="en-US"/>
        </w:rPr>
        <w:t>rivojlanishni</w:t>
      </w:r>
      <w:r w:rsidR="006E26DA" w:rsidRPr="005D7B18">
        <w:rPr>
          <w:rFonts w:ascii="Times New Roman" w:hAnsi="Times New Roman"/>
          <w:lang w:val="en-US"/>
        </w:rPr>
        <w:t xml:space="preserve"> </w:t>
      </w:r>
      <w:r>
        <w:rPr>
          <w:rFonts w:ascii="Times New Roman" w:hAnsi="Times New Roman"/>
          <w:lang w:val="en-US"/>
        </w:rPr>
        <w:t>rejalashtirish</w:t>
      </w:r>
      <w:r w:rsidRPr="005D7B18">
        <w:rPr>
          <w:rFonts w:ascii="Times New Roman" w:hAnsi="Times New Roman"/>
          <w:lang w:val="en-US"/>
        </w:rPr>
        <w:t xml:space="preserve">. </w:t>
      </w:r>
      <w:r>
        <w:rPr>
          <w:rFonts w:ascii="Times New Roman" w:hAnsi="Times New Roman"/>
          <w:lang w:val="en-US"/>
        </w:rPr>
        <w:t>T</w:t>
      </w:r>
      <w:r w:rsidRPr="005D7B18">
        <w:rPr>
          <w:rFonts w:ascii="Times New Roman" w:hAnsi="Times New Roman"/>
          <w:lang w:val="en-US"/>
        </w:rPr>
        <w:t xml:space="preserve">.: </w:t>
      </w:r>
      <w:r>
        <w:rPr>
          <w:rFonts w:ascii="Times New Roman" w:hAnsi="Times New Roman"/>
          <w:lang w:val="en-US"/>
        </w:rPr>
        <w:t>O</w:t>
      </w:r>
      <w:r w:rsidRPr="005D7B18">
        <w:rPr>
          <w:rFonts w:ascii="Times New Roman" w:hAnsi="Times New Roman"/>
          <w:lang w:val="en-US"/>
        </w:rPr>
        <w:t>’</w:t>
      </w:r>
      <w:r>
        <w:rPr>
          <w:rFonts w:ascii="Times New Roman" w:hAnsi="Times New Roman"/>
          <w:lang w:val="en-US"/>
        </w:rPr>
        <w:t>qituvchi</w:t>
      </w:r>
      <w:r w:rsidRPr="005D7B18">
        <w:rPr>
          <w:rFonts w:ascii="Times New Roman" w:hAnsi="Times New Roman"/>
          <w:lang w:val="en-US"/>
        </w:rPr>
        <w:t xml:space="preserve">, 2002 </w:t>
      </w:r>
      <w:r>
        <w:rPr>
          <w:rFonts w:ascii="Times New Roman" w:hAnsi="Times New Roman"/>
          <w:lang w:val="en-US"/>
        </w:rPr>
        <w:t>yil</w:t>
      </w:r>
    </w:p>
    <w:p w:rsidR="0085536D" w:rsidRPr="005D7B18" w:rsidRDefault="006E26DA" w:rsidP="0085536D">
      <w:pPr>
        <w:spacing w:line="360" w:lineRule="auto"/>
        <w:jc w:val="both"/>
        <w:rPr>
          <w:rFonts w:ascii="Times New Roman" w:hAnsi="Times New Roman"/>
          <w:lang w:val="en-US"/>
        </w:rPr>
      </w:pPr>
      <w:r w:rsidRPr="005D7B18">
        <w:rPr>
          <w:rFonts w:ascii="Times New Roman" w:hAnsi="Times New Roman"/>
          <w:lang w:val="en-US"/>
        </w:rPr>
        <w:tab/>
        <w:t>3.</w:t>
      </w:r>
      <w:r w:rsidR="0085536D" w:rsidRPr="005D7B18">
        <w:rPr>
          <w:rFonts w:ascii="Times New Roman" w:hAnsi="Times New Roman"/>
          <w:lang w:val="en-US"/>
        </w:rPr>
        <w:t>7.</w:t>
      </w:r>
      <w:r w:rsidR="0085536D" w:rsidRPr="005D7B18">
        <w:rPr>
          <w:rFonts w:ascii="Times New Roman" w:hAnsi="Times New Roman"/>
          <w:lang w:val="en-US"/>
        </w:rPr>
        <w:tab/>
      </w:r>
      <w:r w:rsidR="0085536D">
        <w:rPr>
          <w:rFonts w:ascii="Times New Roman" w:hAnsi="Times New Roman"/>
          <w:lang w:val="en-US"/>
        </w:rPr>
        <w:t>Nabiyev</w:t>
      </w:r>
      <w:r w:rsidRPr="005D7B18">
        <w:rPr>
          <w:rFonts w:ascii="Times New Roman" w:hAnsi="Times New Roman"/>
          <w:lang w:val="en-US"/>
        </w:rPr>
        <w:t xml:space="preserve"> </w:t>
      </w:r>
      <w:r w:rsidR="0085536D">
        <w:rPr>
          <w:rFonts w:ascii="Times New Roman" w:hAnsi="Times New Roman"/>
          <w:lang w:val="en-US"/>
        </w:rPr>
        <w:t>E</w:t>
      </w:r>
      <w:r w:rsidR="0085536D" w:rsidRPr="005D7B18">
        <w:rPr>
          <w:rFonts w:ascii="Times New Roman" w:hAnsi="Times New Roman"/>
          <w:lang w:val="en-US"/>
        </w:rPr>
        <w:t xml:space="preserve">, </w:t>
      </w:r>
      <w:r w:rsidR="0085536D">
        <w:rPr>
          <w:rFonts w:ascii="Times New Roman" w:hAnsi="Times New Roman"/>
          <w:lang w:val="en-US"/>
        </w:rPr>
        <w:t>Qayumov</w:t>
      </w:r>
      <w:r w:rsidRPr="005D7B18">
        <w:rPr>
          <w:rFonts w:ascii="Times New Roman" w:hAnsi="Times New Roman"/>
          <w:lang w:val="en-US"/>
        </w:rPr>
        <w:t xml:space="preserve"> </w:t>
      </w:r>
      <w:r w:rsidR="0085536D">
        <w:rPr>
          <w:rFonts w:ascii="Times New Roman" w:hAnsi="Times New Roman"/>
          <w:lang w:val="en-US"/>
        </w:rPr>
        <w:t>A</w:t>
      </w:r>
      <w:r w:rsidR="0085536D" w:rsidRPr="005D7B18">
        <w:rPr>
          <w:rFonts w:ascii="Times New Roman" w:hAnsi="Times New Roman"/>
          <w:lang w:val="en-US"/>
        </w:rPr>
        <w:t xml:space="preserve">.   </w:t>
      </w:r>
      <w:r w:rsidR="0085536D">
        <w:rPr>
          <w:rFonts w:ascii="Times New Roman" w:hAnsi="Times New Roman"/>
          <w:lang w:val="en-US"/>
        </w:rPr>
        <w:t>O</w:t>
      </w:r>
      <w:r w:rsidR="0085536D" w:rsidRPr="005D7B18">
        <w:rPr>
          <w:rFonts w:ascii="Times New Roman" w:hAnsi="Times New Roman"/>
          <w:lang w:val="en-US"/>
        </w:rPr>
        <w:t>’</w:t>
      </w:r>
      <w:r w:rsidR="0085536D">
        <w:rPr>
          <w:rFonts w:ascii="Times New Roman" w:hAnsi="Times New Roman"/>
          <w:lang w:val="en-US"/>
        </w:rPr>
        <w:t>zbekistonning</w:t>
      </w:r>
      <w:r w:rsidRPr="005D7B18">
        <w:rPr>
          <w:rFonts w:ascii="Times New Roman" w:hAnsi="Times New Roman"/>
          <w:lang w:val="en-US"/>
        </w:rPr>
        <w:t xml:space="preserve"> </w:t>
      </w:r>
      <w:r w:rsidR="0085536D">
        <w:rPr>
          <w:rFonts w:ascii="Times New Roman" w:hAnsi="Times New Roman"/>
          <w:lang w:val="en-US"/>
        </w:rPr>
        <w:t>iqtisodiy</w:t>
      </w:r>
      <w:r w:rsidRPr="005D7B18">
        <w:rPr>
          <w:rFonts w:ascii="Times New Roman" w:hAnsi="Times New Roman"/>
          <w:lang w:val="en-US"/>
        </w:rPr>
        <w:t xml:space="preserve"> </w:t>
      </w:r>
      <w:r w:rsidR="0085536D">
        <w:rPr>
          <w:rFonts w:ascii="Times New Roman" w:hAnsi="Times New Roman"/>
          <w:lang w:val="en-US"/>
        </w:rPr>
        <w:t>salohiyati</w:t>
      </w:r>
      <w:r w:rsidR="0085536D" w:rsidRPr="005D7B18">
        <w:rPr>
          <w:rFonts w:ascii="Times New Roman" w:hAnsi="Times New Roman"/>
          <w:lang w:val="en-US"/>
        </w:rPr>
        <w:t>.</w:t>
      </w:r>
      <w:r w:rsidR="0085536D">
        <w:rPr>
          <w:rFonts w:ascii="Times New Roman" w:hAnsi="Times New Roman"/>
          <w:lang w:val="en-US"/>
        </w:rPr>
        <w:t>T</w:t>
      </w:r>
      <w:r w:rsidR="0085536D" w:rsidRPr="005D7B18">
        <w:rPr>
          <w:rFonts w:ascii="Times New Roman" w:hAnsi="Times New Roman"/>
          <w:lang w:val="en-US"/>
        </w:rPr>
        <w:t xml:space="preserve">.: </w:t>
      </w:r>
      <w:r w:rsidR="0085536D">
        <w:rPr>
          <w:rFonts w:ascii="Times New Roman" w:hAnsi="Times New Roman"/>
          <w:lang w:val="en-US"/>
        </w:rPr>
        <w:t>Akademiya</w:t>
      </w:r>
      <w:r w:rsidR="0085536D" w:rsidRPr="005D7B18">
        <w:rPr>
          <w:rFonts w:ascii="Times New Roman" w:hAnsi="Times New Roman"/>
          <w:lang w:val="en-US"/>
        </w:rPr>
        <w:t xml:space="preserve">, 2006 </w:t>
      </w:r>
      <w:r w:rsidR="0085536D">
        <w:rPr>
          <w:rFonts w:ascii="Times New Roman" w:hAnsi="Times New Roman"/>
          <w:lang w:val="en-US"/>
        </w:rPr>
        <w:t>yil</w:t>
      </w:r>
    </w:p>
    <w:p w:rsidR="0085536D" w:rsidRPr="00307A01" w:rsidRDefault="0085536D" w:rsidP="0085536D">
      <w:pPr>
        <w:pStyle w:val="a5"/>
        <w:numPr>
          <w:ilvl w:val="0"/>
          <w:numId w:val="22"/>
        </w:numPr>
        <w:spacing w:after="0" w:line="360" w:lineRule="auto"/>
        <w:jc w:val="center"/>
        <w:rPr>
          <w:rFonts w:ascii="Times New Roman" w:hAnsi="Times New Roman" w:cs="Times New Roman"/>
          <w:b/>
          <w:sz w:val="28"/>
          <w:szCs w:val="28"/>
          <w:lang w:val="en-US"/>
        </w:rPr>
      </w:pPr>
      <w:r w:rsidRPr="00307A01">
        <w:rPr>
          <w:rFonts w:ascii="Times New Roman" w:hAnsi="Times New Roman" w:cs="Times New Roman"/>
          <w:b/>
          <w:sz w:val="28"/>
          <w:szCs w:val="28"/>
          <w:lang w:val="en-US"/>
        </w:rPr>
        <w:t>Jurnal va ilmiy to’plamdagi maqolalar</w:t>
      </w:r>
    </w:p>
    <w:p w:rsidR="0085536D" w:rsidRPr="006E30F8" w:rsidRDefault="0085536D" w:rsidP="0085536D">
      <w:pPr>
        <w:spacing w:line="360" w:lineRule="auto"/>
        <w:jc w:val="both"/>
        <w:rPr>
          <w:rFonts w:ascii="Times New Roman" w:hAnsi="Times New Roman"/>
          <w:color w:val="000000" w:themeColor="text1"/>
          <w:bdr w:val="none" w:sz="0" w:space="0" w:color="auto" w:frame="1"/>
        </w:rPr>
      </w:pPr>
      <w:r w:rsidRPr="00730B7E">
        <w:rPr>
          <w:rFonts w:ascii="Times New Roman" w:hAnsi="Times New Roman"/>
          <w:color w:val="000000" w:themeColor="text1"/>
        </w:rPr>
        <w:tab/>
      </w:r>
      <w:r w:rsidRPr="006E30F8">
        <w:rPr>
          <w:rFonts w:ascii="Times New Roman" w:hAnsi="Times New Roman"/>
          <w:color w:val="000000" w:themeColor="text1"/>
        </w:rPr>
        <w:t>4</w:t>
      </w:r>
      <w:r>
        <w:rPr>
          <w:rFonts w:ascii="Times New Roman" w:hAnsi="Times New Roman"/>
          <w:color w:val="000000" w:themeColor="text1"/>
        </w:rPr>
        <w:t>.1.</w:t>
      </w:r>
      <w:r>
        <w:rPr>
          <w:rFonts w:ascii="Times New Roman" w:hAnsi="Times New Roman"/>
          <w:color w:val="000000" w:themeColor="text1"/>
        </w:rPr>
        <w:tab/>
      </w:r>
      <w:r w:rsidRPr="006E30F8">
        <w:rPr>
          <w:rFonts w:ascii="Times New Roman" w:hAnsi="Times New Roman"/>
          <w:color w:val="000000" w:themeColor="text1"/>
        </w:rPr>
        <w:t xml:space="preserve">Крюков В.А. </w:t>
      </w:r>
      <w:hyperlink r:id="rId33" w:history="1">
        <w:r w:rsidRPr="006E30F8">
          <w:rPr>
            <w:rStyle w:val="ad"/>
            <w:rFonts w:ascii="Times New Roman" w:hAnsi="Times New Roman"/>
            <w:color w:val="000000" w:themeColor="text1"/>
            <w:bdr w:val="none" w:sz="0" w:space="0" w:color="auto" w:frame="1"/>
          </w:rPr>
          <w:t>Минерально-сырьевой комплекс России: реализация преимуществ и возможностей развития.</w:t>
        </w:r>
      </w:hyperlink>
      <w:r>
        <w:rPr>
          <w:rFonts w:ascii="Times New Roman" w:hAnsi="Times New Roman"/>
          <w:color w:val="000000" w:themeColor="text1"/>
        </w:rPr>
        <w:t>«</w:t>
      </w:r>
      <w:r w:rsidRPr="006E30F8">
        <w:rPr>
          <w:rFonts w:ascii="Times New Roman" w:hAnsi="Times New Roman"/>
          <w:color w:val="000000" w:themeColor="text1"/>
        </w:rPr>
        <w:t>Экономика и управление</w:t>
      </w:r>
      <w:r>
        <w:rPr>
          <w:rFonts w:ascii="Times New Roman" w:hAnsi="Times New Roman"/>
          <w:color w:val="000000" w:themeColor="text1"/>
        </w:rPr>
        <w:t>»</w:t>
      </w:r>
      <w:r w:rsidRPr="006E30F8">
        <w:rPr>
          <w:rFonts w:ascii="Times New Roman" w:hAnsi="Times New Roman"/>
          <w:color w:val="000000" w:themeColor="text1"/>
        </w:rPr>
        <w:t>.2011. № 5.</w:t>
      </w:r>
      <w:r w:rsidRPr="006E30F8">
        <w:rPr>
          <w:rStyle w:val="apple-converted-space"/>
          <w:rFonts w:ascii="Times New Roman" w:hAnsi="Times New Roman"/>
          <w:color w:val="000000" w:themeColor="text1"/>
        </w:rPr>
        <w:t> </w:t>
      </w:r>
      <w:r w:rsidRPr="006E30F8">
        <w:rPr>
          <w:rFonts w:ascii="Times New Roman" w:hAnsi="Times New Roman"/>
          <w:color w:val="000000" w:themeColor="text1"/>
          <w:bdr w:val="none" w:sz="0" w:space="0" w:color="auto" w:frame="1"/>
        </w:rPr>
        <w:t>С. 3-13.</w:t>
      </w:r>
    </w:p>
    <w:p w:rsidR="0085536D" w:rsidRDefault="0085536D" w:rsidP="0085536D">
      <w:pPr>
        <w:spacing w:line="360" w:lineRule="auto"/>
        <w:jc w:val="both"/>
        <w:textAlignment w:val="baseline"/>
        <w:rPr>
          <w:rFonts w:ascii="Tahoma" w:hAnsi="Tahoma" w:cs="Tahoma"/>
          <w:color w:val="000000"/>
          <w:sz w:val="30"/>
          <w:szCs w:val="30"/>
        </w:rPr>
      </w:pPr>
      <w:r>
        <w:rPr>
          <w:rFonts w:ascii="Times New Roman" w:hAnsi="Times New Roman"/>
          <w:bdr w:val="none" w:sz="0" w:space="0" w:color="auto" w:frame="1"/>
        </w:rPr>
        <w:tab/>
        <w:t>4.2.</w:t>
      </w:r>
      <w:r>
        <w:rPr>
          <w:rFonts w:ascii="Times New Roman" w:hAnsi="Times New Roman"/>
          <w:bdr w:val="none" w:sz="0" w:space="0" w:color="auto" w:frame="1"/>
        </w:rPr>
        <w:tab/>
        <w:t xml:space="preserve">Анашкин О.С,  </w:t>
      </w:r>
      <w:r w:rsidRPr="006E30F8">
        <w:rPr>
          <w:rFonts w:ascii="Times New Roman" w:hAnsi="Times New Roman"/>
          <w:color w:val="000000" w:themeColor="text1"/>
        </w:rPr>
        <w:t>Крюков В.А.</w:t>
      </w:r>
      <w:hyperlink r:id="rId34" w:history="1">
        <w:r w:rsidRPr="006E30F8">
          <w:rPr>
            <w:rStyle w:val="ad"/>
            <w:rFonts w:ascii="Times New Roman" w:hAnsi="Times New Roman"/>
            <w:color w:val="000000" w:themeColor="text1"/>
            <w:bdr w:val="none" w:sz="0" w:space="0" w:color="auto" w:frame="1"/>
          </w:rPr>
          <w:t>О проблеме ликвидации основных производственных фондов на месторождениях полезных ископаемых</w:t>
        </w:r>
      </w:hyperlink>
      <w:r w:rsidRPr="006E30F8">
        <w:rPr>
          <w:rFonts w:ascii="Times New Roman" w:hAnsi="Times New Roman"/>
          <w:color w:val="000000" w:themeColor="text1"/>
        </w:rPr>
        <w:t xml:space="preserve">. </w:t>
      </w:r>
      <w:r>
        <w:rPr>
          <w:rFonts w:ascii="Times New Roman" w:hAnsi="Times New Roman"/>
          <w:color w:val="000000" w:themeColor="text1"/>
        </w:rPr>
        <w:t>«</w:t>
      </w:r>
      <w:r w:rsidRPr="006E30F8">
        <w:rPr>
          <w:rFonts w:ascii="Times New Roman" w:hAnsi="Times New Roman"/>
          <w:color w:val="000000" w:themeColor="text1"/>
        </w:rPr>
        <w:t>Экономика и управление</w:t>
      </w:r>
      <w:r>
        <w:rPr>
          <w:rFonts w:ascii="Times New Roman" w:hAnsi="Times New Roman"/>
          <w:color w:val="000000" w:themeColor="text1"/>
        </w:rPr>
        <w:t>»</w:t>
      </w:r>
      <w:r w:rsidRPr="006E30F8">
        <w:rPr>
          <w:rFonts w:ascii="Times New Roman" w:hAnsi="Times New Roman"/>
          <w:color w:val="000000" w:themeColor="text1"/>
        </w:rPr>
        <w:t>.2012. № 2.</w:t>
      </w:r>
      <w:r w:rsidRPr="006E30F8">
        <w:rPr>
          <w:rStyle w:val="apple-converted-space"/>
          <w:rFonts w:ascii="Times New Roman" w:hAnsi="Times New Roman"/>
          <w:color w:val="000000" w:themeColor="text1"/>
        </w:rPr>
        <w:t> </w:t>
      </w:r>
      <w:r w:rsidRPr="006E30F8">
        <w:rPr>
          <w:rFonts w:ascii="Times New Roman" w:hAnsi="Times New Roman"/>
          <w:color w:val="000000" w:themeColor="text1"/>
          <w:bdr w:val="none" w:sz="0" w:space="0" w:color="auto" w:frame="1"/>
        </w:rPr>
        <w:t>С. 18-27.</w:t>
      </w:r>
    </w:p>
    <w:p w:rsidR="0085536D" w:rsidRDefault="0085536D" w:rsidP="0085536D">
      <w:pPr>
        <w:spacing w:line="360" w:lineRule="auto"/>
        <w:jc w:val="both"/>
        <w:textAlignment w:val="baseline"/>
        <w:rPr>
          <w:rFonts w:ascii="Times New Roman" w:hAnsi="Times New Roman"/>
          <w:color w:val="000000" w:themeColor="text1"/>
        </w:rPr>
      </w:pPr>
      <w:r>
        <w:rPr>
          <w:rStyle w:val="nowrap"/>
          <w:rFonts w:ascii="Tahoma" w:hAnsi="Tahoma" w:cs="Tahoma"/>
          <w:color w:val="000000"/>
          <w:sz w:val="18"/>
          <w:szCs w:val="18"/>
          <w:bdr w:val="none" w:sz="0" w:space="0" w:color="auto" w:frame="1"/>
        </w:rPr>
        <w:tab/>
      </w:r>
      <w:r w:rsidRPr="006E30F8">
        <w:rPr>
          <w:rStyle w:val="nowrap"/>
          <w:rFonts w:ascii="Times New Roman" w:hAnsi="Times New Roman"/>
          <w:color w:val="000000" w:themeColor="text1"/>
          <w:bdr w:val="none" w:sz="0" w:space="0" w:color="auto" w:frame="1"/>
        </w:rPr>
        <w:t>4.3.</w:t>
      </w:r>
      <w:r w:rsidRPr="006E30F8">
        <w:rPr>
          <w:rStyle w:val="nowrap"/>
          <w:rFonts w:ascii="Times New Roman" w:hAnsi="Times New Roman"/>
          <w:color w:val="000000" w:themeColor="text1"/>
          <w:bdr w:val="none" w:sz="0" w:space="0" w:color="auto" w:frame="1"/>
        </w:rPr>
        <w:tab/>
      </w:r>
      <w:r>
        <w:rPr>
          <w:rStyle w:val="nowrap"/>
          <w:rFonts w:ascii="Times New Roman" w:hAnsi="Times New Roman"/>
          <w:color w:val="000000" w:themeColor="text1"/>
          <w:bdr w:val="none" w:sz="0" w:space="0" w:color="auto" w:frame="1"/>
        </w:rPr>
        <w:t xml:space="preserve">Павлов Е.О,  </w:t>
      </w:r>
      <w:r w:rsidRPr="006E30F8">
        <w:rPr>
          <w:rFonts w:ascii="Times New Roman" w:hAnsi="Times New Roman"/>
          <w:color w:val="000000" w:themeColor="text1"/>
        </w:rPr>
        <w:t>Крюков В.А.</w:t>
      </w:r>
      <w:hyperlink r:id="rId35" w:history="1">
        <w:r w:rsidRPr="00776BDD">
          <w:rPr>
            <w:rStyle w:val="ad"/>
            <w:rFonts w:ascii="Times New Roman" w:hAnsi="Times New Roman"/>
            <w:color w:val="000000" w:themeColor="text1"/>
            <w:bdr w:val="none" w:sz="0" w:space="0" w:color="auto" w:frame="1"/>
          </w:rPr>
          <w:t>Интегральная оценка систем недропользования (опыт сравнительной оценки)</w:t>
        </w:r>
      </w:hyperlink>
      <w:r w:rsidRPr="00776BDD">
        <w:rPr>
          <w:rFonts w:ascii="Times New Roman" w:hAnsi="Times New Roman"/>
          <w:color w:val="000000" w:themeColor="text1"/>
        </w:rPr>
        <w:t xml:space="preserve">. </w:t>
      </w:r>
      <w:r>
        <w:rPr>
          <w:rFonts w:ascii="Times New Roman" w:hAnsi="Times New Roman"/>
          <w:color w:val="000000" w:themeColor="text1"/>
        </w:rPr>
        <w:t>«</w:t>
      </w:r>
      <w:r w:rsidRPr="00776BDD">
        <w:rPr>
          <w:rFonts w:ascii="Times New Roman" w:hAnsi="Times New Roman"/>
          <w:color w:val="000000" w:themeColor="text1"/>
        </w:rPr>
        <w:t>Экономика и управление</w:t>
      </w:r>
      <w:r>
        <w:rPr>
          <w:rFonts w:ascii="Times New Roman" w:hAnsi="Times New Roman"/>
          <w:color w:val="000000" w:themeColor="text1"/>
        </w:rPr>
        <w:t>»</w:t>
      </w:r>
      <w:r w:rsidRPr="00776BDD">
        <w:rPr>
          <w:rFonts w:ascii="Times New Roman" w:hAnsi="Times New Roman"/>
          <w:color w:val="000000" w:themeColor="text1"/>
        </w:rPr>
        <w:t>. 2014. № 1.</w:t>
      </w:r>
    </w:p>
    <w:p w:rsidR="0085536D" w:rsidRDefault="0085536D" w:rsidP="0085536D">
      <w:pPr>
        <w:spacing w:line="360" w:lineRule="auto"/>
        <w:jc w:val="both"/>
        <w:textAlignment w:val="baseline"/>
        <w:rPr>
          <w:rFonts w:ascii="Times New Roman" w:hAnsi="Times New Roman"/>
          <w:lang w:val="uz-Cyrl-UZ"/>
        </w:rPr>
      </w:pPr>
      <w:r>
        <w:rPr>
          <w:rFonts w:ascii="Times New Roman" w:hAnsi="Times New Roman"/>
          <w:color w:val="000000" w:themeColor="text1"/>
        </w:rPr>
        <w:tab/>
      </w:r>
      <w:r>
        <w:rPr>
          <w:rFonts w:ascii="Times New Roman" w:hAnsi="Times New Roman"/>
          <w:lang w:val="uz-Cyrl-UZ"/>
        </w:rPr>
        <w:t>4.</w:t>
      </w:r>
      <w:r w:rsidR="006E26DA" w:rsidRPr="006E26DA">
        <w:rPr>
          <w:rFonts w:ascii="Times New Roman" w:hAnsi="Times New Roman"/>
        </w:rPr>
        <w:t>4</w:t>
      </w:r>
      <w:r>
        <w:rPr>
          <w:rFonts w:ascii="Times New Roman" w:hAnsi="Times New Roman"/>
          <w:lang w:val="uz-Cyrl-UZ"/>
        </w:rPr>
        <w:t>.</w:t>
      </w:r>
      <w:r>
        <w:rPr>
          <w:rFonts w:ascii="Times New Roman" w:hAnsi="Times New Roman"/>
          <w:lang w:val="uz-Cyrl-UZ"/>
        </w:rPr>
        <w:tab/>
      </w:r>
      <w:r w:rsidRPr="005A2326">
        <w:rPr>
          <w:rFonts w:ascii="Times New Roman" w:hAnsi="Times New Roman"/>
          <w:lang w:val="uz-Cyrl-UZ"/>
        </w:rPr>
        <w:t>Нуриддинова А.Г. Мотивация инновационной активности персонала промышленных предприятий// Общественные науки в Узбекистане.2009.№1. стр 35-42.</w:t>
      </w:r>
    </w:p>
    <w:p w:rsidR="0085536D" w:rsidRPr="007D4B5E" w:rsidRDefault="0085536D" w:rsidP="0085536D">
      <w:pPr>
        <w:spacing w:line="360" w:lineRule="auto"/>
        <w:jc w:val="both"/>
        <w:textAlignment w:val="baseline"/>
        <w:rPr>
          <w:rFonts w:ascii="Times New Roman" w:hAnsi="Times New Roman"/>
          <w:color w:val="000000" w:themeColor="text1"/>
          <w:lang w:val="en-US"/>
        </w:rPr>
      </w:pPr>
      <w:r>
        <w:rPr>
          <w:rFonts w:ascii="Times New Roman" w:hAnsi="Times New Roman"/>
          <w:lang w:val="uz-Cyrl-UZ"/>
        </w:rPr>
        <w:tab/>
      </w:r>
      <w:r>
        <w:rPr>
          <w:rFonts w:ascii="Times New Roman" w:hAnsi="Times New Roman"/>
          <w:color w:val="000000" w:themeColor="text1"/>
          <w:lang w:val="uz-Cyrl-UZ"/>
        </w:rPr>
        <w:t>4.</w:t>
      </w:r>
      <w:r w:rsidR="006E26DA" w:rsidRPr="006E26DA">
        <w:rPr>
          <w:rFonts w:ascii="Times New Roman" w:hAnsi="Times New Roman"/>
          <w:color w:val="000000" w:themeColor="text1"/>
          <w:lang w:val="uz-Cyrl-UZ"/>
        </w:rPr>
        <w:t>5</w:t>
      </w:r>
      <w:r w:rsidRPr="007D4B5E">
        <w:rPr>
          <w:rFonts w:ascii="Times New Roman" w:hAnsi="Times New Roman"/>
          <w:color w:val="000000" w:themeColor="text1"/>
          <w:lang w:val="uz-Cyrl-UZ"/>
        </w:rPr>
        <w:t>.</w:t>
      </w:r>
      <w:r w:rsidRPr="007D4B5E">
        <w:rPr>
          <w:rFonts w:ascii="Times New Roman" w:hAnsi="Times New Roman"/>
          <w:color w:val="000000" w:themeColor="text1"/>
          <w:lang w:val="uz-Cyrl-UZ"/>
        </w:rPr>
        <w:tab/>
        <w:t xml:space="preserve">Jahon moliyaviy-iqtisodiy inqirozining oqibatlari, asosiy saboqlari va milliy iqtisodiyotlar rivojlanishiga ta’siri. </w:t>
      </w:r>
      <w:r w:rsidRPr="007D4B5E">
        <w:rPr>
          <w:rFonts w:ascii="Times New Roman" w:hAnsi="Times New Roman"/>
          <w:color w:val="000000" w:themeColor="text1"/>
          <w:lang w:val="en-US"/>
        </w:rPr>
        <w:t>Respublika ilmiy-amaliy konferensiyasi materiallari to’plami. – T.: ToshDShI, 2011. – 384b.</w:t>
      </w:r>
    </w:p>
    <w:p w:rsidR="0085536D" w:rsidRPr="005D7B18" w:rsidRDefault="0085536D" w:rsidP="0085536D">
      <w:pPr>
        <w:spacing w:line="360" w:lineRule="auto"/>
        <w:jc w:val="both"/>
        <w:textAlignment w:val="baseline"/>
        <w:rPr>
          <w:rFonts w:ascii="Times New Roman" w:hAnsi="Times New Roman"/>
          <w:color w:val="000000" w:themeColor="text1"/>
          <w:lang w:val="en-US"/>
        </w:rPr>
      </w:pPr>
      <w:r>
        <w:rPr>
          <w:rFonts w:ascii="Times New Roman" w:hAnsi="Times New Roman"/>
          <w:color w:val="000000" w:themeColor="text1"/>
          <w:lang w:val="en-US"/>
        </w:rPr>
        <w:tab/>
        <w:t>4.</w:t>
      </w:r>
      <w:r w:rsidR="006E26DA">
        <w:rPr>
          <w:rFonts w:ascii="Times New Roman" w:hAnsi="Times New Roman"/>
          <w:color w:val="000000" w:themeColor="text1"/>
          <w:lang w:val="en-US"/>
        </w:rPr>
        <w:t>6</w:t>
      </w:r>
      <w:r w:rsidRPr="007D4B5E">
        <w:rPr>
          <w:rFonts w:ascii="Times New Roman" w:hAnsi="Times New Roman"/>
          <w:color w:val="000000" w:themeColor="text1"/>
          <w:lang w:val="en-US"/>
        </w:rPr>
        <w:t>.</w:t>
      </w:r>
      <w:r w:rsidRPr="007D4B5E">
        <w:rPr>
          <w:rFonts w:ascii="Times New Roman" w:hAnsi="Times New Roman"/>
          <w:color w:val="000000" w:themeColor="text1"/>
          <w:lang w:val="en-US"/>
        </w:rPr>
        <w:tab/>
        <w:t xml:space="preserve">Xolmatov N.B.   Jahon moliyaviy – iqtisodiy inqirozi sharoitida milliy sanoat raqobatbardoshligi o’zgarishining ayrim yo’nalishlari.  //Jahon moliyaviy – iqtisodiy inqirozining asosiy saboqlari: Milliy iqtisodiyotlar rivojlanishiga ta’siri va oqibatlari. </w:t>
      </w:r>
      <w:r w:rsidRPr="005D7B18">
        <w:rPr>
          <w:rFonts w:ascii="Times New Roman" w:hAnsi="Times New Roman"/>
          <w:color w:val="000000" w:themeColor="text1"/>
          <w:lang w:val="en-US"/>
        </w:rPr>
        <w:t xml:space="preserve">90-93 </w:t>
      </w:r>
      <w:r w:rsidRPr="007D4B5E">
        <w:rPr>
          <w:rFonts w:ascii="Times New Roman" w:hAnsi="Times New Roman"/>
          <w:color w:val="000000" w:themeColor="text1"/>
          <w:lang w:val="en-US"/>
        </w:rPr>
        <w:t>betlar</w:t>
      </w:r>
      <w:r w:rsidRPr="005D7B18">
        <w:rPr>
          <w:rFonts w:ascii="Times New Roman" w:hAnsi="Times New Roman"/>
          <w:color w:val="000000" w:themeColor="text1"/>
          <w:lang w:val="en-US"/>
        </w:rPr>
        <w:t>.</w:t>
      </w:r>
    </w:p>
    <w:p w:rsidR="0085536D" w:rsidRPr="005D7B18" w:rsidRDefault="0085536D" w:rsidP="0085536D">
      <w:pPr>
        <w:spacing w:line="360" w:lineRule="auto"/>
        <w:jc w:val="center"/>
        <w:textAlignment w:val="baseline"/>
        <w:rPr>
          <w:rFonts w:ascii="Times New Roman" w:hAnsi="Times New Roman"/>
          <w:b/>
          <w:color w:val="000000" w:themeColor="text1"/>
          <w:lang w:val="en-US"/>
        </w:rPr>
      </w:pPr>
      <w:r>
        <w:rPr>
          <w:rFonts w:ascii="Times New Roman" w:hAnsi="Times New Roman"/>
          <w:b/>
          <w:color w:val="000000"/>
          <w:lang w:val="en-US"/>
        </w:rPr>
        <w:t>V</w:t>
      </w:r>
      <w:r w:rsidRPr="005D7B18">
        <w:rPr>
          <w:rFonts w:ascii="Times New Roman" w:hAnsi="Times New Roman"/>
          <w:b/>
          <w:color w:val="000000"/>
          <w:lang w:val="en-US"/>
        </w:rPr>
        <w:t>.</w:t>
      </w:r>
      <w:r w:rsidRPr="00BB1107">
        <w:rPr>
          <w:rFonts w:ascii="Times New Roman" w:hAnsi="Times New Roman"/>
          <w:b/>
          <w:color w:val="000000" w:themeColor="text1"/>
          <w:lang w:val="en-US"/>
        </w:rPr>
        <w:t>Statistik</w:t>
      </w:r>
      <w:r w:rsidR="006E26DA">
        <w:rPr>
          <w:rFonts w:ascii="Times New Roman" w:hAnsi="Times New Roman"/>
          <w:b/>
          <w:color w:val="000000" w:themeColor="text1"/>
          <w:lang w:val="en-US"/>
        </w:rPr>
        <w:t xml:space="preserve"> </w:t>
      </w:r>
      <w:r w:rsidRPr="00BB1107">
        <w:rPr>
          <w:rFonts w:ascii="Times New Roman" w:hAnsi="Times New Roman"/>
          <w:b/>
          <w:color w:val="000000" w:themeColor="text1"/>
          <w:lang w:val="en-US"/>
        </w:rPr>
        <w:t>to</w:t>
      </w:r>
      <w:r w:rsidRPr="005D7B18">
        <w:rPr>
          <w:rFonts w:ascii="Times New Roman" w:hAnsi="Times New Roman"/>
          <w:b/>
          <w:color w:val="000000" w:themeColor="text1"/>
          <w:lang w:val="en-US"/>
        </w:rPr>
        <w:t>’</w:t>
      </w:r>
      <w:r w:rsidRPr="00BB1107">
        <w:rPr>
          <w:rFonts w:ascii="Times New Roman" w:hAnsi="Times New Roman"/>
          <w:b/>
          <w:color w:val="000000" w:themeColor="text1"/>
          <w:lang w:val="en-US"/>
        </w:rPr>
        <w:t>plamlar</w:t>
      </w:r>
      <w:r w:rsidR="006E26DA">
        <w:rPr>
          <w:rFonts w:ascii="Times New Roman" w:hAnsi="Times New Roman"/>
          <w:b/>
          <w:color w:val="000000" w:themeColor="text1"/>
          <w:lang w:val="en-US"/>
        </w:rPr>
        <w:t xml:space="preserve"> </w:t>
      </w:r>
      <w:r w:rsidRPr="00BB1107">
        <w:rPr>
          <w:rFonts w:ascii="Times New Roman" w:hAnsi="Times New Roman"/>
          <w:b/>
          <w:color w:val="000000" w:themeColor="text1"/>
          <w:lang w:val="en-US"/>
        </w:rPr>
        <w:t>va</w:t>
      </w:r>
      <w:r w:rsidR="006E26DA">
        <w:rPr>
          <w:rFonts w:ascii="Times New Roman" w:hAnsi="Times New Roman"/>
          <w:b/>
          <w:color w:val="000000" w:themeColor="text1"/>
          <w:lang w:val="en-US"/>
        </w:rPr>
        <w:t xml:space="preserve"> </w:t>
      </w:r>
      <w:r w:rsidRPr="00BB1107">
        <w:rPr>
          <w:rFonts w:ascii="Times New Roman" w:hAnsi="Times New Roman"/>
          <w:b/>
          <w:color w:val="000000" w:themeColor="text1"/>
          <w:lang w:val="en-US"/>
        </w:rPr>
        <w:t>ma</w:t>
      </w:r>
      <w:r w:rsidRPr="005D7B18">
        <w:rPr>
          <w:rFonts w:ascii="Times New Roman" w:hAnsi="Times New Roman"/>
          <w:b/>
          <w:color w:val="000000" w:themeColor="text1"/>
          <w:lang w:val="en-US"/>
        </w:rPr>
        <w:t>’</w:t>
      </w:r>
      <w:r w:rsidRPr="00BB1107">
        <w:rPr>
          <w:rFonts w:ascii="Times New Roman" w:hAnsi="Times New Roman"/>
          <w:b/>
          <w:color w:val="000000" w:themeColor="text1"/>
          <w:lang w:val="en-US"/>
        </w:rPr>
        <w:t>lumotnomalar</w:t>
      </w:r>
    </w:p>
    <w:p w:rsidR="0085536D" w:rsidRPr="005D7B18" w:rsidRDefault="0085536D" w:rsidP="0085536D">
      <w:pPr>
        <w:spacing w:line="360" w:lineRule="auto"/>
        <w:jc w:val="both"/>
        <w:textAlignment w:val="baseline"/>
        <w:rPr>
          <w:rFonts w:ascii="Times New Roman" w:hAnsi="Times New Roman"/>
          <w:lang w:val="en-US"/>
        </w:rPr>
      </w:pPr>
      <w:r w:rsidRPr="005D7B18">
        <w:rPr>
          <w:rFonts w:ascii="Times New Roman" w:hAnsi="Times New Roman"/>
          <w:color w:val="000000" w:themeColor="text1"/>
          <w:lang w:val="en-US"/>
        </w:rPr>
        <w:tab/>
        <w:t xml:space="preserve">6.1. </w:t>
      </w:r>
      <w:r w:rsidRPr="00BB1107">
        <w:rPr>
          <w:rFonts w:ascii="Times New Roman" w:hAnsi="Times New Roman"/>
          <w:lang w:val="uz-Cyrl-UZ"/>
        </w:rPr>
        <w:t xml:space="preserve">Экономика Узбекистана: информационно - </w:t>
      </w:r>
      <w:r>
        <w:rPr>
          <w:rFonts w:ascii="Times New Roman" w:hAnsi="Times New Roman"/>
          <w:lang w:val="uz-Cyrl-UZ"/>
        </w:rPr>
        <w:t>аналитический бюллетень, 20</w:t>
      </w:r>
      <w:r w:rsidRPr="005D7B18">
        <w:rPr>
          <w:rFonts w:ascii="Times New Roman" w:hAnsi="Times New Roman"/>
          <w:lang w:val="en-US"/>
        </w:rPr>
        <w:t>12</w:t>
      </w:r>
      <w:r>
        <w:rPr>
          <w:rFonts w:ascii="Times New Roman" w:hAnsi="Times New Roman"/>
          <w:lang w:val="uz-Cyrl-UZ"/>
        </w:rPr>
        <w:t xml:space="preserve"> год. – Т.: 20</w:t>
      </w:r>
      <w:r w:rsidRPr="005D7B18">
        <w:rPr>
          <w:rFonts w:ascii="Times New Roman" w:hAnsi="Times New Roman"/>
          <w:lang w:val="en-US"/>
        </w:rPr>
        <w:t>12</w:t>
      </w:r>
      <w:r w:rsidRPr="00BB1107">
        <w:rPr>
          <w:rFonts w:ascii="Times New Roman" w:hAnsi="Times New Roman"/>
          <w:lang w:val="uz-Cyrl-UZ"/>
        </w:rPr>
        <w:t>. – 70 с.</w:t>
      </w:r>
    </w:p>
    <w:p w:rsidR="0085536D" w:rsidRPr="00BB1107" w:rsidRDefault="0085536D" w:rsidP="0085536D">
      <w:pPr>
        <w:spacing w:line="360" w:lineRule="auto"/>
        <w:jc w:val="both"/>
        <w:textAlignment w:val="baseline"/>
        <w:rPr>
          <w:rFonts w:ascii="Times New Roman" w:hAnsi="Times New Roman"/>
        </w:rPr>
      </w:pPr>
      <w:r w:rsidRPr="005D7B18">
        <w:rPr>
          <w:rFonts w:ascii="Times New Roman" w:hAnsi="Times New Roman"/>
          <w:lang w:val="en-US"/>
        </w:rPr>
        <w:tab/>
      </w:r>
      <w:r>
        <w:rPr>
          <w:rFonts w:ascii="Times New Roman" w:hAnsi="Times New Roman"/>
          <w:lang w:val="en-US"/>
        </w:rPr>
        <w:t>6.2.</w:t>
      </w:r>
      <w:r>
        <w:rPr>
          <w:rFonts w:ascii="Times New Roman" w:hAnsi="Times New Roman"/>
          <w:lang w:val="en-US"/>
        </w:rPr>
        <w:tab/>
        <w:t xml:space="preserve">O’zbekiston iqtisodiyoti: axborot-tahliliy byulleten. </w:t>
      </w:r>
      <w:r w:rsidRPr="00BB1107">
        <w:rPr>
          <w:rFonts w:ascii="Times New Roman" w:hAnsi="Times New Roman"/>
        </w:rPr>
        <w:t xml:space="preserve">2009 </w:t>
      </w:r>
      <w:r>
        <w:rPr>
          <w:rFonts w:ascii="Times New Roman" w:hAnsi="Times New Roman"/>
          <w:lang w:val="en-US"/>
        </w:rPr>
        <w:t>yil</w:t>
      </w:r>
      <w:r w:rsidRPr="00BB1107">
        <w:rPr>
          <w:rFonts w:ascii="Times New Roman" w:hAnsi="Times New Roman"/>
        </w:rPr>
        <w:t xml:space="preserve">. – </w:t>
      </w:r>
      <w:r>
        <w:rPr>
          <w:rFonts w:ascii="Times New Roman" w:hAnsi="Times New Roman"/>
          <w:lang w:val="en-US"/>
        </w:rPr>
        <w:t>T</w:t>
      </w:r>
      <w:r w:rsidRPr="00BB1107">
        <w:rPr>
          <w:rFonts w:ascii="Times New Roman" w:hAnsi="Times New Roman"/>
        </w:rPr>
        <w:t xml:space="preserve">.:2010.- 74 </w:t>
      </w:r>
      <w:r>
        <w:rPr>
          <w:rFonts w:ascii="Times New Roman" w:hAnsi="Times New Roman"/>
          <w:lang w:val="en-US"/>
        </w:rPr>
        <w:t>b</w:t>
      </w:r>
      <w:r w:rsidRPr="00BB1107">
        <w:rPr>
          <w:rFonts w:ascii="Times New Roman" w:hAnsi="Times New Roman"/>
        </w:rPr>
        <w:t>.</w:t>
      </w:r>
    </w:p>
    <w:p w:rsidR="0085536D" w:rsidRPr="00790128" w:rsidRDefault="0085536D" w:rsidP="0085536D">
      <w:pPr>
        <w:overflowPunct w:val="0"/>
        <w:autoSpaceDE w:val="0"/>
        <w:autoSpaceDN w:val="0"/>
        <w:adjustRightInd w:val="0"/>
        <w:spacing w:line="360" w:lineRule="auto"/>
        <w:ind w:firstLine="709"/>
        <w:jc w:val="both"/>
        <w:textAlignment w:val="baseline"/>
        <w:rPr>
          <w:rFonts w:ascii="Times New Roman" w:hAnsi="Times New Roman"/>
        </w:rPr>
      </w:pPr>
      <w:r w:rsidRPr="00BB1107">
        <w:rPr>
          <w:rFonts w:ascii="Times New Roman" w:hAnsi="Times New Roman"/>
          <w:lang w:val="uz-Cyrl-UZ"/>
        </w:rPr>
        <w:t>6</w:t>
      </w:r>
      <w:r w:rsidRPr="00BB1107">
        <w:rPr>
          <w:rFonts w:ascii="Times New Roman" w:hAnsi="Times New Roman"/>
        </w:rPr>
        <w:t>.3. Статистическое</w:t>
      </w:r>
      <w:r>
        <w:rPr>
          <w:rFonts w:ascii="Times New Roman" w:hAnsi="Times New Roman"/>
        </w:rPr>
        <w:t xml:space="preserve"> обозрение Узбекистана за 201</w:t>
      </w:r>
      <w:r w:rsidRPr="00BB1107">
        <w:rPr>
          <w:rFonts w:ascii="Times New Roman" w:hAnsi="Times New Roman"/>
        </w:rPr>
        <w:t>3 год. /Государственный комитет Республик</w:t>
      </w:r>
      <w:r>
        <w:rPr>
          <w:rFonts w:ascii="Times New Roman" w:hAnsi="Times New Roman"/>
        </w:rPr>
        <w:t>и Узбекистан по статистике, 201</w:t>
      </w:r>
      <w:r w:rsidRPr="00BB1107">
        <w:rPr>
          <w:rFonts w:ascii="Times New Roman" w:hAnsi="Times New Roman"/>
        </w:rPr>
        <w:t>3 – 85с.</w:t>
      </w:r>
    </w:p>
    <w:p w:rsidR="00790128" w:rsidRPr="005F4481" w:rsidRDefault="0085536D" w:rsidP="00790128">
      <w:pPr>
        <w:overflowPunct w:val="0"/>
        <w:autoSpaceDE w:val="0"/>
        <w:autoSpaceDN w:val="0"/>
        <w:adjustRightInd w:val="0"/>
        <w:spacing w:line="360" w:lineRule="auto"/>
        <w:ind w:firstLine="709"/>
        <w:jc w:val="center"/>
        <w:textAlignment w:val="baseline"/>
        <w:rPr>
          <w:rFonts w:ascii="Times New Roman" w:hAnsi="Times New Roman"/>
          <w:b/>
          <w:lang w:val="en-US"/>
        </w:rPr>
      </w:pPr>
      <w:r>
        <w:rPr>
          <w:rFonts w:ascii="Times New Roman" w:hAnsi="Times New Roman"/>
          <w:b/>
          <w:lang w:val="en-US"/>
        </w:rPr>
        <w:t>VI</w:t>
      </w:r>
      <w:r w:rsidR="00790128" w:rsidRPr="005F4481">
        <w:rPr>
          <w:rFonts w:ascii="Times New Roman" w:hAnsi="Times New Roman"/>
          <w:b/>
          <w:lang w:val="en-US"/>
        </w:rPr>
        <w:t>. Internet resurslar</w:t>
      </w:r>
    </w:p>
    <w:p w:rsidR="00790128" w:rsidRPr="005F4481" w:rsidRDefault="00790128" w:rsidP="00790128">
      <w:pPr>
        <w:spacing w:line="360" w:lineRule="auto"/>
        <w:jc w:val="both"/>
        <w:rPr>
          <w:rFonts w:ascii="Times New Roman" w:hAnsi="Times New Roman"/>
          <w:lang w:val="en-US"/>
        </w:rPr>
      </w:pPr>
      <w:r>
        <w:rPr>
          <w:rFonts w:ascii="Times New Roman" w:hAnsi="Times New Roman"/>
          <w:lang w:val="en-US"/>
        </w:rPr>
        <w:t>7.1.</w:t>
      </w:r>
      <w:hyperlink r:id="rId36" w:history="1">
        <w:r w:rsidRPr="005F4481">
          <w:rPr>
            <w:rStyle w:val="ad"/>
            <w:rFonts w:ascii="Times New Roman" w:hAnsi="Times New Roman"/>
            <w:lang w:val="en-US"/>
          </w:rPr>
          <w:t>www.mining-enc.ru</w:t>
        </w:r>
      </w:hyperlink>
      <w:r w:rsidRPr="005F4481">
        <w:rPr>
          <w:rFonts w:ascii="Times New Roman" w:hAnsi="Times New Roman"/>
          <w:lang w:val="en-US"/>
        </w:rPr>
        <w:t xml:space="preserve"> Rossiya tog’ va kon resurslari ensiklopediyasidan</w:t>
      </w:r>
    </w:p>
    <w:p w:rsidR="00790128" w:rsidRPr="005F4481" w:rsidRDefault="00790128" w:rsidP="00790128">
      <w:pPr>
        <w:spacing w:line="360" w:lineRule="auto"/>
        <w:jc w:val="both"/>
        <w:rPr>
          <w:rFonts w:ascii="Times New Roman" w:hAnsi="Times New Roman"/>
          <w:lang w:val="en-US"/>
        </w:rPr>
      </w:pPr>
      <w:r>
        <w:rPr>
          <w:rFonts w:ascii="Times New Roman" w:hAnsi="Times New Roman"/>
          <w:lang w:val="en-US"/>
        </w:rPr>
        <w:t>7.2.</w:t>
      </w:r>
      <w:hyperlink r:id="rId37" w:history="1">
        <w:r w:rsidRPr="005F4481">
          <w:rPr>
            <w:rStyle w:val="ad"/>
            <w:rFonts w:ascii="Times New Roman" w:hAnsi="Times New Roman"/>
            <w:lang w:val="en-US"/>
          </w:rPr>
          <w:t>www.forbes.ru</w:t>
        </w:r>
      </w:hyperlink>
      <w:r w:rsidRPr="005F4481">
        <w:rPr>
          <w:rFonts w:ascii="Times New Roman" w:hAnsi="Times New Roman"/>
          <w:lang w:val="en-US"/>
        </w:rPr>
        <w:t xml:space="preserve"> Xalqaro Reyting agentligi</w:t>
      </w:r>
    </w:p>
    <w:p w:rsidR="00790128" w:rsidRPr="005F4481" w:rsidRDefault="00790128" w:rsidP="00790128">
      <w:pPr>
        <w:spacing w:line="360" w:lineRule="auto"/>
        <w:jc w:val="both"/>
        <w:rPr>
          <w:rFonts w:ascii="Times New Roman" w:hAnsi="Times New Roman"/>
          <w:lang w:val="en-US"/>
        </w:rPr>
      </w:pPr>
      <w:r>
        <w:rPr>
          <w:rFonts w:ascii="Times New Roman" w:hAnsi="Times New Roman"/>
          <w:lang w:val="en-US"/>
        </w:rPr>
        <w:t>7.3.</w:t>
      </w:r>
      <w:hyperlink r:id="rId38" w:history="1">
        <w:r w:rsidRPr="005F4481">
          <w:rPr>
            <w:rStyle w:val="ad"/>
            <w:rFonts w:ascii="Times New Roman" w:hAnsi="Times New Roman"/>
            <w:lang w:val="en-US"/>
          </w:rPr>
          <w:t>www.rosugol.ru</w:t>
        </w:r>
      </w:hyperlink>
      <w:r w:rsidRPr="005F4481">
        <w:rPr>
          <w:rFonts w:ascii="Times New Roman" w:hAnsi="Times New Roman"/>
          <w:lang w:val="en-US"/>
        </w:rPr>
        <w:t xml:space="preserve"> Rossiya Ko’mirga oid ma’lumotlar va statistika sayti</w:t>
      </w:r>
    </w:p>
    <w:p w:rsidR="00790128" w:rsidRPr="005F4481" w:rsidRDefault="00790128" w:rsidP="00790128">
      <w:pPr>
        <w:spacing w:line="360" w:lineRule="auto"/>
        <w:jc w:val="both"/>
        <w:rPr>
          <w:rFonts w:ascii="Times New Roman" w:hAnsi="Times New Roman"/>
          <w:lang w:val="en-US"/>
        </w:rPr>
      </w:pPr>
      <w:r>
        <w:rPr>
          <w:rFonts w:ascii="Times New Roman" w:hAnsi="Times New Roman"/>
          <w:lang w:val="en-US"/>
        </w:rPr>
        <w:t>7.4.</w:t>
      </w:r>
      <w:hyperlink r:id="rId39" w:history="1">
        <w:r w:rsidRPr="005F4481">
          <w:rPr>
            <w:rStyle w:val="ad"/>
            <w:rFonts w:ascii="Times New Roman" w:hAnsi="Times New Roman"/>
            <w:lang w:val="en-US"/>
          </w:rPr>
          <w:t>www.stalevarim.ru</w:t>
        </w:r>
      </w:hyperlink>
      <w:r w:rsidRPr="005F4481">
        <w:rPr>
          <w:rFonts w:ascii="Times New Roman" w:hAnsi="Times New Roman"/>
          <w:lang w:val="en-US"/>
        </w:rPr>
        <w:t xml:space="preserve"> Rossiya Metallurgiya Portali</w:t>
      </w:r>
    </w:p>
    <w:p w:rsidR="00790128" w:rsidRPr="005F4481" w:rsidRDefault="00790128" w:rsidP="00790128">
      <w:pPr>
        <w:spacing w:line="360" w:lineRule="auto"/>
        <w:jc w:val="both"/>
        <w:rPr>
          <w:rFonts w:ascii="Times New Roman" w:hAnsi="Times New Roman"/>
          <w:lang w:val="en-US"/>
        </w:rPr>
      </w:pPr>
      <w:r>
        <w:rPr>
          <w:rFonts w:ascii="Times New Roman" w:hAnsi="Times New Roman"/>
          <w:lang w:val="en-US"/>
        </w:rPr>
        <w:t>7.5.</w:t>
      </w:r>
      <w:hyperlink r:id="rId40" w:history="1">
        <w:r w:rsidRPr="005F4481">
          <w:rPr>
            <w:rStyle w:val="ad"/>
            <w:rFonts w:ascii="Times New Roman" w:hAnsi="Times New Roman"/>
            <w:lang w:val="en-US"/>
          </w:rPr>
          <w:t>www.metaltorg.ru</w:t>
        </w:r>
      </w:hyperlink>
      <w:r w:rsidRPr="005F4481">
        <w:rPr>
          <w:rFonts w:ascii="Times New Roman" w:hAnsi="Times New Roman"/>
          <w:lang w:val="en-US"/>
        </w:rPr>
        <w:t xml:space="preserve"> Rossiya metall savdo tizimi sayti</w:t>
      </w:r>
    </w:p>
    <w:p w:rsidR="00790128" w:rsidRPr="005F4481" w:rsidRDefault="00790128" w:rsidP="00790128">
      <w:pPr>
        <w:spacing w:line="360" w:lineRule="auto"/>
        <w:jc w:val="both"/>
        <w:rPr>
          <w:rFonts w:ascii="Times New Roman" w:hAnsi="Times New Roman"/>
          <w:lang w:val="en-US"/>
        </w:rPr>
      </w:pPr>
      <w:r>
        <w:rPr>
          <w:rFonts w:ascii="Times New Roman" w:hAnsi="Times New Roman"/>
          <w:lang w:val="en-US"/>
        </w:rPr>
        <w:t>7.6.</w:t>
      </w:r>
      <w:hyperlink r:id="rId41" w:history="1">
        <w:r w:rsidRPr="005F4481">
          <w:rPr>
            <w:rStyle w:val="ad"/>
            <w:rFonts w:ascii="Times New Roman" w:hAnsi="Times New Roman"/>
            <w:lang w:val="en-US"/>
          </w:rPr>
          <w:t>www.metalprom.ru</w:t>
        </w:r>
      </w:hyperlink>
      <w:r w:rsidRPr="005F4481">
        <w:rPr>
          <w:rFonts w:ascii="Times New Roman" w:hAnsi="Times New Roman"/>
          <w:lang w:val="en-US"/>
        </w:rPr>
        <w:t xml:space="preserve"> Rossiya metall sanoati va tarmoqlararo sanoat portal</w:t>
      </w:r>
    </w:p>
    <w:p w:rsidR="00790128" w:rsidRPr="005F4481" w:rsidRDefault="00790128" w:rsidP="00790128">
      <w:pPr>
        <w:spacing w:line="360" w:lineRule="auto"/>
        <w:jc w:val="both"/>
        <w:rPr>
          <w:rFonts w:ascii="Times New Roman" w:hAnsi="Times New Roman"/>
          <w:lang w:val="en-US"/>
        </w:rPr>
      </w:pPr>
      <w:r>
        <w:rPr>
          <w:rFonts w:ascii="Times New Roman" w:hAnsi="Times New Roman"/>
          <w:lang w:val="en-US"/>
        </w:rPr>
        <w:t>7.7.</w:t>
      </w:r>
      <w:hyperlink r:id="rId42" w:history="1">
        <w:r w:rsidRPr="005F4481">
          <w:rPr>
            <w:rStyle w:val="ad"/>
            <w:rFonts w:ascii="Times New Roman" w:hAnsi="Times New Roman"/>
            <w:lang w:val="en-US"/>
          </w:rPr>
          <w:t>www.feedcenter.org</w:t>
        </w:r>
      </w:hyperlink>
      <w:r w:rsidRPr="005F4481">
        <w:rPr>
          <w:rFonts w:ascii="Times New Roman" w:hAnsi="Times New Roman"/>
          <w:lang w:val="en-US"/>
        </w:rPr>
        <w:t xml:space="preserve"> Uzoq Sharq Markazi iqtisodiy rivojlanish sayti</w:t>
      </w:r>
    </w:p>
    <w:p w:rsidR="00790128" w:rsidRPr="005F4481" w:rsidRDefault="00790128" w:rsidP="00790128">
      <w:pPr>
        <w:spacing w:line="360" w:lineRule="auto"/>
        <w:jc w:val="both"/>
        <w:rPr>
          <w:rFonts w:ascii="Times New Roman" w:hAnsi="Times New Roman"/>
          <w:lang w:val="en-US"/>
        </w:rPr>
      </w:pPr>
      <w:r>
        <w:rPr>
          <w:rFonts w:ascii="Times New Roman" w:hAnsi="Times New Roman"/>
          <w:lang w:val="en-US"/>
        </w:rPr>
        <w:t>7.8.</w:t>
      </w:r>
      <w:hyperlink r:id="rId43" w:history="1">
        <w:r w:rsidRPr="005F4481">
          <w:rPr>
            <w:rStyle w:val="ad"/>
            <w:rFonts w:ascii="Times New Roman" w:hAnsi="Times New Roman"/>
            <w:lang w:val="en-US"/>
          </w:rPr>
          <w:t>www.diamondexpert.ru</w:t>
        </w:r>
      </w:hyperlink>
      <w:r w:rsidRPr="005F4481">
        <w:rPr>
          <w:rFonts w:ascii="Times New Roman" w:hAnsi="Times New Roman"/>
          <w:lang w:val="en-US"/>
        </w:rPr>
        <w:t xml:space="preserve"> Rossiyada Olmos sanoatiga oid sayt</w:t>
      </w:r>
    </w:p>
    <w:p w:rsidR="00790128" w:rsidRPr="005F4481" w:rsidRDefault="00790128" w:rsidP="00790128">
      <w:pPr>
        <w:spacing w:line="360" w:lineRule="auto"/>
        <w:jc w:val="both"/>
        <w:rPr>
          <w:rFonts w:ascii="Times New Roman" w:hAnsi="Times New Roman"/>
          <w:lang w:val="en-US"/>
        </w:rPr>
      </w:pPr>
      <w:r>
        <w:rPr>
          <w:rFonts w:ascii="Times New Roman" w:hAnsi="Times New Roman"/>
          <w:lang w:val="en-US"/>
        </w:rPr>
        <w:t>7.9.</w:t>
      </w:r>
      <w:hyperlink r:id="rId44" w:history="1">
        <w:r w:rsidRPr="005F4481">
          <w:rPr>
            <w:rStyle w:val="ad"/>
            <w:rFonts w:ascii="Times New Roman" w:hAnsi="Times New Roman"/>
            <w:lang w:val="en-US"/>
          </w:rPr>
          <w:t>www.blogivg.wordpress.com</w:t>
        </w:r>
      </w:hyperlink>
      <w:r w:rsidRPr="005F4481">
        <w:rPr>
          <w:rFonts w:ascii="Times New Roman" w:hAnsi="Times New Roman"/>
          <w:lang w:val="en-US"/>
        </w:rPr>
        <w:t xml:space="preserve"> Rossiya mineral xom-ashyo resurslari haqidagi blog</w:t>
      </w:r>
    </w:p>
    <w:p w:rsidR="00790128" w:rsidRPr="005F4481" w:rsidRDefault="00790128" w:rsidP="00790128">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7.10.</w:t>
      </w:r>
      <w:hyperlink r:id="rId45" w:history="1">
        <w:r w:rsidRPr="005F4481">
          <w:rPr>
            <w:rStyle w:val="ad"/>
            <w:rFonts w:ascii="Times New Roman" w:hAnsi="Times New Roman" w:cs="Times New Roman"/>
            <w:sz w:val="28"/>
            <w:szCs w:val="28"/>
            <w:lang w:val="en-US"/>
          </w:rPr>
          <w:t>www.energetika.in.ua</w:t>
        </w:r>
      </w:hyperlink>
      <w:r w:rsidRPr="005F4481">
        <w:rPr>
          <w:rFonts w:ascii="Times New Roman" w:hAnsi="Times New Roman" w:cs="Times New Roman"/>
          <w:sz w:val="28"/>
          <w:szCs w:val="28"/>
          <w:lang w:val="en-US"/>
        </w:rPr>
        <w:t xml:space="preserve"> Ukraina Energetika Boshqarmasi</w:t>
      </w:r>
    </w:p>
    <w:p w:rsidR="00790128" w:rsidRPr="005F4481" w:rsidRDefault="00790128" w:rsidP="00790128">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7.11.</w:t>
      </w:r>
      <w:hyperlink r:id="rId46" w:history="1">
        <w:r w:rsidRPr="005F4481">
          <w:rPr>
            <w:rStyle w:val="ad"/>
            <w:rFonts w:ascii="Times New Roman" w:hAnsi="Times New Roman" w:cs="Times New Roman"/>
            <w:sz w:val="28"/>
            <w:szCs w:val="28"/>
            <w:lang w:val="en-US"/>
          </w:rPr>
          <w:t>www.eia.gov</w:t>
        </w:r>
      </w:hyperlink>
      <w:r w:rsidRPr="005F4481">
        <w:rPr>
          <w:rFonts w:ascii="Times New Roman" w:hAnsi="Times New Roman" w:cs="Times New Roman"/>
          <w:sz w:val="28"/>
          <w:szCs w:val="28"/>
          <w:lang w:val="en-US"/>
        </w:rPr>
        <w:t xml:space="preserve"> AQSh Energiya Ma’lumotlar Boshqarmasi</w:t>
      </w:r>
    </w:p>
    <w:p w:rsidR="00790128" w:rsidRPr="005F4481" w:rsidRDefault="00790128" w:rsidP="00790128">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7.12.</w:t>
      </w:r>
      <w:hyperlink r:id="rId47" w:history="1">
        <w:r w:rsidRPr="005F4481">
          <w:rPr>
            <w:rStyle w:val="ad"/>
            <w:rFonts w:ascii="Times New Roman" w:hAnsi="Times New Roman" w:cs="Times New Roman"/>
            <w:sz w:val="28"/>
            <w:szCs w:val="28"/>
            <w:lang w:val="en-US"/>
          </w:rPr>
          <w:t>www.kazenergy.com</w:t>
        </w:r>
      </w:hyperlink>
      <w:r w:rsidRPr="005F4481">
        <w:rPr>
          <w:rFonts w:ascii="Times New Roman" w:hAnsi="Times New Roman" w:cs="Times New Roman"/>
          <w:sz w:val="28"/>
          <w:szCs w:val="28"/>
          <w:lang w:val="en-US"/>
        </w:rPr>
        <w:t>. Qozog’iston Milliy Energitika Vazirligi</w:t>
      </w:r>
    </w:p>
    <w:p w:rsidR="00790128" w:rsidRPr="005F4481" w:rsidRDefault="00790128" w:rsidP="00790128">
      <w:pPr>
        <w:spacing w:line="360" w:lineRule="auto"/>
        <w:jc w:val="both"/>
        <w:rPr>
          <w:rFonts w:ascii="Times New Roman" w:hAnsi="Times New Roman"/>
          <w:lang w:val="en-US"/>
        </w:rPr>
      </w:pPr>
      <w:r>
        <w:rPr>
          <w:rFonts w:ascii="Times New Roman" w:hAnsi="Times New Roman"/>
          <w:lang w:val="en-US"/>
        </w:rPr>
        <w:t>7.13.</w:t>
      </w:r>
      <w:hyperlink r:id="rId48" w:history="1">
        <w:r w:rsidRPr="005F4481">
          <w:rPr>
            <w:rStyle w:val="ad"/>
            <w:rFonts w:ascii="Times New Roman" w:hAnsi="Times New Roman"/>
            <w:lang w:val="en-US"/>
          </w:rPr>
          <w:t>www.azerbaijans.com</w:t>
        </w:r>
      </w:hyperlink>
      <w:r w:rsidRPr="005F4481">
        <w:rPr>
          <w:rFonts w:ascii="Times New Roman" w:hAnsi="Times New Roman"/>
          <w:lang w:val="en-US"/>
        </w:rPr>
        <w:t xml:space="preserve"> Ozarbayjon Sanoat va Energetika Vazirligi</w:t>
      </w:r>
    </w:p>
    <w:p w:rsidR="00790128" w:rsidRDefault="00790128" w:rsidP="00790128">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7.14.</w:t>
      </w:r>
      <w:hyperlink r:id="rId49" w:history="1">
        <w:r w:rsidRPr="005F4481">
          <w:rPr>
            <w:rStyle w:val="ad"/>
            <w:rFonts w:ascii="Times New Roman" w:hAnsi="Times New Roman" w:cs="Times New Roman"/>
            <w:sz w:val="28"/>
            <w:szCs w:val="28"/>
            <w:lang w:val="en-US"/>
          </w:rPr>
          <w:t>www.ung.uz</w:t>
        </w:r>
      </w:hyperlink>
      <w:r w:rsidRPr="005F4481">
        <w:rPr>
          <w:rFonts w:ascii="Times New Roman" w:hAnsi="Times New Roman" w:cs="Times New Roman"/>
          <w:sz w:val="28"/>
          <w:szCs w:val="28"/>
          <w:lang w:val="en-US"/>
        </w:rPr>
        <w:t>. O’zbekneftegaz Milliy Holding Kompaniyasi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7.15.</w:t>
      </w:r>
      <w:hyperlink r:id="rId50" w:history="1">
        <w:r w:rsidRPr="005F4481">
          <w:rPr>
            <w:rStyle w:val="ad"/>
            <w:rFonts w:ascii="Times New Roman" w:hAnsi="Times New Roman" w:cs="Times New Roman"/>
            <w:sz w:val="28"/>
            <w:szCs w:val="28"/>
            <w:lang w:val="en-US"/>
          </w:rPr>
          <w:t>www.minenergoprom.tj</w:t>
        </w:r>
      </w:hyperlink>
      <w:r w:rsidRPr="005F4481">
        <w:rPr>
          <w:rFonts w:ascii="Times New Roman" w:hAnsi="Times New Roman" w:cs="Times New Roman"/>
          <w:sz w:val="28"/>
          <w:szCs w:val="28"/>
          <w:lang w:val="en-US"/>
        </w:rPr>
        <w:t xml:space="preserve"> Tojikiston Savdo va Energetika Vazirligi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7.16.</w:t>
      </w:r>
      <w:hyperlink r:id="rId51" w:history="1">
        <w:r w:rsidRPr="005F4481">
          <w:rPr>
            <w:rStyle w:val="ad"/>
            <w:rFonts w:ascii="Times New Roman" w:hAnsi="Times New Roman" w:cs="Times New Roman"/>
            <w:sz w:val="28"/>
            <w:szCs w:val="28"/>
            <w:lang w:val="en-US"/>
          </w:rPr>
          <w:t>www.energo.gov.kg</w:t>
        </w:r>
      </w:hyperlink>
      <w:r w:rsidRPr="005F4481">
        <w:rPr>
          <w:rFonts w:ascii="Times New Roman" w:hAnsi="Times New Roman" w:cs="Times New Roman"/>
          <w:sz w:val="28"/>
          <w:szCs w:val="28"/>
          <w:lang w:val="en-US"/>
        </w:rPr>
        <w:t xml:space="preserve"> Qirg’iziston Savdo va Energetika Vazirligi</w:t>
      </w:r>
    </w:p>
    <w:p w:rsidR="00DA559D" w:rsidRPr="005F4481" w:rsidRDefault="00DA559D" w:rsidP="00DA559D">
      <w:pPr>
        <w:spacing w:line="360" w:lineRule="auto"/>
        <w:jc w:val="both"/>
        <w:rPr>
          <w:rFonts w:ascii="Times New Roman" w:hAnsi="Times New Roman"/>
          <w:lang w:val="en-US"/>
        </w:rPr>
      </w:pPr>
      <w:r>
        <w:rPr>
          <w:rFonts w:ascii="Times New Roman" w:hAnsi="Times New Roman"/>
          <w:lang w:val="en-US"/>
        </w:rPr>
        <w:t>7.17.</w:t>
      </w:r>
      <w:hyperlink r:id="rId52" w:history="1">
        <w:r w:rsidRPr="005F4481">
          <w:rPr>
            <w:rStyle w:val="ad"/>
            <w:rFonts w:ascii="Times New Roman" w:hAnsi="Times New Roman"/>
            <w:lang w:val="en-US"/>
          </w:rPr>
          <w:t>www.uzbekenergo.uz</w:t>
        </w:r>
      </w:hyperlink>
      <w:r w:rsidRPr="005F4481">
        <w:rPr>
          <w:rFonts w:ascii="Times New Roman" w:hAnsi="Times New Roman"/>
          <w:lang w:val="en-US"/>
        </w:rPr>
        <w:t xml:space="preserve"> O’zbekenergo Davlat Aksiyadorlik Kompaniyasi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7.18.</w:t>
      </w:r>
      <w:hyperlink r:id="rId53" w:history="1">
        <w:r w:rsidRPr="005F4481">
          <w:rPr>
            <w:rStyle w:val="ad"/>
            <w:rFonts w:ascii="Times New Roman" w:hAnsi="Times New Roman" w:cs="Times New Roman"/>
            <w:sz w:val="28"/>
            <w:szCs w:val="28"/>
            <w:lang w:val="en-US"/>
          </w:rPr>
          <w:t>www.minenergo.gov.ru</w:t>
        </w:r>
      </w:hyperlink>
      <w:r w:rsidRPr="005F4481">
        <w:rPr>
          <w:rFonts w:ascii="Times New Roman" w:hAnsi="Times New Roman" w:cs="Times New Roman"/>
          <w:sz w:val="28"/>
          <w:szCs w:val="28"/>
          <w:lang w:val="en-US"/>
        </w:rPr>
        <w:t xml:space="preserve"> Rossiya Energetika Vazirligi Boshqarmasi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7.19.</w:t>
      </w:r>
      <w:hyperlink r:id="rId54" w:history="1">
        <w:r w:rsidRPr="005F4481">
          <w:rPr>
            <w:rStyle w:val="ad"/>
            <w:rFonts w:ascii="Times New Roman" w:hAnsi="Times New Roman" w:cs="Times New Roman"/>
            <w:sz w:val="28"/>
            <w:szCs w:val="28"/>
            <w:lang w:val="en-US"/>
          </w:rPr>
          <w:t>www.eia.gov</w:t>
        </w:r>
      </w:hyperlink>
      <w:r w:rsidRPr="005F4481">
        <w:rPr>
          <w:rFonts w:ascii="Times New Roman" w:hAnsi="Times New Roman" w:cs="Times New Roman"/>
          <w:sz w:val="28"/>
          <w:szCs w:val="28"/>
          <w:lang w:val="en-US"/>
        </w:rPr>
        <w:t xml:space="preserve"> AQSh Energiya Ma’lumotlar Boshqarmasi</w:t>
      </w:r>
    </w:p>
    <w:p w:rsidR="00DA559D" w:rsidRPr="005F4481" w:rsidRDefault="00DA559D" w:rsidP="00DA559D">
      <w:pPr>
        <w:spacing w:line="360" w:lineRule="auto"/>
        <w:jc w:val="both"/>
        <w:rPr>
          <w:rFonts w:ascii="Times New Roman" w:hAnsi="Times New Roman"/>
          <w:lang w:val="en-US"/>
        </w:rPr>
      </w:pPr>
      <w:r>
        <w:rPr>
          <w:rFonts w:ascii="Times New Roman" w:hAnsi="Times New Roman"/>
          <w:lang w:val="en-US"/>
        </w:rPr>
        <w:t>7.20.</w:t>
      </w:r>
      <w:hyperlink r:id="rId55" w:history="1">
        <w:r w:rsidRPr="005F4481">
          <w:rPr>
            <w:rStyle w:val="ad"/>
            <w:rFonts w:ascii="Times New Roman" w:hAnsi="Times New Roman"/>
            <w:lang w:val="en-US"/>
          </w:rPr>
          <w:t>www.raexpert.ru</w:t>
        </w:r>
      </w:hyperlink>
      <w:r w:rsidRPr="005F4481">
        <w:rPr>
          <w:rFonts w:ascii="Times New Roman" w:hAnsi="Times New Roman"/>
          <w:lang w:val="en-US"/>
        </w:rPr>
        <w:t>. Xalqaro Reyting Agentligi</w:t>
      </w:r>
    </w:p>
    <w:p w:rsidR="00DA559D" w:rsidRPr="005F4481" w:rsidRDefault="00DA559D" w:rsidP="00DA559D">
      <w:pPr>
        <w:spacing w:line="360" w:lineRule="auto"/>
        <w:jc w:val="both"/>
        <w:rPr>
          <w:rFonts w:ascii="Times New Roman" w:hAnsi="Times New Roman"/>
          <w:lang w:val="en-US"/>
        </w:rPr>
      </w:pPr>
      <w:r>
        <w:rPr>
          <w:rFonts w:ascii="Times New Roman" w:hAnsi="Times New Roman"/>
          <w:lang w:val="en-US"/>
        </w:rPr>
        <w:t>7.21.</w:t>
      </w:r>
      <w:hyperlink r:id="rId56" w:history="1">
        <w:r w:rsidRPr="005F4481">
          <w:rPr>
            <w:rStyle w:val="ad"/>
            <w:rFonts w:ascii="Times New Roman" w:hAnsi="Times New Roman"/>
            <w:lang w:val="en-US"/>
          </w:rPr>
          <w:t>www.orsumetals.com</w:t>
        </w:r>
      </w:hyperlink>
      <w:r w:rsidRPr="005F4481">
        <w:rPr>
          <w:rFonts w:ascii="Times New Roman" w:hAnsi="Times New Roman"/>
          <w:lang w:val="en-US"/>
        </w:rPr>
        <w:t xml:space="preserve">  Orsu Metal Korporatsiyasi ma’lumotidan</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7.22.</w:t>
      </w:r>
      <w:hyperlink r:id="rId57" w:history="1">
        <w:r w:rsidRPr="005F4481">
          <w:rPr>
            <w:rStyle w:val="ad"/>
            <w:rFonts w:ascii="Times New Roman" w:hAnsi="Times New Roman" w:cs="Times New Roman"/>
            <w:sz w:val="28"/>
            <w:szCs w:val="28"/>
            <w:lang w:val="en-US"/>
          </w:rPr>
          <w:t>www.kgen.gov.kz</w:t>
        </w:r>
      </w:hyperlink>
      <w:r w:rsidRPr="005F4481">
        <w:rPr>
          <w:rFonts w:ascii="Times New Roman" w:hAnsi="Times New Roman" w:cs="Times New Roman"/>
          <w:sz w:val="28"/>
          <w:szCs w:val="28"/>
          <w:lang w:val="en-US"/>
        </w:rPr>
        <w:t>.  Qozog’iston mineral resurs va energetika vazirligi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7.23.</w:t>
      </w:r>
      <w:hyperlink r:id="rId58" w:history="1">
        <w:r w:rsidRPr="005F4481">
          <w:rPr>
            <w:rStyle w:val="ad"/>
            <w:rFonts w:ascii="Times New Roman" w:hAnsi="Times New Roman" w:cs="Times New Roman"/>
            <w:sz w:val="28"/>
            <w:szCs w:val="28"/>
            <w:lang w:val="en-US"/>
          </w:rPr>
          <w:t>www.mineral.ru</w:t>
        </w:r>
      </w:hyperlink>
      <w:r w:rsidRPr="005F4481">
        <w:rPr>
          <w:rFonts w:ascii="Times New Roman" w:hAnsi="Times New Roman" w:cs="Times New Roman"/>
          <w:sz w:val="28"/>
          <w:szCs w:val="28"/>
          <w:lang w:val="en-US"/>
        </w:rPr>
        <w:t xml:space="preserve"> Mineral ma’lumotlar va analiz markazi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7.24.</w:t>
      </w:r>
      <w:hyperlink r:id="rId59" w:history="1">
        <w:r w:rsidRPr="005F4481">
          <w:rPr>
            <w:rStyle w:val="ad"/>
            <w:rFonts w:ascii="Times New Roman" w:hAnsi="Times New Roman" w:cs="Times New Roman"/>
            <w:sz w:val="28"/>
            <w:szCs w:val="28"/>
            <w:lang w:val="en-US"/>
          </w:rPr>
          <w:t>www.mirec.ru</w:t>
        </w:r>
      </w:hyperlink>
      <w:r w:rsidRPr="005F4481">
        <w:rPr>
          <w:rFonts w:ascii="Times New Roman" w:hAnsi="Times New Roman" w:cs="Times New Roman"/>
          <w:sz w:val="28"/>
          <w:szCs w:val="28"/>
          <w:lang w:val="en-US"/>
        </w:rPr>
        <w:t xml:space="preserve"> Rossiya Xalqaro Iqtisodiy Aloqalar Universiteti qoshidagi sayt</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7.25.</w:t>
      </w:r>
      <w:hyperlink r:id="rId60" w:history="1">
        <w:r w:rsidRPr="005F4481">
          <w:rPr>
            <w:rStyle w:val="ad"/>
            <w:rFonts w:ascii="Times New Roman" w:hAnsi="Times New Roman" w:cs="Times New Roman"/>
            <w:sz w:val="28"/>
            <w:szCs w:val="28"/>
            <w:lang w:val="en-US"/>
          </w:rPr>
          <w:t>www.minenergo.gov.ru</w:t>
        </w:r>
      </w:hyperlink>
      <w:r w:rsidRPr="005F4481">
        <w:rPr>
          <w:rFonts w:ascii="Times New Roman" w:hAnsi="Times New Roman" w:cs="Times New Roman"/>
          <w:sz w:val="28"/>
          <w:szCs w:val="28"/>
          <w:lang w:val="en-US"/>
        </w:rPr>
        <w:t xml:space="preserve"> Rossiya Energetika Vazirligi Boshqarmasi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7.26.</w:t>
      </w:r>
      <w:hyperlink r:id="rId61" w:history="1">
        <w:r w:rsidRPr="005F4481">
          <w:rPr>
            <w:rStyle w:val="ad"/>
            <w:rFonts w:ascii="Times New Roman" w:hAnsi="Times New Roman" w:cs="Times New Roman"/>
            <w:sz w:val="28"/>
            <w:szCs w:val="28"/>
            <w:lang w:val="en-US"/>
          </w:rPr>
          <w:t>www.km.ru</w:t>
        </w:r>
      </w:hyperlink>
      <w:r w:rsidRPr="005F4481">
        <w:rPr>
          <w:rFonts w:ascii="Times New Roman" w:hAnsi="Times New Roman" w:cs="Times New Roman"/>
          <w:sz w:val="28"/>
          <w:szCs w:val="28"/>
          <w:lang w:val="en-US"/>
        </w:rPr>
        <w:t xml:space="preserve"> Rossiya Multiportal </w:t>
      </w:r>
      <w:r w:rsidRPr="005F4481">
        <w:rPr>
          <w:rFonts w:ascii="Times New Roman" w:hAnsi="Times New Roman" w:cs="Times New Roman"/>
          <w:sz w:val="28"/>
          <w:szCs w:val="28"/>
          <w:lang w:val="en-US"/>
        </w:rPr>
        <w:tab/>
        <w:t>agentligi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7.27.</w:t>
      </w:r>
      <w:hyperlink r:id="rId62" w:history="1">
        <w:r w:rsidRPr="005F4481">
          <w:rPr>
            <w:rStyle w:val="ad"/>
            <w:rFonts w:ascii="Times New Roman" w:hAnsi="Times New Roman" w:cs="Times New Roman"/>
            <w:sz w:val="28"/>
            <w:szCs w:val="28"/>
            <w:lang w:val="en-US"/>
          </w:rPr>
          <w:t>www.slon.ru</w:t>
        </w:r>
      </w:hyperlink>
      <w:r w:rsidRPr="005F4481">
        <w:rPr>
          <w:rFonts w:ascii="Times New Roman" w:hAnsi="Times New Roman" w:cs="Times New Roman"/>
          <w:sz w:val="28"/>
          <w:szCs w:val="28"/>
          <w:lang w:val="en-US"/>
        </w:rPr>
        <w:t xml:space="preserve"> Slon Jurnali rasmiy sayti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7.28.</w:t>
      </w:r>
      <w:hyperlink r:id="rId63" w:history="1">
        <w:r w:rsidRPr="005F4481">
          <w:rPr>
            <w:rStyle w:val="ad"/>
            <w:rFonts w:ascii="Times New Roman" w:hAnsi="Times New Roman" w:cs="Times New Roman"/>
            <w:sz w:val="28"/>
            <w:szCs w:val="28"/>
            <w:lang w:val="en-US"/>
          </w:rPr>
          <w:t>www.diamondexpert.ru</w:t>
        </w:r>
      </w:hyperlink>
      <w:r w:rsidRPr="005F4481">
        <w:rPr>
          <w:rFonts w:ascii="Times New Roman" w:hAnsi="Times New Roman" w:cs="Times New Roman"/>
          <w:sz w:val="28"/>
          <w:szCs w:val="28"/>
          <w:lang w:val="en-US"/>
        </w:rPr>
        <w:t xml:space="preserve">  Rossiyada Olmos sanoatiga oid sayt</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7.29.</w:t>
      </w:r>
      <w:hyperlink r:id="rId64" w:history="1">
        <w:r w:rsidRPr="005F4481">
          <w:rPr>
            <w:rStyle w:val="ad"/>
            <w:rFonts w:ascii="Times New Roman" w:hAnsi="Times New Roman" w:cs="Times New Roman"/>
            <w:sz w:val="28"/>
            <w:szCs w:val="28"/>
            <w:lang w:val="en-US"/>
          </w:rPr>
          <w:t>www.minerals.usgs.gov</w:t>
        </w:r>
      </w:hyperlink>
      <w:r w:rsidRPr="005F4481">
        <w:rPr>
          <w:rFonts w:ascii="Times New Roman" w:hAnsi="Times New Roman" w:cs="Times New Roman"/>
          <w:sz w:val="28"/>
          <w:szCs w:val="28"/>
          <w:lang w:val="en-US"/>
        </w:rPr>
        <w:t xml:space="preserve"> AQSHning mineral resurslar dasturi va ma’lumotlari sayti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7.30.</w:t>
      </w:r>
      <w:hyperlink r:id="rId65" w:history="1">
        <w:r w:rsidRPr="005F4481">
          <w:rPr>
            <w:rStyle w:val="ad"/>
            <w:rFonts w:ascii="Times New Roman" w:hAnsi="Times New Roman" w:cs="Times New Roman"/>
            <w:sz w:val="28"/>
            <w:szCs w:val="28"/>
            <w:lang w:val="en-US"/>
          </w:rPr>
          <w:t>www.ngmk.uz</w:t>
        </w:r>
      </w:hyperlink>
      <w:r w:rsidRPr="005F4481">
        <w:rPr>
          <w:rFonts w:ascii="Times New Roman" w:hAnsi="Times New Roman" w:cs="Times New Roman"/>
          <w:sz w:val="28"/>
          <w:szCs w:val="28"/>
          <w:lang w:val="en-US"/>
        </w:rPr>
        <w:t xml:space="preserve"> Navoiy kon metallurgiya kombinati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7.31.</w:t>
      </w:r>
      <w:hyperlink r:id="rId66" w:history="1">
        <w:r w:rsidRPr="005F4481">
          <w:rPr>
            <w:rStyle w:val="ad"/>
            <w:rFonts w:ascii="Times New Roman" w:hAnsi="Times New Roman" w:cs="Times New Roman"/>
            <w:sz w:val="28"/>
            <w:szCs w:val="28"/>
            <w:lang w:val="en-US"/>
          </w:rPr>
          <w:t>www.eco-mnepu.narod.ru</w:t>
        </w:r>
      </w:hyperlink>
      <w:r w:rsidRPr="005F4481">
        <w:rPr>
          <w:rFonts w:ascii="Times New Roman" w:hAnsi="Times New Roman" w:cs="Times New Roman"/>
          <w:sz w:val="28"/>
          <w:szCs w:val="28"/>
          <w:lang w:val="en-US"/>
        </w:rPr>
        <w:t xml:space="preserve"> Rosssiyadagi Xalqaro Mustaqil ekolo-siyosiy Unversitet ekologiya fakulteti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7.32.</w:t>
      </w:r>
      <w:hyperlink r:id="rId67" w:history="1">
        <w:r w:rsidRPr="005F4481">
          <w:rPr>
            <w:rStyle w:val="ad"/>
            <w:rFonts w:ascii="Times New Roman" w:hAnsi="Times New Roman" w:cs="Times New Roman"/>
            <w:sz w:val="28"/>
            <w:szCs w:val="28"/>
            <w:lang w:val="en-US"/>
          </w:rPr>
          <w:t>www.vseonefti.ru</w:t>
        </w:r>
      </w:hyperlink>
      <w:r w:rsidRPr="005F4481">
        <w:rPr>
          <w:rFonts w:ascii="Times New Roman" w:hAnsi="Times New Roman" w:cs="Times New Roman"/>
          <w:sz w:val="28"/>
          <w:szCs w:val="28"/>
          <w:lang w:val="en-US"/>
        </w:rPr>
        <w:t xml:space="preserve"> Neftga oid ma’lumotlar beriladigan rasmiy sayt</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7.33.</w:t>
      </w:r>
      <w:hyperlink r:id="rId68" w:history="1">
        <w:r w:rsidRPr="005F4481">
          <w:rPr>
            <w:rStyle w:val="ad"/>
            <w:rFonts w:ascii="Times New Roman" w:hAnsi="Times New Roman" w:cs="Times New Roman"/>
            <w:sz w:val="28"/>
            <w:szCs w:val="28"/>
            <w:lang w:val="en-US"/>
          </w:rPr>
          <w:t>www.kmgep.kz</w:t>
        </w:r>
      </w:hyperlink>
      <w:r w:rsidRPr="005F4481">
        <w:rPr>
          <w:rFonts w:ascii="Times New Roman" w:hAnsi="Times New Roman" w:cs="Times New Roman"/>
          <w:sz w:val="28"/>
          <w:szCs w:val="28"/>
          <w:lang w:val="en-US"/>
        </w:rPr>
        <w:t xml:space="preserve"> Qozog’iston neft-gaz tarmog’i ma’lumotlari mujassamlashgan KazMunayGaz kompaniyasining rasmiy sayti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7.34.</w:t>
      </w:r>
      <w:hyperlink r:id="rId69" w:history="1">
        <w:r w:rsidRPr="005F4481">
          <w:rPr>
            <w:rStyle w:val="ad"/>
            <w:rFonts w:ascii="Times New Roman" w:hAnsi="Times New Roman" w:cs="Times New Roman"/>
            <w:sz w:val="28"/>
            <w:szCs w:val="28"/>
            <w:lang w:val="en-US"/>
          </w:rPr>
          <w:t>www.kuzbasseco.ru</w:t>
        </w:r>
      </w:hyperlink>
      <w:r w:rsidRPr="005F4481">
        <w:rPr>
          <w:rFonts w:ascii="Times New Roman" w:hAnsi="Times New Roman" w:cs="Times New Roman"/>
          <w:sz w:val="28"/>
          <w:szCs w:val="28"/>
          <w:lang w:val="en-US"/>
        </w:rPr>
        <w:t xml:space="preserve"> Rossiyadagi Kemerov viloyatining tabiiy resurs va ekologiya departamenti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7.35.</w:t>
      </w:r>
      <w:hyperlink r:id="rId70" w:history="1">
        <w:r w:rsidRPr="005F4481">
          <w:rPr>
            <w:rStyle w:val="ad"/>
            <w:rFonts w:ascii="Times New Roman" w:hAnsi="Times New Roman" w:cs="Times New Roman"/>
            <w:sz w:val="28"/>
            <w:szCs w:val="28"/>
            <w:lang w:val="en-US"/>
          </w:rPr>
          <w:t>www.export.by</w:t>
        </w:r>
      </w:hyperlink>
      <w:r w:rsidRPr="005F4481">
        <w:rPr>
          <w:rFonts w:ascii="Times New Roman" w:hAnsi="Times New Roman" w:cs="Times New Roman"/>
          <w:sz w:val="28"/>
          <w:szCs w:val="28"/>
          <w:lang w:val="en-US"/>
        </w:rPr>
        <w:t xml:space="preserve"> Ma’lumotlar orqali eksportni qo’llab-quvvatlash portal</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7.36.</w:t>
      </w:r>
      <w:hyperlink r:id="rId71" w:history="1">
        <w:r w:rsidRPr="005F4481">
          <w:rPr>
            <w:rStyle w:val="ad"/>
            <w:rFonts w:ascii="Times New Roman" w:hAnsi="Times New Roman" w:cs="Times New Roman"/>
            <w:sz w:val="28"/>
            <w:szCs w:val="28"/>
            <w:lang w:val="en-US"/>
          </w:rPr>
          <w:t>www.miningwiki.ru</w:t>
        </w:r>
      </w:hyperlink>
      <w:r w:rsidRPr="005F4481">
        <w:rPr>
          <w:rFonts w:ascii="Times New Roman" w:hAnsi="Times New Roman" w:cs="Times New Roman"/>
          <w:sz w:val="28"/>
          <w:szCs w:val="28"/>
          <w:lang w:val="en-US"/>
        </w:rPr>
        <w:t xml:space="preserve"> Rossiya Ko’mir sanoati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7.37.</w:t>
      </w:r>
      <w:hyperlink r:id="rId72" w:history="1">
        <w:r w:rsidRPr="005F4481">
          <w:rPr>
            <w:rStyle w:val="ad"/>
            <w:rFonts w:ascii="Times New Roman" w:hAnsi="Times New Roman" w:cs="Times New Roman"/>
            <w:sz w:val="28"/>
            <w:szCs w:val="28"/>
            <w:lang w:val="en-US"/>
          </w:rPr>
          <w:t>www.gazprom.ru</w:t>
        </w:r>
      </w:hyperlink>
      <w:r w:rsidRPr="005F4481">
        <w:rPr>
          <w:rFonts w:ascii="Times New Roman" w:hAnsi="Times New Roman" w:cs="Times New Roman"/>
          <w:sz w:val="28"/>
          <w:szCs w:val="28"/>
          <w:lang w:val="en-US"/>
        </w:rPr>
        <w:t xml:space="preserve"> Rossiyaning eng yirik energetik kompaniyasi rasmiy sayti</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7.38.</w:t>
      </w:r>
      <w:hyperlink r:id="rId73" w:history="1">
        <w:r w:rsidRPr="005F4481">
          <w:rPr>
            <w:rStyle w:val="ad"/>
            <w:rFonts w:ascii="Times New Roman" w:hAnsi="Times New Roman" w:cs="Times New Roman"/>
            <w:sz w:val="28"/>
            <w:szCs w:val="28"/>
            <w:lang w:val="en-US"/>
          </w:rPr>
          <w:t>www.abercade.ru</w:t>
        </w:r>
      </w:hyperlink>
      <w:r w:rsidRPr="005F4481">
        <w:rPr>
          <w:rFonts w:ascii="Times New Roman" w:hAnsi="Times New Roman" w:cs="Times New Roman"/>
          <w:sz w:val="28"/>
          <w:szCs w:val="28"/>
          <w:lang w:val="en-US"/>
        </w:rPr>
        <w:t xml:space="preserve"> Sanoat bozorlarini o’rganuvchi va tahlil qiluvchi sayt</w:t>
      </w:r>
    </w:p>
    <w:p w:rsidR="00DA559D" w:rsidRPr="005F4481" w:rsidRDefault="00DA559D" w:rsidP="00DA559D">
      <w:pPr>
        <w:pStyle w:val="a8"/>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7.39.</w:t>
      </w:r>
      <w:hyperlink r:id="rId74" w:history="1">
        <w:r w:rsidRPr="005F4481">
          <w:rPr>
            <w:rStyle w:val="ad"/>
            <w:rFonts w:ascii="Times New Roman" w:hAnsi="Times New Roman" w:cs="Times New Roman"/>
            <w:sz w:val="28"/>
            <w:szCs w:val="28"/>
            <w:lang w:val="en-US"/>
          </w:rPr>
          <w:t>www.</w:t>
        </w:r>
        <w:r w:rsidRPr="005F4481">
          <w:rPr>
            <w:rStyle w:val="ad"/>
            <w:rFonts w:ascii="Times New Roman" w:hAnsi="Times New Roman" w:cs="Times New Roman"/>
            <w:sz w:val="28"/>
            <w:szCs w:val="28"/>
          </w:rPr>
          <w:t>провэд</w:t>
        </w:r>
        <w:r w:rsidRPr="005F4481">
          <w:rPr>
            <w:rStyle w:val="ad"/>
            <w:rFonts w:ascii="Times New Roman" w:hAnsi="Times New Roman" w:cs="Times New Roman"/>
            <w:sz w:val="28"/>
            <w:szCs w:val="28"/>
            <w:lang w:val="en-US"/>
          </w:rPr>
          <w:t>.</w:t>
        </w:r>
        <w:r w:rsidRPr="005F4481">
          <w:rPr>
            <w:rStyle w:val="ad"/>
            <w:rFonts w:ascii="Times New Roman" w:hAnsi="Times New Roman" w:cs="Times New Roman"/>
            <w:sz w:val="28"/>
            <w:szCs w:val="28"/>
          </w:rPr>
          <w:t>рф</w:t>
        </w:r>
      </w:hyperlink>
      <w:r w:rsidRPr="005F4481">
        <w:rPr>
          <w:rFonts w:ascii="Times New Roman" w:hAnsi="Times New Roman" w:cs="Times New Roman"/>
          <w:sz w:val="28"/>
          <w:szCs w:val="28"/>
          <w:lang w:val="en-US"/>
        </w:rPr>
        <w:t xml:space="preserve"> Rossiyaning bojxonaga oid yangiliklar va ma’lumotlar sayti</w:t>
      </w:r>
    </w:p>
    <w:p w:rsidR="00DA559D" w:rsidRPr="005F4481" w:rsidRDefault="00DA559D" w:rsidP="00790128">
      <w:pPr>
        <w:pStyle w:val="a8"/>
        <w:spacing w:line="360" w:lineRule="auto"/>
        <w:jc w:val="both"/>
        <w:rPr>
          <w:rFonts w:ascii="Times New Roman" w:hAnsi="Times New Roman" w:cs="Times New Roman"/>
          <w:sz w:val="28"/>
          <w:szCs w:val="28"/>
          <w:lang w:val="en-US"/>
        </w:rPr>
      </w:pPr>
    </w:p>
    <w:p w:rsidR="00547875" w:rsidRPr="00540446" w:rsidRDefault="00540446" w:rsidP="00540446">
      <w:pPr>
        <w:pStyle w:val="ac"/>
        <w:shd w:val="clear" w:color="auto" w:fill="FFFFFF"/>
        <w:spacing w:before="0" w:beforeAutospacing="0" w:after="0" w:afterAutospacing="0" w:line="360" w:lineRule="auto"/>
        <w:jc w:val="center"/>
        <w:rPr>
          <w:b/>
          <w:color w:val="000000" w:themeColor="text1"/>
          <w:sz w:val="28"/>
          <w:szCs w:val="28"/>
          <w:lang w:val="de-DE"/>
        </w:rPr>
      </w:pPr>
      <w:r w:rsidRPr="00540446">
        <w:rPr>
          <w:b/>
          <w:color w:val="000000" w:themeColor="text1"/>
          <w:sz w:val="28"/>
          <w:szCs w:val="28"/>
          <w:lang w:val="de-DE"/>
        </w:rPr>
        <w:t>ILOVALAR</w:t>
      </w:r>
    </w:p>
    <w:p w:rsidR="00540446" w:rsidRPr="00540446" w:rsidRDefault="00540446" w:rsidP="00540446">
      <w:pPr>
        <w:pStyle w:val="ac"/>
        <w:shd w:val="clear" w:color="auto" w:fill="FFFFFF"/>
        <w:spacing w:before="0" w:beforeAutospacing="0" w:after="0" w:afterAutospacing="0" w:line="360" w:lineRule="auto"/>
        <w:jc w:val="right"/>
        <w:rPr>
          <w:b/>
          <w:color w:val="000000" w:themeColor="text1"/>
          <w:sz w:val="28"/>
          <w:szCs w:val="28"/>
          <w:lang w:val="de-DE"/>
        </w:rPr>
      </w:pPr>
      <w:r w:rsidRPr="00540446">
        <w:rPr>
          <w:b/>
          <w:color w:val="000000" w:themeColor="text1"/>
          <w:sz w:val="28"/>
          <w:szCs w:val="28"/>
          <w:lang w:val="de-DE"/>
        </w:rPr>
        <w:t>1-ilova</w:t>
      </w:r>
    </w:p>
    <w:p w:rsidR="00540446" w:rsidRPr="00DD2770" w:rsidRDefault="00DD2770" w:rsidP="00540446">
      <w:pPr>
        <w:pStyle w:val="ac"/>
        <w:shd w:val="clear" w:color="auto" w:fill="FFFFFF"/>
        <w:spacing w:before="0" w:beforeAutospacing="0" w:after="0" w:afterAutospacing="0" w:line="360" w:lineRule="auto"/>
        <w:jc w:val="center"/>
        <w:rPr>
          <w:b/>
          <w:color w:val="000000" w:themeColor="text1"/>
          <w:sz w:val="28"/>
          <w:szCs w:val="28"/>
          <w:lang w:val="de-DE"/>
        </w:rPr>
      </w:pPr>
      <w:r w:rsidRPr="00DD2770">
        <w:rPr>
          <w:b/>
          <w:color w:val="000000" w:themeColor="text1"/>
          <w:sz w:val="28"/>
          <w:szCs w:val="28"/>
          <w:lang w:val="de-DE"/>
        </w:rPr>
        <w:t>Tojikistonning 2012 yildagi eksport tarkibi</w:t>
      </w:r>
      <w:r w:rsidRPr="00DD2770">
        <w:rPr>
          <w:rStyle w:val="aa"/>
          <w:b/>
          <w:color w:val="000000" w:themeColor="text1"/>
          <w:sz w:val="28"/>
          <w:szCs w:val="28"/>
          <w:lang w:val="de-DE"/>
        </w:rPr>
        <w:footnoteReference w:id="87"/>
      </w:r>
    </w:p>
    <w:p w:rsidR="00DD2770" w:rsidRDefault="00DD2770" w:rsidP="00AF5DD6">
      <w:pPr>
        <w:pStyle w:val="ac"/>
        <w:shd w:val="clear" w:color="auto" w:fill="FFFFFF"/>
        <w:spacing w:before="0" w:beforeAutospacing="0" w:after="0" w:afterAutospacing="0" w:line="360" w:lineRule="auto"/>
        <w:jc w:val="center"/>
        <w:rPr>
          <w:color w:val="000000" w:themeColor="text1"/>
          <w:sz w:val="28"/>
          <w:szCs w:val="28"/>
          <w:lang w:val="de-DE"/>
        </w:rPr>
      </w:pPr>
      <w:r>
        <w:rPr>
          <w:noProof/>
          <w:color w:val="000000" w:themeColor="text1"/>
          <w:sz w:val="28"/>
          <w:szCs w:val="28"/>
          <w:lang w:eastAsia="zh-CN"/>
        </w:rPr>
        <w:drawing>
          <wp:inline distT="0" distB="0" distL="0" distR="0">
            <wp:extent cx="5486400" cy="3200400"/>
            <wp:effectExtent l="19050" t="0" r="1905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E048F2" w:rsidRDefault="00E048F2" w:rsidP="00E048F2">
      <w:pPr>
        <w:pStyle w:val="ac"/>
        <w:shd w:val="clear" w:color="auto" w:fill="FFFFFF"/>
        <w:spacing w:before="0" w:beforeAutospacing="0" w:after="0" w:afterAutospacing="0" w:line="360" w:lineRule="auto"/>
        <w:jc w:val="right"/>
        <w:rPr>
          <w:b/>
          <w:color w:val="000000" w:themeColor="text1"/>
          <w:sz w:val="28"/>
          <w:szCs w:val="28"/>
          <w:lang w:val="de-DE"/>
        </w:rPr>
      </w:pPr>
    </w:p>
    <w:p w:rsidR="00E048F2" w:rsidRPr="00540446" w:rsidRDefault="00E048F2" w:rsidP="00E048F2">
      <w:pPr>
        <w:pStyle w:val="ac"/>
        <w:shd w:val="clear" w:color="auto" w:fill="FFFFFF"/>
        <w:spacing w:before="0" w:beforeAutospacing="0" w:after="0" w:afterAutospacing="0" w:line="360" w:lineRule="auto"/>
        <w:jc w:val="right"/>
        <w:rPr>
          <w:b/>
          <w:color w:val="000000" w:themeColor="text1"/>
          <w:sz w:val="28"/>
          <w:szCs w:val="28"/>
          <w:lang w:val="de-DE"/>
        </w:rPr>
      </w:pPr>
      <w:r>
        <w:rPr>
          <w:b/>
          <w:color w:val="000000" w:themeColor="text1"/>
          <w:sz w:val="28"/>
          <w:szCs w:val="28"/>
          <w:lang w:val="de-DE"/>
        </w:rPr>
        <w:t>2</w:t>
      </w:r>
      <w:r w:rsidRPr="00540446">
        <w:rPr>
          <w:b/>
          <w:color w:val="000000" w:themeColor="text1"/>
          <w:sz w:val="28"/>
          <w:szCs w:val="28"/>
          <w:lang w:val="de-DE"/>
        </w:rPr>
        <w:t>-ilova</w:t>
      </w:r>
    </w:p>
    <w:p w:rsidR="003130C9" w:rsidRPr="003130C9" w:rsidRDefault="00DD2770" w:rsidP="00540446">
      <w:pPr>
        <w:pStyle w:val="ac"/>
        <w:shd w:val="clear" w:color="auto" w:fill="FFFFFF"/>
        <w:spacing w:before="0" w:beforeAutospacing="0" w:after="0" w:afterAutospacing="0" w:line="360" w:lineRule="auto"/>
        <w:jc w:val="center"/>
        <w:rPr>
          <w:b/>
          <w:color w:val="000000" w:themeColor="text1"/>
          <w:sz w:val="28"/>
          <w:szCs w:val="28"/>
          <w:lang w:val="de-DE"/>
        </w:rPr>
      </w:pPr>
      <w:r w:rsidRPr="003130C9">
        <w:rPr>
          <w:b/>
          <w:color w:val="000000" w:themeColor="text1"/>
          <w:sz w:val="28"/>
          <w:szCs w:val="28"/>
          <w:lang w:val="de-DE"/>
        </w:rPr>
        <w:t>Qozog’istoning 2011 yildagi eksport tarkibi</w:t>
      </w:r>
      <w:r w:rsidRPr="003130C9">
        <w:rPr>
          <w:rStyle w:val="aa"/>
          <w:b/>
          <w:color w:val="000000" w:themeColor="text1"/>
          <w:sz w:val="28"/>
          <w:szCs w:val="28"/>
          <w:lang w:val="de-DE"/>
        </w:rPr>
        <w:footnoteReference w:id="88"/>
      </w:r>
    </w:p>
    <w:p w:rsidR="00DD2770" w:rsidRDefault="003130C9" w:rsidP="00540446">
      <w:pPr>
        <w:pStyle w:val="ac"/>
        <w:shd w:val="clear" w:color="auto" w:fill="FFFFFF"/>
        <w:spacing w:before="0" w:beforeAutospacing="0" w:after="0" w:afterAutospacing="0" w:line="360" w:lineRule="auto"/>
        <w:jc w:val="center"/>
        <w:rPr>
          <w:color w:val="000000" w:themeColor="text1"/>
          <w:sz w:val="28"/>
          <w:szCs w:val="28"/>
          <w:lang w:val="de-DE"/>
        </w:rPr>
      </w:pPr>
      <w:r>
        <w:rPr>
          <w:noProof/>
          <w:color w:val="000000" w:themeColor="text1"/>
          <w:sz w:val="28"/>
          <w:szCs w:val="28"/>
          <w:lang w:eastAsia="zh-CN"/>
        </w:rPr>
        <w:drawing>
          <wp:inline distT="0" distB="0" distL="0" distR="0">
            <wp:extent cx="5486400" cy="3200400"/>
            <wp:effectExtent l="19050" t="0" r="1905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0552C2" w:rsidRPr="00547875" w:rsidRDefault="000552C2" w:rsidP="00547875">
      <w:pPr>
        <w:pStyle w:val="ac"/>
        <w:shd w:val="clear" w:color="auto" w:fill="FFFFFF"/>
        <w:spacing w:before="0" w:beforeAutospacing="0" w:after="0" w:afterAutospacing="0" w:line="360" w:lineRule="auto"/>
        <w:jc w:val="both"/>
        <w:rPr>
          <w:color w:val="000000" w:themeColor="text1"/>
          <w:sz w:val="28"/>
          <w:szCs w:val="28"/>
          <w:lang w:val="de-DE"/>
        </w:rPr>
      </w:pPr>
    </w:p>
    <w:p w:rsidR="00E048F2" w:rsidRPr="00540446" w:rsidRDefault="00E048F2" w:rsidP="00E048F2">
      <w:pPr>
        <w:pStyle w:val="ac"/>
        <w:shd w:val="clear" w:color="auto" w:fill="FFFFFF"/>
        <w:spacing w:before="0" w:beforeAutospacing="0" w:after="0" w:afterAutospacing="0" w:line="360" w:lineRule="auto"/>
        <w:jc w:val="right"/>
        <w:rPr>
          <w:b/>
          <w:color w:val="000000" w:themeColor="text1"/>
          <w:sz w:val="28"/>
          <w:szCs w:val="28"/>
          <w:lang w:val="de-DE"/>
        </w:rPr>
      </w:pPr>
      <w:r>
        <w:rPr>
          <w:b/>
          <w:color w:val="000000" w:themeColor="text1"/>
          <w:sz w:val="28"/>
          <w:szCs w:val="28"/>
          <w:lang w:val="de-DE"/>
        </w:rPr>
        <w:t>3-i</w:t>
      </w:r>
      <w:r w:rsidRPr="00540446">
        <w:rPr>
          <w:b/>
          <w:color w:val="000000" w:themeColor="text1"/>
          <w:sz w:val="28"/>
          <w:szCs w:val="28"/>
          <w:lang w:val="de-DE"/>
        </w:rPr>
        <w:t>lova</w:t>
      </w:r>
    </w:p>
    <w:p w:rsidR="003130C9" w:rsidRDefault="003130C9" w:rsidP="003130C9">
      <w:pPr>
        <w:pStyle w:val="ac"/>
        <w:shd w:val="clear" w:color="auto" w:fill="FFFFFF"/>
        <w:spacing w:before="0" w:beforeAutospacing="0" w:after="0" w:afterAutospacing="0" w:line="360" w:lineRule="auto"/>
        <w:jc w:val="center"/>
        <w:rPr>
          <w:b/>
          <w:color w:val="000000"/>
          <w:sz w:val="28"/>
          <w:szCs w:val="28"/>
          <w:lang w:val="de-DE"/>
        </w:rPr>
      </w:pPr>
      <w:r w:rsidRPr="003130C9">
        <w:rPr>
          <w:b/>
          <w:color w:val="000000"/>
          <w:sz w:val="28"/>
          <w:szCs w:val="28"/>
          <w:lang w:val="de-DE"/>
        </w:rPr>
        <w:t>Ukrainaning 2012 yildagi eksport tarkibi</w:t>
      </w:r>
      <w:r w:rsidR="00AF147B">
        <w:rPr>
          <w:b/>
          <w:color w:val="000000"/>
          <w:sz w:val="28"/>
          <w:szCs w:val="28"/>
          <w:lang w:val="de-DE"/>
        </w:rPr>
        <w:t xml:space="preserve"> (foizda)</w:t>
      </w:r>
      <w:r w:rsidRPr="003130C9">
        <w:rPr>
          <w:rStyle w:val="aa"/>
          <w:b/>
          <w:color w:val="000000"/>
          <w:sz w:val="28"/>
          <w:szCs w:val="28"/>
          <w:lang w:val="de-DE"/>
        </w:rPr>
        <w:footnoteReference w:id="89"/>
      </w:r>
    </w:p>
    <w:p w:rsidR="003130C9" w:rsidRDefault="00AF147B" w:rsidP="003130C9">
      <w:pPr>
        <w:pStyle w:val="ac"/>
        <w:shd w:val="clear" w:color="auto" w:fill="FFFFFF"/>
        <w:spacing w:before="0" w:beforeAutospacing="0" w:after="0" w:afterAutospacing="0" w:line="360" w:lineRule="auto"/>
        <w:jc w:val="center"/>
        <w:rPr>
          <w:b/>
          <w:color w:val="000000"/>
          <w:sz w:val="28"/>
          <w:szCs w:val="28"/>
          <w:lang w:val="de-DE"/>
        </w:rPr>
      </w:pPr>
      <w:r>
        <w:rPr>
          <w:b/>
          <w:noProof/>
          <w:color w:val="000000"/>
          <w:sz w:val="28"/>
          <w:szCs w:val="28"/>
          <w:lang w:eastAsia="zh-CN"/>
        </w:rPr>
        <w:drawing>
          <wp:inline distT="0" distB="0" distL="0" distR="0">
            <wp:extent cx="5486400" cy="3200400"/>
            <wp:effectExtent l="19050" t="0" r="1905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E048F2" w:rsidRDefault="00E048F2" w:rsidP="00E048F2">
      <w:pPr>
        <w:pStyle w:val="ac"/>
        <w:shd w:val="clear" w:color="auto" w:fill="FFFFFF"/>
        <w:spacing w:before="0" w:beforeAutospacing="0" w:after="0" w:afterAutospacing="0" w:line="360" w:lineRule="auto"/>
        <w:jc w:val="right"/>
        <w:rPr>
          <w:b/>
          <w:color w:val="000000" w:themeColor="text1"/>
          <w:sz w:val="28"/>
          <w:szCs w:val="28"/>
          <w:lang w:val="de-DE"/>
        </w:rPr>
      </w:pPr>
    </w:p>
    <w:p w:rsidR="00E048F2" w:rsidRPr="00540446" w:rsidRDefault="00E048F2" w:rsidP="00E048F2">
      <w:pPr>
        <w:pStyle w:val="ac"/>
        <w:shd w:val="clear" w:color="auto" w:fill="FFFFFF"/>
        <w:spacing w:before="0" w:beforeAutospacing="0" w:after="0" w:afterAutospacing="0" w:line="360" w:lineRule="auto"/>
        <w:jc w:val="right"/>
        <w:rPr>
          <w:b/>
          <w:color w:val="000000" w:themeColor="text1"/>
          <w:sz w:val="28"/>
          <w:szCs w:val="28"/>
          <w:lang w:val="de-DE"/>
        </w:rPr>
      </w:pPr>
      <w:r>
        <w:rPr>
          <w:b/>
          <w:color w:val="000000" w:themeColor="text1"/>
          <w:sz w:val="28"/>
          <w:szCs w:val="28"/>
          <w:lang w:val="de-DE"/>
        </w:rPr>
        <w:t>4-i</w:t>
      </w:r>
      <w:r w:rsidRPr="00540446">
        <w:rPr>
          <w:b/>
          <w:color w:val="000000" w:themeColor="text1"/>
          <w:sz w:val="28"/>
          <w:szCs w:val="28"/>
          <w:lang w:val="de-DE"/>
        </w:rPr>
        <w:t>lova</w:t>
      </w:r>
    </w:p>
    <w:p w:rsidR="00AF147B" w:rsidRPr="003130C9" w:rsidRDefault="00AF147B" w:rsidP="003130C9">
      <w:pPr>
        <w:pStyle w:val="ac"/>
        <w:shd w:val="clear" w:color="auto" w:fill="FFFFFF"/>
        <w:spacing w:before="0" w:beforeAutospacing="0" w:after="0" w:afterAutospacing="0" w:line="360" w:lineRule="auto"/>
        <w:jc w:val="center"/>
        <w:rPr>
          <w:b/>
          <w:color w:val="000000"/>
          <w:sz w:val="28"/>
          <w:szCs w:val="28"/>
          <w:lang w:val="de-DE"/>
        </w:rPr>
      </w:pPr>
      <w:r>
        <w:rPr>
          <w:b/>
          <w:color w:val="000000"/>
          <w:sz w:val="28"/>
          <w:szCs w:val="28"/>
          <w:lang w:val="de-DE"/>
        </w:rPr>
        <w:t>Rossiyaning 2012 yildagi eksport tarkibi (foizda)</w:t>
      </w:r>
      <w:r>
        <w:rPr>
          <w:rStyle w:val="aa"/>
          <w:b/>
          <w:color w:val="000000"/>
          <w:sz w:val="28"/>
          <w:szCs w:val="28"/>
          <w:lang w:val="de-DE"/>
        </w:rPr>
        <w:footnoteReference w:id="90"/>
      </w:r>
    </w:p>
    <w:p w:rsidR="00AA2B23" w:rsidRPr="00547875" w:rsidRDefault="00AF5DD6" w:rsidP="00AF5DD6">
      <w:pPr>
        <w:pStyle w:val="ac"/>
        <w:shd w:val="clear" w:color="auto" w:fill="FFFFFF"/>
        <w:spacing w:before="0" w:beforeAutospacing="0" w:after="0" w:afterAutospacing="0" w:line="360" w:lineRule="auto"/>
        <w:ind w:left="284"/>
        <w:jc w:val="both"/>
        <w:rPr>
          <w:color w:val="000000"/>
          <w:sz w:val="28"/>
          <w:szCs w:val="28"/>
          <w:lang w:val="de-DE"/>
        </w:rPr>
      </w:pPr>
      <w:r>
        <w:rPr>
          <w:noProof/>
          <w:color w:val="000000"/>
          <w:sz w:val="28"/>
          <w:szCs w:val="28"/>
          <w:lang w:eastAsia="zh-CN"/>
        </w:rPr>
        <w:drawing>
          <wp:inline distT="0" distB="0" distL="0" distR="0">
            <wp:extent cx="5486400" cy="3200400"/>
            <wp:effectExtent l="19050" t="0" r="1905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E048F2" w:rsidRPr="00540446" w:rsidRDefault="00E048F2" w:rsidP="00E048F2">
      <w:pPr>
        <w:pStyle w:val="ac"/>
        <w:shd w:val="clear" w:color="auto" w:fill="FFFFFF"/>
        <w:spacing w:before="0" w:beforeAutospacing="0" w:after="0" w:afterAutospacing="0" w:line="360" w:lineRule="auto"/>
        <w:jc w:val="right"/>
        <w:rPr>
          <w:b/>
          <w:color w:val="000000" w:themeColor="text1"/>
          <w:sz w:val="28"/>
          <w:szCs w:val="28"/>
          <w:lang w:val="de-DE"/>
        </w:rPr>
      </w:pPr>
      <w:r>
        <w:rPr>
          <w:b/>
          <w:color w:val="000000" w:themeColor="text1"/>
          <w:sz w:val="28"/>
          <w:szCs w:val="28"/>
          <w:lang w:val="de-DE"/>
        </w:rPr>
        <w:t>5</w:t>
      </w:r>
      <w:r w:rsidRPr="00540446">
        <w:rPr>
          <w:b/>
          <w:color w:val="000000" w:themeColor="text1"/>
          <w:sz w:val="28"/>
          <w:szCs w:val="28"/>
          <w:lang w:val="de-DE"/>
        </w:rPr>
        <w:t>-ilova</w:t>
      </w:r>
    </w:p>
    <w:p w:rsidR="00AF5DD6" w:rsidRDefault="00AF5DD6" w:rsidP="00E60481">
      <w:pPr>
        <w:shd w:val="clear" w:color="auto" w:fill="FFFFFF"/>
        <w:rPr>
          <w:b/>
          <w:lang w:val="de-DE"/>
        </w:rPr>
      </w:pPr>
    </w:p>
    <w:p w:rsidR="00AF5DD6" w:rsidRDefault="00AF5DD6" w:rsidP="00E048F2">
      <w:pPr>
        <w:shd w:val="clear" w:color="auto" w:fill="FFFFFF"/>
        <w:spacing w:line="360" w:lineRule="auto"/>
        <w:jc w:val="center"/>
        <w:rPr>
          <w:rFonts w:ascii="Times New Roman" w:hAnsi="Times New Roman"/>
          <w:b/>
          <w:lang w:val="de-DE"/>
        </w:rPr>
      </w:pPr>
      <w:r w:rsidRPr="00AF5DD6">
        <w:rPr>
          <w:rFonts w:ascii="Times New Roman" w:hAnsi="Times New Roman"/>
          <w:b/>
          <w:lang w:val="de-DE"/>
        </w:rPr>
        <w:t>O</w:t>
      </w:r>
      <w:r>
        <w:rPr>
          <w:rFonts w:ascii="Times New Roman" w:hAnsi="Times New Roman"/>
          <w:b/>
          <w:lang w:val="de-DE"/>
        </w:rPr>
        <w:t>’zbekistonning 2010 yildagi eksport tarkibi (foizda)</w:t>
      </w:r>
      <w:r w:rsidR="00E537B4">
        <w:rPr>
          <w:rStyle w:val="aa"/>
          <w:rFonts w:ascii="Times New Roman" w:hAnsi="Times New Roman"/>
          <w:b/>
          <w:lang w:val="de-DE"/>
        </w:rPr>
        <w:footnoteReference w:id="91"/>
      </w:r>
    </w:p>
    <w:p w:rsidR="00E048F2" w:rsidRDefault="00E048F2" w:rsidP="00AF5DD6">
      <w:pPr>
        <w:shd w:val="clear" w:color="auto" w:fill="FFFFFF"/>
        <w:jc w:val="center"/>
        <w:rPr>
          <w:rFonts w:ascii="Times New Roman" w:hAnsi="Times New Roman"/>
          <w:b/>
          <w:lang w:val="de-DE"/>
        </w:rPr>
      </w:pPr>
      <w:r>
        <w:rPr>
          <w:rFonts w:ascii="Times New Roman" w:hAnsi="Times New Roman"/>
          <w:b/>
          <w:noProof/>
          <w:lang w:eastAsia="zh-CN"/>
        </w:rPr>
        <w:drawing>
          <wp:inline distT="0" distB="0" distL="0" distR="0">
            <wp:extent cx="5486400" cy="3200400"/>
            <wp:effectExtent l="19050" t="0" r="1905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E537B4" w:rsidRDefault="00E537B4" w:rsidP="00AF5DD6">
      <w:pPr>
        <w:shd w:val="clear" w:color="auto" w:fill="FFFFFF"/>
        <w:jc w:val="center"/>
        <w:rPr>
          <w:rFonts w:ascii="Times New Roman" w:hAnsi="Times New Roman"/>
          <w:b/>
          <w:lang w:val="de-DE"/>
        </w:rPr>
      </w:pPr>
    </w:p>
    <w:p w:rsidR="00567A2E" w:rsidRDefault="00567A2E" w:rsidP="00E537B4">
      <w:pPr>
        <w:shd w:val="clear" w:color="auto" w:fill="FFFFFF"/>
        <w:jc w:val="right"/>
        <w:rPr>
          <w:rFonts w:ascii="Times New Roman" w:hAnsi="Times New Roman"/>
          <w:b/>
          <w:lang w:val="de-DE"/>
        </w:rPr>
      </w:pPr>
    </w:p>
    <w:p w:rsidR="00E537B4" w:rsidRDefault="00E537B4" w:rsidP="00E537B4">
      <w:pPr>
        <w:shd w:val="clear" w:color="auto" w:fill="FFFFFF"/>
        <w:jc w:val="center"/>
        <w:rPr>
          <w:rFonts w:ascii="Times New Roman" w:hAnsi="Times New Roman"/>
          <w:b/>
          <w:lang w:val="de-DE"/>
        </w:rPr>
      </w:pPr>
    </w:p>
    <w:p w:rsidR="0094507E" w:rsidRDefault="00DA559D" w:rsidP="0094507E">
      <w:pPr>
        <w:shd w:val="clear" w:color="auto" w:fill="FFFFFF"/>
        <w:jc w:val="right"/>
        <w:rPr>
          <w:rFonts w:ascii="Times New Roman" w:hAnsi="Times New Roman"/>
          <w:b/>
          <w:lang w:val="de-DE"/>
        </w:rPr>
      </w:pPr>
      <w:r>
        <w:rPr>
          <w:rFonts w:ascii="Times New Roman" w:hAnsi="Times New Roman"/>
          <w:b/>
          <w:lang w:val="de-DE"/>
        </w:rPr>
        <w:t>6</w:t>
      </w:r>
      <w:r w:rsidR="0094507E">
        <w:rPr>
          <w:rFonts w:ascii="Times New Roman" w:hAnsi="Times New Roman"/>
          <w:b/>
          <w:lang w:val="de-DE"/>
        </w:rPr>
        <w:t>-ilova</w:t>
      </w:r>
    </w:p>
    <w:p w:rsidR="00FA2644" w:rsidRPr="00FA2644" w:rsidRDefault="00FA2644" w:rsidP="00FA2644">
      <w:pPr>
        <w:pStyle w:val="ac"/>
        <w:shd w:val="clear" w:color="auto" w:fill="FFFFFF"/>
        <w:spacing w:before="0" w:beforeAutospacing="0" w:after="0" w:afterAutospacing="0" w:line="360" w:lineRule="auto"/>
        <w:jc w:val="center"/>
        <w:rPr>
          <w:b/>
          <w:color w:val="000000"/>
          <w:sz w:val="28"/>
          <w:szCs w:val="28"/>
          <w:lang w:val="de-DE"/>
        </w:rPr>
      </w:pPr>
      <w:r w:rsidRPr="00FA2644">
        <w:rPr>
          <w:b/>
          <w:color w:val="000000"/>
          <w:sz w:val="28"/>
          <w:szCs w:val="28"/>
          <w:lang w:val="de-DE"/>
        </w:rPr>
        <w:t xml:space="preserve">Qozog’istonda gazni  ishlab chiqarish, qayta ishlash va ichki iste’mol qilish dinamikasi va bashorat (mlrd  kub metrda) </w:t>
      </w:r>
      <w:r>
        <w:rPr>
          <w:rStyle w:val="aa"/>
          <w:color w:val="000000"/>
          <w:sz w:val="28"/>
          <w:szCs w:val="28"/>
          <w:lang w:val="en-US"/>
        </w:rPr>
        <w:footnoteReference w:id="92"/>
      </w:r>
    </w:p>
    <w:p w:rsidR="00FA2644" w:rsidRDefault="00FA2644" w:rsidP="00FA2644">
      <w:pPr>
        <w:pStyle w:val="ac"/>
        <w:shd w:val="clear" w:color="auto" w:fill="FFFFFF"/>
        <w:spacing w:before="0" w:beforeAutospacing="0" w:after="0" w:afterAutospacing="0" w:line="360" w:lineRule="auto"/>
        <w:jc w:val="center"/>
        <w:rPr>
          <w:rFonts w:ascii="Arial" w:hAnsi="Arial" w:cs="Arial"/>
          <w:color w:val="333333"/>
          <w:sz w:val="20"/>
          <w:szCs w:val="20"/>
          <w:lang w:val="en-US"/>
        </w:rPr>
      </w:pPr>
      <w:r>
        <w:rPr>
          <w:noProof/>
          <w:color w:val="000000"/>
          <w:sz w:val="28"/>
          <w:szCs w:val="28"/>
          <w:lang w:eastAsia="zh-CN"/>
        </w:rPr>
        <w:drawing>
          <wp:inline distT="0" distB="0" distL="0" distR="0">
            <wp:extent cx="5810250" cy="2847975"/>
            <wp:effectExtent l="19050" t="0" r="19050" b="0"/>
            <wp:docPr id="41"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FA2644" w:rsidRDefault="00FA2644" w:rsidP="00FA2644">
      <w:pPr>
        <w:pStyle w:val="ac"/>
        <w:shd w:val="clear" w:color="auto" w:fill="FFFFFF"/>
        <w:spacing w:before="0" w:beforeAutospacing="0" w:after="0" w:afterAutospacing="0" w:line="360" w:lineRule="auto"/>
        <w:ind w:firstLine="709"/>
        <w:jc w:val="both"/>
        <w:rPr>
          <w:color w:val="000000"/>
          <w:sz w:val="28"/>
          <w:szCs w:val="28"/>
          <w:lang w:val="en-US"/>
        </w:rPr>
      </w:pPr>
      <w:r w:rsidRPr="00FA2644">
        <w:rPr>
          <w:color w:val="000000"/>
          <w:sz w:val="28"/>
          <w:szCs w:val="28"/>
          <w:lang w:val="en-US"/>
        </w:rPr>
        <w:t>*</w:t>
      </w:r>
      <w:r>
        <w:rPr>
          <w:color w:val="000000"/>
          <w:sz w:val="28"/>
          <w:szCs w:val="28"/>
          <w:lang w:val="en-US"/>
        </w:rPr>
        <w:t xml:space="preserve"> - bashorat</w:t>
      </w:r>
    </w:p>
    <w:sectPr w:rsidR="00FA2644" w:rsidSect="00C31BF9">
      <w:footerReference w:type="default" r:id="rId8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6BA" w:rsidRDefault="00FA56BA" w:rsidP="00115BAF">
      <w:r>
        <w:separator/>
      </w:r>
    </w:p>
  </w:endnote>
  <w:endnote w:type="continuationSeparator" w:id="0">
    <w:p w:rsidR="00FA56BA" w:rsidRDefault="00FA56BA" w:rsidP="0011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ANDA Times UZ">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Times New Roman CYR">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30163"/>
      <w:docPartObj>
        <w:docPartGallery w:val="Page Numbers (Bottom of Page)"/>
        <w:docPartUnique/>
      </w:docPartObj>
    </w:sdtPr>
    <w:sdtEndPr/>
    <w:sdtContent>
      <w:p w:rsidR="005D7B18" w:rsidRDefault="003E58EC">
        <w:pPr>
          <w:pStyle w:val="af1"/>
          <w:jc w:val="center"/>
        </w:pPr>
        <w:r w:rsidRPr="00C31BF9">
          <w:rPr>
            <w:rFonts w:ascii="Times New Roman" w:hAnsi="Times New Roman"/>
            <w:sz w:val="24"/>
            <w:szCs w:val="20"/>
          </w:rPr>
          <w:fldChar w:fldCharType="begin"/>
        </w:r>
        <w:r w:rsidR="005D7B18" w:rsidRPr="00C31BF9">
          <w:rPr>
            <w:rFonts w:ascii="Times New Roman" w:hAnsi="Times New Roman"/>
            <w:sz w:val="24"/>
            <w:szCs w:val="20"/>
          </w:rPr>
          <w:instrText xml:space="preserve"> PAGE   \* MERGEFORMAT </w:instrText>
        </w:r>
        <w:r w:rsidRPr="00C31BF9">
          <w:rPr>
            <w:rFonts w:ascii="Times New Roman" w:hAnsi="Times New Roman"/>
            <w:sz w:val="24"/>
            <w:szCs w:val="20"/>
          </w:rPr>
          <w:fldChar w:fldCharType="separate"/>
        </w:r>
        <w:r w:rsidR="00FA56BA">
          <w:rPr>
            <w:rFonts w:ascii="Times New Roman" w:hAnsi="Times New Roman"/>
            <w:noProof/>
            <w:sz w:val="24"/>
            <w:szCs w:val="20"/>
          </w:rPr>
          <w:t>2</w:t>
        </w:r>
        <w:r w:rsidRPr="00C31BF9">
          <w:rPr>
            <w:rFonts w:ascii="Times New Roman" w:hAnsi="Times New Roman"/>
            <w:sz w:val="24"/>
            <w:szCs w:val="20"/>
          </w:rPr>
          <w:fldChar w:fldCharType="end"/>
        </w:r>
      </w:p>
    </w:sdtContent>
  </w:sdt>
  <w:p w:rsidR="005D7B18" w:rsidRDefault="005D7B18">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6BA" w:rsidRDefault="00FA56BA" w:rsidP="00115BAF">
      <w:r>
        <w:separator/>
      </w:r>
    </w:p>
  </w:footnote>
  <w:footnote w:type="continuationSeparator" w:id="0">
    <w:p w:rsidR="00FA56BA" w:rsidRDefault="00FA56BA" w:rsidP="00115BAF">
      <w:r>
        <w:continuationSeparator/>
      </w:r>
    </w:p>
  </w:footnote>
  <w:footnote w:id="1">
    <w:p w:rsidR="005D7B18" w:rsidRPr="002E40DC" w:rsidRDefault="005D7B18" w:rsidP="0085536D">
      <w:pPr>
        <w:pStyle w:val="a8"/>
        <w:rPr>
          <w:rFonts w:ascii="Times New Roman" w:hAnsi="Times New Roman" w:cs="Times New Roman"/>
          <w:lang w:val="en-US"/>
        </w:rPr>
      </w:pPr>
      <w:r w:rsidRPr="002E40DC">
        <w:rPr>
          <w:rStyle w:val="aa"/>
          <w:rFonts w:ascii="Times New Roman" w:hAnsi="Times New Roman" w:cs="Times New Roman"/>
        </w:rPr>
        <w:footnoteRef/>
      </w:r>
      <w:r w:rsidRPr="002E40DC">
        <w:rPr>
          <w:rFonts w:ascii="Times New Roman" w:hAnsi="Times New Roman" w:cs="Times New Roman"/>
          <w:lang w:val="en-US"/>
        </w:rPr>
        <w:t xml:space="preserve"> O’zbekiston Respublikasi Prezidenti I.A.Karimovning “O’zbekiston mustaqilikka erishish ostonasida” asari, Toshkent 2011,  52-bet.</w:t>
      </w:r>
    </w:p>
  </w:footnote>
  <w:footnote w:id="2">
    <w:p w:rsidR="005D7B18" w:rsidRPr="005A2D35" w:rsidRDefault="005D7B18" w:rsidP="0085536D">
      <w:pPr>
        <w:pStyle w:val="a8"/>
      </w:pPr>
      <w:r>
        <w:rPr>
          <w:rStyle w:val="aa"/>
        </w:rPr>
        <w:footnoteRef/>
      </w:r>
      <w:r w:rsidRPr="00347FFB">
        <w:rPr>
          <w:rFonts w:ascii="Times New Roman" w:hAnsi="Times New Roman"/>
        </w:rPr>
        <w:t>Ашим</w:t>
      </w:r>
      <w:r>
        <w:rPr>
          <w:rFonts w:ascii="Times New Roman" w:hAnsi="Times New Roman"/>
        </w:rPr>
        <w:t>баева.М.С.</w:t>
      </w:r>
      <w:r w:rsidRPr="00347FFB">
        <w:rPr>
          <w:rFonts w:ascii="Times New Roman" w:hAnsi="Times New Roman"/>
        </w:rPr>
        <w:t>Р</w:t>
      </w:r>
      <w:r>
        <w:rPr>
          <w:rFonts w:ascii="Times New Roman" w:hAnsi="Times New Roman"/>
        </w:rPr>
        <w:t xml:space="preserve">азвитие регионов мира. - Казахстан.,  2012. -  </w:t>
      </w:r>
    </w:p>
  </w:footnote>
  <w:footnote w:id="3">
    <w:p w:rsidR="005D7B18" w:rsidRPr="004F2992" w:rsidRDefault="005D7B18" w:rsidP="0085536D">
      <w:pPr>
        <w:pStyle w:val="a8"/>
      </w:pPr>
      <w:r>
        <w:rPr>
          <w:rStyle w:val="aa"/>
        </w:rPr>
        <w:footnoteRef/>
      </w:r>
      <w:r>
        <w:rPr>
          <w:rFonts w:ascii="Times New Roman" w:hAnsi="Times New Roman"/>
          <w:lang w:val="en-US"/>
        </w:rPr>
        <w:t>AsanovG</w:t>
      </w:r>
      <w:r w:rsidRPr="004F2992">
        <w:rPr>
          <w:rFonts w:ascii="Times New Roman" w:hAnsi="Times New Roman"/>
        </w:rPr>
        <w:t xml:space="preserve">, </w:t>
      </w:r>
      <w:r>
        <w:rPr>
          <w:rFonts w:ascii="Times New Roman" w:hAnsi="Times New Roman"/>
          <w:lang w:val="en-US"/>
        </w:rPr>
        <w:t>Nabixonov</w:t>
      </w:r>
      <w:r w:rsidRPr="004F2992">
        <w:rPr>
          <w:rFonts w:ascii="Times New Roman" w:hAnsi="Times New Roman"/>
        </w:rPr>
        <w:t xml:space="preserve">, </w:t>
      </w:r>
      <w:r>
        <w:rPr>
          <w:rFonts w:ascii="Times New Roman" w:hAnsi="Times New Roman"/>
          <w:lang w:val="en-US"/>
        </w:rPr>
        <w:t>SafarovI</w:t>
      </w:r>
      <w:r w:rsidRPr="004F2992">
        <w:rPr>
          <w:rFonts w:ascii="Times New Roman" w:hAnsi="Times New Roman"/>
        </w:rPr>
        <w:t xml:space="preserve">.  </w:t>
      </w:r>
      <w:r>
        <w:rPr>
          <w:rFonts w:ascii="Times New Roman" w:hAnsi="Times New Roman"/>
          <w:lang w:val="en-US"/>
        </w:rPr>
        <w:t>O</w:t>
      </w:r>
      <w:r w:rsidRPr="004F2992">
        <w:rPr>
          <w:rFonts w:ascii="Times New Roman" w:hAnsi="Times New Roman"/>
        </w:rPr>
        <w:t>’</w:t>
      </w:r>
      <w:r>
        <w:rPr>
          <w:rFonts w:ascii="Times New Roman" w:hAnsi="Times New Roman"/>
          <w:lang w:val="en-US"/>
        </w:rPr>
        <w:t>zbekistonningiqtisodiyvaijtimoiyjug</w:t>
      </w:r>
      <w:r w:rsidRPr="004F2992">
        <w:rPr>
          <w:rFonts w:ascii="Times New Roman" w:hAnsi="Times New Roman"/>
        </w:rPr>
        <w:t>’</w:t>
      </w:r>
      <w:r>
        <w:rPr>
          <w:rFonts w:ascii="Times New Roman" w:hAnsi="Times New Roman"/>
          <w:lang w:val="en-US"/>
        </w:rPr>
        <w:t>rofiyasi</w:t>
      </w:r>
      <w:r w:rsidRPr="004F2992">
        <w:rPr>
          <w:rFonts w:ascii="Times New Roman" w:hAnsi="Times New Roman"/>
        </w:rPr>
        <w:t xml:space="preserve">, </w:t>
      </w:r>
      <w:r>
        <w:rPr>
          <w:rFonts w:ascii="Times New Roman" w:hAnsi="Times New Roman"/>
          <w:lang w:val="en-US"/>
        </w:rPr>
        <w:t>T</w:t>
      </w:r>
      <w:r w:rsidRPr="004F2992">
        <w:rPr>
          <w:rFonts w:ascii="Times New Roman" w:hAnsi="Times New Roman"/>
        </w:rPr>
        <w:t xml:space="preserve">.: </w:t>
      </w:r>
      <w:r>
        <w:rPr>
          <w:rFonts w:ascii="Times New Roman" w:hAnsi="Times New Roman"/>
          <w:lang w:val="en-US"/>
        </w:rPr>
        <w:t>O</w:t>
      </w:r>
      <w:r w:rsidRPr="004F2992">
        <w:rPr>
          <w:rFonts w:ascii="Times New Roman" w:hAnsi="Times New Roman"/>
        </w:rPr>
        <w:t>’</w:t>
      </w:r>
      <w:r>
        <w:rPr>
          <w:rFonts w:ascii="Times New Roman" w:hAnsi="Times New Roman"/>
          <w:lang w:val="en-US"/>
        </w:rPr>
        <w:t>qituvchi</w:t>
      </w:r>
      <w:r w:rsidRPr="004F2992">
        <w:rPr>
          <w:rFonts w:ascii="Times New Roman" w:hAnsi="Times New Roman"/>
        </w:rPr>
        <w:t xml:space="preserve">, 2006 </w:t>
      </w:r>
      <w:r>
        <w:rPr>
          <w:rFonts w:ascii="Times New Roman" w:hAnsi="Times New Roman"/>
          <w:lang w:val="en-US"/>
        </w:rPr>
        <w:t>yil</w:t>
      </w:r>
    </w:p>
  </w:footnote>
  <w:footnote w:id="4">
    <w:p w:rsidR="005D7B18" w:rsidRPr="0016126A" w:rsidRDefault="005D7B18">
      <w:pPr>
        <w:pStyle w:val="a8"/>
      </w:pPr>
      <w:r>
        <w:rPr>
          <w:rStyle w:val="aa"/>
        </w:rPr>
        <w:footnoteRef/>
      </w:r>
      <w:r w:rsidRPr="0016126A">
        <w:t xml:space="preserve"> </w:t>
      </w:r>
      <w:r w:rsidRPr="0016126A">
        <w:rPr>
          <w:rFonts w:ascii="Times New Roman" w:hAnsi="Times New Roman" w:cs="Times New Roman"/>
        </w:rPr>
        <w:t>“Экономическая и социальная география стран ближнего зарубежья”,  Ратанова М.П, Москва, 2006.</w:t>
      </w:r>
    </w:p>
  </w:footnote>
  <w:footnote w:id="5">
    <w:p w:rsidR="005D7B18" w:rsidRPr="00533E27" w:rsidRDefault="005D7B18">
      <w:pPr>
        <w:pStyle w:val="a8"/>
        <w:rPr>
          <w:rFonts w:ascii="Times New Roman" w:hAnsi="Times New Roman" w:cs="Times New Roman"/>
          <w:lang w:val="en-US"/>
        </w:rPr>
      </w:pPr>
      <w:r w:rsidRPr="007B3D14">
        <w:rPr>
          <w:rStyle w:val="aa"/>
          <w:rFonts w:ascii="Times New Roman" w:hAnsi="Times New Roman" w:cs="Times New Roman"/>
        </w:rPr>
        <w:footnoteRef/>
      </w:r>
      <w:r w:rsidRPr="00533E27">
        <w:rPr>
          <w:rFonts w:ascii="Times New Roman" w:hAnsi="Times New Roman" w:cs="Times New Roman"/>
          <w:lang w:val="en-US"/>
        </w:rPr>
        <w:t xml:space="preserve"> </w:t>
      </w:r>
      <w:hyperlink r:id="rId1" w:history="1">
        <w:r w:rsidRPr="007B3D14">
          <w:rPr>
            <w:rStyle w:val="ad"/>
            <w:rFonts w:ascii="Times New Roman" w:hAnsi="Times New Roman" w:cs="Times New Roman"/>
            <w:lang w:val="en-US"/>
          </w:rPr>
          <w:t>www</w:t>
        </w:r>
        <w:r w:rsidRPr="00533E27">
          <w:rPr>
            <w:rStyle w:val="ad"/>
            <w:rFonts w:ascii="Times New Roman" w:hAnsi="Times New Roman" w:cs="Times New Roman"/>
            <w:lang w:val="en-US"/>
          </w:rPr>
          <w:t>.</w:t>
        </w:r>
        <w:r w:rsidRPr="007B3D14">
          <w:rPr>
            <w:rStyle w:val="ad"/>
            <w:rFonts w:ascii="Times New Roman" w:hAnsi="Times New Roman" w:cs="Times New Roman"/>
            <w:lang w:val="en-US"/>
          </w:rPr>
          <w:t>energetika</w:t>
        </w:r>
        <w:r w:rsidRPr="00533E27">
          <w:rPr>
            <w:rStyle w:val="ad"/>
            <w:rFonts w:ascii="Times New Roman" w:hAnsi="Times New Roman" w:cs="Times New Roman"/>
            <w:lang w:val="en-US"/>
          </w:rPr>
          <w:t>.</w:t>
        </w:r>
        <w:r w:rsidRPr="007B3D14">
          <w:rPr>
            <w:rStyle w:val="ad"/>
            <w:rFonts w:ascii="Times New Roman" w:hAnsi="Times New Roman" w:cs="Times New Roman"/>
            <w:lang w:val="en-US"/>
          </w:rPr>
          <w:t>in</w:t>
        </w:r>
        <w:r w:rsidRPr="00533E27">
          <w:rPr>
            <w:rStyle w:val="ad"/>
            <w:rFonts w:ascii="Times New Roman" w:hAnsi="Times New Roman" w:cs="Times New Roman"/>
            <w:lang w:val="en-US"/>
          </w:rPr>
          <w:t>.</w:t>
        </w:r>
        <w:r w:rsidRPr="007B3D14">
          <w:rPr>
            <w:rStyle w:val="ad"/>
            <w:rFonts w:ascii="Times New Roman" w:hAnsi="Times New Roman" w:cs="Times New Roman"/>
            <w:lang w:val="en-US"/>
          </w:rPr>
          <w:t>ua</w:t>
        </w:r>
      </w:hyperlink>
      <w:r w:rsidRPr="00533E27">
        <w:rPr>
          <w:rFonts w:ascii="Times New Roman" w:hAnsi="Times New Roman" w:cs="Times New Roman"/>
          <w:lang w:val="en-US"/>
        </w:rPr>
        <w:t xml:space="preserve"> </w:t>
      </w:r>
      <w:r w:rsidRPr="007B3D14">
        <w:rPr>
          <w:rFonts w:ascii="Times New Roman" w:hAnsi="Times New Roman" w:cs="Times New Roman"/>
          <w:lang w:val="en-US"/>
        </w:rPr>
        <w:t>Ukraina</w:t>
      </w:r>
      <w:r w:rsidRPr="00533E27">
        <w:rPr>
          <w:rFonts w:ascii="Times New Roman" w:hAnsi="Times New Roman" w:cs="Times New Roman"/>
          <w:lang w:val="en-US"/>
        </w:rPr>
        <w:t xml:space="preserve"> </w:t>
      </w:r>
      <w:r w:rsidRPr="007B3D14">
        <w:rPr>
          <w:rFonts w:ascii="Times New Roman" w:hAnsi="Times New Roman" w:cs="Times New Roman"/>
          <w:lang w:val="en-US"/>
        </w:rPr>
        <w:t>Energetika</w:t>
      </w:r>
      <w:r w:rsidRPr="00533E27">
        <w:rPr>
          <w:rFonts w:ascii="Times New Roman" w:hAnsi="Times New Roman" w:cs="Times New Roman"/>
          <w:lang w:val="en-US"/>
        </w:rPr>
        <w:t xml:space="preserve"> </w:t>
      </w:r>
      <w:r w:rsidRPr="007B3D14">
        <w:rPr>
          <w:rFonts w:ascii="Times New Roman" w:hAnsi="Times New Roman" w:cs="Times New Roman"/>
          <w:lang w:val="en-US"/>
        </w:rPr>
        <w:t>Boshqarmasi</w:t>
      </w:r>
    </w:p>
  </w:footnote>
  <w:footnote w:id="6">
    <w:p w:rsidR="005D7B18" w:rsidRPr="008E2F4F" w:rsidRDefault="005D7B18" w:rsidP="00D11BF0">
      <w:pPr>
        <w:pStyle w:val="a8"/>
        <w:rPr>
          <w:rFonts w:ascii="Times New Roman" w:hAnsi="Times New Roman" w:cs="Times New Roman"/>
          <w:lang w:val="en-US"/>
        </w:rPr>
      </w:pPr>
      <w:r w:rsidRPr="008E2F4F">
        <w:rPr>
          <w:rStyle w:val="aa"/>
          <w:rFonts w:ascii="Times New Roman" w:hAnsi="Times New Roman" w:cs="Times New Roman"/>
        </w:rPr>
        <w:footnoteRef/>
      </w:r>
      <w:r w:rsidRPr="008E2F4F">
        <w:rPr>
          <w:rFonts w:ascii="Times New Roman" w:hAnsi="Times New Roman" w:cs="Times New Roman"/>
          <w:lang w:val="en-US"/>
        </w:rPr>
        <w:t xml:space="preserve"> </w:t>
      </w:r>
      <w:hyperlink r:id="rId2" w:history="1">
        <w:r w:rsidRPr="008E2F4F">
          <w:rPr>
            <w:rStyle w:val="ad"/>
            <w:rFonts w:ascii="Times New Roman" w:hAnsi="Times New Roman" w:cs="Times New Roman"/>
            <w:lang w:val="en-US"/>
          </w:rPr>
          <w:t>www.kazenergy.com</w:t>
        </w:r>
      </w:hyperlink>
      <w:r w:rsidRPr="008E2F4F">
        <w:rPr>
          <w:rFonts w:ascii="Times New Roman" w:hAnsi="Times New Roman" w:cs="Times New Roman"/>
          <w:lang w:val="en-US"/>
        </w:rPr>
        <w:t>. Qozog’iston Milliy Energitika Vazirligi</w:t>
      </w:r>
    </w:p>
  </w:footnote>
  <w:footnote w:id="7">
    <w:p w:rsidR="005D7B18" w:rsidRPr="00DE1DB0" w:rsidRDefault="005D7B18">
      <w:pPr>
        <w:pStyle w:val="a8"/>
        <w:rPr>
          <w:rFonts w:ascii="Times New Roman" w:hAnsi="Times New Roman" w:cs="Times New Roman"/>
          <w:lang w:val="en-US"/>
        </w:rPr>
      </w:pPr>
      <w:r w:rsidRPr="00215E9B">
        <w:rPr>
          <w:rStyle w:val="aa"/>
          <w:rFonts w:ascii="Times New Roman" w:hAnsi="Times New Roman" w:cs="Times New Roman"/>
        </w:rPr>
        <w:footnoteRef/>
      </w:r>
      <w:r w:rsidRPr="00DE1DB0">
        <w:rPr>
          <w:rFonts w:ascii="Times New Roman" w:hAnsi="Times New Roman" w:cs="Times New Roman"/>
          <w:lang w:val="en-US"/>
        </w:rPr>
        <w:t xml:space="preserve"> </w:t>
      </w:r>
      <w:hyperlink r:id="rId3" w:history="1">
        <w:r w:rsidRPr="00215E9B">
          <w:rPr>
            <w:rStyle w:val="ad"/>
            <w:rFonts w:ascii="Times New Roman" w:hAnsi="Times New Roman" w:cs="Times New Roman"/>
            <w:lang w:val="en-US"/>
          </w:rPr>
          <w:t>www</w:t>
        </w:r>
        <w:r w:rsidRPr="00DE1DB0">
          <w:rPr>
            <w:rStyle w:val="ad"/>
            <w:rFonts w:ascii="Times New Roman" w:hAnsi="Times New Roman" w:cs="Times New Roman"/>
            <w:lang w:val="en-US"/>
          </w:rPr>
          <w:t>.</w:t>
        </w:r>
        <w:r w:rsidRPr="00215E9B">
          <w:rPr>
            <w:rStyle w:val="ad"/>
            <w:rFonts w:ascii="Times New Roman" w:hAnsi="Times New Roman" w:cs="Times New Roman"/>
            <w:lang w:val="en-US"/>
          </w:rPr>
          <w:t>eia</w:t>
        </w:r>
        <w:r w:rsidRPr="00DE1DB0">
          <w:rPr>
            <w:rStyle w:val="ad"/>
            <w:rFonts w:ascii="Times New Roman" w:hAnsi="Times New Roman" w:cs="Times New Roman"/>
            <w:lang w:val="en-US"/>
          </w:rPr>
          <w:t>.</w:t>
        </w:r>
        <w:r w:rsidRPr="00215E9B">
          <w:rPr>
            <w:rStyle w:val="ad"/>
            <w:rFonts w:ascii="Times New Roman" w:hAnsi="Times New Roman" w:cs="Times New Roman"/>
            <w:lang w:val="en-US"/>
          </w:rPr>
          <w:t>gov</w:t>
        </w:r>
      </w:hyperlink>
      <w:r w:rsidRPr="00DE1DB0">
        <w:rPr>
          <w:rFonts w:ascii="Times New Roman" w:hAnsi="Times New Roman" w:cs="Times New Roman"/>
          <w:lang w:val="en-US"/>
        </w:rPr>
        <w:t xml:space="preserve"> </w:t>
      </w:r>
      <w:r w:rsidRPr="00215E9B">
        <w:rPr>
          <w:rFonts w:ascii="Times New Roman" w:hAnsi="Times New Roman" w:cs="Times New Roman"/>
          <w:lang w:val="en-US"/>
        </w:rPr>
        <w:t>AQSh</w:t>
      </w:r>
      <w:r w:rsidRPr="00DE1DB0">
        <w:rPr>
          <w:rFonts w:ascii="Times New Roman" w:hAnsi="Times New Roman" w:cs="Times New Roman"/>
          <w:lang w:val="en-US"/>
        </w:rPr>
        <w:t xml:space="preserve"> </w:t>
      </w:r>
      <w:r w:rsidRPr="00215E9B">
        <w:rPr>
          <w:rFonts w:ascii="Times New Roman" w:hAnsi="Times New Roman" w:cs="Times New Roman"/>
          <w:lang w:val="en-US"/>
        </w:rPr>
        <w:t>Energiya</w:t>
      </w:r>
      <w:r w:rsidRPr="00DE1DB0">
        <w:rPr>
          <w:rFonts w:ascii="Times New Roman" w:hAnsi="Times New Roman" w:cs="Times New Roman"/>
          <w:lang w:val="en-US"/>
        </w:rPr>
        <w:t xml:space="preserve"> </w:t>
      </w:r>
      <w:r w:rsidRPr="00215E9B">
        <w:rPr>
          <w:rFonts w:ascii="Times New Roman" w:hAnsi="Times New Roman" w:cs="Times New Roman"/>
          <w:lang w:val="en-US"/>
        </w:rPr>
        <w:t>Ma</w:t>
      </w:r>
      <w:r w:rsidRPr="00DE1DB0">
        <w:rPr>
          <w:rFonts w:ascii="Times New Roman" w:hAnsi="Times New Roman" w:cs="Times New Roman"/>
          <w:lang w:val="en-US"/>
        </w:rPr>
        <w:t>’</w:t>
      </w:r>
      <w:r w:rsidRPr="00215E9B">
        <w:rPr>
          <w:rFonts w:ascii="Times New Roman" w:hAnsi="Times New Roman" w:cs="Times New Roman"/>
          <w:lang w:val="en-US"/>
        </w:rPr>
        <w:t>lumotlar</w:t>
      </w:r>
      <w:r w:rsidRPr="00DE1DB0">
        <w:rPr>
          <w:rFonts w:ascii="Times New Roman" w:hAnsi="Times New Roman" w:cs="Times New Roman"/>
          <w:lang w:val="en-US"/>
        </w:rPr>
        <w:t xml:space="preserve"> </w:t>
      </w:r>
      <w:r w:rsidRPr="00215E9B">
        <w:rPr>
          <w:rFonts w:ascii="Times New Roman" w:hAnsi="Times New Roman" w:cs="Times New Roman"/>
          <w:lang w:val="en-US"/>
        </w:rPr>
        <w:t>Boshqarmasi</w:t>
      </w:r>
    </w:p>
  </w:footnote>
  <w:footnote w:id="8">
    <w:p w:rsidR="005D7B18" w:rsidRPr="00702A73" w:rsidRDefault="005D7B18">
      <w:pPr>
        <w:pStyle w:val="a8"/>
        <w:rPr>
          <w:rFonts w:ascii="Times New Roman" w:hAnsi="Times New Roman" w:cs="Times New Roman"/>
          <w:lang w:val="en-US"/>
        </w:rPr>
      </w:pPr>
      <w:r w:rsidRPr="00702A73">
        <w:rPr>
          <w:rStyle w:val="aa"/>
          <w:rFonts w:ascii="Times New Roman" w:hAnsi="Times New Roman" w:cs="Times New Roman"/>
        </w:rPr>
        <w:footnoteRef/>
      </w:r>
      <w:r w:rsidRPr="00702A73">
        <w:rPr>
          <w:rFonts w:ascii="Times New Roman" w:hAnsi="Times New Roman" w:cs="Times New Roman"/>
          <w:lang w:val="en-US"/>
        </w:rPr>
        <w:t xml:space="preserve"> </w:t>
      </w:r>
      <w:hyperlink r:id="rId4" w:history="1">
        <w:r w:rsidRPr="00702A73">
          <w:rPr>
            <w:rStyle w:val="ad"/>
            <w:rFonts w:ascii="Times New Roman" w:hAnsi="Times New Roman" w:cs="Times New Roman"/>
            <w:lang w:val="en-US"/>
          </w:rPr>
          <w:t>www.azerbaijans.com</w:t>
        </w:r>
      </w:hyperlink>
      <w:r w:rsidRPr="00702A73">
        <w:rPr>
          <w:rFonts w:ascii="Times New Roman" w:hAnsi="Times New Roman" w:cs="Times New Roman"/>
          <w:lang w:val="en-US"/>
        </w:rPr>
        <w:t xml:space="preserve"> Ozarbayjon Sanoat va Energetika Vazirligi</w:t>
      </w:r>
    </w:p>
  </w:footnote>
  <w:footnote w:id="9">
    <w:p w:rsidR="005D7B18" w:rsidRPr="008E2F4F" w:rsidRDefault="005D7B18">
      <w:pPr>
        <w:pStyle w:val="a8"/>
        <w:rPr>
          <w:lang w:val="en-US"/>
        </w:rPr>
      </w:pPr>
      <w:r w:rsidRPr="008E2F4F">
        <w:rPr>
          <w:rStyle w:val="aa"/>
          <w:rFonts w:ascii="Times New Roman" w:hAnsi="Times New Roman" w:cs="Times New Roman"/>
        </w:rPr>
        <w:footnoteRef/>
      </w:r>
      <w:r w:rsidRPr="008E2F4F">
        <w:rPr>
          <w:rFonts w:ascii="Times New Roman" w:hAnsi="Times New Roman" w:cs="Times New Roman"/>
          <w:lang w:val="en-US"/>
        </w:rPr>
        <w:t xml:space="preserve"> </w:t>
      </w:r>
      <w:hyperlink r:id="rId5" w:history="1">
        <w:r w:rsidRPr="008E2F4F">
          <w:rPr>
            <w:rStyle w:val="ad"/>
            <w:rFonts w:ascii="Times New Roman" w:hAnsi="Times New Roman" w:cs="Times New Roman"/>
            <w:lang w:val="en-US"/>
          </w:rPr>
          <w:t>www.unk.uz</w:t>
        </w:r>
      </w:hyperlink>
      <w:r w:rsidRPr="008E2F4F">
        <w:rPr>
          <w:rFonts w:ascii="Times New Roman" w:hAnsi="Times New Roman" w:cs="Times New Roman"/>
          <w:lang w:val="en-US"/>
        </w:rPr>
        <w:t>. O’zbekneftegaz Milliy Holding Kompaniyasi</w:t>
      </w:r>
    </w:p>
  </w:footnote>
  <w:footnote w:id="10">
    <w:p w:rsidR="005D7B18" w:rsidRPr="00EE4A2A" w:rsidRDefault="005D7B18">
      <w:pPr>
        <w:pStyle w:val="a8"/>
        <w:rPr>
          <w:rFonts w:ascii="Times New Roman" w:hAnsi="Times New Roman" w:cs="Times New Roman"/>
          <w:lang w:val="en-US"/>
        </w:rPr>
      </w:pPr>
      <w:r w:rsidRPr="00EE4A2A">
        <w:rPr>
          <w:rStyle w:val="aa"/>
          <w:rFonts w:ascii="Times New Roman" w:hAnsi="Times New Roman" w:cs="Times New Roman"/>
        </w:rPr>
        <w:footnoteRef/>
      </w:r>
      <w:r w:rsidRPr="00EE4A2A">
        <w:rPr>
          <w:rFonts w:ascii="Times New Roman" w:hAnsi="Times New Roman" w:cs="Times New Roman"/>
          <w:lang w:val="en-US"/>
        </w:rPr>
        <w:t xml:space="preserve"> </w:t>
      </w:r>
      <w:hyperlink r:id="rId6" w:history="1">
        <w:r w:rsidRPr="00EE4A2A">
          <w:rPr>
            <w:rStyle w:val="ad"/>
            <w:rFonts w:ascii="Times New Roman" w:hAnsi="Times New Roman" w:cs="Times New Roman"/>
            <w:lang w:val="en-US"/>
          </w:rPr>
          <w:t>www.minenergoprom.tj</w:t>
        </w:r>
      </w:hyperlink>
      <w:r w:rsidRPr="00EE4A2A">
        <w:rPr>
          <w:rFonts w:ascii="Times New Roman" w:hAnsi="Times New Roman" w:cs="Times New Roman"/>
          <w:lang w:val="en-US"/>
        </w:rPr>
        <w:t xml:space="preserve"> Tojikiston Savdo va Energetika Vazirligi</w:t>
      </w:r>
    </w:p>
  </w:footnote>
  <w:footnote w:id="11">
    <w:p w:rsidR="005D7B18" w:rsidRPr="00EE4A2A" w:rsidRDefault="005D7B18">
      <w:pPr>
        <w:pStyle w:val="a8"/>
        <w:rPr>
          <w:lang w:val="en-US"/>
        </w:rPr>
      </w:pPr>
      <w:r w:rsidRPr="00EE4A2A">
        <w:rPr>
          <w:rStyle w:val="aa"/>
          <w:rFonts w:ascii="Times New Roman" w:hAnsi="Times New Roman" w:cs="Times New Roman"/>
        </w:rPr>
        <w:footnoteRef/>
      </w:r>
      <w:r w:rsidRPr="00EE4A2A">
        <w:rPr>
          <w:rFonts w:ascii="Times New Roman" w:hAnsi="Times New Roman" w:cs="Times New Roman"/>
          <w:lang w:val="en-US"/>
        </w:rPr>
        <w:t xml:space="preserve"> </w:t>
      </w:r>
      <w:hyperlink r:id="rId7" w:history="1">
        <w:r w:rsidRPr="00EE4A2A">
          <w:rPr>
            <w:rStyle w:val="ad"/>
            <w:rFonts w:ascii="Times New Roman" w:hAnsi="Times New Roman" w:cs="Times New Roman"/>
            <w:lang w:val="en-US"/>
          </w:rPr>
          <w:t>www.energo.gov.kg</w:t>
        </w:r>
      </w:hyperlink>
      <w:r w:rsidRPr="00EE4A2A">
        <w:rPr>
          <w:rFonts w:ascii="Times New Roman" w:hAnsi="Times New Roman" w:cs="Times New Roman"/>
          <w:lang w:val="en-US"/>
        </w:rPr>
        <w:t xml:space="preserve"> Qirg’iziston Savdo va Energetika Vazirligi</w:t>
      </w:r>
    </w:p>
  </w:footnote>
  <w:footnote w:id="12">
    <w:p w:rsidR="005D7B18" w:rsidRPr="00215E9B" w:rsidRDefault="005D7B18">
      <w:pPr>
        <w:pStyle w:val="a8"/>
        <w:rPr>
          <w:rFonts w:ascii="Times New Roman" w:hAnsi="Times New Roman" w:cs="Times New Roman"/>
        </w:rPr>
      </w:pPr>
      <w:r w:rsidRPr="00215E9B">
        <w:rPr>
          <w:rStyle w:val="aa"/>
          <w:rFonts w:ascii="Times New Roman" w:hAnsi="Times New Roman" w:cs="Times New Roman"/>
        </w:rPr>
        <w:footnoteRef/>
      </w:r>
      <w:r w:rsidRPr="00215E9B">
        <w:rPr>
          <w:rFonts w:ascii="Times New Roman" w:hAnsi="Times New Roman" w:cs="Times New Roman"/>
        </w:rPr>
        <w:t xml:space="preserve"> «Развитие регионов мира” Ашимбаева, Казахстан, 2012 г. Стр 50</w:t>
      </w:r>
    </w:p>
  </w:footnote>
  <w:footnote w:id="13">
    <w:p w:rsidR="005D7B18" w:rsidRPr="007B3D14" w:rsidRDefault="005D7B18">
      <w:pPr>
        <w:pStyle w:val="a8"/>
        <w:rPr>
          <w:lang w:val="en-US"/>
        </w:rPr>
      </w:pPr>
      <w:r>
        <w:rPr>
          <w:rStyle w:val="aa"/>
        </w:rPr>
        <w:footnoteRef/>
      </w:r>
      <w:r w:rsidRPr="007B3D14">
        <w:rPr>
          <w:lang w:val="en-US"/>
        </w:rPr>
        <w:t xml:space="preserve"> </w:t>
      </w:r>
      <w:hyperlink r:id="rId8" w:history="1">
        <w:r w:rsidRPr="007B3D14">
          <w:rPr>
            <w:rStyle w:val="ad"/>
            <w:rFonts w:ascii="Times New Roman" w:hAnsi="Times New Roman" w:cs="Times New Roman"/>
            <w:lang w:val="en-US"/>
          </w:rPr>
          <w:t>www.uzbekenergo.uz</w:t>
        </w:r>
      </w:hyperlink>
      <w:r w:rsidRPr="007B3D14">
        <w:rPr>
          <w:rFonts w:ascii="Times New Roman" w:hAnsi="Times New Roman" w:cs="Times New Roman"/>
          <w:lang w:val="en-US"/>
        </w:rPr>
        <w:t xml:space="preserve"> O’zbekenergo Davlat Aksiyadorlik Kompaniyasi</w:t>
      </w:r>
    </w:p>
  </w:footnote>
  <w:footnote w:id="14">
    <w:p w:rsidR="005D7B18" w:rsidRPr="00EB0EF9" w:rsidRDefault="005D7B18" w:rsidP="00EB0EF9">
      <w:pPr>
        <w:pStyle w:val="a8"/>
        <w:rPr>
          <w:rFonts w:ascii="Times New Roman" w:hAnsi="Times New Roman" w:cs="Times New Roman"/>
          <w:lang w:val="en-US"/>
        </w:rPr>
      </w:pPr>
      <w:r>
        <w:rPr>
          <w:rStyle w:val="aa"/>
        </w:rPr>
        <w:footnoteRef/>
      </w:r>
      <w:r w:rsidRPr="0028511E">
        <w:rPr>
          <w:lang w:val="en-US"/>
        </w:rPr>
        <w:t xml:space="preserve"> </w:t>
      </w:r>
      <w:hyperlink r:id="rId9" w:history="1">
        <w:r w:rsidRPr="00EB0EF9">
          <w:rPr>
            <w:rStyle w:val="ad"/>
            <w:rFonts w:ascii="Times New Roman" w:hAnsi="Times New Roman" w:cs="Times New Roman"/>
            <w:lang w:val="en-US"/>
          </w:rPr>
          <w:t>www.undp.org</w:t>
        </w:r>
      </w:hyperlink>
      <w:r w:rsidRPr="00EB0EF9">
        <w:rPr>
          <w:rFonts w:ascii="Times New Roman" w:hAnsi="Times New Roman" w:cs="Times New Roman"/>
          <w:lang w:val="en-US"/>
        </w:rPr>
        <w:t xml:space="preserve"> Birlashgan Millatlar Rivojlanish dasturi tashkilotining rasmiy sayti</w:t>
      </w:r>
    </w:p>
  </w:footnote>
  <w:footnote w:id="15">
    <w:p w:rsidR="005D7B18" w:rsidRPr="00CB5E84" w:rsidRDefault="005D7B18" w:rsidP="00EB0EF9">
      <w:pPr>
        <w:pStyle w:val="a8"/>
        <w:rPr>
          <w:rFonts w:ascii="Times New Roman" w:hAnsi="Times New Roman" w:cs="Times New Roman"/>
          <w:lang w:val="en-US"/>
        </w:rPr>
      </w:pPr>
      <w:r w:rsidRPr="007B3D14">
        <w:rPr>
          <w:rStyle w:val="aa"/>
          <w:rFonts w:ascii="Times New Roman" w:hAnsi="Times New Roman" w:cs="Times New Roman"/>
        </w:rPr>
        <w:footnoteRef/>
      </w:r>
      <w:r w:rsidRPr="007B3D14">
        <w:rPr>
          <w:rFonts w:ascii="Times New Roman" w:hAnsi="Times New Roman" w:cs="Times New Roman"/>
          <w:lang w:val="en-US"/>
        </w:rPr>
        <w:t xml:space="preserve"> </w:t>
      </w:r>
      <w:hyperlink r:id="rId10" w:history="1">
        <w:r w:rsidRPr="007B3D14">
          <w:rPr>
            <w:rStyle w:val="ad"/>
            <w:rFonts w:ascii="Times New Roman" w:hAnsi="Times New Roman" w:cs="Times New Roman"/>
            <w:lang w:val="en-US"/>
          </w:rPr>
          <w:t>www.eia.gov</w:t>
        </w:r>
      </w:hyperlink>
      <w:r w:rsidRPr="007B3D14">
        <w:rPr>
          <w:rFonts w:ascii="Times New Roman" w:hAnsi="Times New Roman" w:cs="Times New Roman"/>
          <w:lang w:val="en-US"/>
        </w:rPr>
        <w:t xml:space="preserve"> AQSh Energiya Ma’lumotlar Boshqarmasi</w:t>
      </w:r>
    </w:p>
  </w:footnote>
  <w:footnote w:id="16">
    <w:p w:rsidR="005D7B18" w:rsidRPr="007B3D14" w:rsidRDefault="005D7B18">
      <w:pPr>
        <w:pStyle w:val="a8"/>
        <w:rPr>
          <w:rFonts w:ascii="Times New Roman" w:hAnsi="Times New Roman" w:cs="Times New Roman"/>
          <w:lang w:val="en-US"/>
        </w:rPr>
      </w:pPr>
      <w:r w:rsidRPr="007B3D14">
        <w:rPr>
          <w:rStyle w:val="aa"/>
          <w:rFonts w:ascii="Times New Roman" w:hAnsi="Times New Roman" w:cs="Times New Roman"/>
        </w:rPr>
        <w:footnoteRef/>
      </w:r>
      <w:r w:rsidRPr="007B3D14">
        <w:rPr>
          <w:rFonts w:ascii="Times New Roman" w:hAnsi="Times New Roman" w:cs="Times New Roman"/>
          <w:lang w:val="en-US"/>
        </w:rPr>
        <w:t xml:space="preserve"> </w:t>
      </w:r>
      <w:hyperlink r:id="rId11" w:history="1">
        <w:r w:rsidRPr="007B3D14">
          <w:rPr>
            <w:rStyle w:val="ad"/>
            <w:rFonts w:ascii="Times New Roman" w:hAnsi="Times New Roman" w:cs="Times New Roman"/>
            <w:lang w:val="en-US"/>
          </w:rPr>
          <w:t>www.minenergo.gov.ru</w:t>
        </w:r>
      </w:hyperlink>
      <w:r w:rsidRPr="007B3D14">
        <w:rPr>
          <w:rFonts w:ascii="Times New Roman" w:hAnsi="Times New Roman" w:cs="Times New Roman"/>
          <w:lang w:val="en-US"/>
        </w:rPr>
        <w:t xml:space="preserve"> Rossiya Energetika Vazirligi Boshqarmasi</w:t>
      </w:r>
    </w:p>
  </w:footnote>
  <w:footnote w:id="17">
    <w:p w:rsidR="005D7B18" w:rsidRPr="00915E99" w:rsidRDefault="005D7B18">
      <w:pPr>
        <w:pStyle w:val="a8"/>
        <w:rPr>
          <w:rFonts w:ascii="Times New Roman" w:hAnsi="Times New Roman" w:cs="Times New Roman"/>
          <w:lang w:val="en-US"/>
        </w:rPr>
      </w:pPr>
      <w:r w:rsidRPr="00915E99">
        <w:rPr>
          <w:rStyle w:val="aa"/>
          <w:rFonts w:ascii="Times New Roman" w:hAnsi="Times New Roman" w:cs="Times New Roman"/>
        </w:rPr>
        <w:footnoteRef/>
      </w:r>
      <w:r w:rsidRPr="00915E99">
        <w:rPr>
          <w:rFonts w:ascii="Times New Roman" w:hAnsi="Times New Roman" w:cs="Times New Roman"/>
          <w:lang w:val="en-US"/>
        </w:rPr>
        <w:t xml:space="preserve"> </w:t>
      </w:r>
      <w:hyperlink r:id="rId12" w:history="1">
        <w:r w:rsidRPr="00C17668">
          <w:rPr>
            <w:rStyle w:val="ad"/>
            <w:rFonts w:ascii="Times New Roman" w:hAnsi="Times New Roman" w:cs="Times New Roman"/>
            <w:lang w:val="en-US"/>
          </w:rPr>
          <w:t>www.raexpert.ru</w:t>
        </w:r>
      </w:hyperlink>
      <w:r>
        <w:rPr>
          <w:rFonts w:ascii="Times New Roman" w:hAnsi="Times New Roman" w:cs="Times New Roman"/>
          <w:lang w:val="en-US"/>
        </w:rPr>
        <w:t>. Xalqaro Reyting Agentligi</w:t>
      </w:r>
    </w:p>
  </w:footnote>
  <w:footnote w:id="18">
    <w:p w:rsidR="005D7B18" w:rsidRPr="008D061F" w:rsidRDefault="005D7B18">
      <w:pPr>
        <w:pStyle w:val="a8"/>
        <w:rPr>
          <w:rFonts w:ascii="Times New Roman" w:hAnsi="Times New Roman" w:cs="Times New Roman"/>
          <w:lang w:val="en-US"/>
        </w:rPr>
      </w:pPr>
      <w:r w:rsidRPr="008D061F">
        <w:rPr>
          <w:rStyle w:val="aa"/>
          <w:rFonts w:ascii="Times New Roman" w:hAnsi="Times New Roman" w:cs="Times New Roman"/>
        </w:rPr>
        <w:footnoteRef/>
      </w:r>
      <w:hyperlink r:id="rId13" w:history="1">
        <w:r w:rsidRPr="008D061F">
          <w:rPr>
            <w:rStyle w:val="ad"/>
            <w:rFonts w:ascii="Times New Roman" w:hAnsi="Times New Roman" w:cs="Times New Roman"/>
            <w:lang w:val="en-US"/>
          </w:rPr>
          <w:t>www.orsumetals.com</w:t>
        </w:r>
      </w:hyperlink>
      <w:r w:rsidRPr="008D061F">
        <w:rPr>
          <w:rFonts w:ascii="Times New Roman" w:hAnsi="Times New Roman" w:cs="Times New Roman"/>
          <w:lang w:val="en-US"/>
        </w:rPr>
        <w:t xml:space="preserve"> </w:t>
      </w:r>
      <w:r>
        <w:rPr>
          <w:rFonts w:ascii="Times New Roman" w:hAnsi="Times New Roman" w:cs="Times New Roman"/>
          <w:lang w:val="en-US"/>
        </w:rPr>
        <w:t xml:space="preserve"> Orsu Metal Korporatsiyasi ma’lumotidan</w:t>
      </w:r>
    </w:p>
  </w:footnote>
  <w:footnote w:id="19">
    <w:p w:rsidR="005D7B18" w:rsidRPr="008D061F" w:rsidRDefault="005D7B18">
      <w:pPr>
        <w:pStyle w:val="a8"/>
        <w:rPr>
          <w:lang w:val="en-US"/>
        </w:rPr>
      </w:pPr>
      <w:r>
        <w:rPr>
          <w:rStyle w:val="aa"/>
        </w:rPr>
        <w:footnoteRef/>
      </w:r>
      <w:r w:rsidRPr="008D061F">
        <w:rPr>
          <w:lang w:val="en-US"/>
        </w:rPr>
        <w:t xml:space="preserve"> </w:t>
      </w:r>
      <w:hyperlink r:id="rId14" w:history="1">
        <w:r w:rsidRPr="00C17668">
          <w:rPr>
            <w:rStyle w:val="ad"/>
            <w:rFonts w:ascii="Times New Roman" w:hAnsi="Times New Roman"/>
            <w:lang w:val="en-US"/>
          </w:rPr>
          <w:t>www.kgen.gov.kz</w:t>
        </w:r>
      </w:hyperlink>
      <w:r>
        <w:rPr>
          <w:rFonts w:ascii="Times New Roman" w:hAnsi="Times New Roman"/>
          <w:lang w:val="en-US"/>
        </w:rPr>
        <w:t xml:space="preserve">. </w:t>
      </w:r>
      <w:r w:rsidRPr="00C4658A">
        <w:rPr>
          <w:rFonts w:ascii="Times New Roman" w:hAnsi="Times New Roman"/>
          <w:lang w:val="en-US"/>
        </w:rPr>
        <w:t xml:space="preserve"> Qozog’iston mineral resurs va energetika vazirligi</w:t>
      </w:r>
    </w:p>
  </w:footnote>
  <w:footnote w:id="20">
    <w:p w:rsidR="005D7B18" w:rsidRPr="00C4658A" w:rsidRDefault="005D7B18" w:rsidP="00C4658A">
      <w:pPr>
        <w:rPr>
          <w:rFonts w:ascii="Times New Roman" w:hAnsi="Times New Roman"/>
          <w:sz w:val="20"/>
          <w:szCs w:val="20"/>
          <w:lang w:val="en-US"/>
        </w:rPr>
      </w:pPr>
      <w:r w:rsidRPr="00C4658A">
        <w:rPr>
          <w:rStyle w:val="aa"/>
          <w:rFonts w:ascii="Times New Roman" w:hAnsi="Times New Roman"/>
          <w:sz w:val="20"/>
          <w:szCs w:val="20"/>
        </w:rPr>
        <w:footnoteRef/>
      </w:r>
      <w:r w:rsidRPr="00C4658A">
        <w:rPr>
          <w:rFonts w:ascii="Times New Roman" w:hAnsi="Times New Roman"/>
          <w:sz w:val="20"/>
          <w:szCs w:val="20"/>
          <w:lang w:val="en-US"/>
        </w:rPr>
        <w:t xml:space="preserve">  </w:t>
      </w:r>
      <w:hyperlink r:id="rId15" w:history="1">
        <w:r w:rsidRPr="00C17668">
          <w:rPr>
            <w:rStyle w:val="ad"/>
            <w:rFonts w:ascii="Times New Roman" w:hAnsi="Times New Roman"/>
            <w:sz w:val="20"/>
            <w:szCs w:val="20"/>
            <w:lang w:val="en-US"/>
          </w:rPr>
          <w:t>www.eia.gov</w:t>
        </w:r>
      </w:hyperlink>
      <w:r>
        <w:rPr>
          <w:rFonts w:ascii="Times New Roman" w:hAnsi="Times New Roman"/>
          <w:sz w:val="20"/>
          <w:szCs w:val="20"/>
          <w:lang w:val="en-US"/>
        </w:rPr>
        <w:t>. AQSh Energetika Ma’lumotlari Boshqarmasi</w:t>
      </w:r>
    </w:p>
    <w:p w:rsidR="005D7B18" w:rsidRPr="002379D5" w:rsidRDefault="005D7B18">
      <w:pPr>
        <w:pStyle w:val="a8"/>
        <w:rPr>
          <w:lang w:val="en-US"/>
        </w:rPr>
      </w:pPr>
    </w:p>
  </w:footnote>
  <w:footnote w:id="21">
    <w:p w:rsidR="005D7B18" w:rsidRPr="006758AB" w:rsidRDefault="005D7B18">
      <w:pPr>
        <w:pStyle w:val="a8"/>
        <w:rPr>
          <w:lang w:val="en-US"/>
        </w:rPr>
      </w:pPr>
      <w:r>
        <w:rPr>
          <w:rStyle w:val="aa"/>
        </w:rPr>
        <w:footnoteRef/>
      </w:r>
      <w:r w:rsidRPr="006758AB">
        <w:rPr>
          <w:lang w:val="en-US"/>
        </w:rPr>
        <w:t xml:space="preserve"> </w:t>
      </w:r>
      <w:hyperlink r:id="rId16" w:history="1">
        <w:r w:rsidRPr="00C17668">
          <w:rPr>
            <w:rStyle w:val="ad"/>
            <w:rFonts w:ascii="Times New Roman" w:hAnsi="Times New Roman" w:cs="Times New Roman"/>
            <w:lang w:val="en-US"/>
          </w:rPr>
          <w:t>www</w:t>
        </w:r>
        <w:r w:rsidRPr="00C654F4">
          <w:rPr>
            <w:rStyle w:val="ad"/>
            <w:rFonts w:ascii="Times New Roman" w:hAnsi="Times New Roman" w:cs="Times New Roman"/>
            <w:lang w:val="en-US"/>
          </w:rPr>
          <w:t>.</w:t>
        </w:r>
        <w:r w:rsidRPr="00C17668">
          <w:rPr>
            <w:rStyle w:val="ad"/>
            <w:rFonts w:ascii="Times New Roman" w:hAnsi="Times New Roman" w:cs="Times New Roman"/>
            <w:lang w:val="en-US"/>
          </w:rPr>
          <w:t>mineral</w:t>
        </w:r>
        <w:r w:rsidRPr="00C654F4">
          <w:rPr>
            <w:rStyle w:val="ad"/>
            <w:rFonts w:ascii="Times New Roman" w:hAnsi="Times New Roman" w:cs="Times New Roman"/>
            <w:lang w:val="en-US"/>
          </w:rPr>
          <w:t>.</w:t>
        </w:r>
        <w:r w:rsidRPr="00C17668">
          <w:rPr>
            <w:rStyle w:val="ad"/>
            <w:rFonts w:ascii="Times New Roman" w:hAnsi="Times New Roman" w:cs="Times New Roman"/>
            <w:lang w:val="en-US"/>
          </w:rPr>
          <w:t>ru</w:t>
        </w:r>
      </w:hyperlink>
      <w:r>
        <w:rPr>
          <w:rFonts w:ascii="Times New Roman" w:hAnsi="Times New Roman" w:cs="Times New Roman"/>
          <w:lang w:val="en-US"/>
        </w:rPr>
        <w:t xml:space="preserve"> Mineral ma’lumotlar va analiz markazi</w:t>
      </w:r>
    </w:p>
  </w:footnote>
  <w:footnote w:id="22">
    <w:p w:rsidR="005D7B18" w:rsidRPr="00C4658A" w:rsidRDefault="005D7B18">
      <w:pPr>
        <w:pStyle w:val="a8"/>
        <w:rPr>
          <w:rFonts w:ascii="Times New Roman" w:hAnsi="Times New Roman" w:cs="Times New Roman"/>
          <w:lang w:val="en-US"/>
        </w:rPr>
      </w:pPr>
      <w:r w:rsidRPr="00C4658A">
        <w:rPr>
          <w:rStyle w:val="aa"/>
          <w:rFonts w:ascii="Times New Roman" w:hAnsi="Times New Roman" w:cs="Times New Roman"/>
        </w:rPr>
        <w:footnoteRef/>
      </w:r>
      <w:r w:rsidRPr="00C4658A">
        <w:rPr>
          <w:rFonts w:ascii="Times New Roman" w:hAnsi="Times New Roman" w:cs="Times New Roman"/>
          <w:lang w:val="en-US"/>
        </w:rPr>
        <w:t xml:space="preserve">  </w:t>
      </w:r>
      <w:hyperlink r:id="rId17" w:history="1">
        <w:r w:rsidRPr="00C17668">
          <w:rPr>
            <w:rStyle w:val="ad"/>
            <w:rFonts w:ascii="Times New Roman" w:hAnsi="Times New Roman"/>
            <w:lang w:val="en-US"/>
          </w:rPr>
          <w:t>www.kgen.gov.kz</w:t>
        </w:r>
      </w:hyperlink>
      <w:r>
        <w:rPr>
          <w:rFonts w:ascii="Times New Roman" w:hAnsi="Times New Roman"/>
          <w:lang w:val="en-US"/>
        </w:rPr>
        <w:t xml:space="preserve">. </w:t>
      </w:r>
      <w:r w:rsidRPr="00C4658A">
        <w:rPr>
          <w:rFonts w:ascii="Times New Roman" w:hAnsi="Times New Roman"/>
          <w:lang w:val="en-US"/>
        </w:rPr>
        <w:t xml:space="preserve"> Qozog’iston mineral resurs va energetika vazirligi</w:t>
      </w:r>
    </w:p>
  </w:footnote>
  <w:footnote w:id="23">
    <w:p w:rsidR="005D7B18" w:rsidRPr="00DE1DB0" w:rsidRDefault="005D7B18">
      <w:pPr>
        <w:pStyle w:val="a8"/>
        <w:rPr>
          <w:lang w:val="en-US"/>
        </w:rPr>
      </w:pPr>
      <w:r>
        <w:rPr>
          <w:rStyle w:val="aa"/>
        </w:rPr>
        <w:footnoteRef/>
      </w:r>
      <w:r>
        <w:t xml:space="preserve"> </w:t>
      </w:r>
      <w:r w:rsidRPr="00530817">
        <w:t xml:space="preserve"> </w:t>
      </w:r>
      <w:r w:rsidRPr="0067227A">
        <w:rPr>
          <w:rFonts w:ascii="Times New Roman" w:hAnsi="Times New Roman" w:cs="Times New Roman"/>
        </w:rPr>
        <w:t>“Экономическая и социальная география стран ближнего зарубежья”,  Ратанова М.П, Москва, 2006. Стр</w:t>
      </w:r>
      <w:r w:rsidRPr="00DE1DB0">
        <w:rPr>
          <w:rFonts w:ascii="Times New Roman" w:hAnsi="Times New Roman" w:cs="Times New Roman"/>
          <w:lang w:val="en-US"/>
        </w:rPr>
        <w:t>75</w:t>
      </w:r>
    </w:p>
  </w:footnote>
  <w:footnote w:id="24">
    <w:p w:rsidR="005D7B18" w:rsidRPr="00C5684B" w:rsidRDefault="005D7B18">
      <w:pPr>
        <w:pStyle w:val="a8"/>
        <w:rPr>
          <w:lang w:val="en-US"/>
        </w:rPr>
      </w:pPr>
      <w:r>
        <w:rPr>
          <w:rStyle w:val="aa"/>
        </w:rPr>
        <w:footnoteRef/>
      </w:r>
      <w:r w:rsidRPr="00C5684B">
        <w:rPr>
          <w:lang w:val="en-US"/>
        </w:rPr>
        <w:t xml:space="preserve"> </w:t>
      </w:r>
      <w:hyperlink r:id="rId18" w:history="1">
        <w:r w:rsidRPr="00C5684B">
          <w:rPr>
            <w:rStyle w:val="ad"/>
            <w:rFonts w:ascii="Times New Roman" w:hAnsi="Times New Roman" w:cs="Times New Roman"/>
            <w:lang w:val="en-US"/>
          </w:rPr>
          <w:t>www.geology.gov.kz</w:t>
        </w:r>
      </w:hyperlink>
      <w:r w:rsidRPr="00C5684B">
        <w:rPr>
          <w:rFonts w:ascii="Times New Roman" w:hAnsi="Times New Roman" w:cs="Times New Roman"/>
          <w:lang w:val="en-US"/>
        </w:rPr>
        <w:t xml:space="preserve"> Qozog’iston mineral xom ashyo resurslari konlari haqida ma’lumotlar sayti</w:t>
      </w:r>
    </w:p>
  </w:footnote>
  <w:footnote w:id="25">
    <w:p w:rsidR="005D7B18" w:rsidRPr="0099489F" w:rsidRDefault="005D7B18" w:rsidP="00CF062A">
      <w:pPr>
        <w:pStyle w:val="a8"/>
        <w:rPr>
          <w:lang w:val="en-US"/>
        </w:rPr>
      </w:pPr>
      <w:r>
        <w:rPr>
          <w:rStyle w:val="aa"/>
        </w:rPr>
        <w:footnoteRef/>
      </w:r>
      <w:r w:rsidRPr="0099489F">
        <w:rPr>
          <w:lang w:val="en-US"/>
        </w:rPr>
        <w:t xml:space="preserve"> </w:t>
      </w:r>
      <w:r>
        <w:rPr>
          <w:lang w:val="en-US"/>
        </w:rPr>
        <w:t xml:space="preserve"> </w:t>
      </w:r>
      <w:hyperlink r:id="rId19" w:history="1">
        <w:r w:rsidRPr="007B3D14">
          <w:rPr>
            <w:rStyle w:val="ad"/>
            <w:rFonts w:ascii="Times New Roman" w:hAnsi="Times New Roman" w:cs="Times New Roman"/>
            <w:lang w:val="en-US"/>
          </w:rPr>
          <w:t>www.minenergo.gov.ru</w:t>
        </w:r>
      </w:hyperlink>
      <w:r w:rsidRPr="007B3D14">
        <w:rPr>
          <w:rFonts w:ascii="Times New Roman" w:hAnsi="Times New Roman" w:cs="Times New Roman"/>
          <w:lang w:val="en-US"/>
        </w:rPr>
        <w:t xml:space="preserve"> Rossiya Energetika Vazirligi Boshqarmasi</w:t>
      </w:r>
    </w:p>
  </w:footnote>
  <w:footnote w:id="26">
    <w:p w:rsidR="005D7B18" w:rsidRPr="00C654F4" w:rsidRDefault="005D7B18">
      <w:pPr>
        <w:pStyle w:val="a8"/>
        <w:rPr>
          <w:rFonts w:ascii="Times New Roman" w:hAnsi="Times New Roman" w:cs="Times New Roman"/>
          <w:lang w:val="en-US"/>
        </w:rPr>
      </w:pPr>
      <w:r w:rsidRPr="001E6544">
        <w:rPr>
          <w:rStyle w:val="aa"/>
          <w:rFonts w:ascii="Times New Roman" w:hAnsi="Times New Roman" w:cs="Times New Roman"/>
        </w:rPr>
        <w:footnoteRef/>
      </w:r>
      <w:r w:rsidRPr="00C654F4">
        <w:rPr>
          <w:rFonts w:ascii="Times New Roman" w:hAnsi="Times New Roman" w:cs="Times New Roman"/>
          <w:lang w:val="en-US"/>
        </w:rPr>
        <w:t xml:space="preserve"> </w:t>
      </w:r>
      <w:hyperlink r:id="rId20" w:history="1">
        <w:r w:rsidRPr="00C17668">
          <w:rPr>
            <w:rStyle w:val="ad"/>
            <w:rFonts w:ascii="Times New Roman" w:hAnsi="Times New Roman" w:cs="Times New Roman"/>
            <w:lang w:val="en-US"/>
          </w:rPr>
          <w:t>www</w:t>
        </w:r>
        <w:r w:rsidRPr="00C654F4">
          <w:rPr>
            <w:rStyle w:val="ad"/>
            <w:rFonts w:ascii="Times New Roman" w:hAnsi="Times New Roman" w:cs="Times New Roman"/>
            <w:lang w:val="en-US"/>
          </w:rPr>
          <w:t>.</w:t>
        </w:r>
        <w:r w:rsidRPr="00C17668">
          <w:rPr>
            <w:rStyle w:val="ad"/>
            <w:rFonts w:ascii="Times New Roman" w:hAnsi="Times New Roman" w:cs="Times New Roman"/>
            <w:lang w:val="en-US"/>
          </w:rPr>
          <w:t>mineral</w:t>
        </w:r>
        <w:r w:rsidRPr="00C654F4">
          <w:rPr>
            <w:rStyle w:val="ad"/>
            <w:rFonts w:ascii="Times New Roman" w:hAnsi="Times New Roman" w:cs="Times New Roman"/>
            <w:lang w:val="en-US"/>
          </w:rPr>
          <w:t>.</w:t>
        </w:r>
        <w:r w:rsidRPr="00C17668">
          <w:rPr>
            <w:rStyle w:val="ad"/>
            <w:rFonts w:ascii="Times New Roman" w:hAnsi="Times New Roman" w:cs="Times New Roman"/>
            <w:lang w:val="en-US"/>
          </w:rPr>
          <w:t>ru</w:t>
        </w:r>
      </w:hyperlink>
      <w:r>
        <w:rPr>
          <w:rFonts w:ascii="Times New Roman" w:hAnsi="Times New Roman" w:cs="Times New Roman"/>
          <w:lang w:val="en-US"/>
        </w:rPr>
        <w:t xml:space="preserve"> Mineral ma’lumotlar va analiz markazi</w:t>
      </w:r>
    </w:p>
  </w:footnote>
  <w:footnote w:id="27">
    <w:p w:rsidR="005D7B18" w:rsidRPr="00C654F4" w:rsidRDefault="005D7B18" w:rsidP="004A2AD7">
      <w:pPr>
        <w:pStyle w:val="a8"/>
        <w:rPr>
          <w:rFonts w:ascii="Times New Roman" w:hAnsi="Times New Roman" w:cs="Times New Roman"/>
          <w:lang w:val="en-US"/>
        </w:rPr>
      </w:pPr>
      <w:r w:rsidRPr="001E6544">
        <w:rPr>
          <w:rStyle w:val="aa"/>
          <w:rFonts w:ascii="Times New Roman" w:hAnsi="Times New Roman" w:cs="Times New Roman"/>
        </w:rPr>
        <w:footnoteRef/>
      </w:r>
      <w:r w:rsidRPr="00C654F4">
        <w:rPr>
          <w:rFonts w:ascii="Times New Roman" w:hAnsi="Times New Roman" w:cs="Times New Roman"/>
          <w:lang w:val="en-US"/>
        </w:rPr>
        <w:t xml:space="preserve"> </w:t>
      </w:r>
      <w:hyperlink r:id="rId21" w:history="1">
        <w:r w:rsidRPr="00C17668">
          <w:rPr>
            <w:rStyle w:val="ad"/>
            <w:rFonts w:ascii="Times New Roman" w:hAnsi="Times New Roman" w:cs="Times New Roman"/>
            <w:lang w:val="en-US"/>
          </w:rPr>
          <w:t>www</w:t>
        </w:r>
        <w:r w:rsidRPr="00C654F4">
          <w:rPr>
            <w:rStyle w:val="ad"/>
            <w:rFonts w:ascii="Times New Roman" w:hAnsi="Times New Roman" w:cs="Times New Roman"/>
            <w:lang w:val="en-US"/>
          </w:rPr>
          <w:t>.</w:t>
        </w:r>
        <w:r w:rsidRPr="00C17668">
          <w:rPr>
            <w:rStyle w:val="ad"/>
            <w:rFonts w:ascii="Times New Roman" w:hAnsi="Times New Roman" w:cs="Times New Roman"/>
            <w:lang w:val="en-US"/>
          </w:rPr>
          <w:t>mineral</w:t>
        </w:r>
        <w:r w:rsidRPr="00C654F4">
          <w:rPr>
            <w:rStyle w:val="ad"/>
            <w:rFonts w:ascii="Times New Roman" w:hAnsi="Times New Roman" w:cs="Times New Roman"/>
            <w:lang w:val="en-US"/>
          </w:rPr>
          <w:t>.</w:t>
        </w:r>
        <w:r w:rsidRPr="00C17668">
          <w:rPr>
            <w:rStyle w:val="ad"/>
            <w:rFonts w:ascii="Times New Roman" w:hAnsi="Times New Roman" w:cs="Times New Roman"/>
            <w:lang w:val="en-US"/>
          </w:rPr>
          <w:t>ru</w:t>
        </w:r>
      </w:hyperlink>
      <w:r>
        <w:rPr>
          <w:rFonts w:ascii="Times New Roman" w:hAnsi="Times New Roman" w:cs="Times New Roman"/>
          <w:lang w:val="en-US"/>
        </w:rPr>
        <w:t xml:space="preserve"> Mineral ma’lumotlar va analiz markazi</w:t>
      </w:r>
    </w:p>
  </w:footnote>
  <w:footnote w:id="28">
    <w:p w:rsidR="005D7B18" w:rsidRPr="004A2AD7" w:rsidRDefault="005D7B18">
      <w:pPr>
        <w:pStyle w:val="a8"/>
        <w:rPr>
          <w:rFonts w:ascii="Times New Roman" w:hAnsi="Times New Roman" w:cs="Times New Roman"/>
          <w:lang w:val="en-US"/>
        </w:rPr>
      </w:pPr>
      <w:r w:rsidRPr="004A2AD7">
        <w:rPr>
          <w:rStyle w:val="aa"/>
          <w:rFonts w:ascii="Times New Roman" w:hAnsi="Times New Roman" w:cs="Times New Roman"/>
        </w:rPr>
        <w:footnoteRef/>
      </w:r>
      <w:r w:rsidRPr="004A2AD7">
        <w:rPr>
          <w:rFonts w:ascii="Times New Roman" w:hAnsi="Times New Roman" w:cs="Times New Roman"/>
          <w:lang w:val="en-US"/>
        </w:rPr>
        <w:t xml:space="preserve"> </w:t>
      </w:r>
      <w:hyperlink r:id="rId22" w:history="1">
        <w:r w:rsidRPr="00C17668">
          <w:rPr>
            <w:rStyle w:val="ad"/>
            <w:rFonts w:ascii="Times New Roman" w:hAnsi="Times New Roman" w:cs="Times New Roman"/>
            <w:lang w:val="en-US"/>
          </w:rPr>
          <w:t>www.mirec.ru</w:t>
        </w:r>
      </w:hyperlink>
      <w:r>
        <w:rPr>
          <w:rFonts w:ascii="Times New Roman" w:hAnsi="Times New Roman" w:cs="Times New Roman"/>
          <w:lang w:val="en-US"/>
        </w:rPr>
        <w:t xml:space="preserve"> Rossiya Xalqaro Iqtisodiy Aloqalar Universiteti qoshidagi sayt</w:t>
      </w:r>
    </w:p>
  </w:footnote>
  <w:footnote w:id="29">
    <w:p w:rsidR="005D7B18" w:rsidRPr="007612FA" w:rsidRDefault="005D7B18">
      <w:pPr>
        <w:pStyle w:val="a8"/>
        <w:rPr>
          <w:rFonts w:ascii="Times New Roman" w:hAnsi="Times New Roman" w:cs="Times New Roman"/>
          <w:lang w:val="en-US"/>
        </w:rPr>
      </w:pPr>
      <w:r>
        <w:rPr>
          <w:rStyle w:val="aa"/>
        </w:rPr>
        <w:footnoteRef/>
      </w:r>
      <w:r w:rsidRPr="007612FA">
        <w:rPr>
          <w:lang w:val="en-US"/>
        </w:rPr>
        <w:t xml:space="preserve"> </w:t>
      </w:r>
      <w:hyperlink r:id="rId23" w:history="1">
        <w:r w:rsidRPr="00C17668">
          <w:rPr>
            <w:rStyle w:val="ad"/>
            <w:rFonts w:ascii="Times New Roman" w:hAnsi="Times New Roman" w:cs="Times New Roman"/>
            <w:lang w:val="en-US"/>
          </w:rPr>
          <w:t>www.metaltorg.ru</w:t>
        </w:r>
      </w:hyperlink>
      <w:r>
        <w:rPr>
          <w:rFonts w:ascii="Times New Roman" w:hAnsi="Times New Roman" w:cs="Times New Roman"/>
          <w:lang w:val="en-US"/>
        </w:rPr>
        <w:t xml:space="preserve"> Rossiya metall savdo tizimi sayti</w:t>
      </w:r>
    </w:p>
  </w:footnote>
  <w:footnote w:id="30">
    <w:p w:rsidR="005D7B18" w:rsidRPr="00CC1906" w:rsidRDefault="005D7B18">
      <w:pPr>
        <w:pStyle w:val="a8"/>
        <w:rPr>
          <w:rFonts w:ascii="Times New Roman" w:hAnsi="Times New Roman" w:cs="Times New Roman"/>
          <w:lang w:val="en-US"/>
        </w:rPr>
      </w:pPr>
      <w:r w:rsidRPr="00CC1906">
        <w:rPr>
          <w:rStyle w:val="aa"/>
          <w:rFonts w:ascii="Times New Roman" w:hAnsi="Times New Roman" w:cs="Times New Roman"/>
        </w:rPr>
        <w:footnoteRef/>
      </w:r>
      <w:r w:rsidRPr="00174F30">
        <w:rPr>
          <w:rFonts w:ascii="Times New Roman" w:hAnsi="Times New Roman" w:cs="Times New Roman"/>
          <w:lang w:val="en-US"/>
        </w:rPr>
        <w:t xml:space="preserve"> </w:t>
      </w:r>
      <w:hyperlink r:id="rId24" w:history="1">
        <w:r w:rsidRPr="002C03CB">
          <w:rPr>
            <w:rStyle w:val="ad"/>
            <w:rFonts w:ascii="Times New Roman" w:hAnsi="Times New Roman" w:cs="Times New Roman"/>
            <w:lang w:val="en-US"/>
          </w:rPr>
          <w:t>www.metalbulletin.ru</w:t>
        </w:r>
      </w:hyperlink>
      <w:r>
        <w:rPr>
          <w:rFonts w:ascii="Times New Roman" w:hAnsi="Times New Roman" w:cs="Times New Roman"/>
          <w:lang w:val="en-US"/>
        </w:rPr>
        <w:t xml:space="preserve"> </w:t>
      </w:r>
    </w:p>
  </w:footnote>
  <w:footnote w:id="31">
    <w:p w:rsidR="005D7B18" w:rsidRPr="003A1D5C" w:rsidRDefault="005D7B18">
      <w:pPr>
        <w:pStyle w:val="a8"/>
        <w:rPr>
          <w:lang w:val="en-US"/>
        </w:rPr>
      </w:pPr>
      <w:r>
        <w:rPr>
          <w:rStyle w:val="aa"/>
        </w:rPr>
        <w:footnoteRef/>
      </w:r>
      <w:r w:rsidRPr="003A1D5C">
        <w:rPr>
          <w:lang w:val="en-US"/>
        </w:rPr>
        <w:t xml:space="preserve"> </w:t>
      </w:r>
      <w:hyperlink r:id="rId25" w:history="1">
        <w:r w:rsidRPr="003A1D5C">
          <w:rPr>
            <w:rStyle w:val="ad"/>
            <w:rFonts w:ascii="Times New Roman" w:hAnsi="Times New Roman" w:cs="Times New Roman"/>
            <w:lang w:val="en-US"/>
          </w:rPr>
          <w:t>www.metalprom.ru</w:t>
        </w:r>
      </w:hyperlink>
      <w:r w:rsidRPr="003A1D5C">
        <w:rPr>
          <w:rFonts w:ascii="Times New Roman" w:hAnsi="Times New Roman" w:cs="Times New Roman"/>
          <w:lang w:val="en-US"/>
        </w:rPr>
        <w:t xml:space="preserve"> Rossiya metall sanoati va tarmoqlararo sanoat portali</w:t>
      </w:r>
    </w:p>
  </w:footnote>
  <w:footnote w:id="32">
    <w:p w:rsidR="005D7B18" w:rsidRPr="00174F30" w:rsidRDefault="005D7B18" w:rsidP="00416D55">
      <w:pPr>
        <w:pStyle w:val="a8"/>
        <w:rPr>
          <w:lang w:val="en-US"/>
        </w:rPr>
      </w:pPr>
      <w:r>
        <w:rPr>
          <w:rStyle w:val="aa"/>
        </w:rPr>
        <w:footnoteRef/>
      </w:r>
      <w:hyperlink r:id="rId26" w:history="1">
        <w:r w:rsidRPr="002C03CB">
          <w:rPr>
            <w:rStyle w:val="ad"/>
            <w:rFonts w:ascii="Times New Roman" w:hAnsi="Times New Roman" w:cs="Times New Roman"/>
            <w:lang w:val="en-US"/>
          </w:rPr>
          <w:t>www.feedcenter.org</w:t>
        </w:r>
      </w:hyperlink>
      <w:r>
        <w:rPr>
          <w:rFonts w:ascii="Times New Roman" w:hAnsi="Times New Roman" w:cs="Times New Roman"/>
          <w:lang w:val="en-US"/>
        </w:rPr>
        <w:t xml:space="preserve"> Uzoq Sharq Markazi iqtisodiy rivojlanish sayti</w:t>
      </w:r>
    </w:p>
  </w:footnote>
  <w:footnote w:id="33">
    <w:p w:rsidR="005D7B18" w:rsidRPr="00FD54D4" w:rsidRDefault="005D7B18">
      <w:pPr>
        <w:pStyle w:val="a8"/>
        <w:rPr>
          <w:lang w:val="en-US"/>
        </w:rPr>
      </w:pPr>
      <w:r>
        <w:rPr>
          <w:rStyle w:val="aa"/>
        </w:rPr>
        <w:footnoteRef/>
      </w:r>
      <w:r w:rsidRPr="00FD54D4">
        <w:rPr>
          <w:lang w:val="en-US"/>
        </w:rPr>
        <w:t xml:space="preserve"> </w:t>
      </w:r>
      <w:hyperlink r:id="rId27" w:history="1">
        <w:r w:rsidRPr="00FD54D4">
          <w:rPr>
            <w:rStyle w:val="ad"/>
            <w:rFonts w:ascii="Times New Roman" w:hAnsi="Times New Roman" w:cs="Times New Roman"/>
            <w:lang w:val="en-US"/>
          </w:rPr>
          <w:t>www.diamondexpert.ru</w:t>
        </w:r>
      </w:hyperlink>
      <w:r w:rsidRPr="00FD54D4">
        <w:rPr>
          <w:rFonts w:ascii="Times New Roman" w:hAnsi="Times New Roman" w:cs="Times New Roman"/>
          <w:lang w:val="en-US"/>
        </w:rPr>
        <w:t xml:space="preserve"> Rossiyada Olmos sanoatiga oid sayt</w:t>
      </w:r>
    </w:p>
  </w:footnote>
  <w:footnote w:id="34">
    <w:p w:rsidR="005D7B18" w:rsidRPr="00E07ECB" w:rsidRDefault="005D7B18">
      <w:pPr>
        <w:pStyle w:val="a8"/>
        <w:rPr>
          <w:lang w:val="en-US"/>
        </w:rPr>
      </w:pPr>
      <w:r>
        <w:rPr>
          <w:rStyle w:val="aa"/>
        </w:rPr>
        <w:footnoteRef/>
      </w:r>
      <w:r w:rsidRPr="001E6544">
        <w:rPr>
          <w:lang w:val="en-US"/>
        </w:rPr>
        <w:t xml:space="preserve"> </w:t>
      </w:r>
      <w:hyperlink r:id="rId28" w:history="1">
        <w:r w:rsidRPr="002C03CB">
          <w:rPr>
            <w:rStyle w:val="ad"/>
            <w:rFonts w:ascii="Times New Roman" w:hAnsi="Times New Roman" w:cs="Times New Roman"/>
            <w:lang w:val="en-US"/>
          </w:rPr>
          <w:t>www.blogivg.wordpress.com</w:t>
        </w:r>
      </w:hyperlink>
      <w:r>
        <w:rPr>
          <w:rFonts w:ascii="Times New Roman" w:hAnsi="Times New Roman" w:cs="Times New Roman"/>
          <w:lang w:val="en-US"/>
        </w:rPr>
        <w:t xml:space="preserve"> Rossiya mineral xom-ashyo resurslari haqidagi blog</w:t>
      </w:r>
    </w:p>
  </w:footnote>
  <w:footnote w:id="35">
    <w:p w:rsidR="005D7B18" w:rsidRPr="0099489F" w:rsidRDefault="005D7B18" w:rsidP="002B1DCF">
      <w:pPr>
        <w:pStyle w:val="a8"/>
        <w:rPr>
          <w:lang w:val="en-US"/>
        </w:rPr>
      </w:pPr>
      <w:r>
        <w:rPr>
          <w:rStyle w:val="aa"/>
        </w:rPr>
        <w:footnoteRef/>
      </w:r>
      <w:r w:rsidRPr="0099489F">
        <w:rPr>
          <w:lang w:val="en-US"/>
        </w:rPr>
        <w:t xml:space="preserve"> </w:t>
      </w:r>
      <w:hyperlink r:id="rId29" w:history="1">
        <w:r w:rsidRPr="00C17668">
          <w:rPr>
            <w:rStyle w:val="ad"/>
            <w:rFonts w:ascii="Times New Roman" w:hAnsi="Times New Roman" w:cs="Times New Roman"/>
            <w:lang w:val="en-US"/>
          </w:rPr>
          <w:t>www.km.ru</w:t>
        </w:r>
      </w:hyperlink>
      <w:r>
        <w:rPr>
          <w:rFonts w:ascii="Times New Roman" w:hAnsi="Times New Roman" w:cs="Times New Roman"/>
          <w:lang w:val="en-US"/>
        </w:rPr>
        <w:t xml:space="preserve"> Rossiya Multiportal </w:t>
      </w:r>
      <w:r>
        <w:rPr>
          <w:rFonts w:ascii="Times New Roman" w:hAnsi="Times New Roman" w:cs="Times New Roman"/>
          <w:lang w:val="en-US"/>
        </w:rPr>
        <w:tab/>
        <w:t>agentligi</w:t>
      </w:r>
    </w:p>
  </w:footnote>
  <w:footnote w:id="36">
    <w:p w:rsidR="005D7B18" w:rsidRPr="003A1D5C" w:rsidRDefault="005D7B18" w:rsidP="002B1DCF">
      <w:pPr>
        <w:pStyle w:val="a8"/>
        <w:rPr>
          <w:rFonts w:ascii="Times New Roman" w:hAnsi="Times New Roman" w:cs="Times New Roman"/>
          <w:lang w:val="en-US"/>
        </w:rPr>
      </w:pPr>
      <w:r w:rsidRPr="003A1D5C">
        <w:rPr>
          <w:rStyle w:val="aa"/>
          <w:rFonts w:ascii="Times New Roman" w:hAnsi="Times New Roman" w:cs="Times New Roman"/>
        </w:rPr>
        <w:footnoteRef/>
      </w:r>
      <w:r w:rsidRPr="003A1D5C">
        <w:rPr>
          <w:rFonts w:ascii="Times New Roman" w:hAnsi="Times New Roman" w:cs="Times New Roman"/>
          <w:lang w:val="en-US"/>
        </w:rPr>
        <w:t xml:space="preserve"> </w:t>
      </w:r>
      <w:hyperlink r:id="rId30" w:history="1">
        <w:r w:rsidRPr="003A1D5C">
          <w:rPr>
            <w:rStyle w:val="ad"/>
            <w:rFonts w:ascii="Times New Roman" w:hAnsi="Times New Roman" w:cs="Times New Roman"/>
            <w:lang w:val="en-US"/>
          </w:rPr>
          <w:t>www.mining-enc.ru</w:t>
        </w:r>
      </w:hyperlink>
      <w:r w:rsidRPr="003A1D5C">
        <w:rPr>
          <w:rFonts w:ascii="Times New Roman" w:hAnsi="Times New Roman" w:cs="Times New Roman"/>
          <w:lang w:val="en-US"/>
        </w:rPr>
        <w:t xml:space="preserve"> Rossiya tog’ va kon resurslari ensiklopediyasidan</w:t>
      </w:r>
    </w:p>
  </w:footnote>
  <w:footnote w:id="37">
    <w:p w:rsidR="005D7B18" w:rsidRPr="001E6544" w:rsidRDefault="005D7B18" w:rsidP="002B1DCF">
      <w:pPr>
        <w:pStyle w:val="a8"/>
        <w:rPr>
          <w:rFonts w:ascii="Times New Roman" w:hAnsi="Times New Roman" w:cs="Times New Roman"/>
          <w:lang w:val="en-US"/>
        </w:rPr>
      </w:pPr>
      <w:r w:rsidRPr="001E6544">
        <w:rPr>
          <w:rStyle w:val="aa"/>
          <w:rFonts w:ascii="Times New Roman" w:hAnsi="Times New Roman" w:cs="Times New Roman"/>
        </w:rPr>
        <w:footnoteRef/>
      </w:r>
      <w:r w:rsidRPr="001E6544">
        <w:rPr>
          <w:rFonts w:ascii="Times New Roman" w:hAnsi="Times New Roman" w:cs="Times New Roman"/>
          <w:lang w:val="en-US"/>
        </w:rPr>
        <w:t xml:space="preserve"> </w:t>
      </w:r>
      <w:hyperlink r:id="rId31" w:history="1">
        <w:r w:rsidRPr="00C17668">
          <w:rPr>
            <w:rStyle w:val="ad"/>
            <w:rFonts w:ascii="Times New Roman" w:hAnsi="Times New Roman" w:cs="Times New Roman"/>
            <w:lang w:val="en-US"/>
          </w:rPr>
          <w:t>www.forbes.ru</w:t>
        </w:r>
      </w:hyperlink>
      <w:r>
        <w:rPr>
          <w:rFonts w:ascii="Times New Roman" w:hAnsi="Times New Roman" w:cs="Times New Roman"/>
          <w:lang w:val="en-US"/>
        </w:rPr>
        <w:t xml:space="preserve"> Xalqaro Reyting agentligi</w:t>
      </w:r>
    </w:p>
  </w:footnote>
  <w:footnote w:id="38">
    <w:p w:rsidR="005D7B18" w:rsidRPr="003A1D5C" w:rsidRDefault="005D7B18" w:rsidP="002B1DCF">
      <w:pPr>
        <w:pStyle w:val="a8"/>
        <w:rPr>
          <w:lang w:val="en-US"/>
        </w:rPr>
      </w:pPr>
      <w:r>
        <w:rPr>
          <w:rStyle w:val="aa"/>
        </w:rPr>
        <w:footnoteRef/>
      </w:r>
      <w:r w:rsidRPr="003A1D5C">
        <w:rPr>
          <w:lang w:val="en-US"/>
        </w:rPr>
        <w:t xml:space="preserve"> </w:t>
      </w:r>
      <w:hyperlink r:id="rId32" w:history="1">
        <w:r w:rsidRPr="003A1D5C">
          <w:rPr>
            <w:rStyle w:val="ad"/>
            <w:rFonts w:ascii="Times New Roman" w:hAnsi="Times New Roman" w:cs="Times New Roman"/>
            <w:lang w:val="en-US"/>
          </w:rPr>
          <w:t>www.mining-enc.ru</w:t>
        </w:r>
      </w:hyperlink>
      <w:r w:rsidRPr="003A1D5C">
        <w:rPr>
          <w:rFonts w:ascii="Times New Roman" w:hAnsi="Times New Roman" w:cs="Times New Roman"/>
          <w:lang w:val="en-US"/>
        </w:rPr>
        <w:t xml:space="preserve"> Rossiya tog’ va kon resurslari ensiklopediyasidan</w:t>
      </w:r>
    </w:p>
  </w:footnote>
  <w:footnote w:id="39">
    <w:p w:rsidR="005D7B18" w:rsidRPr="003A1D5C" w:rsidRDefault="005D7B18" w:rsidP="002B1DCF">
      <w:pPr>
        <w:pStyle w:val="a8"/>
        <w:rPr>
          <w:lang w:val="en-US"/>
        </w:rPr>
      </w:pPr>
      <w:r>
        <w:rPr>
          <w:rStyle w:val="aa"/>
        </w:rPr>
        <w:footnoteRef/>
      </w:r>
      <w:r w:rsidRPr="003A1D5C">
        <w:rPr>
          <w:lang w:val="en-US"/>
        </w:rPr>
        <w:t xml:space="preserve"> </w:t>
      </w:r>
      <w:hyperlink r:id="rId33" w:history="1">
        <w:r w:rsidRPr="003A1D5C">
          <w:rPr>
            <w:rStyle w:val="ad"/>
            <w:rFonts w:ascii="Times New Roman" w:hAnsi="Times New Roman" w:cs="Times New Roman"/>
            <w:lang w:val="en-US"/>
          </w:rPr>
          <w:t>www.rosugol.ru</w:t>
        </w:r>
      </w:hyperlink>
      <w:r w:rsidRPr="003A1D5C">
        <w:rPr>
          <w:rFonts w:ascii="Times New Roman" w:hAnsi="Times New Roman" w:cs="Times New Roman"/>
          <w:lang w:val="en-US"/>
        </w:rPr>
        <w:t xml:space="preserve"> Rossiya Ko’mirga oid ma’lumotlar va statistika sayti</w:t>
      </w:r>
    </w:p>
  </w:footnote>
  <w:footnote w:id="40">
    <w:p w:rsidR="005D7B18" w:rsidRPr="00FC7D97" w:rsidRDefault="005D7B18" w:rsidP="002B1DCF">
      <w:pPr>
        <w:pStyle w:val="a8"/>
        <w:rPr>
          <w:rFonts w:ascii="Times New Roman" w:hAnsi="Times New Roman" w:cs="Times New Roman"/>
          <w:lang w:val="en-US"/>
        </w:rPr>
      </w:pPr>
      <w:r w:rsidRPr="00FC7D97">
        <w:rPr>
          <w:rStyle w:val="aa"/>
          <w:rFonts w:ascii="Times New Roman" w:hAnsi="Times New Roman" w:cs="Times New Roman"/>
        </w:rPr>
        <w:footnoteRef/>
      </w:r>
      <w:r w:rsidRPr="007612FA">
        <w:rPr>
          <w:rFonts w:ascii="Times New Roman" w:hAnsi="Times New Roman" w:cs="Times New Roman"/>
          <w:lang w:val="en-US"/>
        </w:rPr>
        <w:t xml:space="preserve"> </w:t>
      </w:r>
      <w:hyperlink r:id="rId34" w:history="1">
        <w:r w:rsidRPr="00C17668">
          <w:rPr>
            <w:rStyle w:val="ad"/>
            <w:rFonts w:ascii="Times New Roman" w:hAnsi="Times New Roman" w:cs="Times New Roman"/>
            <w:lang w:val="en-US"/>
          </w:rPr>
          <w:t>www.stalevarim.ru</w:t>
        </w:r>
      </w:hyperlink>
      <w:r>
        <w:rPr>
          <w:rFonts w:ascii="Times New Roman" w:hAnsi="Times New Roman" w:cs="Times New Roman"/>
          <w:lang w:val="en-US"/>
        </w:rPr>
        <w:t xml:space="preserve"> Rossiya Metallurgiya Portali</w:t>
      </w:r>
    </w:p>
  </w:footnote>
  <w:footnote w:id="41">
    <w:p w:rsidR="005D7B18" w:rsidRPr="00211581" w:rsidRDefault="005D7B18">
      <w:pPr>
        <w:pStyle w:val="a8"/>
        <w:rPr>
          <w:lang w:val="en-US"/>
        </w:rPr>
      </w:pPr>
      <w:r>
        <w:rPr>
          <w:rStyle w:val="aa"/>
        </w:rPr>
        <w:footnoteRef/>
      </w:r>
      <w:r w:rsidRPr="00211581">
        <w:rPr>
          <w:lang w:val="en-US"/>
        </w:rPr>
        <w:t xml:space="preserve"> </w:t>
      </w:r>
      <w:hyperlink r:id="rId35" w:history="1">
        <w:r w:rsidRPr="00211581">
          <w:rPr>
            <w:rStyle w:val="ad"/>
            <w:rFonts w:ascii="Times New Roman" w:hAnsi="Times New Roman" w:cs="Times New Roman"/>
            <w:lang w:val="en-US"/>
          </w:rPr>
          <w:t>www.iaea.org</w:t>
        </w:r>
      </w:hyperlink>
      <w:r w:rsidRPr="00211581">
        <w:rPr>
          <w:rFonts w:ascii="Times New Roman" w:hAnsi="Times New Roman" w:cs="Times New Roman"/>
          <w:lang w:val="en-US"/>
        </w:rPr>
        <w:t>. MAGATE Tashkiloti ma’lumotidan</w:t>
      </w:r>
    </w:p>
  </w:footnote>
  <w:footnote w:id="42">
    <w:p w:rsidR="005D7B18" w:rsidRPr="00422742" w:rsidRDefault="005D7B18" w:rsidP="000F2F1C">
      <w:pPr>
        <w:pStyle w:val="a8"/>
        <w:rPr>
          <w:rFonts w:ascii="Times New Roman" w:hAnsi="Times New Roman" w:cs="Times New Roman"/>
          <w:lang w:val="en-US"/>
        </w:rPr>
      </w:pPr>
      <w:r w:rsidRPr="00422742">
        <w:rPr>
          <w:rStyle w:val="aa"/>
          <w:rFonts w:ascii="Times New Roman" w:hAnsi="Times New Roman" w:cs="Times New Roman"/>
        </w:rPr>
        <w:footnoteRef/>
      </w:r>
      <w:r w:rsidRPr="00422742">
        <w:rPr>
          <w:rFonts w:ascii="Times New Roman" w:hAnsi="Times New Roman" w:cs="Times New Roman"/>
          <w:lang w:val="en-US"/>
        </w:rPr>
        <w:t xml:space="preserve"> </w:t>
      </w:r>
      <w:hyperlink r:id="rId36" w:history="1">
        <w:r w:rsidRPr="002C03CB">
          <w:rPr>
            <w:rStyle w:val="ad"/>
            <w:rFonts w:ascii="Times New Roman" w:hAnsi="Times New Roman" w:cs="Times New Roman"/>
            <w:lang w:val="en-US"/>
          </w:rPr>
          <w:t>www.minerals.usgs.gov</w:t>
        </w:r>
      </w:hyperlink>
      <w:r>
        <w:rPr>
          <w:rFonts w:ascii="Times New Roman" w:hAnsi="Times New Roman" w:cs="Times New Roman"/>
          <w:lang w:val="en-US"/>
        </w:rPr>
        <w:t xml:space="preserve"> AQSHning mineral resurslar dasturi va ma’lumotlari sayti</w:t>
      </w:r>
    </w:p>
  </w:footnote>
  <w:footnote w:id="43">
    <w:p w:rsidR="005D7B18" w:rsidRPr="00690C5A" w:rsidRDefault="005D7B18">
      <w:pPr>
        <w:pStyle w:val="a8"/>
        <w:rPr>
          <w:rFonts w:ascii="Times New Roman" w:hAnsi="Times New Roman" w:cs="Times New Roman"/>
          <w:lang w:val="en-US"/>
        </w:rPr>
      </w:pPr>
      <w:r w:rsidRPr="00690C5A">
        <w:rPr>
          <w:rStyle w:val="aa"/>
          <w:rFonts w:ascii="Times New Roman" w:hAnsi="Times New Roman" w:cs="Times New Roman"/>
        </w:rPr>
        <w:footnoteRef/>
      </w:r>
      <w:r w:rsidRPr="00690C5A">
        <w:rPr>
          <w:rFonts w:ascii="Times New Roman" w:hAnsi="Times New Roman" w:cs="Times New Roman"/>
          <w:lang w:val="en-US"/>
        </w:rPr>
        <w:t xml:space="preserve"> </w:t>
      </w:r>
      <w:hyperlink r:id="rId37" w:history="1">
        <w:r w:rsidRPr="002C03CB">
          <w:rPr>
            <w:rStyle w:val="ad"/>
            <w:rFonts w:ascii="Times New Roman" w:hAnsi="Times New Roman" w:cs="Times New Roman"/>
            <w:lang w:val="en-US"/>
          </w:rPr>
          <w:t>www.mirec.ru</w:t>
        </w:r>
      </w:hyperlink>
      <w:r>
        <w:rPr>
          <w:rFonts w:ascii="Times New Roman" w:hAnsi="Times New Roman" w:cs="Times New Roman"/>
          <w:lang w:val="en-US"/>
        </w:rPr>
        <w:t xml:space="preserve"> </w:t>
      </w:r>
      <w:r w:rsidRPr="0067227A">
        <w:rPr>
          <w:rFonts w:ascii="Times New Roman" w:hAnsi="Times New Roman" w:cs="Times New Roman"/>
          <w:lang w:val="en-US"/>
        </w:rPr>
        <w:t>Rossiya Xalqaro Iqtisodiy Aloqalar Universiteti qoshidagi sayt</w:t>
      </w:r>
    </w:p>
  </w:footnote>
  <w:footnote w:id="44">
    <w:p w:rsidR="005D7B18" w:rsidRPr="00EA2610" w:rsidRDefault="005D7B18" w:rsidP="000F2F1C">
      <w:pPr>
        <w:pStyle w:val="a8"/>
        <w:rPr>
          <w:lang w:val="en-US"/>
        </w:rPr>
      </w:pPr>
      <w:r w:rsidRPr="00690C5A">
        <w:rPr>
          <w:rStyle w:val="aa"/>
          <w:rFonts w:ascii="Times New Roman" w:hAnsi="Times New Roman" w:cs="Times New Roman"/>
          <w:color w:val="000000" w:themeColor="text1"/>
        </w:rPr>
        <w:footnoteRef/>
      </w:r>
      <w:r w:rsidRPr="00690C5A">
        <w:rPr>
          <w:rFonts w:ascii="Times New Roman" w:hAnsi="Times New Roman" w:cs="Times New Roman"/>
          <w:color w:val="000000" w:themeColor="text1"/>
          <w:lang w:val="en-US"/>
        </w:rPr>
        <w:t xml:space="preserve"> </w:t>
      </w:r>
      <w:hyperlink r:id="rId38" w:history="1">
        <w:r w:rsidRPr="00690C5A">
          <w:rPr>
            <w:rStyle w:val="ad"/>
            <w:rFonts w:ascii="Times New Roman" w:hAnsi="Times New Roman" w:cs="Times New Roman"/>
            <w:color w:val="000000" w:themeColor="text1"/>
            <w:u w:val="none"/>
            <w:lang w:val="en-US"/>
          </w:rPr>
          <w:t>www.stat.uz</w:t>
        </w:r>
      </w:hyperlink>
      <w:r>
        <w:rPr>
          <w:rFonts w:ascii="Times New Roman" w:hAnsi="Times New Roman" w:cs="Times New Roman"/>
          <w:lang w:val="en-US"/>
        </w:rPr>
        <w:t xml:space="preserve"> </w:t>
      </w:r>
      <w:r w:rsidRPr="00422742">
        <w:rPr>
          <w:rFonts w:ascii="Times New Roman" w:hAnsi="Times New Roman" w:cs="Times New Roman"/>
          <w:lang w:val="en-US"/>
        </w:rPr>
        <w:t>O</w:t>
      </w:r>
      <w:r>
        <w:rPr>
          <w:rFonts w:ascii="Times New Roman" w:hAnsi="Times New Roman" w:cs="Times New Roman"/>
          <w:lang w:val="en-US"/>
        </w:rPr>
        <w:t>’zbekiston Statistika Qo’mitasi ma’lumoti</w:t>
      </w:r>
    </w:p>
  </w:footnote>
  <w:footnote w:id="45">
    <w:p w:rsidR="005D7B18" w:rsidRPr="00927BCC" w:rsidRDefault="005D7B18">
      <w:pPr>
        <w:pStyle w:val="a8"/>
        <w:rPr>
          <w:lang w:val="en-US"/>
        </w:rPr>
      </w:pPr>
      <w:r>
        <w:rPr>
          <w:rStyle w:val="aa"/>
        </w:rPr>
        <w:footnoteRef/>
      </w:r>
      <w:r w:rsidRPr="00927BCC">
        <w:rPr>
          <w:lang w:val="en-US"/>
        </w:rPr>
        <w:t xml:space="preserve"> </w:t>
      </w:r>
      <w:hyperlink r:id="rId39" w:history="1">
        <w:r w:rsidRPr="00927BCC">
          <w:rPr>
            <w:rStyle w:val="ad"/>
            <w:rFonts w:ascii="Times New Roman" w:hAnsi="Times New Roman" w:cs="Times New Roman"/>
            <w:lang w:val="en-US"/>
          </w:rPr>
          <w:t>www.ngmk.uz</w:t>
        </w:r>
      </w:hyperlink>
      <w:r w:rsidRPr="00927BCC">
        <w:rPr>
          <w:rFonts w:ascii="Times New Roman" w:hAnsi="Times New Roman" w:cs="Times New Roman"/>
          <w:lang w:val="en-US"/>
        </w:rPr>
        <w:t xml:space="preserve"> Navoiy kon metallurgiya kombinati</w:t>
      </w:r>
      <w:r>
        <w:rPr>
          <w:rFonts w:ascii="Times New Roman" w:hAnsi="Times New Roman" w:cs="Times New Roman"/>
          <w:lang w:val="en-US"/>
        </w:rPr>
        <w:t xml:space="preserve"> ma’lumoti</w:t>
      </w:r>
    </w:p>
  </w:footnote>
  <w:footnote w:id="46">
    <w:p w:rsidR="005D7B18" w:rsidRPr="00017E71" w:rsidRDefault="005D7B18">
      <w:pPr>
        <w:pStyle w:val="a8"/>
        <w:rPr>
          <w:rFonts w:ascii="Times New Roman" w:hAnsi="Times New Roman" w:cs="Times New Roman"/>
          <w:lang w:val="en-US"/>
        </w:rPr>
      </w:pPr>
      <w:r w:rsidRPr="00017E71">
        <w:rPr>
          <w:rStyle w:val="aa"/>
          <w:rFonts w:ascii="Times New Roman" w:hAnsi="Times New Roman" w:cs="Times New Roman"/>
        </w:rPr>
        <w:footnoteRef/>
      </w:r>
      <w:r w:rsidRPr="00017E71">
        <w:rPr>
          <w:rFonts w:ascii="Times New Roman" w:hAnsi="Times New Roman" w:cs="Times New Roman"/>
          <w:lang w:val="en-US"/>
        </w:rPr>
        <w:t xml:space="preserve"> </w:t>
      </w:r>
      <w:hyperlink r:id="rId40" w:history="1">
        <w:r w:rsidRPr="00017E71">
          <w:rPr>
            <w:rStyle w:val="ad"/>
            <w:rFonts w:ascii="Times New Roman" w:hAnsi="Times New Roman" w:cs="Times New Roman"/>
            <w:lang w:val="en-US"/>
          </w:rPr>
          <w:t>www.eco-mnepu.narod.ru</w:t>
        </w:r>
      </w:hyperlink>
      <w:r w:rsidRPr="00017E71">
        <w:rPr>
          <w:rFonts w:ascii="Times New Roman" w:hAnsi="Times New Roman" w:cs="Times New Roman"/>
          <w:lang w:val="en-US"/>
        </w:rPr>
        <w:t xml:space="preserve"> Rosssiyadagi Xalqaro Mustaqil ekolo-siyosiy Unversitet ekologiya fakulteti</w:t>
      </w:r>
    </w:p>
  </w:footnote>
  <w:footnote w:id="47">
    <w:p w:rsidR="005D7B18" w:rsidRPr="007C15E1" w:rsidRDefault="005D7B18">
      <w:pPr>
        <w:pStyle w:val="a8"/>
        <w:rPr>
          <w:lang w:val="en-US"/>
        </w:rPr>
      </w:pPr>
      <w:r>
        <w:rPr>
          <w:rStyle w:val="aa"/>
        </w:rPr>
        <w:footnoteRef/>
      </w:r>
      <w:r w:rsidRPr="00FD2AC0">
        <w:rPr>
          <w:lang w:val="en-US"/>
        </w:rPr>
        <w:t xml:space="preserve"> </w:t>
      </w:r>
      <w:hyperlink r:id="rId41" w:history="1">
        <w:r w:rsidRPr="002C03CB">
          <w:rPr>
            <w:rStyle w:val="ad"/>
            <w:rFonts w:ascii="Times New Roman" w:hAnsi="Times New Roman" w:cs="Times New Roman"/>
            <w:lang w:val="en-US"/>
          </w:rPr>
          <w:t>www.km.ru</w:t>
        </w:r>
      </w:hyperlink>
      <w:r>
        <w:rPr>
          <w:rFonts w:ascii="Times New Roman" w:hAnsi="Times New Roman" w:cs="Times New Roman"/>
          <w:lang w:val="en-US"/>
        </w:rPr>
        <w:t xml:space="preserve"> Rossiya Multiportal Agentligi</w:t>
      </w:r>
    </w:p>
  </w:footnote>
  <w:footnote w:id="48">
    <w:p w:rsidR="005D7B18" w:rsidRPr="00FD2AC0" w:rsidRDefault="005D7B18">
      <w:pPr>
        <w:pStyle w:val="a8"/>
        <w:rPr>
          <w:rFonts w:ascii="Times New Roman" w:hAnsi="Times New Roman" w:cs="Times New Roman"/>
          <w:lang w:val="en-US"/>
        </w:rPr>
      </w:pPr>
      <w:r w:rsidRPr="00FD2AC0">
        <w:rPr>
          <w:rStyle w:val="aa"/>
          <w:rFonts w:ascii="Times New Roman" w:hAnsi="Times New Roman" w:cs="Times New Roman"/>
        </w:rPr>
        <w:footnoteRef/>
      </w:r>
      <w:r>
        <w:rPr>
          <w:rFonts w:ascii="Times New Roman" w:hAnsi="Times New Roman" w:cs="Times New Roman"/>
          <w:lang w:val="en-US"/>
        </w:rPr>
        <w:t xml:space="preserve"> </w:t>
      </w:r>
      <w:hyperlink r:id="rId42" w:history="1">
        <w:r w:rsidRPr="002C03CB">
          <w:rPr>
            <w:rStyle w:val="ad"/>
            <w:rFonts w:ascii="Times New Roman" w:hAnsi="Times New Roman" w:cs="Times New Roman"/>
            <w:lang w:val="en-US"/>
          </w:rPr>
          <w:t>www.blogivg.wordpress.com</w:t>
        </w:r>
      </w:hyperlink>
      <w:r>
        <w:rPr>
          <w:rFonts w:ascii="Times New Roman" w:hAnsi="Times New Roman" w:cs="Times New Roman"/>
          <w:lang w:val="en-US"/>
        </w:rPr>
        <w:t xml:space="preserve"> Rossiya mineral xom ashyo resurslari haqidagi blog</w:t>
      </w:r>
    </w:p>
  </w:footnote>
  <w:footnote w:id="49">
    <w:p w:rsidR="005D7B18" w:rsidRPr="00ED58F7" w:rsidRDefault="005D7B18">
      <w:pPr>
        <w:pStyle w:val="a8"/>
        <w:rPr>
          <w:lang w:val="en-US"/>
        </w:rPr>
      </w:pPr>
      <w:r>
        <w:rPr>
          <w:rStyle w:val="aa"/>
        </w:rPr>
        <w:footnoteRef/>
      </w:r>
      <w:r w:rsidRPr="00ED58F7">
        <w:rPr>
          <w:lang w:val="en-US"/>
        </w:rPr>
        <w:t xml:space="preserve"> </w:t>
      </w:r>
      <w:hyperlink r:id="rId43" w:history="1">
        <w:r w:rsidRPr="00ED58F7">
          <w:rPr>
            <w:rStyle w:val="ad"/>
            <w:rFonts w:ascii="Times New Roman" w:hAnsi="Times New Roman" w:cs="Times New Roman"/>
            <w:lang w:val="en-US"/>
          </w:rPr>
          <w:t>www.minenergo.gov.ru</w:t>
        </w:r>
      </w:hyperlink>
      <w:r w:rsidRPr="00ED58F7">
        <w:rPr>
          <w:rFonts w:ascii="Times New Roman" w:hAnsi="Times New Roman" w:cs="Times New Roman"/>
          <w:lang w:val="en-US"/>
        </w:rPr>
        <w:t xml:space="preserve"> Rossiya Energetika Vazirligi</w:t>
      </w:r>
    </w:p>
  </w:footnote>
  <w:footnote w:id="50">
    <w:p w:rsidR="005D7B18" w:rsidRPr="00EB3F07" w:rsidRDefault="005D7B18">
      <w:pPr>
        <w:pStyle w:val="a8"/>
        <w:rPr>
          <w:lang w:val="en-US"/>
        </w:rPr>
      </w:pPr>
      <w:r>
        <w:rPr>
          <w:rStyle w:val="aa"/>
        </w:rPr>
        <w:footnoteRef/>
      </w:r>
      <w:r w:rsidRPr="00EB3F07">
        <w:rPr>
          <w:lang w:val="en-US"/>
        </w:rPr>
        <w:t xml:space="preserve"> </w:t>
      </w:r>
      <w:hyperlink r:id="rId44" w:history="1">
        <w:r w:rsidRPr="00EB3F07">
          <w:rPr>
            <w:rStyle w:val="ad"/>
            <w:rFonts w:ascii="Times New Roman" w:hAnsi="Times New Roman" w:cs="Times New Roman"/>
            <w:lang w:val="en-US"/>
          </w:rPr>
          <w:t>www.kmgep.kz</w:t>
        </w:r>
      </w:hyperlink>
      <w:r w:rsidRPr="00EB3F07">
        <w:rPr>
          <w:rFonts w:ascii="Times New Roman" w:hAnsi="Times New Roman" w:cs="Times New Roman"/>
          <w:lang w:val="en-US"/>
        </w:rPr>
        <w:t xml:space="preserve"> Qozog’iston neft-gaz tarmog’i ma’lumotlari mujassamlashgan KazMunayGaz kompaniyasining rasmiy sayti</w:t>
      </w:r>
    </w:p>
  </w:footnote>
  <w:footnote w:id="51">
    <w:p w:rsidR="005D7B18" w:rsidRPr="00222911" w:rsidRDefault="005D7B18">
      <w:pPr>
        <w:pStyle w:val="a8"/>
        <w:rPr>
          <w:lang w:val="en-US"/>
        </w:rPr>
      </w:pPr>
      <w:r>
        <w:rPr>
          <w:rStyle w:val="aa"/>
        </w:rPr>
        <w:footnoteRef/>
      </w:r>
      <w:r w:rsidRPr="0099489F">
        <w:rPr>
          <w:lang w:val="en-US"/>
        </w:rPr>
        <w:t xml:space="preserve"> </w:t>
      </w:r>
      <w:hyperlink r:id="rId45" w:history="1">
        <w:r w:rsidRPr="002C03CB">
          <w:rPr>
            <w:rStyle w:val="ad"/>
            <w:rFonts w:ascii="Times New Roman" w:hAnsi="Times New Roman" w:cs="Times New Roman"/>
            <w:lang w:val="en-US"/>
          </w:rPr>
          <w:t>www.kazenergy.com</w:t>
        </w:r>
      </w:hyperlink>
      <w:r>
        <w:rPr>
          <w:rFonts w:ascii="Times New Roman" w:hAnsi="Times New Roman" w:cs="Times New Roman"/>
          <w:lang w:val="en-US"/>
        </w:rPr>
        <w:t xml:space="preserve"> Qozog’iston Milliy Energetika Vazirligi</w:t>
      </w:r>
    </w:p>
  </w:footnote>
  <w:footnote w:id="52">
    <w:p w:rsidR="005D7B18" w:rsidRPr="002379D5" w:rsidRDefault="005D7B18">
      <w:pPr>
        <w:pStyle w:val="a8"/>
        <w:rPr>
          <w:rFonts w:ascii="Times New Roman" w:hAnsi="Times New Roman" w:cs="Times New Roman"/>
          <w:lang w:val="en-US"/>
        </w:rPr>
      </w:pPr>
      <w:r w:rsidRPr="002379D5">
        <w:rPr>
          <w:rStyle w:val="aa"/>
          <w:rFonts w:ascii="Times New Roman" w:hAnsi="Times New Roman" w:cs="Times New Roman"/>
        </w:rPr>
        <w:footnoteRef/>
      </w:r>
      <w:r w:rsidRPr="00FB735D">
        <w:rPr>
          <w:rFonts w:ascii="Times New Roman" w:hAnsi="Times New Roman" w:cs="Times New Roman"/>
          <w:lang w:val="en-US"/>
        </w:rPr>
        <w:t xml:space="preserve"> </w:t>
      </w:r>
      <w:hyperlink r:id="rId46" w:history="1">
        <w:r w:rsidRPr="002C03CB">
          <w:rPr>
            <w:rStyle w:val="ad"/>
            <w:rFonts w:ascii="Times New Roman" w:hAnsi="Times New Roman" w:cs="Times New Roman"/>
            <w:lang w:val="en-US"/>
          </w:rPr>
          <w:t>www.ung.uz</w:t>
        </w:r>
      </w:hyperlink>
      <w:r>
        <w:rPr>
          <w:rFonts w:ascii="Times New Roman" w:hAnsi="Times New Roman" w:cs="Times New Roman"/>
          <w:lang w:val="en-US"/>
        </w:rPr>
        <w:t xml:space="preserve"> O’zbekneftegaz Milliy Holding Kompaniyasi ma’lumoti</w:t>
      </w:r>
    </w:p>
  </w:footnote>
  <w:footnote w:id="53">
    <w:p w:rsidR="005D7B18" w:rsidRPr="00FB735D" w:rsidRDefault="005D7B18">
      <w:pPr>
        <w:pStyle w:val="a8"/>
        <w:rPr>
          <w:rFonts w:ascii="Times New Roman" w:hAnsi="Times New Roman" w:cs="Times New Roman"/>
          <w:lang w:val="en-US"/>
        </w:rPr>
      </w:pPr>
      <w:r w:rsidRPr="00FB735D">
        <w:rPr>
          <w:rStyle w:val="aa"/>
          <w:rFonts w:ascii="Times New Roman" w:hAnsi="Times New Roman" w:cs="Times New Roman"/>
        </w:rPr>
        <w:footnoteRef/>
      </w:r>
      <w:r w:rsidRPr="00FB735D">
        <w:rPr>
          <w:rFonts w:ascii="Times New Roman" w:hAnsi="Times New Roman" w:cs="Times New Roman"/>
          <w:lang w:val="en-US"/>
        </w:rPr>
        <w:t xml:space="preserve"> </w:t>
      </w:r>
      <w:hyperlink r:id="rId47" w:history="1">
        <w:r w:rsidRPr="002C03CB">
          <w:rPr>
            <w:rStyle w:val="ad"/>
            <w:rFonts w:ascii="Times New Roman" w:hAnsi="Times New Roman" w:cs="Times New Roman"/>
            <w:lang w:val="en-US"/>
          </w:rPr>
          <w:t>www.eia.gov</w:t>
        </w:r>
      </w:hyperlink>
      <w:r>
        <w:rPr>
          <w:rFonts w:ascii="Times New Roman" w:hAnsi="Times New Roman" w:cs="Times New Roman"/>
          <w:lang w:val="en-US"/>
        </w:rPr>
        <w:t xml:space="preserve"> AQSH Energiya Ma’lumotlari Boshqarmasi</w:t>
      </w:r>
    </w:p>
  </w:footnote>
  <w:footnote w:id="54">
    <w:p w:rsidR="005D7B18" w:rsidRPr="00493827" w:rsidRDefault="005D7B18" w:rsidP="00604D38">
      <w:pPr>
        <w:pStyle w:val="a8"/>
        <w:rPr>
          <w:lang w:val="en-US"/>
        </w:rPr>
      </w:pPr>
      <w:r>
        <w:rPr>
          <w:rStyle w:val="aa"/>
        </w:rPr>
        <w:footnoteRef/>
      </w:r>
      <w:r w:rsidRPr="00493827">
        <w:rPr>
          <w:lang w:val="en-US"/>
        </w:rPr>
        <w:t xml:space="preserve"> </w:t>
      </w:r>
      <w:hyperlink r:id="rId48" w:history="1">
        <w:r w:rsidRPr="002C03CB">
          <w:rPr>
            <w:rStyle w:val="ad"/>
            <w:rFonts w:ascii="Times New Roman" w:hAnsi="Times New Roman" w:cs="Times New Roman"/>
            <w:lang w:val="en-US"/>
          </w:rPr>
          <w:t>www.eia.gov</w:t>
        </w:r>
      </w:hyperlink>
      <w:r>
        <w:rPr>
          <w:rFonts w:ascii="Times New Roman" w:hAnsi="Times New Roman" w:cs="Times New Roman"/>
          <w:lang w:val="en-US"/>
        </w:rPr>
        <w:t xml:space="preserve"> AQSH Energiya Ma’lumotlari Boshqarmasi</w:t>
      </w:r>
    </w:p>
  </w:footnote>
  <w:footnote w:id="55">
    <w:p w:rsidR="005D7B18" w:rsidRPr="0099489F" w:rsidRDefault="005D7B18">
      <w:pPr>
        <w:pStyle w:val="a8"/>
        <w:rPr>
          <w:lang w:val="en-US"/>
        </w:rPr>
      </w:pPr>
      <w:r>
        <w:rPr>
          <w:rStyle w:val="aa"/>
        </w:rPr>
        <w:footnoteRef/>
      </w:r>
      <w:r w:rsidRPr="0099489F">
        <w:rPr>
          <w:lang w:val="en-US"/>
        </w:rPr>
        <w:t xml:space="preserve"> </w:t>
      </w:r>
      <w:hyperlink r:id="rId49" w:history="1">
        <w:r w:rsidRPr="002C03CB">
          <w:rPr>
            <w:rStyle w:val="ad"/>
            <w:rFonts w:ascii="Times New Roman" w:hAnsi="Times New Roman" w:cs="Times New Roman"/>
            <w:lang w:val="en-US"/>
          </w:rPr>
          <w:t>www.kuzbasseco.ru</w:t>
        </w:r>
      </w:hyperlink>
      <w:r>
        <w:rPr>
          <w:rFonts w:ascii="Times New Roman" w:hAnsi="Times New Roman" w:cs="Times New Roman"/>
          <w:lang w:val="en-US"/>
        </w:rPr>
        <w:t xml:space="preserve"> Rossiyadagi Kemerov viloyatining tabiiy resurs va ekologiya departamenti</w:t>
      </w:r>
    </w:p>
  </w:footnote>
  <w:footnote w:id="56">
    <w:p w:rsidR="005D7B18" w:rsidRPr="007C0F0A" w:rsidRDefault="005D7B18" w:rsidP="000135BB">
      <w:pPr>
        <w:pStyle w:val="a8"/>
        <w:rPr>
          <w:lang w:val="en-US"/>
        </w:rPr>
      </w:pPr>
      <w:r>
        <w:rPr>
          <w:rStyle w:val="aa"/>
        </w:rPr>
        <w:footnoteRef/>
      </w:r>
      <w:r w:rsidRPr="007C0F0A">
        <w:rPr>
          <w:lang w:val="en-US"/>
        </w:rPr>
        <w:t xml:space="preserve"> </w:t>
      </w:r>
      <w:hyperlink r:id="rId50" w:history="1">
        <w:r w:rsidRPr="007C0F0A">
          <w:rPr>
            <w:rStyle w:val="ad"/>
            <w:rFonts w:ascii="Times New Roman" w:hAnsi="Times New Roman" w:cs="Times New Roman"/>
            <w:lang w:val="en-US"/>
          </w:rPr>
          <w:t>www.miningwiki.ru</w:t>
        </w:r>
      </w:hyperlink>
      <w:r w:rsidRPr="007C0F0A">
        <w:rPr>
          <w:rFonts w:ascii="Times New Roman" w:hAnsi="Times New Roman" w:cs="Times New Roman"/>
          <w:lang w:val="en-US"/>
        </w:rPr>
        <w:t xml:space="preserve"> Rossiya Ko’mir sanoati</w:t>
      </w:r>
      <w:r>
        <w:rPr>
          <w:lang w:val="en-US"/>
        </w:rPr>
        <w:t xml:space="preserve"> </w:t>
      </w:r>
    </w:p>
  </w:footnote>
  <w:footnote w:id="57">
    <w:p w:rsidR="005D7B18" w:rsidRPr="007C0F0A" w:rsidRDefault="005D7B18">
      <w:pPr>
        <w:pStyle w:val="a8"/>
        <w:rPr>
          <w:lang w:val="en-US"/>
        </w:rPr>
      </w:pPr>
      <w:r>
        <w:rPr>
          <w:rStyle w:val="aa"/>
        </w:rPr>
        <w:footnoteRef/>
      </w:r>
      <w:r w:rsidRPr="007C0F0A">
        <w:rPr>
          <w:lang w:val="en-US"/>
        </w:rPr>
        <w:t xml:space="preserve"> </w:t>
      </w:r>
      <w:hyperlink r:id="rId51" w:history="1">
        <w:r w:rsidRPr="007C0F0A">
          <w:rPr>
            <w:rStyle w:val="ad"/>
            <w:rFonts w:ascii="Times New Roman" w:hAnsi="Times New Roman" w:cs="Times New Roman"/>
            <w:lang w:val="en-US"/>
          </w:rPr>
          <w:t>www.newsruss.ru</w:t>
        </w:r>
      </w:hyperlink>
      <w:r>
        <w:rPr>
          <w:lang w:val="en-US"/>
        </w:rPr>
        <w:t xml:space="preserve"> </w:t>
      </w:r>
    </w:p>
  </w:footnote>
  <w:footnote w:id="58">
    <w:p w:rsidR="005D7B18" w:rsidRPr="00D521D8" w:rsidRDefault="005D7B18" w:rsidP="00D521D8">
      <w:pPr>
        <w:spacing w:line="360" w:lineRule="auto"/>
        <w:rPr>
          <w:rFonts w:ascii="Times New Roman" w:hAnsi="Times New Roman"/>
          <w:sz w:val="20"/>
          <w:szCs w:val="20"/>
          <w:lang w:val="en-US"/>
        </w:rPr>
      </w:pPr>
      <w:r w:rsidRPr="00D521D8">
        <w:rPr>
          <w:rStyle w:val="aa"/>
          <w:sz w:val="20"/>
          <w:szCs w:val="20"/>
        </w:rPr>
        <w:footnoteRef/>
      </w:r>
      <w:r w:rsidRPr="00D521D8">
        <w:rPr>
          <w:sz w:val="20"/>
          <w:szCs w:val="20"/>
          <w:lang w:val="en-US"/>
        </w:rPr>
        <w:t xml:space="preserve"> </w:t>
      </w:r>
      <w:hyperlink r:id="rId52" w:history="1">
        <w:r w:rsidRPr="00D521D8">
          <w:rPr>
            <w:rStyle w:val="ad"/>
            <w:rFonts w:ascii="Times New Roman" w:hAnsi="Times New Roman"/>
            <w:sz w:val="20"/>
            <w:szCs w:val="20"/>
            <w:lang w:val="en-US"/>
          </w:rPr>
          <w:t>www.uzbekenergo.uz</w:t>
        </w:r>
      </w:hyperlink>
      <w:r w:rsidRPr="00D521D8">
        <w:rPr>
          <w:rFonts w:ascii="Times New Roman" w:hAnsi="Times New Roman"/>
          <w:sz w:val="20"/>
          <w:szCs w:val="20"/>
          <w:lang w:val="en-US"/>
        </w:rPr>
        <w:t xml:space="preserve"> O’zbekenergo Davlat Aksiyadorlik Kompaniyasi</w:t>
      </w:r>
    </w:p>
  </w:footnote>
  <w:footnote w:id="59">
    <w:p w:rsidR="005D7B18" w:rsidRPr="00D521D8" w:rsidRDefault="005D7B18">
      <w:pPr>
        <w:pStyle w:val="a8"/>
        <w:rPr>
          <w:lang w:val="en-US"/>
        </w:rPr>
      </w:pPr>
      <w:r>
        <w:rPr>
          <w:rStyle w:val="aa"/>
        </w:rPr>
        <w:footnoteRef/>
      </w:r>
      <w:r w:rsidRPr="00D521D8">
        <w:rPr>
          <w:lang w:val="en-US"/>
        </w:rPr>
        <w:t xml:space="preserve"> </w:t>
      </w:r>
      <w:hyperlink r:id="rId53" w:history="1">
        <w:r w:rsidRPr="00D521D8">
          <w:rPr>
            <w:rStyle w:val="ad"/>
            <w:rFonts w:ascii="Times New Roman" w:hAnsi="Times New Roman" w:cs="Times New Roman"/>
            <w:lang w:val="en-US"/>
          </w:rPr>
          <w:t>www.gazprom.ru</w:t>
        </w:r>
      </w:hyperlink>
      <w:r w:rsidRPr="00D521D8">
        <w:rPr>
          <w:rFonts w:ascii="Times New Roman" w:hAnsi="Times New Roman" w:cs="Times New Roman"/>
          <w:lang w:val="en-US"/>
        </w:rPr>
        <w:t xml:space="preserve"> Rossiyaning eng yirik energetik kompaniyasi rasmiy sayti</w:t>
      </w:r>
    </w:p>
  </w:footnote>
  <w:footnote w:id="60">
    <w:p w:rsidR="005D7B18" w:rsidRPr="00EA71BD" w:rsidRDefault="005D7B18">
      <w:pPr>
        <w:pStyle w:val="a8"/>
        <w:rPr>
          <w:lang w:val="en-US"/>
        </w:rPr>
      </w:pPr>
      <w:r>
        <w:rPr>
          <w:rStyle w:val="aa"/>
        </w:rPr>
        <w:footnoteRef/>
      </w:r>
      <w:r w:rsidRPr="009E6AA6">
        <w:rPr>
          <w:lang w:val="en-US"/>
        </w:rPr>
        <w:t xml:space="preserve"> </w:t>
      </w:r>
      <w:hyperlink r:id="rId54" w:history="1">
        <w:r w:rsidRPr="002C03CB">
          <w:rPr>
            <w:rStyle w:val="ad"/>
            <w:rFonts w:ascii="Times New Roman" w:hAnsi="Times New Roman" w:cs="Times New Roman"/>
            <w:lang w:val="en-US"/>
          </w:rPr>
          <w:t>www.blogivg.wordpress.com</w:t>
        </w:r>
      </w:hyperlink>
      <w:r>
        <w:rPr>
          <w:rFonts w:ascii="Times New Roman" w:hAnsi="Times New Roman" w:cs="Times New Roman"/>
          <w:lang w:val="en-US"/>
        </w:rPr>
        <w:t xml:space="preserve"> Rossiya mineral resurslari haqidagi blog</w:t>
      </w:r>
    </w:p>
  </w:footnote>
  <w:footnote w:id="61">
    <w:p w:rsidR="005D7B18" w:rsidRPr="00D521D8" w:rsidRDefault="005D7B18" w:rsidP="00FA2644">
      <w:pPr>
        <w:pStyle w:val="a8"/>
        <w:rPr>
          <w:rFonts w:ascii="Times New Roman" w:hAnsi="Times New Roman" w:cs="Times New Roman"/>
          <w:sz w:val="28"/>
          <w:szCs w:val="28"/>
          <w:lang w:val="en-US"/>
        </w:rPr>
      </w:pPr>
      <w:r>
        <w:rPr>
          <w:rStyle w:val="aa"/>
        </w:rPr>
        <w:footnoteRef/>
      </w:r>
      <w:r w:rsidRPr="00D521D8">
        <w:rPr>
          <w:lang w:val="en-US"/>
        </w:rPr>
        <w:t xml:space="preserve"> </w:t>
      </w:r>
      <w:hyperlink r:id="rId55" w:history="1">
        <w:r w:rsidRPr="00DC33FC">
          <w:rPr>
            <w:rStyle w:val="ad"/>
            <w:rFonts w:ascii="Times New Roman" w:hAnsi="Times New Roman" w:cs="Times New Roman"/>
            <w:szCs w:val="22"/>
            <w:lang w:val="en-US"/>
          </w:rPr>
          <w:t>www.minenergo.gov.ru</w:t>
        </w:r>
      </w:hyperlink>
      <w:r w:rsidRPr="00DC33FC">
        <w:rPr>
          <w:rFonts w:ascii="Times New Roman" w:hAnsi="Times New Roman" w:cs="Times New Roman"/>
          <w:szCs w:val="22"/>
          <w:lang w:val="en-US"/>
        </w:rPr>
        <w:t xml:space="preserve"> Rossiya Energetika Vazirligi Boshqarmasi</w:t>
      </w:r>
    </w:p>
  </w:footnote>
  <w:footnote w:id="62">
    <w:p w:rsidR="005D7B18" w:rsidRPr="00DC33FC" w:rsidRDefault="005D7B18">
      <w:pPr>
        <w:pStyle w:val="a8"/>
        <w:rPr>
          <w:lang w:val="en-US"/>
        </w:rPr>
      </w:pPr>
      <w:r>
        <w:rPr>
          <w:rStyle w:val="aa"/>
        </w:rPr>
        <w:footnoteRef/>
      </w:r>
      <w:r w:rsidRPr="00DC33FC">
        <w:rPr>
          <w:lang w:val="en-US"/>
        </w:rPr>
        <w:t xml:space="preserve"> </w:t>
      </w:r>
      <w:hyperlink r:id="rId56" w:history="1">
        <w:r w:rsidRPr="00DC33FC">
          <w:rPr>
            <w:rStyle w:val="ad"/>
            <w:rFonts w:ascii="Times New Roman" w:hAnsi="Times New Roman" w:cs="Times New Roman"/>
            <w:szCs w:val="22"/>
            <w:lang w:val="en-US"/>
          </w:rPr>
          <w:t>www.minenergo.gov.ru</w:t>
        </w:r>
      </w:hyperlink>
      <w:r w:rsidRPr="00DC33FC">
        <w:rPr>
          <w:rFonts w:ascii="Times New Roman" w:hAnsi="Times New Roman" w:cs="Times New Roman"/>
          <w:szCs w:val="22"/>
          <w:lang w:val="en-US"/>
        </w:rPr>
        <w:t xml:space="preserve"> Rossiya Energetika Vazirligi Boshqarmasi</w:t>
      </w:r>
    </w:p>
  </w:footnote>
  <w:footnote w:id="63">
    <w:p w:rsidR="005D7B18" w:rsidRPr="00C3672C" w:rsidRDefault="005D7B18">
      <w:pPr>
        <w:pStyle w:val="a8"/>
        <w:rPr>
          <w:rFonts w:ascii="Times New Roman" w:hAnsi="Times New Roman" w:cs="Times New Roman"/>
          <w:lang w:val="en-US"/>
        </w:rPr>
      </w:pPr>
      <w:r w:rsidRPr="00C3672C">
        <w:rPr>
          <w:rStyle w:val="aa"/>
          <w:rFonts w:ascii="Times New Roman" w:hAnsi="Times New Roman" w:cs="Times New Roman"/>
        </w:rPr>
        <w:footnoteRef/>
      </w:r>
      <w:r w:rsidRPr="00C3672C">
        <w:rPr>
          <w:rFonts w:ascii="Times New Roman" w:hAnsi="Times New Roman" w:cs="Times New Roman"/>
          <w:lang w:val="en-US"/>
        </w:rPr>
        <w:t xml:space="preserve"> </w:t>
      </w:r>
      <w:hyperlink r:id="rId57" w:history="1">
        <w:r w:rsidRPr="00C3672C">
          <w:rPr>
            <w:rStyle w:val="ad"/>
            <w:rFonts w:ascii="Times New Roman" w:hAnsi="Times New Roman" w:cs="Times New Roman"/>
            <w:lang w:val="en-US"/>
          </w:rPr>
          <w:t>www.kazenergy.com</w:t>
        </w:r>
      </w:hyperlink>
      <w:r w:rsidRPr="00C3672C">
        <w:rPr>
          <w:rFonts w:ascii="Times New Roman" w:hAnsi="Times New Roman" w:cs="Times New Roman"/>
          <w:lang w:val="en-US"/>
        </w:rPr>
        <w:t xml:space="preserve"> Qozog’iston Milliy Energetika Vazirligi</w:t>
      </w:r>
    </w:p>
  </w:footnote>
  <w:footnote w:id="64">
    <w:p w:rsidR="005D7B18" w:rsidRPr="007F21C9" w:rsidRDefault="005D7B18" w:rsidP="007F21C9">
      <w:pPr>
        <w:pStyle w:val="a8"/>
        <w:rPr>
          <w:lang w:val="en-US"/>
        </w:rPr>
      </w:pPr>
      <w:r w:rsidRPr="00FB3CA4">
        <w:rPr>
          <w:rStyle w:val="aa"/>
          <w:rFonts w:ascii="Times New Roman" w:hAnsi="Times New Roman" w:cs="Times New Roman"/>
        </w:rPr>
        <w:footnoteRef/>
      </w:r>
      <w:r>
        <w:rPr>
          <w:rFonts w:ascii="Times New Roman" w:hAnsi="Times New Roman" w:cs="Times New Roman"/>
          <w:lang w:val="en-US"/>
        </w:rPr>
        <w:t xml:space="preserve"> </w:t>
      </w:r>
      <w:hyperlink r:id="rId58" w:history="1">
        <w:r w:rsidRPr="002C03CB">
          <w:rPr>
            <w:rStyle w:val="ad"/>
            <w:rFonts w:ascii="Times New Roman" w:hAnsi="Times New Roman" w:cs="Times New Roman"/>
            <w:lang w:val="en-US"/>
          </w:rPr>
          <w:t>www.abercade.ru</w:t>
        </w:r>
      </w:hyperlink>
      <w:r>
        <w:rPr>
          <w:rFonts w:ascii="Times New Roman" w:hAnsi="Times New Roman" w:cs="Times New Roman"/>
          <w:lang w:val="en-US"/>
        </w:rPr>
        <w:t xml:space="preserve"> Sanoat bozorlarini o’rganuvchi va tahlil qiluvchi sayt</w:t>
      </w:r>
    </w:p>
  </w:footnote>
  <w:footnote w:id="65">
    <w:p w:rsidR="005D7B18" w:rsidRPr="00383EF7" w:rsidRDefault="005D7B18">
      <w:pPr>
        <w:pStyle w:val="a8"/>
        <w:rPr>
          <w:rFonts w:ascii="Times New Roman" w:hAnsi="Times New Roman" w:cs="Times New Roman"/>
          <w:lang w:val="en-US"/>
        </w:rPr>
      </w:pPr>
      <w:r w:rsidRPr="00383EF7">
        <w:rPr>
          <w:rStyle w:val="aa"/>
          <w:rFonts w:ascii="Times New Roman" w:hAnsi="Times New Roman" w:cs="Times New Roman"/>
        </w:rPr>
        <w:footnoteRef/>
      </w:r>
      <w:r w:rsidRPr="005F45CA">
        <w:rPr>
          <w:rFonts w:ascii="Times New Roman" w:hAnsi="Times New Roman" w:cs="Times New Roman"/>
          <w:lang w:val="en-US"/>
        </w:rPr>
        <w:t xml:space="preserve"> </w:t>
      </w:r>
      <w:hyperlink r:id="rId59" w:history="1">
        <w:r w:rsidRPr="002C03CB">
          <w:rPr>
            <w:rStyle w:val="ad"/>
            <w:rFonts w:ascii="Times New Roman" w:hAnsi="Times New Roman" w:cs="Times New Roman"/>
            <w:lang w:val="en-US"/>
          </w:rPr>
          <w:t>www.eia.gov</w:t>
        </w:r>
      </w:hyperlink>
      <w:r>
        <w:rPr>
          <w:rFonts w:ascii="Times New Roman" w:hAnsi="Times New Roman" w:cs="Times New Roman"/>
          <w:lang w:val="en-US"/>
        </w:rPr>
        <w:t xml:space="preserve"> AQSH Energiya Ma’lumotlar Boshqarmasi</w:t>
      </w:r>
    </w:p>
  </w:footnote>
  <w:footnote w:id="66">
    <w:p w:rsidR="005D7B18" w:rsidRPr="00FF78DA" w:rsidRDefault="005D7B18" w:rsidP="001244B0">
      <w:pPr>
        <w:pStyle w:val="a8"/>
        <w:rPr>
          <w:lang w:val="en-US"/>
        </w:rPr>
      </w:pPr>
      <w:r>
        <w:rPr>
          <w:rStyle w:val="aa"/>
        </w:rPr>
        <w:footnoteRef/>
      </w:r>
      <w:r w:rsidRPr="00FF78DA">
        <w:rPr>
          <w:lang w:val="en-US"/>
        </w:rPr>
        <w:t xml:space="preserve"> </w:t>
      </w:r>
      <w:hyperlink r:id="rId60" w:history="1">
        <w:r w:rsidRPr="00FF78DA">
          <w:rPr>
            <w:rStyle w:val="ad"/>
            <w:rFonts w:ascii="Times New Roman" w:hAnsi="Times New Roman" w:cs="Times New Roman"/>
            <w:lang w:val="en-US"/>
          </w:rPr>
          <w:t>www.uzbekenergo.uz</w:t>
        </w:r>
      </w:hyperlink>
      <w:r w:rsidRPr="00FF78DA">
        <w:rPr>
          <w:rFonts w:ascii="Times New Roman" w:hAnsi="Times New Roman" w:cs="Times New Roman"/>
          <w:lang w:val="en-US"/>
        </w:rPr>
        <w:t xml:space="preserve"> O’zbekenergo Davlat Aksiyadorlik Kompaniyasi</w:t>
      </w:r>
    </w:p>
  </w:footnote>
  <w:footnote w:id="67">
    <w:p w:rsidR="005D7B18" w:rsidRPr="00C15393" w:rsidRDefault="005D7B18">
      <w:pPr>
        <w:pStyle w:val="a8"/>
        <w:rPr>
          <w:rFonts w:ascii="Times New Roman" w:hAnsi="Times New Roman" w:cs="Times New Roman"/>
          <w:lang w:val="en-US"/>
        </w:rPr>
      </w:pPr>
      <w:r w:rsidRPr="00C15393">
        <w:rPr>
          <w:rStyle w:val="aa"/>
          <w:rFonts w:ascii="Times New Roman" w:hAnsi="Times New Roman" w:cs="Times New Roman"/>
        </w:rPr>
        <w:footnoteRef/>
      </w:r>
      <w:r w:rsidRPr="00C15393">
        <w:rPr>
          <w:rFonts w:ascii="Times New Roman" w:hAnsi="Times New Roman" w:cs="Times New Roman"/>
          <w:lang w:val="en-US"/>
        </w:rPr>
        <w:t xml:space="preserve"> </w:t>
      </w:r>
      <w:hyperlink r:id="rId61" w:history="1">
        <w:r w:rsidRPr="00C15393">
          <w:rPr>
            <w:rStyle w:val="ad"/>
            <w:rFonts w:ascii="Times New Roman" w:hAnsi="Times New Roman" w:cs="Times New Roman"/>
            <w:lang w:val="en-US"/>
          </w:rPr>
          <w:t>www.worldofeconomy.ru</w:t>
        </w:r>
      </w:hyperlink>
      <w:r w:rsidRPr="00C15393">
        <w:rPr>
          <w:rFonts w:ascii="Times New Roman" w:hAnsi="Times New Roman" w:cs="Times New Roman"/>
          <w:lang w:val="en-US"/>
        </w:rPr>
        <w:t xml:space="preserve"> </w:t>
      </w:r>
    </w:p>
  </w:footnote>
  <w:footnote w:id="68">
    <w:p w:rsidR="005D7B18" w:rsidRPr="00C15393" w:rsidRDefault="005D7B18" w:rsidP="007C15E1">
      <w:pPr>
        <w:pStyle w:val="a8"/>
        <w:rPr>
          <w:rFonts w:ascii="Times New Roman" w:hAnsi="Times New Roman" w:cs="Times New Roman"/>
          <w:lang w:val="en-US"/>
        </w:rPr>
      </w:pPr>
      <w:r w:rsidRPr="00C15393">
        <w:rPr>
          <w:rStyle w:val="aa"/>
          <w:rFonts w:ascii="Times New Roman" w:hAnsi="Times New Roman" w:cs="Times New Roman"/>
        </w:rPr>
        <w:footnoteRef/>
      </w:r>
      <w:r w:rsidRPr="00C15393">
        <w:rPr>
          <w:rFonts w:ascii="Times New Roman" w:hAnsi="Times New Roman" w:cs="Times New Roman"/>
          <w:lang w:val="en-US"/>
        </w:rPr>
        <w:t xml:space="preserve"> </w:t>
      </w:r>
      <w:hyperlink r:id="rId62" w:history="1">
        <w:r w:rsidRPr="00C15393">
          <w:rPr>
            <w:rStyle w:val="ad"/>
            <w:rFonts w:ascii="Times New Roman" w:hAnsi="Times New Roman" w:cs="Times New Roman"/>
            <w:lang w:val="en-US"/>
          </w:rPr>
          <w:t>www.country.ru</w:t>
        </w:r>
      </w:hyperlink>
      <w:r w:rsidRPr="00C15393">
        <w:rPr>
          <w:rFonts w:ascii="Times New Roman" w:hAnsi="Times New Roman" w:cs="Times New Roman"/>
          <w:lang w:val="en-US"/>
        </w:rPr>
        <w:t xml:space="preserve"> </w:t>
      </w:r>
    </w:p>
  </w:footnote>
  <w:footnote w:id="69">
    <w:p w:rsidR="005D7B18" w:rsidRPr="005D7C2A" w:rsidRDefault="005D7B18" w:rsidP="006C4C3F">
      <w:pPr>
        <w:pStyle w:val="a8"/>
        <w:rPr>
          <w:rFonts w:ascii="Times New Roman" w:hAnsi="Times New Roman" w:cs="Times New Roman"/>
          <w:lang w:val="en-US"/>
        </w:rPr>
      </w:pPr>
      <w:r w:rsidRPr="00C15393">
        <w:rPr>
          <w:rStyle w:val="aa"/>
          <w:rFonts w:ascii="Times New Roman" w:hAnsi="Times New Roman" w:cs="Times New Roman"/>
        </w:rPr>
        <w:footnoteRef/>
      </w:r>
      <w:r w:rsidRPr="00C15393">
        <w:rPr>
          <w:rFonts w:ascii="Times New Roman" w:hAnsi="Times New Roman" w:cs="Times New Roman"/>
          <w:lang w:val="en-US"/>
        </w:rPr>
        <w:t xml:space="preserve"> </w:t>
      </w:r>
      <w:hyperlink r:id="rId63" w:history="1">
        <w:r w:rsidRPr="00C15393">
          <w:rPr>
            <w:rStyle w:val="ad"/>
            <w:rFonts w:ascii="Times New Roman" w:hAnsi="Times New Roman" w:cs="Times New Roman"/>
            <w:lang w:val="en-US"/>
          </w:rPr>
          <w:t>www.</w:t>
        </w:r>
        <w:r w:rsidRPr="00C15393">
          <w:rPr>
            <w:rStyle w:val="ad"/>
            <w:rFonts w:ascii="Times New Roman" w:hAnsi="Times New Roman" w:cs="Times New Roman"/>
          </w:rPr>
          <w:t>провэд</w:t>
        </w:r>
        <w:r w:rsidRPr="00C15393">
          <w:rPr>
            <w:rStyle w:val="ad"/>
            <w:rFonts w:ascii="Times New Roman" w:hAnsi="Times New Roman" w:cs="Times New Roman"/>
            <w:lang w:val="en-US"/>
          </w:rPr>
          <w:t>.</w:t>
        </w:r>
        <w:r w:rsidRPr="00C15393">
          <w:rPr>
            <w:rStyle w:val="ad"/>
            <w:rFonts w:ascii="Times New Roman" w:hAnsi="Times New Roman" w:cs="Times New Roman"/>
          </w:rPr>
          <w:t>рф</w:t>
        </w:r>
      </w:hyperlink>
      <w:r w:rsidRPr="00C15393">
        <w:rPr>
          <w:rFonts w:ascii="Times New Roman" w:hAnsi="Times New Roman" w:cs="Times New Roman"/>
          <w:lang w:val="en-US"/>
        </w:rPr>
        <w:t xml:space="preserve"> Rossiyaning bojxonaga oid yangiliklar va ma’lumotlar sayti</w:t>
      </w:r>
    </w:p>
  </w:footnote>
  <w:footnote w:id="70">
    <w:p w:rsidR="005D7B18" w:rsidRPr="00FC0149" w:rsidRDefault="005D7B18">
      <w:pPr>
        <w:pStyle w:val="a8"/>
        <w:rPr>
          <w:lang w:val="en-US"/>
        </w:rPr>
      </w:pPr>
      <w:r>
        <w:rPr>
          <w:rStyle w:val="aa"/>
        </w:rPr>
        <w:footnoteRef/>
      </w:r>
      <w:r w:rsidRPr="00FC0149">
        <w:rPr>
          <w:lang w:val="en-US"/>
        </w:rPr>
        <w:t xml:space="preserve"> </w:t>
      </w:r>
      <w:hyperlink r:id="rId64" w:history="1">
        <w:r w:rsidRPr="002C03CB">
          <w:rPr>
            <w:rStyle w:val="ad"/>
            <w:rFonts w:ascii="Times New Roman" w:hAnsi="Times New Roman" w:cs="Times New Roman"/>
            <w:lang w:val="en-US"/>
          </w:rPr>
          <w:t>www.</w:t>
        </w:r>
        <w:r w:rsidRPr="002C03CB">
          <w:rPr>
            <w:rStyle w:val="ad"/>
            <w:rFonts w:ascii="Times New Roman" w:hAnsi="Times New Roman" w:cs="Times New Roman"/>
          </w:rPr>
          <w:t>провэд</w:t>
        </w:r>
        <w:r w:rsidRPr="002C03CB">
          <w:rPr>
            <w:rStyle w:val="ad"/>
            <w:rFonts w:ascii="Times New Roman" w:hAnsi="Times New Roman" w:cs="Times New Roman"/>
            <w:lang w:val="en-US"/>
          </w:rPr>
          <w:t>.</w:t>
        </w:r>
        <w:r w:rsidRPr="002C03CB">
          <w:rPr>
            <w:rStyle w:val="ad"/>
            <w:rFonts w:ascii="Times New Roman" w:hAnsi="Times New Roman" w:cs="Times New Roman"/>
          </w:rPr>
          <w:t>рф</w:t>
        </w:r>
      </w:hyperlink>
      <w:r>
        <w:rPr>
          <w:rFonts w:ascii="Times New Roman" w:hAnsi="Times New Roman" w:cs="Times New Roman"/>
          <w:lang w:val="en-US"/>
        </w:rPr>
        <w:t xml:space="preserve"> </w:t>
      </w:r>
      <w:r w:rsidRPr="00CC415D">
        <w:rPr>
          <w:rFonts w:ascii="Times New Roman" w:hAnsi="Times New Roman" w:cs="Times New Roman"/>
          <w:lang w:val="en-US"/>
        </w:rPr>
        <w:t>Rossiyaning bojxonaga oid yangiliklar va ma’lumotlar sayti</w:t>
      </w:r>
    </w:p>
  </w:footnote>
  <w:footnote w:id="71">
    <w:p w:rsidR="005D7B18" w:rsidRPr="00CC415D" w:rsidRDefault="005D7B18">
      <w:pPr>
        <w:pStyle w:val="a8"/>
        <w:rPr>
          <w:lang w:val="en-US"/>
        </w:rPr>
      </w:pPr>
      <w:r>
        <w:rPr>
          <w:rStyle w:val="aa"/>
        </w:rPr>
        <w:footnoteRef/>
      </w:r>
      <w:r w:rsidRPr="00F336C4">
        <w:rPr>
          <w:lang w:val="en-US"/>
        </w:rPr>
        <w:t xml:space="preserve"> </w:t>
      </w:r>
      <w:hyperlink r:id="rId65" w:history="1">
        <w:r w:rsidRPr="002C03CB">
          <w:rPr>
            <w:rStyle w:val="ad"/>
            <w:rFonts w:ascii="Times New Roman" w:hAnsi="Times New Roman" w:cs="Times New Roman"/>
            <w:lang w:val="en-US"/>
          </w:rPr>
          <w:t>www.</w:t>
        </w:r>
        <w:r w:rsidRPr="002C03CB">
          <w:rPr>
            <w:rStyle w:val="ad"/>
            <w:rFonts w:ascii="Times New Roman" w:hAnsi="Times New Roman" w:cs="Times New Roman"/>
          </w:rPr>
          <w:t>провэд</w:t>
        </w:r>
        <w:r w:rsidRPr="002C03CB">
          <w:rPr>
            <w:rStyle w:val="ad"/>
            <w:rFonts w:ascii="Times New Roman" w:hAnsi="Times New Roman" w:cs="Times New Roman"/>
            <w:lang w:val="en-US"/>
          </w:rPr>
          <w:t>.</w:t>
        </w:r>
        <w:r w:rsidRPr="002C03CB">
          <w:rPr>
            <w:rStyle w:val="ad"/>
            <w:rFonts w:ascii="Times New Roman" w:hAnsi="Times New Roman" w:cs="Times New Roman"/>
          </w:rPr>
          <w:t>рф</w:t>
        </w:r>
      </w:hyperlink>
      <w:r>
        <w:rPr>
          <w:rFonts w:ascii="Times New Roman" w:hAnsi="Times New Roman" w:cs="Times New Roman"/>
          <w:lang w:val="en-US"/>
        </w:rPr>
        <w:t xml:space="preserve"> </w:t>
      </w:r>
      <w:r w:rsidRPr="00CC415D">
        <w:rPr>
          <w:rFonts w:ascii="Times New Roman" w:hAnsi="Times New Roman" w:cs="Times New Roman"/>
          <w:lang w:val="en-US"/>
        </w:rPr>
        <w:t>Rossiyaning bojxonaga oid yangiliklar va ma’lumotlar sayti</w:t>
      </w:r>
    </w:p>
  </w:footnote>
  <w:footnote w:id="72">
    <w:p w:rsidR="005D7B18" w:rsidRPr="00CC415D" w:rsidRDefault="005D7B18" w:rsidP="009E3A59">
      <w:pPr>
        <w:pStyle w:val="a8"/>
        <w:rPr>
          <w:rFonts w:ascii="Times New Roman" w:hAnsi="Times New Roman" w:cs="Times New Roman"/>
          <w:lang w:val="en-US"/>
        </w:rPr>
      </w:pPr>
      <w:r>
        <w:rPr>
          <w:rStyle w:val="aa"/>
        </w:rPr>
        <w:footnoteRef/>
      </w:r>
      <w:r w:rsidRPr="00CC415D">
        <w:rPr>
          <w:lang w:val="en-US"/>
        </w:rPr>
        <w:t xml:space="preserve"> </w:t>
      </w:r>
      <w:hyperlink r:id="rId66" w:history="1">
        <w:r w:rsidRPr="002C03CB">
          <w:rPr>
            <w:rStyle w:val="ad"/>
            <w:rFonts w:ascii="Times New Roman" w:hAnsi="Times New Roman" w:cs="Times New Roman"/>
            <w:lang w:val="en-US"/>
          </w:rPr>
          <w:t>www.gazpromexport.ru</w:t>
        </w:r>
      </w:hyperlink>
      <w:r>
        <w:rPr>
          <w:rFonts w:ascii="Times New Roman" w:hAnsi="Times New Roman" w:cs="Times New Roman"/>
          <w:lang w:val="en-US"/>
        </w:rPr>
        <w:t xml:space="preserve"> Gazprom kompaniyasining eksport ma’lumotlari va statistikasi portali</w:t>
      </w:r>
    </w:p>
  </w:footnote>
  <w:footnote w:id="73">
    <w:p w:rsidR="005D7B18" w:rsidRPr="001029E9" w:rsidRDefault="005D7B18">
      <w:pPr>
        <w:pStyle w:val="a8"/>
        <w:rPr>
          <w:rFonts w:ascii="Times New Roman" w:hAnsi="Times New Roman" w:cs="Times New Roman"/>
          <w:lang w:val="en-US"/>
        </w:rPr>
      </w:pPr>
      <w:r w:rsidRPr="001029E9">
        <w:rPr>
          <w:rStyle w:val="aa"/>
          <w:rFonts w:ascii="Times New Roman" w:hAnsi="Times New Roman" w:cs="Times New Roman"/>
        </w:rPr>
        <w:footnoteRef/>
      </w:r>
      <w:r w:rsidRPr="002379D5">
        <w:rPr>
          <w:rFonts w:ascii="Times New Roman" w:hAnsi="Times New Roman" w:cs="Times New Roman"/>
          <w:lang w:val="en-US"/>
        </w:rPr>
        <w:t xml:space="preserve"> </w:t>
      </w:r>
      <w:hyperlink r:id="rId67" w:history="1">
        <w:r w:rsidRPr="002C03CB">
          <w:rPr>
            <w:rStyle w:val="ad"/>
            <w:rFonts w:ascii="Times New Roman" w:hAnsi="Times New Roman" w:cs="Times New Roman"/>
            <w:lang w:val="en-US"/>
          </w:rPr>
          <w:t>www.flnka.ru</w:t>
        </w:r>
      </w:hyperlink>
      <w:r>
        <w:rPr>
          <w:rFonts w:ascii="Times New Roman" w:hAnsi="Times New Roman" w:cs="Times New Roman"/>
          <w:lang w:val="en-US"/>
        </w:rPr>
        <w:t xml:space="preserve"> Lezgin federal milliy va madaniyat avtonomi</w:t>
      </w:r>
    </w:p>
  </w:footnote>
  <w:footnote w:id="74">
    <w:p w:rsidR="005D7B18" w:rsidRPr="00CC415D" w:rsidRDefault="005D7B18">
      <w:pPr>
        <w:pStyle w:val="a8"/>
        <w:rPr>
          <w:rFonts w:ascii="Times New Roman" w:hAnsi="Times New Roman" w:cs="Times New Roman"/>
          <w:lang w:val="en-US"/>
        </w:rPr>
      </w:pPr>
      <w:r w:rsidRPr="00CC415D">
        <w:rPr>
          <w:rStyle w:val="aa"/>
          <w:rFonts w:ascii="Times New Roman" w:hAnsi="Times New Roman" w:cs="Times New Roman"/>
        </w:rPr>
        <w:footnoteRef/>
      </w:r>
      <w:r w:rsidRPr="00CC415D">
        <w:rPr>
          <w:rFonts w:ascii="Times New Roman" w:hAnsi="Times New Roman" w:cs="Times New Roman"/>
          <w:lang w:val="en-US"/>
        </w:rPr>
        <w:t xml:space="preserve"> </w:t>
      </w:r>
      <w:hyperlink r:id="rId68" w:history="1">
        <w:r w:rsidRPr="00CC415D">
          <w:rPr>
            <w:rStyle w:val="ad"/>
            <w:rFonts w:ascii="Times New Roman" w:hAnsi="Times New Roman" w:cs="Times New Roman"/>
            <w:lang w:val="en-US"/>
          </w:rPr>
          <w:t>www.rbc.ru</w:t>
        </w:r>
      </w:hyperlink>
      <w:r w:rsidRPr="00CC415D">
        <w:rPr>
          <w:rFonts w:ascii="Times New Roman" w:hAnsi="Times New Roman" w:cs="Times New Roman"/>
          <w:lang w:val="en-US"/>
        </w:rPr>
        <w:t xml:space="preserve"> </w:t>
      </w:r>
      <w:r>
        <w:rPr>
          <w:rFonts w:ascii="Times New Roman" w:hAnsi="Times New Roman" w:cs="Times New Roman"/>
          <w:lang w:val="en-US"/>
        </w:rPr>
        <w:t>RosBiznesKonsalting agentli</w:t>
      </w:r>
    </w:p>
  </w:footnote>
  <w:footnote w:id="75">
    <w:p w:rsidR="005D7B18" w:rsidRPr="00995DCB" w:rsidRDefault="005D7B18" w:rsidP="002D6DB4">
      <w:pPr>
        <w:pStyle w:val="a8"/>
        <w:rPr>
          <w:lang w:val="en-US"/>
        </w:rPr>
      </w:pPr>
      <w:r w:rsidRPr="00CC415D">
        <w:rPr>
          <w:rStyle w:val="aa"/>
          <w:rFonts w:ascii="Times New Roman" w:hAnsi="Times New Roman" w:cs="Times New Roman"/>
        </w:rPr>
        <w:footnoteRef/>
      </w:r>
      <w:r w:rsidRPr="00CC415D">
        <w:rPr>
          <w:rFonts w:ascii="Times New Roman" w:hAnsi="Times New Roman" w:cs="Times New Roman"/>
          <w:lang w:val="en-US"/>
        </w:rPr>
        <w:t xml:space="preserve"> </w:t>
      </w:r>
      <w:hyperlink r:id="rId69" w:history="1">
        <w:r w:rsidRPr="002C03CB">
          <w:rPr>
            <w:rStyle w:val="ad"/>
            <w:rFonts w:ascii="Times New Roman" w:hAnsi="Times New Roman" w:cs="Times New Roman"/>
            <w:lang w:val="en-US"/>
          </w:rPr>
          <w:t>www.abercade.ru</w:t>
        </w:r>
      </w:hyperlink>
      <w:r>
        <w:rPr>
          <w:rFonts w:ascii="Times New Roman" w:hAnsi="Times New Roman" w:cs="Times New Roman"/>
          <w:lang w:val="en-US"/>
        </w:rPr>
        <w:t xml:space="preserve"> </w:t>
      </w:r>
      <w:r w:rsidRPr="00CC415D">
        <w:rPr>
          <w:rFonts w:ascii="Times New Roman" w:hAnsi="Times New Roman" w:cs="Times New Roman"/>
          <w:szCs w:val="28"/>
          <w:lang w:val="en-US"/>
        </w:rPr>
        <w:t>Sanoat bozorlarini o’rganuvchi va tahlil qiluvchi sayt</w:t>
      </w:r>
    </w:p>
  </w:footnote>
  <w:footnote w:id="76">
    <w:p w:rsidR="005D7B18" w:rsidRPr="00662A7E" w:rsidRDefault="005D7B18" w:rsidP="004B50FC">
      <w:pPr>
        <w:pStyle w:val="a8"/>
        <w:rPr>
          <w:lang w:val="en-US"/>
        </w:rPr>
      </w:pPr>
      <w:r>
        <w:rPr>
          <w:rStyle w:val="aa"/>
        </w:rPr>
        <w:footnoteRef/>
      </w:r>
      <w:r w:rsidRPr="00662A7E">
        <w:rPr>
          <w:lang w:val="en-US"/>
        </w:rPr>
        <w:t xml:space="preserve"> </w:t>
      </w:r>
      <w:hyperlink r:id="rId70" w:history="1">
        <w:r w:rsidRPr="002C03CB">
          <w:rPr>
            <w:rStyle w:val="ad"/>
            <w:rFonts w:ascii="Times New Roman" w:hAnsi="Times New Roman" w:cs="Times New Roman"/>
            <w:lang w:val="en-US"/>
          </w:rPr>
          <w:t>www.exchelny.ru</w:t>
        </w:r>
      </w:hyperlink>
      <w:r>
        <w:rPr>
          <w:rFonts w:ascii="Times New Roman" w:hAnsi="Times New Roman" w:cs="Times New Roman"/>
          <w:lang w:val="en-US"/>
        </w:rPr>
        <w:t xml:space="preserve"> PromInvest kompaniiyasi rasmiy sayti</w:t>
      </w:r>
    </w:p>
  </w:footnote>
  <w:footnote w:id="77">
    <w:p w:rsidR="005D7B18" w:rsidRPr="00560D05" w:rsidRDefault="005D7B18" w:rsidP="004B50FC">
      <w:pPr>
        <w:pStyle w:val="a8"/>
        <w:rPr>
          <w:rFonts w:ascii="Times New Roman" w:hAnsi="Times New Roman" w:cs="Times New Roman"/>
          <w:lang w:val="en-US"/>
        </w:rPr>
      </w:pPr>
      <w:r>
        <w:rPr>
          <w:rStyle w:val="aa"/>
        </w:rPr>
        <w:footnoteRef/>
      </w:r>
      <w:r w:rsidRPr="00DF1667">
        <w:rPr>
          <w:lang w:val="en-US"/>
        </w:rPr>
        <w:t xml:space="preserve"> </w:t>
      </w:r>
      <w:hyperlink r:id="rId71" w:history="1">
        <w:r w:rsidRPr="002C03CB">
          <w:rPr>
            <w:rStyle w:val="ad"/>
            <w:rFonts w:ascii="Times New Roman" w:hAnsi="Times New Roman" w:cs="Times New Roman"/>
            <w:lang w:val="en-US"/>
          </w:rPr>
          <w:t>www.gazprom.ru</w:t>
        </w:r>
      </w:hyperlink>
      <w:r>
        <w:rPr>
          <w:rFonts w:ascii="Times New Roman" w:hAnsi="Times New Roman" w:cs="Times New Roman"/>
          <w:lang w:val="en-US"/>
        </w:rPr>
        <w:t xml:space="preserve"> Gazprom kompaniyasi rasmiy sayti</w:t>
      </w:r>
    </w:p>
  </w:footnote>
  <w:footnote w:id="78">
    <w:p w:rsidR="005D7B18" w:rsidRPr="004B50FC" w:rsidRDefault="005D7B18" w:rsidP="004B50FC">
      <w:pPr>
        <w:pStyle w:val="a8"/>
        <w:rPr>
          <w:rFonts w:ascii="Times New Roman" w:hAnsi="Times New Roman" w:cs="Times New Roman"/>
          <w:lang w:val="en-US"/>
        </w:rPr>
      </w:pPr>
      <w:r w:rsidRPr="004B50FC">
        <w:rPr>
          <w:rStyle w:val="aa"/>
          <w:rFonts w:ascii="Times New Roman" w:hAnsi="Times New Roman" w:cs="Times New Roman"/>
        </w:rPr>
        <w:footnoteRef/>
      </w:r>
      <w:r w:rsidRPr="004B50FC">
        <w:rPr>
          <w:rFonts w:ascii="Times New Roman" w:hAnsi="Times New Roman" w:cs="Times New Roman"/>
          <w:lang w:val="en-US"/>
        </w:rPr>
        <w:t xml:space="preserve"> </w:t>
      </w:r>
      <w:hyperlink r:id="rId72" w:history="1">
        <w:r w:rsidRPr="002C03CB">
          <w:rPr>
            <w:rStyle w:val="ad"/>
            <w:rFonts w:ascii="Times New Roman" w:hAnsi="Times New Roman" w:cs="Times New Roman"/>
            <w:lang w:val="en-US"/>
          </w:rPr>
          <w:t>www.rus.ruvr.ru</w:t>
        </w:r>
      </w:hyperlink>
      <w:r>
        <w:rPr>
          <w:rFonts w:ascii="Times New Roman" w:hAnsi="Times New Roman" w:cs="Times New Roman"/>
          <w:lang w:val="en-US"/>
        </w:rPr>
        <w:t xml:space="preserve"> Golos Rossiya radiosi</w:t>
      </w:r>
    </w:p>
  </w:footnote>
  <w:footnote w:id="79">
    <w:p w:rsidR="005D7B18" w:rsidRPr="000E652F" w:rsidRDefault="005D7B18">
      <w:pPr>
        <w:pStyle w:val="a8"/>
        <w:rPr>
          <w:lang w:val="en-US"/>
        </w:rPr>
      </w:pPr>
      <w:r>
        <w:rPr>
          <w:rStyle w:val="aa"/>
        </w:rPr>
        <w:footnoteRef/>
      </w:r>
      <w:r w:rsidRPr="000E652F">
        <w:rPr>
          <w:lang w:val="en-US"/>
        </w:rPr>
        <w:t xml:space="preserve"> </w:t>
      </w:r>
      <w:hyperlink r:id="rId73" w:history="1">
        <w:r w:rsidRPr="000E652F">
          <w:rPr>
            <w:rStyle w:val="ad"/>
            <w:rFonts w:ascii="Times New Roman" w:hAnsi="Times New Roman" w:cs="Times New Roman"/>
            <w:szCs w:val="28"/>
            <w:lang w:val="en-US"/>
          </w:rPr>
          <w:t>www.minenergo.gov.ru</w:t>
        </w:r>
      </w:hyperlink>
      <w:r w:rsidRPr="000E652F">
        <w:rPr>
          <w:rFonts w:ascii="Times New Roman" w:hAnsi="Times New Roman" w:cs="Times New Roman"/>
          <w:szCs w:val="28"/>
          <w:lang w:val="en-US"/>
        </w:rPr>
        <w:t xml:space="preserve"> Rossiya Energetika Vazirligi Boshqarmasi</w:t>
      </w:r>
    </w:p>
  </w:footnote>
  <w:footnote w:id="80">
    <w:p w:rsidR="005D7B18" w:rsidRPr="004B50FC" w:rsidRDefault="005D7B18">
      <w:pPr>
        <w:pStyle w:val="a8"/>
        <w:rPr>
          <w:lang w:val="en-US"/>
        </w:rPr>
      </w:pPr>
      <w:r w:rsidRPr="004B50FC">
        <w:rPr>
          <w:rStyle w:val="aa"/>
          <w:rFonts w:ascii="Times New Roman" w:hAnsi="Times New Roman" w:cs="Times New Roman"/>
        </w:rPr>
        <w:footnoteRef/>
      </w:r>
      <w:r w:rsidRPr="000E652F">
        <w:rPr>
          <w:rFonts w:ascii="Times New Roman" w:hAnsi="Times New Roman" w:cs="Times New Roman"/>
          <w:lang w:val="en-US"/>
        </w:rPr>
        <w:t xml:space="preserve"> </w:t>
      </w:r>
      <w:hyperlink r:id="rId74" w:history="1">
        <w:r w:rsidRPr="002C03CB">
          <w:rPr>
            <w:rStyle w:val="ad"/>
            <w:rFonts w:ascii="Times New Roman" w:hAnsi="Times New Roman" w:cs="Times New Roman"/>
            <w:lang w:val="en-US"/>
          </w:rPr>
          <w:t>www.ipem.ru</w:t>
        </w:r>
      </w:hyperlink>
      <w:r>
        <w:rPr>
          <w:rFonts w:ascii="Times New Roman" w:hAnsi="Times New Roman" w:cs="Times New Roman"/>
          <w:lang w:val="en-US"/>
        </w:rPr>
        <w:t xml:space="preserve"> Tabiiy monopoliya muammolari Instituti</w:t>
      </w:r>
    </w:p>
  </w:footnote>
  <w:footnote w:id="81">
    <w:p w:rsidR="005D7B18" w:rsidRPr="00910AC7" w:rsidRDefault="005D7B18" w:rsidP="00F43194">
      <w:pPr>
        <w:pStyle w:val="a8"/>
        <w:rPr>
          <w:sz w:val="14"/>
          <w:lang w:val="en-US"/>
        </w:rPr>
      </w:pPr>
      <w:r>
        <w:rPr>
          <w:rStyle w:val="aa"/>
        </w:rPr>
        <w:footnoteRef/>
      </w:r>
      <w:r w:rsidRPr="00040692">
        <w:rPr>
          <w:lang w:val="en-US"/>
        </w:rPr>
        <w:t xml:space="preserve"> </w:t>
      </w:r>
      <w:hyperlink r:id="rId75" w:history="1">
        <w:r w:rsidRPr="002C03CB">
          <w:rPr>
            <w:rStyle w:val="ad"/>
            <w:rFonts w:ascii="Times New Roman" w:hAnsi="Times New Roman" w:cs="Times New Roman"/>
            <w:lang w:val="en-US"/>
          </w:rPr>
          <w:t>www.blogivg.wordpress.com</w:t>
        </w:r>
      </w:hyperlink>
      <w:r>
        <w:rPr>
          <w:rFonts w:ascii="Times New Roman" w:hAnsi="Times New Roman" w:cs="Times New Roman"/>
          <w:lang w:val="en-US"/>
        </w:rPr>
        <w:t xml:space="preserve"> </w:t>
      </w:r>
      <w:r w:rsidRPr="00910AC7">
        <w:rPr>
          <w:rFonts w:ascii="Times New Roman" w:hAnsi="Times New Roman" w:cs="Times New Roman"/>
          <w:szCs w:val="28"/>
          <w:lang w:val="en-US"/>
        </w:rPr>
        <w:t>Rossiya mineral xom-ashyo resurslari haqidagi blog</w:t>
      </w:r>
    </w:p>
  </w:footnote>
  <w:footnote w:id="82">
    <w:p w:rsidR="005D7B18" w:rsidRPr="00A02856" w:rsidRDefault="005D7B18" w:rsidP="00F43194">
      <w:pPr>
        <w:pStyle w:val="a8"/>
        <w:rPr>
          <w:rFonts w:ascii="Times New Roman" w:hAnsi="Times New Roman" w:cs="Times New Roman"/>
          <w:lang w:val="en-US"/>
        </w:rPr>
      </w:pPr>
      <w:r w:rsidRPr="00A02856">
        <w:rPr>
          <w:rStyle w:val="aa"/>
          <w:rFonts w:ascii="Times New Roman" w:hAnsi="Times New Roman" w:cs="Times New Roman"/>
        </w:rPr>
        <w:footnoteRef/>
      </w:r>
      <w:r w:rsidRPr="00A02856">
        <w:rPr>
          <w:rFonts w:ascii="Times New Roman" w:hAnsi="Times New Roman" w:cs="Times New Roman"/>
          <w:lang w:val="en-US"/>
        </w:rPr>
        <w:t xml:space="preserve"> </w:t>
      </w:r>
      <w:hyperlink r:id="rId76" w:history="1">
        <w:r w:rsidRPr="002C03CB">
          <w:rPr>
            <w:rStyle w:val="ad"/>
            <w:rFonts w:ascii="Times New Roman" w:hAnsi="Times New Roman" w:cs="Times New Roman"/>
            <w:lang w:val="en-US"/>
          </w:rPr>
          <w:t>www.rbcdaily.ru</w:t>
        </w:r>
      </w:hyperlink>
      <w:r>
        <w:rPr>
          <w:rFonts w:ascii="Times New Roman" w:hAnsi="Times New Roman" w:cs="Times New Roman"/>
          <w:lang w:val="en-US"/>
        </w:rPr>
        <w:t xml:space="preserve"> </w:t>
      </w:r>
      <w:r w:rsidRPr="00173468">
        <w:rPr>
          <w:rFonts w:ascii="Times New Roman" w:hAnsi="Times New Roman" w:cs="Times New Roman"/>
          <w:lang w:val="en-US"/>
        </w:rPr>
        <w:t>RosBiznesKonsalting agentli</w:t>
      </w:r>
      <w:r>
        <w:rPr>
          <w:rFonts w:ascii="Times New Roman" w:hAnsi="Times New Roman" w:cs="Times New Roman"/>
          <w:lang w:val="en-US"/>
        </w:rPr>
        <w:t>gi</w:t>
      </w:r>
    </w:p>
  </w:footnote>
  <w:footnote w:id="83">
    <w:p w:rsidR="005D7B18" w:rsidRPr="00BC3F88" w:rsidRDefault="005D7B18" w:rsidP="00F43194">
      <w:pPr>
        <w:pStyle w:val="a8"/>
        <w:rPr>
          <w:rFonts w:ascii="Times New Roman" w:hAnsi="Times New Roman" w:cs="Times New Roman"/>
          <w:lang w:val="en-US"/>
        </w:rPr>
      </w:pPr>
      <w:r w:rsidRPr="00BC3F88">
        <w:rPr>
          <w:rStyle w:val="aa"/>
          <w:rFonts w:ascii="Times New Roman" w:hAnsi="Times New Roman" w:cs="Times New Roman"/>
        </w:rPr>
        <w:footnoteRef/>
      </w:r>
      <w:r w:rsidRPr="00BC3F88">
        <w:rPr>
          <w:rFonts w:ascii="Times New Roman" w:hAnsi="Times New Roman" w:cs="Times New Roman"/>
          <w:lang w:val="en-US"/>
        </w:rPr>
        <w:t xml:space="preserve"> </w:t>
      </w:r>
      <w:hyperlink r:id="rId77" w:history="1">
        <w:r w:rsidRPr="002C03CB">
          <w:rPr>
            <w:rStyle w:val="ad"/>
            <w:rFonts w:ascii="Times New Roman" w:hAnsi="Times New Roman" w:cs="Times New Roman"/>
            <w:lang w:val="en-US"/>
          </w:rPr>
          <w:t>www.c-o-k.com.ua</w:t>
        </w:r>
      </w:hyperlink>
      <w:r>
        <w:rPr>
          <w:rFonts w:ascii="Times New Roman" w:hAnsi="Times New Roman" w:cs="Times New Roman"/>
          <w:lang w:val="en-US"/>
        </w:rPr>
        <w:t xml:space="preserve">  Ukraina yoqilg’i energetika jurnali ma’lumotidan</w:t>
      </w:r>
    </w:p>
  </w:footnote>
  <w:footnote w:id="84">
    <w:p w:rsidR="005D7B18" w:rsidRPr="005E2780" w:rsidRDefault="005D7B18" w:rsidP="00F43194">
      <w:pPr>
        <w:pStyle w:val="a8"/>
        <w:rPr>
          <w:lang w:val="en-US"/>
        </w:rPr>
      </w:pPr>
      <w:r>
        <w:rPr>
          <w:rStyle w:val="aa"/>
        </w:rPr>
        <w:footnoteRef/>
      </w:r>
      <w:r w:rsidRPr="005E2780">
        <w:rPr>
          <w:lang w:val="en-US"/>
        </w:rPr>
        <w:t xml:space="preserve"> </w:t>
      </w:r>
      <w:r w:rsidRPr="002F4FAF">
        <w:rPr>
          <w:rFonts w:ascii="Times New Roman" w:hAnsi="Times New Roman" w:cs="Times New Roman"/>
          <w:lang w:val="en-US"/>
        </w:rPr>
        <w:t>“KazMunayGaz” agentligi hisobotidan</w:t>
      </w:r>
    </w:p>
  </w:footnote>
  <w:footnote w:id="85">
    <w:p w:rsidR="005D7B18" w:rsidRPr="0038118B" w:rsidRDefault="005D7B18" w:rsidP="00F43194">
      <w:pPr>
        <w:pStyle w:val="a8"/>
        <w:rPr>
          <w:rFonts w:ascii="Times New Roman" w:hAnsi="Times New Roman" w:cs="Times New Roman"/>
          <w:lang w:val="en-US"/>
        </w:rPr>
      </w:pPr>
      <w:r w:rsidRPr="0038118B">
        <w:rPr>
          <w:rStyle w:val="aa"/>
          <w:rFonts w:ascii="Times New Roman" w:hAnsi="Times New Roman" w:cs="Times New Roman"/>
        </w:rPr>
        <w:footnoteRef/>
      </w:r>
      <w:r w:rsidRPr="002379D5">
        <w:rPr>
          <w:rFonts w:ascii="Times New Roman" w:hAnsi="Times New Roman" w:cs="Times New Roman"/>
          <w:lang w:val="en-US"/>
        </w:rPr>
        <w:t xml:space="preserve"> </w:t>
      </w:r>
      <w:hyperlink r:id="rId78" w:history="1">
        <w:r w:rsidRPr="002C03CB">
          <w:rPr>
            <w:rStyle w:val="ad"/>
            <w:rFonts w:ascii="Times New Roman" w:hAnsi="Times New Roman" w:cs="Times New Roman"/>
            <w:lang w:val="en-US"/>
          </w:rPr>
          <w:t>www.eia.gov</w:t>
        </w:r>
      </w:hyperlink>
      <w:r>
        <w:rPr>
          <w:rFonts w:ascii="Times New Roman" w:hAnsi="Times New Roman" w:cs="Times New Roman"/>
          <w:lang w:val="en-US"/>
        </w:rPr>
        <w:t xml:space="preserve"> Amerika Energetika Ma’lumotlari Boshqarmasi</w:t>
      </w:r>
    </w:p>
  </w:footnote>
  <w:footnote w:id="86">
    <w:p w:rsidR="005D7B18" w:rsidRPr="00380F5D" w:rsidRDefault="005D7B18" w:rsidP="00F43194">
      <w:pPr>
        <w:pStyle w:val="a8"/>
        <w:rPr>
          <w:rFonts w:ascii="Times New Roman" w:hAnsi="Times New Roman" w:cs="Times New Roman"/>
          <w:lang w:val="en-US"/>
        </w:rPr>
      </w:pPr>
      <w:r w:rsidRPr="00380F5D">
        <w:rPr>
          <w:rStyle w:val="aa"/>
          <w:rFonts w:ascii="Times New Roman" w:hAnsi="Times New Roman" w:cs="Times New Roman"/>
        </w:rPr>
        <w:footnoteRef/>
      </w:r>
      <w:r w:rsidRPr="00F12778">
        <w:rPr>
          <w:rFonts w:ascii="Times New Roman" w:hAnsi="Times New Roman" w:cs="Times New Roman"/>
          <w:lang w:val="en-US"/>
        </w:rPr>
        <w:t xml:space="preserve"> </w:t>
      </w:r>
      <w:hyperlink r:id="rId79" w:history="1">
        <w:r w:rsidRPr="002C03CB">
          <w:rPr>
            <w:rStyle w:val="ad"/>
            <w:rFonts w:ascii="Times New Roman" w:hAnsi="Times New Roman" w:cs="Times New Roman"/>
            <w:lang w:val="en-US"/>
          </w:rPr>
          <w:t>www.fikr.uz</w:t>
        </w:r>
      </w:hyperlink>
      <w:r>
        <w:rPr>
          <w:rFonts w:ascii="Times New Roman" w:hAnsi="Times New Roman" w:cs="Times New Roman"/>
          <w:lang w:val="en-US"/>
        </w:rPr>
        <w:t xml:space="preserve"> </w:t>
      </w:r>
    </w:p>
  </w:footnote>
  <w:footnote w:id="87">
    <w:p w:rsidR="005D7B18" w:rsidRPr="003130C9" w:rsidRDefault="005D7B18">
      <w:pPr>
        <w:pStyle w:val="a8"/>
        <w:rPr>
          <w:rFonts w:ascii="Times New Roman" w:hAnsi="Times New Roman" w:cs="Times New Roman"/>
          <w:lang w:val="en-US"/>
        </w:rPr>
      </w:pPr>
      <w:r w:rsidRPr="003130C9">
        <w:rPr>
          <w:rStyle w:val="aa"/>
          <w:rFonts w:ascii="Times New Roman" w:hAnsi="Times New Roman" w:cs="Times New Roman"/>
        </w:rPr>
        <w:footnoteRef/>
      </w:r>
      <w:r w:rsidRPr="003130C9">
        <w:rPr>
          <w:rFonts w:ascii="Times New Roman" w:hAnsi="Times New Roman" w:cs="Times New Roman"/>
          <w:lang w:val="en-US"/>
        </w:rPr>
        <w:t xml:space="preserve"> </w:t>
      </w:r>
      <w:hyperlink r:id="rId80" w:history="1">
        <w:r w:rsidRPr="003130C9">
          <w:rPr>
            <w:rStyle w:val="ad"/>
            <w:rFonts w:ascii="Times New Roman" w:hAnsi="Times New Roman" w:cs="Times New Roman"/>
            <w:lang w:val="en-US"/>
          </w:rPr>
          <w:t>www.tajik-gateway.org</w:t>
        </w:r>
      </w:hyperlink>
      <w:r w:rsidRPr="003130C9">
        <w:rPr>
          <w:rFonts w:ascii="Times New Roman" w:hAnsi="Times New Roman" w:cs="Times New Roman"/>
          <w:lang w:val="en-US"/>
        </w:rPr>
        <w:t xml:space="preserve"> Tojikiston haqidagi ma’lumotlar portali</w:t>
      </w:r>
    </w:p>
  </w:footnote>
  <w:footnote w:id="88">
    <w:p w:rsidR="005D7B18" w:rsidRPr="00DD2770" w:rsidRDefault="005D7B18">
      <w:pPr>
        <w:pStyle w:val="a8"/>
        <w:rPr>
          <w:lang w:val="en-US"/>
        </w:rPr>
      </w:pPr>
      <w:r w:rsidRPr="003130C9">
        <w:rPr>
          <w:rStyle w:val="aa"/>
          <w:rFonts w:ascii="Times New Roman" w:hAnsi="Times New Roman" w:cs="Times New Roman"/>
        </w:rPr>
        <w:footnoteRef/>
      </w:r>
      <w:r w:rsidRPr="003130C9">
        <w:rPr>
          <w:rFonts w:ascii="Times New Roman" w:hAnsi="Times New Roman" w:cs="Times New Roman"/>
          <w:lang w:val="en-US"/>
        </w:rPr>
        <w:t xml:space="preserve"> </w:t>
      </w:r>
      <w:hyperlink r:id="rId81" w:history="1">
        <w:r w:rsidRPr="003130C9">
          <w:rPr>
            <w:rStyle w:val="ad"/>
            <w:rFonts w:ascii="Times New Roman" w:hAnsi="Times New Roman" w:cs="Times New Roman"/>
            <w:lang w:val="en-US"/>
          </w:rPr>
          <w:t>www.kazenergy.com</w:t>
        </w:r>
      </w:hyperlink>
      <w:r w:rsidRPr="003130C9">
        <w:rPr>
          <w:rFonts w:ascii="Times New Roman" w:hAnsi="Times New Roman" w:cs="Times New Roman"/>
          <w:lang w:val="en-US"/>
        </w:rPr>
        <w:t xml:space="preserve"> Qozog’iston Energetika Vazirligi</w:t>
      </w:r>
    </w:p>
  </w:footnote>
  <w:footnote w:id="89">
    <w:p w:rsidR="005D7B18" w:rsidRPr="003130C9" w:rsidRDefault="005D7B18">
      <w:pPr>
        <w:pStyle w:val="a8"/>
        <w:rPr>
          <w:rFonts w:ascii="Times New Roman" w:hAnsi="Times New Roman" w:cs="Times New Roman"/>
          <w:lang w:val="en-US"/>
        </w:rPr>
      </w:pPr>
      <w:r>
        <w:rPr>
          <w:rStyle w:val="aa"/>
        </w:rPr>
        <w:footnoteRef/>
      </w:r>
      <w:r w:rsidRPr="003130C9">
        <w:rPr>
          <w:lang w:val="en-US"/>
        </w:rPr>
        <w:t xml:space="preserve"> </w:t>
      </w:r>
      <w:hyperlink r:id="rId82" w:history="1">
        <w:r w:rsidRPr="003516AD">
          <w:rPr>
            <w:rStyle w:val="ad"/>
            <w:rFonts w:ascii="Times New Roman" w:hAnsi="Times New Roman" w:cs="Times New Roman"/>
            <w:lang w:val="en-US"/>
          </w:rPr>
          <w:t>www.inpressa.ua</w:t>
        </w:r>
      </w:hyperlink>
      <w:r>
        <w:rPr>
          <w:rFonts w:ascii="Times New Roman" w:hAnsi="Times New Roman" w:cs="Times New Roman"/>
          <w:lang w:val="en-US"/>
        </w:rPr>
        <w:t xml:space="preserve"> Ukrainaning erkin tahlil va ma’lumotlar portali</w:t>
      </w:r>
    </w:p>
  </w:footnote>
  <w:footnote w:id="90">
    <w:p w:rsidR="005D7B18" w:rsidRPr="00E537B4" w:rsidRDefault="005D7B18">
      <w:pPr>
        <w:pStyle w:val="a8"/>
        <w:rPr>
          <w:rFonts w:ascii="Times New Roman" w:hAnsi="Times New Roman" w:cs="Times New Roman"/>
          <w:lang w:val="en-US"/>
        </w:rPr>
      </w:pPr>
      <w:r w:rsidRPr="00E537B4">
        <w:rPr>
          <w:rStyle w:val="aa"/>
          <w:rFonts w:ascii="Times New Roman" w:hAnsi="Times New Roman" w:cs="Times New Roman"/>
        </w:rPr>
        <w:footnoteRef/>
      </w:r>
      <w:r w:rsidRPr="00E537B4">
        <w:rPr>
          <w:rFonts w:ascii="Times New Roman" w:hAnsi="Times New Roman" w:cs="Times New Roman"/>
          <w:lang w:val="en-US"/>
        </w:rPr>
        <w:t xml:space="preserve"> </w:t>
      </w:r>
      <w:hyperlink r:id="rId83" w:history="1">
        <w:r w:rsidRPr="00E537B4">
          <w:rPr>
            <w:rStyle w:val="ad"/>
            <w:rFonts w:ascii="Times New Roman" w:hAnsi="Times New Roman" w:cs="Times New Roman"/>
            <w:lang w:val="en-US"/>
          </w:rPr>
          <w:t>www.minenergo.gov.ru</w:t>
        </w:r>
      </w:hyperlink>
      <w:r w:rsidRPr="00E537B4">
        <w:rPr>
          <w:rFonts w:ascii="Times New Roman" w:hAnsi="Times New Roman" w:cs="Times New Roman"/>
          <w:lang w:val="en-US"/>
        </w:rPr>
        <w:t xml:space="preserve"> Rossiya Energetika Vazirligi Boshqarmasi</w:t>
      </w:r>
    </w:p>
  </w:footnote>
  <w:footnote w:id="91">
    <w:p w:rsidR="005D7B18" w:rsidRPr="00117D5C" w:rsidRDefault="005D7B18">
      <w:pPr>
        <w:pStyle w:val="a8"/>
        <w:rPr>
          <w:rFonts w:ascii="Times New Roman" w:hAnsi="Times New Roman" w:cs="Times New Roman"/>
          <w:lang w:val="en-US"/>
        </w:rPr>
      </w:pPr>
      <w:r w:rsidRPr="00117D5C">
        <w:rPr>
          <w:rStyle w:val="aa"/>
          <w:rFonts w:ascii="Times New Roman" w:hAnsi="Times New Roman" w:cs="Times New Roman"/>
        </w:rPr>
        <w:footnoteRef/>
      </w:r>
      <w:r w:rsidRPr="00117D5C">
        <w:rPr>
          <w:rFonts w:ascii="Times New Roman" w:hAnsi="Times New Roman" w:cs="Times New Roman"/>
          <w:lang w:val="en-US"/>
        </w:rPr>
        <w:t xml:space="preserve"> </w:t>
      </w:r>
      <w:hyperlink r:id="rId84" w:history="1">
        <w:r w:rsidRPr="00117D5C">
          <w:rPr>
            <w:rStyle w:val="ad"/>
            <w:rFonts w:ascii="Times New Roman" w:hAnsi="Times New Roman" w:cs="Times New Roman"/>
            <w:lang w:val="en-US"/>
          </w:rPr>
          <w:t>www.stat.uz</w:t>
        </w:r>
      </w:hyperlink>
      <w:r w:rsidRPr="00117D5C">
        <w:rPr>
          <w:rFonts w:ascii="Times New Roman" w:hAnsi="Times New Roman" w:cs="Times New Roman"/>
          <w:lang w:val="en-US"/>
        </w:rPr>
        <w:t xml:space="preserve"> O’zbekiston Statistika Qo’mitasi</w:t>
      </w:r>
    </w:p>
  </w:footnote>
  <w:footnote w:id="92">
    <w:p w:rsidR="005D7B18" w:rsidRPr="00FB3CA4" w:rsidRDefault="005D7B18" w:rsidP="00FA2644">
      <w:pPr>
        <w:pStyle w:val="a8"/>
        <w:rPr>
          <w:rFonts w:ascii="Times New Roman" w:hAnsi="Times New Roman" w:cs="Times New Roman"/>
          <w:lang w:val="en-US"/>
        </w:rPr>
      </w:pPr>
      <w:r w:rsidRPr="00FB3CA4">
        <w:rPr>
          <w:rStyle w:val="aa"/>
          <w:rFonts w:ascii="Times New Roman" w:hAnsi="Times New Roman" w:cs="Times New Roman"/>
        </w:rPr>
        <w:footnoteRef/>
      </w:r>
      <w:r w:rsidRPr="00FB3CA4">
        <w:rPr>
          <w:rFonts w:ascii="Times New Roman" w:hAnsi="Times New Roman" w:cs="Times New Roman"/>
          <w:lang w:val="en-US"/>
        </w:rPr>
        <w:t xml:space="preserve"> </w:t>
      </w:r>
      <w:hyperlink r:id="rId85" w:history="1">
        <w:r w:rsidRPr="002C03CB">
          <w:rPr>
            <w:rStyle w:val="ad"/>
            <w:rFonts w:ascii="Times New Roman" w:hAnsi="Times New Roman" w:cs="Times New Roman"/>
            <w:lang w:val="en-US"/>
          </w:rPr>
          <w:t>www.kazenergy.com</w:t>
        </w:r>
      </w:hyperlink>
      <w:r>
        <w:rPr>
          <w:rFonts w:ascii="Times New Roman" w:hAnsi="Times New Roman" w:cs="Times New Roman"/>
          <w:lang w:val="en-US"/>
        </w:rPr>
        <w:t xml:space="preserve"> Qozog’iston Milliy Energetika Vazirligi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E239F"/>
    <w:multiLevelType w:val="hybridMultilevel"/>
    <w:tmpl w:val="65D40324"/>
    <w:lvl w:ilvl="0" w:tplc="75A47FF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15AF04A7"/>
    <w:multiLevelType w:val="hybridMultilevel"/>
    <w:tmpl w:val="72825B46"/>
    <w:lvl w:ilvl="0" w:tplc="D96CB0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A87694C"/>
    <w:multiLevelType w:val="multilevel"/>
    <w:tmpl w:val="C8F87A34"/>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B703C7A"/>
    <w:multiLevelType w:val="multilevel"/>
    <w:tmpl w:val="8F6C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DF1AF5"/>
    <w:multiLevelType w:val="hybridMultilevel"/>
    <w:tmpl w:val="B71AE6B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29781D1F"/>
    <w:multiLevelType w:val="hybridMultilevel"/>
    <w:tmpl w:val="00B09762"/>
    <w:lvl w:ilvl="0" w:tplc="A532E3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46E1604"/>
    <w:multiLevelType w:val="multilevel"/>
    <w:tmpl w:val="7436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545FDA"/>
    <w:multiLevelType w:val="hybridMultilevel"/>
    <w:tmpl w:val="12CA32A4"/>
    <w:lvl w:ilvl="0" w:tplc="CDFAA88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nsid w:val="36807E4C"/>
    <w:multiLevelType w:val="multilevel"/>
    <w:tmpl w:val="FE7C8E4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81C4628"/>
    <w:multiLevelType w:val="multilevel"/>
    <w:tmpl w:val="7F3E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B14806"/>
    <w:multiLevelType w:val="hybridMultilevel"/>
    <w:tmpl w:val="195C569A"/>
    <w:lvl w:ilvl="0" w:tplc="029A0B54">
      <w:start w:val="90"/>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B475FBC"/>
    <w:multiLevelType w:val="hybridMultilevel"/>
    <w:tmpl w:val="EA7A0F58"/>
    <w:lvl w:ilvl="0" w:tplc="DE6681B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D744DE0"/>
    <w:multiLevelType w:val="hybridMultilevel"/>
    <w:tmpl w:val="DC02CAB8"/>
    <w:lvl w:ilvl="0" w:tplc="BBB2525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41103421"/>
    <w:multiLevelType w:val="hybridMultilevel"/>
    <w:tmpl w:val="CB028ADE"/>
    <w:lvl w:ilvl="0" w:tplc="2D628DA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B314CC3"/>
    <w:multiLevelType w:val="hybridMultilevel"/>
    <w:tmpl w:val="A2960002"/>
    <w:lvl w:ilvl="0" w:tplc="C570E924">
      <w:start w:val="1"/>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3396F5E"/>
    <w:multiLevelType w:val="hybridMultilevel"/>
    <w:tmpl w:val="9E78DDD8"/>
    <w:lvl w:ilvl="0" w:tplc="74B26D7C">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54C8336F"/>
    <w:multiLevelType w:val="multilevel"/>
    <w:tmpl w:val="E482E9BC"/>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571B7A0E"/>
    <w:multiLevelType w:val="hybridMultilevel"/>
    <w:tmpl w:val="62D64B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72200DA"/>
    <w:multiLevelType w:val="hybridMultilevel"/>
    <w:tmpl w:val="B72EDC9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BB57BC7"/>
    <w:multiLevelType w:val="hybridMultilevel"/>
    <w:tmpl w:val="8758D6E8"/>
    <w:lvl w:ilvl="0" w:tplc="0624D6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797576D"/>
    <w:multiLevelType w:val="multilevel"/>
    <w:tmpl w:val="4F7E2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8C3150"/>
    <w:multiLevelType w:val="hybridMultilevel"/>
    <w:tmpl w:val="3CC00D24"/>
    <w:lvl w:ilvl="0" w:tplc="715AF4C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2">
    <w:nsid w:val="6D3C6861"/>
    <w:multiLevelType w:val="hybridMultilevel"/>
    <w:tmpl w:val="89BA42E0"/>
    <w:lvl w:ilvl="0" w:tplc="433221A2">
      <w:start w:val="201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70C45B8D"/>
    <w:multiLevelType w:val="multilevel"/>
    <w:tmpl w:val="366ADCA8"/>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7355592F"/>
    <w:multiLevelType w:val="hybridMultilevel"/>
    <w:tmpl w:val="15B082CA"/>
    <w:lvl w:ilvl="0" w:tplc="4130630A">
      <w:numFmt w:val="bullet"/>
      <w:lvlText w:val="-"/>
      <w:lvlJc w:val="left"/>
      <w:pPr>
        <w:ind w:left="435" w:hanging="360"/>
      </w:pPr>
      <w:rPr>
        <w:rFonts w:ascii="Times New Roman" w:eastAsia="Times New Roman" w:hAnsi="Times New Roman" w:cs="Times New Roman" w:hint="default"/>
        <w:b w:val="0"/>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5">
    <w:nsid w:val="782B50FA"/>
    <w:multiLevelType w:val="hybridMultilevel"/>
    <w:tmpl w:val="37BEF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16"/>
  </w:num>
  <w:num w:numId="4">
    <w:abstractNumId w:val="4"/>
  </w:num>
  <w:num w:numId="5">
    <w:abstractNumId w:val="22"/>
  </w:num>
  <w:num w:numId="6">
    <w:abstractNumId w:val="19"/>
  </w:num>
  <w:num w:numId="7">
    <w:abstractNumId w:val="25"/>
  </w:num>
  <w:num w:numId="8">
    <w:abstractNumId w:val="1"/>
  </w:num>
  <w:num w:numId="9">
    <w:abstractNumId w:val="6"/>
  </w:num>
  <w:num w:numId="10">
    <w:abstractNumId w:val="3"/>
  </w:num>
  <w:num w:numId="11">
    <w:abstractNumId w:val="9"/>
  </w:num>
  <w:num w:numId="12">
    <w:abstractNumId w:val="20"/>
  </w:num>
  <w:num w:numId="13">
    <w:abstractNumId w:val="17"/>
  </w:num>
  <w:num w:numId="14">
    <w:abstractNumId w:val="8"/>
  </w:num>
  <w:num w:numId="15">
    <w:abstractNumId w:val="18"/>
  </w:num>
  <w:num w:numId="16">
    <w:abstractNumId w:val="2"/>
  </w:num>
  <w:num w:numId="17">
    <w:abstractNumId w:val="24"/>
  </w:num>
  <w:num w:numId="18">
    <w:abstractNumId w:val="12"/>
  </w:num>
  <w:num w:numId="19">
    <w:abstractNumId w:val="0"/>
  </w:num>
  <w:num w:numId="20">
    <w:abstractNumId w:val="21"/>
  </w:num>
  <w:num w:numId="21">
    <w:abstractNumId w:val="7"/>
  </w:num>
  <w:num w:numId="22">
    <w:abstractNumId w:val="23"/>
  </w:num>
  <w:num w:numId="23">
    <w:abstractNumId w:val="10"/>
  </w:num>
  <w:num w:numId="24">
    <w:abstractNumId w:val="14"/>
  </w:num>
  <w:num w:numId="25">
    <w:abstractNumId w:val="1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15BAF"/>
    <w:rsid w:val="00003B42"/>
    <w:rsid w:val="000077EE"/>
    <w:rsid w:val="000135BB"/>
    <w:rsid w:val="000173E1"/>
    <w:rsid w:val="00017E71"/>
    <w:rsid w:val="000201A4"/>
    <w:rsid w:val="00024F0B"/>
    <w:rsid w:val="00040692"/>
    <w:rsid w:val="00041BF5"/>
    <w:rsid w:val="0004605F"/>
    <w:rsid w:val="0005154F"/>
    <w:rsid w:val="000552C2"/>
    <w:rsid w:val="0006045D"/>
    <w:rsid w:val="00064335"/>
    <w:rsid w:val="00071B0B"/>
    <w:rsid w:val="000728F7"/>
    <w:rsid w:val="00075EB3"/>
    <w:rsid w:val="00076F8F"/>
    <w:rsid w:val="0008099B"/>
    <w:rsid w:val="000829E4"/>
    <w:rsid w:val="0008557D"/>
    <w:rsid w:val="000A293C"/>
    <w:rsid w:val="000A31EE"/>
    <w:rsid w:val="000A556F"/>
    <w:rsid w:val="000B4B6F"/>
    <w:rsid w:val="000B66C7"/>
    <w:rsid w:val="000C4FC2"/>
    <w:rsid w:val="000D44AA"/>
    <w:rsid w:val="000E652F"/>
    <w:rsid w:val="000E7B36"/>
    <w:rsid w:val="000F2F1C"/>
    <w:rsid w:val="000F3F84"/>
    <w:rsid w:val="000F4714"/>
    <w:rsid w:val="001029E9"/>
    <w:rsid w:val="00106F6D"/>
    <w:rsid w:val="00111492"/>
    <w:rsid w:val="001155EB"/>
    <w:rsid w:val="00115BAF"/>
    <w:rsid w:val="00117D5C"/>
    <w:rsid w:val="001203A1"/>
    <w:rsid w:val="00121B62"/>
    <w:rsid w:val="00121D1D"/>
    <w:rsid w:val="001244B0"/>
    <w:rsid w:val="001250E6"/>
    <w:rsid w:val="0013004C"/>
    <w:rsid w:val="00142235"/>
    <w:rsid w:val="001474EA"/>
    <w:rsid w:val="00150138"/>
    <w:rsid w:val="0016126A"/>
    <w:rsid w:val="00163A20"/>
    <w:rsid w:val="00164021"/>
    <w:rsid w:val="00171F84"/>
    <w:rsid w:val="00173468"/>
    <w:rsid w:val="00174F30"/>
    <w:rsid w:val="0019093F"/>
    <w:rsid w:val="001A4399"/>
    <w:rsid w:val="001A768F"/>
    <w:rsid w:val="001B0C3A"/>
    <w:rsid w:val="001B216A"/>
    <w:rsid w:val="001B55A2"/>
    <w:rsid w:val="001B55B3"/>
    <w:rsid w:val="001C1C26"/>
    <w:rsid w:val="001C2EC6"/>
    <w:rsid w:val="001D020A"/>
    <w:rsid w:val="001D26AF"/>
    <w:rsid w:val="001E6544"/>
    <w:rsid w:val="001E7A6F"/>
    <w:rsid w:val="00211581"/>
    <w:rsid w:val="00215E9B"/>
    <w:rsid w:val="0022027A"/>
    <w:rsid w:val="00222911"/>
    <w:rsid w:val="002346FB"/>
    <w:rsid w:val="00235A50"/>
    <w:rsid w:val="002377CE"/>
    <w:rsid w:val="002379D5"/>
    <w:rsid w:val="002401AA"/>
    <w:rsid w:val="0025072C"/>
    <w:rsid w:val="00250934"/>
    <w:rsid w:val="002565C4"/>
    <w:rsid w:val="00267F77"/>
    <w:rsid w:val="00274A84"/>
    <w:rsid w:val="00275DF2"/>
    <w:rsid w:val="002838C7"/>
    <w:rsid w:val="0028511E"/>
    <w:rsid w:val="00286C6A"/>
    <w:rsid w:val="00290D2A"/>
    <w:rsid w:val="00292804"/>
    <w:rsid w:val="00295572"/>
    <w:rsid w:val="002A12F2"/>
    <w:rsid w:val="002A1910"/>
    <w:rsid w:val="002A1B04"/>
    <w:rsid w:val="002A5BC0"/>
    <w:rsid w:val="002B1DCF"/>
    <w:rsid w:val="002B229F"/>
    <w:rsid w:val="002B6677"/>
    <w:rsid w:val="002C2369"/>
    <w:rsid w:val="002D5EEC"/>
    <w:rsid w:val="002D6DB4"/>
    <w:rsid w:val="002E40DC"/>
    <w:rsid w:val="002F4FAF"/>
    <w:rsid w:val="00304CC4"/>
    <w:rsid w:val="003130C9"/>
    <w:rsid w:val="0031311B"/>
    <w:rsid w:val="00314690"/>
    <w:rsid w:val="00316707"/>
    <w:rsid w:val="00321397"/>
    <w:rsid w:val="00322546"/>
    <w:rsid w:val="00322E5B"/>
    <w:rsid w:val="00325125"/>
    <w:rsid w:val="00325F47"/>
    <w:rsid w:val="003317F0"/>
    <w:rsid w:val="00335C26"/>
    <w:rsid w:val="00340791"/>
    <w:rsid w:val="00341174"/>
    <w:rsid w:val="0036793E"/>
    <w:rsid w:val="00367D46"/>
    <w:rsid w:val="003705B2"/>
    <w:rsid w:val="003741BB"/>
    <w:rsid w:val="00374403"/>
    <w:rsid w:val="00376337"/>
    <w:rsid w:val="00380F5D"/>
    <w:rsid w:val="0038118B"/>
    <w:rsid w:val="00383EF7"/>
    <w:rsid w:val="003902CE"/>
    <w:rsid w:val="0039141E"/>
    <w:rsid w:val="003A1D5C"/>
    <w:rsid w:val="003A2572"/>
    <w:rsid w:val="003A2C26"/>
    <w:rsid w:val="003A4497"/>
    <w:rsid w:val="003A456B"/>
    <w:rsid w:val="003B4FF3"/>
    <w:rsid w:val="003B6AFB"/>
    <w:rsid w:val="003C2B77"/>
    <w:rsid w:val="003C2E1B"/>
    <w:rsid w:val="003C3041"/>
    <w:rsid w:val="003C6E09"/>
    <w:rsid w:val="003D2412"/>
    <w:rsid w:val="003D6EBF"/>
    <w:rsid w:val="003E58EC"/>
    <w:rsid w:val="003E69F4"/>
    <w:rsid w:val="003F495D"/>
    <w:rsid w:val="003F6A97"/>
    <w:rsid w:val="004145A6"/>
    <w:rsid w:val="00416D55"/>
    <w:rsid w:val="00421232"/>
    <w:rsid w:val="00422742"/>
    <w:rsid w:val="00422B58"/>
    <w:rsid w:val="00426669"/>
    <w:rsid w:val="00432AB8"/>
    <w:rsid w:val="0044579D"/>
    <w:rsid w:val="00445972"/>
    <w:rsid w:val="00450C1D"/>
    <w:rsid w:val="00451F5D"/>
    <w:rsid w:val="004554AD"/>
    <w:rsid w:val="0048437A"/>
    <w:rsid w:val="00487473"/>
    <w:rsid w:val="00493827"/>
    <w:rsid w:val="00496262"/>
    <w:rsid w:val="00497FE7"/>
    <w:rsid w:val="004A2AD7"/>
    <w:rsid w:val="004A37C3"/>
    <w:rsid w:val="004A7856"/>
    <w:rsid w:val="004B0375"/>
    <w:rsid w:val="004B4A33"/>
    <w:rsid w:val="004B50FC"/>
    <w:rsid w:val="004D14EA"/>
    <w:rsid w:val="004E3B42"/>
    <w:rsid w:val="004E51E7"/>
    <w:rsid w:val="004E7F03"/>
    <w:rsid w:val="004F188F"/>
    <w:rsid w:val="004F3FC4"/>
    <w:rsid w:val="004F6E98"/>
    <w:rsid w:val="005035C0"/>
    <w:rsid w:val="00506F09"/>
    <w:rsid w:val="00510016"/>
    <w:rsid w:val="00510C24"/>
    <w:rsid w:val="00511C44"/>
    <w:rsid w:val="00512113"/>
    <w:rsid w:val="005225C9"/>
    <w:rsid w:val="00530817"/>
    <w:rsid w:val="00533E27"/>
    <w:rsid w:val="005401D7"/>
    <w:rsid w:val="00540446"/>
    <w:rsid w:val="00547823"/>
    <w:rsid w:val="00547875"/>
    <w:rsid w:val="00556308"/>
    <w:rsid w:val="00560D05"/>
    <w:rsid w:val="00563CEF"/>
    <w:rsid w:val="00567A2E"/>
    <w:rsid w:val="00593AD3"/>
    <w:rsid w:val="00595341"/>
    <w:rsid w:val="00595B75"/>
    <w:rsid w:val="005975E8"/>
    <w:rsid w:val="005B0BEC"/>
    <w:rsid w:val="005B38FF"/>
    <w:rsid w:val="005D02DC"/>
    <w:rsid w:val="005D7B18"/>
    <w:rsid w:val="005D7C2A"/>
    <w:rsid w:val="005E2780"/>
    <w:rsid w:val="005E782C"/>
    <w:rsid w:val="005F444F"/>
    <w:rsid w:val="005F45CA"/>
    <w:rsid w:val="00602925"/>
    <w:rsid w:val="00604D38"/>
    <w:rsid w:val="006169E4"/>
    <w:rsid w:val="00620686"/>
    <w:rsid w:val="006316B9"/>
    <w:rsid w:val="00632D11"/>
    <w:rsid w:val="0063301A"/>
    <w:rsid w:val="00634570"/>
    <w:rsid w:val="00634D7C"/>
    <w:rsid w:val="00644D8D"/>
    <w:rsid w:val="006460D4"/>
    <w:rsid w:val="0065396C"/>
    <w:rsid w:val="00656C71"/>
    <w:rsid w:val="00657340"/>
    <w:rsid w:val="00662A7E"/>
    <w:rsid w:val="00663190"/>
    <w:rsid w:val="00666FB5"/>
    <w:rsid w:val="00667D99"/>
    <w:rsid w:val="0067227A"/>
    <w:rsid w:val="006742D3"/>
    <w:rsid w:val="006758AB"/>
    <w:rsid w:val="00676179"/>
    <w:rsid w:val="00690C5A"/>
    <w:rsid w:val="006A517C"/>
    <w:rsid w:val="006B1873"/>
    <w:rsid w:val="006C2626"/>
    <w:rsid w:val="006C4C3F"/>
    <w:rsid w:val="006C5252"/>
    <w:rsid w:val="006C721E"/>
    <w:rsid w:val="006D0FDA"/>
    <w:rsid w:val="006D4481"/>
    <w:rsid w:val="006D4D22"/>
    <w:rsid w:val="006E12F9"/>
    <w:rsid w:val="006E2011"/>
    <w:rsid w:val="006E26DA"/>
    <w:rsid w:val="0070097D"/>
    <w:rsid w:val="00700BA8"/>
    <w:rsid w:val="00700C8D"/>
    <w:rsid w:val="00701EC0"/>
    <w:rsid w:val="00702A73"/>
    <w:rsid w:val="00707444"/>
    <w:rsid w:val="007158DD"/>
    <w:rsid w:val="00716DA1"/>
    <w:rsid w:val="007200D1"/>
    <w:rsid w:val="007242F7"/>
    <w:rsid w:val="00735972"/>
    <w:rsid w:val="0073667A"/>
    <w:rsid w:val="0074226A"/>
    <w:rsid w:val="007451C4"/>
    <w:rsid w:val="007612FA"/>
    <w:rsid w:val="00766999"/>
    <w:rsid w:val="00767C04"/>
    <w:rsid w:val="00770CAB"/>
    <w:rsid w:val="00776534"/>
    <w:rsid w:val="007831AF"/>
    <w:rsid w:val="00790128"/>
    <w:rsid w:val="00791155"/>
    <w:rsid w:val="007A1A7E"/>
    <w:rsid w:val="007A28BD"/>
    <w:rsid w:val="007B17DB"/>
    <w:rsid w:val="007B3D14"/>
    <w:rsid w:val="007B4843"/>
    <w:rsid w:val="007C0F0A"/>
    <w:rsid w:val="007C15E1"/>
    <w:rsid w:val="007C29B7"/>
    <w:rsid w:val="007C46C7"/>
    <w:rsid w:val="007C4C75"/>
    <w:rsid w:val="007D769A"/>
    <w:rsid w:val="007E16AF"/>
    <w:rsid w:val="007E345B"/>
    <w:rsid w:val="007F21C9"/>
    <w:rsid w:val="00801448"/>
    <w:rsid w:val="00802DEB"/>
    <w:rsid w:val="00804FFB"/>
    <w:rsid w:val="0080513E"/>
    <w:rsid w:val="00805D63"/>
    <w:rsid w:val="00807891"/>
    <w:rsid w:val="00811A1A"/>
    <w:rsid w:val="00820F6B"/>
    <w:rsid w:val="00826271"/>
    <w:rsid w:val="00830AF4"/>
    <w:rsid w:val="008365BB"/>
    <w:rsid w:val="008430D4"/>
    <w:rsid w:val="0084372A"/>
    <w:rsid w:val="00851C5D"/>
    <w:rsid w:val="0085536D"/>
    <w:rsid w:val="00855DFF"/>
    <w:rsid w:val="008635AC"/>
    <w:rsid w:val="008651EE"/>
    <w:rsid w:val="008672CC"/>
    <w:rsid w:val="00867EEE"/>
    <w:rsid w:val="00872A30"/>
    <w:rsid w:val="00885C57"/>
    <w:rsid w:val="00887450"/>
    <w:rsid w:val="0089010B"/>
    <w:rsid w:val="008967D1"/>
    <w:rsid w:val="00897B2E"/>
    <w:rsid w:val="008B27F2"/>
    <w:rsid w:val="008C3512"/>
    <w:rsid w:val="008C6CB4"/>
    <w:rsid w:val="008D061F"/>
    <w:rsid w:val="008E2F4F"/>
    <w:rsid w:val="008E37AF"/>
    <w:rsid w:val="008E5CD2"/>
    <w:rsid w:val="00910AC7"/>
    <w:rsid w:val="009147DF"/>
    <w:rsid w:val="00915709"/>
    <w:rsid w:val="00915E99"/>
    <w:rsid w:val="00927BCC"/>
    <w:rsid w:val="0093137C"/>
    <w:rsid w:val="00941331"/>
    <w:rsid w:val="0094507E"/>
    <w:rsid w:val="0094595C"/>
    <w:rsid w:val="009502AC"/>
    <w:rsid w:val="009507DF"/>
    <w:rsid w:val="00950E39"/>
    <w:rsid w:val="00956BEF"/>
    <w:rsid w:val="009624C9"/>
    <w:rsid w:val="009628E0"/>
    <w:rsid w:val="009646F4"/>
    <w:rsid w:val="0096736D"/>
    <w:rsid w:val="00975A3E"/>
    <w:rsid w:val="009822C1"/>
    <w:rsid w:val="00983DF2"/>
    <w:rsid w:val="00985C6E"/>
    <w:rsid w:val="009923F4"/>
    <w:rsid w:val="0099489F"/>
    <w:rsid w:val="00995DCB"/>
    <w:rsid w:val="00997EF2"/>
    <w:rsid w:val="009A02CF"/>
    <w:rsid w:val="009B7307"/>
    <w:rsid w:val="009C461F"/>
    <w:rsid w:val="009D4827"/>
    <w:rsid w:val="009E1209"/>
    <w:rsid w:val="009E2208"/>
    <w:rsid w:val="009E3A59"/>
    <w:rsid w:val="009E5FC9"/>
    <w:rsid w:val="009E6AA6"/>
    <w:rsid w:val="009F306F"/>
    <w:rsid w:val="00A0145D"/>
    <w:rsid w:val="00A02856"/>
    <w:rsid w:val="00A02DEE"/>
    <w:rsid w:val="00A032E3"/>
    <w:rsid w:val="00A06578"/>
    <w:rsid w:val="00A23297"/>
    <w:rsid w:val="00A23884"/>
    <w:rsid w:val="00A27EBE"/>
    <w:rsid w:val="00A30064"/>
    <w:rsid w:val="00A452BC"/>
    <w:rsid w:val="00A4651A"/>
    <w:rsid w:val="00A5359D"/>
    <w:rsid w:val="00A5582F"/>
    <w:rsid w:val="00A6140B"/>
    <w:rsid w:val="00A64F44"/>
    <w:rsid w:val="00A7067B"/>
    <w:rsid w:val="00A81B22"/>
    <w:rsid w:val="00A840C8"/>
    <w:rsid w:val="00A864B8"/>
    <w:rsid w:val="00A95137"/>
    <w:rsid w:val="00A971B3"/>
    <w:rsid w:val="00AA04FB"/>
    <w:rsid w:val="00AA2311"/>
    <w:rsid w:val="00AA2B23"/>
    <w:rsid w:val="00AA2D0B"/>
    <w:rsid w:val="00AB31FD"/>
    <w:rsid w:val="00AC1197"/>
    <w:rsid w:val="00AC2922"/>
    <w:rsid w:val="00AC424B"/>
    <w:rsid w:val="00AC591E"/>
    <w:rsid w:val="00AD0459"/>
    <w:rsid w:val="00AD334F"/>
    <w:rsid w:val="00AD5DFC"/>
    <w:rsid w:val="00AD718F"/>
    <w:rsid w:val="00AE3613"/>
    <w:rsid w:val="00AE4F1D"/>
    <w:rsid w:val="00AE5E06"/>
    <w:rsid w:val="00AE7D5A"/>
    <w:rsid w:val="00AF147B"/>
    <w:rsid w:val="00AF5DD6"/>
    <w:rsid w:val="00AF6BC0"/>
    <w:rsid w:val="00B00D4F"/>
    <w:rsid w:val="00B0729C"/>
    <w:rsid w:val="00B0786F"/>
    <w:rsid w:val="00B07C57"/>
    <w:rsid w:val="00B12D20"/>
    <w:rsid w:val="00B1405B"/>
    <w:rsid w:val="00B14504"/>
    <w:rsid w:val="00B16912"/>
    <w:rsid w:val="00B237C1"/>
    <w:rsid w:val="00B25616"/>
    <w:rsid w:val="00B34D75"/>
    <w:rsid w:val="00B436FB"/>
    <w:rsid w:val="00B4430C"/>
    <w:rsid w:val="00B45259"/>
    <w:rsid w:val="00B46196"/>
    <w:rsid w:val="00B461FC"/>
    <w:rsid w:val="00B46EFB"/>
    <w:rsid w:val="00B533E4"/>
    <w:rsid w:val="00B55A16"/>
    <w:rsid w:val="00B61B40"/>
    <w:rsid w:val="00B6403B"/>
    <w:rsid w:val="00B6403C"/>
    <w:rsid w:val="00B72530"/>
    <w:rsid w:val="00B752AC"/>
    <w:rsid w:val="00B83C9B"/>
    <w:rsid w:val="00B95C21"/>
    <w:rsid w:val="00B96F5F"/>
    <w:rsid w:val="00BA0E24"/>
    <w:rsid w:val="00BA12A2"/>
    <w:rsid w:val="00BA408B"/>
    <w:rsid w:val="00BB34A1"/>
    <w:rsid w:val="00BB50AE"/>
    <w:rsid w:val="00BB62DF"/>
    <w:rsid w:val="00BB7E56"/>
    <w:rsid w:val="00BC0852"/>
    <w:rsid w:val="00BC18D5"/>
    <w:rsid w:val="00BC3F88"/>
    <w:rsid w:val="00BC4473"/>
    <w:rsid w:val="00BC7FDF"/>
    <w:rsid w:val="00BD64F8"/>
    <w:rsid w:val="00BD6E42"/>
    <w:rsid w:val="00BE0BEC"/>
    <w:rsid w:val="00BE61E0"/>
    <w:rsid w:val="00BF0434"/>
    <w:rsid w:val="00BF23D0"/>
    <w:rsid w:val="00BF2AA5"/>
    <w:rsid w:val="00C11E3C"/>
    <w:rsid w:val="00C15393"/>
    <w:rsid w:val="00C160A0"/>
    <w:rsid w:val="00C171AB"/>
    <w:rsid w:val="00C17DA7"/>
    <w:rsid w:val="00C22A9F"/>
    <w:rsid w:val="00C26636"/>
    <w:rsid w:val="00C304F5"/>
    <w:rsid w:val="00C31BF9"/>
    <w:rsid w:val="00C3672C"/>
    <w:rsid w:val="00C43762"/>
    <w:rsid w:val="00C4658A"/>
    <w:rsid w:val="00C52AD1"/>
    <w:rsid w:val="00C5582C"/>
    <w:rsid w:val="00C5684B"/>
    <w:rsid w:val="00C6008A"/>
    <w:rsid w:val="00C62D28"/>
    <w:rsid w:val="00C6493E"/>
    <w:rsid w:val="00C654F4"/>
    <w:rsid w:val="00C7462E"/>
    <w:rsid w:val="00C81A56"/>
    <w:rsid w:val="00C86EFA"/>
    <w:rsid w:val="00C874D5"/>
    <w:rsid w:val="00C933A4"/>
    <w:rsid w:val="00C9578C"/>
    <w:rsid w:val="00CA56F9"/>
    <w:rsid w:val="00CA72E5"/>
    <w:rsid w:val="00CB5E84"/>
    <w:rsid w:val="00CB7AEB"/>
    <w:rsid w:val="00CC15F6"/>
    <w:rsid w:val="00CC1906"/>
    <w:rsid w:val="00CC215A"/>
    <w:rsid w:val="00CC415D"/>
    <w:rsid w:val="00CC753F"/>
    <w:rsid w:val="00CC7683"/>
    <w:rsid w:val="00CC7F30"/>
    <w:rsid w:val="00CD1518"/>
    <w:rsid w:val="00CD17D9"/>
    <w:rsid w:val="00CD57BA"/>
    <w:rsid w:val="00CD64F7"/>
    <w:rsid w:val="00CD6A9B"/>
    <w:rsid w:val="00CD7A18"/>
    <w:rsid w:val="00CE610F"/>
    <w:rsid w:val="00CE676C"/>
    <w:rsid w:val="00CE798C"/>
    <w:rsid w:val="00CE79FB"/>
    <w:rsid w:val="00CF062A"/>
    <w:rsid w:val="00CF09C2"/>
    <w:rsid w:val="00CF5B96"/>
    <w:rsid w:val="00CF6119"/>
    <w:rsid w:val="00CF6945"/>
    <w:rsid w:val="00D03BEF"/>
    <w:rsid w:val="00D04433"/>
    <w:rsid w:val="00D11BF0"/>
    <w:rsid w:val="00D148D8"/>
    <w:rsid w:val="00D14B49"/>
    <w:rsid w:val="00D16FD3"/>
    <w:rsid w:val="00D2137E"/>
    <w:rsid w:val="00D27D4B"/>
    <w:rsid w:val="00D31CF3"/>
    <w:rsid w:val="00D34F03"/>
    <w:rsid w:val="00D35802"/>
    <w:rsid w:val="00D40BC6"/>
    <w:rsid w:val="00D45AEB"/>
    <w:rsid w:val="00D46EF9"/>
    <w:rsid w:val="00D51CDA"/>
    <w:rsid w:val="00D521D8"/>
    <w:rsid w:val="00D52E5A"/>
    <w:rsid w:val="00D539A2"/>
    <w:rsid w:val="00D56C86"/>
    <w:rsid w:val="00D707D9"/>
    <w:rsid w:val="00D74234"/>
    <w:rsid w:val="00D77B98"/>
    <w:rsid w:val="00D856ED"/>
    <w:rsid w:val="00D92830"/>
    <w:rsid w:val="00D95441"/>
    <w:rsid w:val="00D95B2C"/>
    <w:rsid w:val="00DA559D"/>
    <w:rsid w:val="00DB3DAE"/>
    <w:rsid w:val="00DB3EBD"/>
    <w:rsid w:val="00DB61D4"/>
    <w:rsid w:val="00DC05D7"/>
    <w:rsid w:val="00DC07E2"/>
    <w:rsid w:val="00DC33FC"/>
    <w:rsid w:val="00DC34F0"/>
    <w:rsid w:val="00DC4518"/>
    <w:rsid w:val="00DD2770"/>
    <w:rsid w:val="00DD71C7"/>
    <w:rsid w:val="00DE1A67"/>
    <w:rsid w:val="00DE1DB0"/>
    <w:rsid w:val="00DE335C"/>
    <w:rsid w:val="00DF148D"/>
    <w:rsid w:val="00DF1667"/>
    <w:rsid w:val="00DF318E"/>
    <w:rsid w:val="00DF3273"/>
    <w:rsid w:val="00E048F2"/>
    <w:rsid w:val="00E060FC"/>
    <w:rsid w:val="00E07ECB"/>
    <w:rsid w:val="00E103C3"/>
    <w:rsid w:val="00E140BC"/>
    <w:rsid w:val="00E178C1"/>
    <w:rsid w:val="00E40514"/>
    <w:rsid w:val="00E43CAA"/>
    <w:rsid w:val="00E44D4B"/>
    <w:rsid w:val="00E51640"/>
    <w:rsid w:val="00E537B4"/>
    <w:rsid w:val="00E5419C"/>
    <w:rsid w:val="00E54952"/>
    <w:rsid w:val="00E549A0"/>
    <w:rsid w:val="00E55198"/>
    <w:rsid w:val="00E574F9"/>
    <w:rsid w:val="00E60481"/>
    <w:rsid w:val="00E71DD0"/>
    <w:rsid w:val="00E74584"/>
    <w:rsid w:val="00E813EE"/>
    <w:rsid w:val="00E8263B"/>
    <w:rsid w:val="00E95DF0"/>
    <w:rsid w:val="00EA2610"/>
    <w:rsid w:val="00EA2935"/>
    <w:rsid w:val="00EA71BD"/>
    <w:rsid w:val="00EB0EF9"/>
    <w:rsid w:val="00EB3F07"/>
    <w:rsid w:val="00EB6D38"/>
    <w:rsid w:val="00EC0BB2"/>
    <w:rsid w:val="00EC7B59"/>
    <w:rsid w:val="00EC7D19"/>
    <w:rsid w:val="00ED58F7"/>
    <w:rsid w:val="00EE4A2A"/>
    <w:rsid w:val="00EE5AA2"/>
    <w:rsid w:val="00EF2F93"/>
    <w:rsid w:val="00EF3B14"/>
    <w:rsid w:val="00EF4CC0"/>
    <w:rsid w:val="00F0002E"/>
    <w:rsid w:val="00F01715"/>
    <w:rsid w:val="00F01C3E"/>
    <w:rsid w:val="00F1113D"/>
    <w:rsid w:val="00F12778"/>
    <w:rsid w:val="00F22439"/>
    <w:rsid w:val="00F27C59"/>
    <w:rsid w:val="00F336C4"/>
    <w:rsid w:val="00F419E2"/>
    <w:rsid w:val="00F43194"/>
    <w:rsid w:val="00F43798"/>
    <w:rsid w:val="00F46358"/>
    <w:rsid w:val="00F532AF"/>
    <w:rsid w:val="00F56481"/>
    <w:rsid w:val="00F60256"/>
    <w:rsid w:val="00F6084F"/>
    <w:rsid w:val="00F624C5"/>
    <w:rsid w:val="00F630BF"/>
    <w:rsid w:val="00F71409"/>
    <w:rsid w:val="00F72B0A"/>
    <w:rsid w:val="00F92BF5"/>
    <w:rsid w:val="00F97D6F"/>
    <w:rsid w:val="00FA2644"/>
    <w:rsid w:val="00FA56BA"/>
    <w:rsid w:val="00FA6187"/>
    <w:rsid w:val="00FA69BF"/>
    <w:rsid w:val="00FB3A19"/>
    <w:rsid w:val="00FB3CA4"/>
    <w:rsid w:val="00FB735D"/>
    <w:rsid w:val="00FC0149"/>
    <w:rsid w:val="00FC148A"/>
    <w:rsid w:val="00FC7D97"/>
    <w:rsid w:val="00FC7DEA"/>
    <w:rsid w:val="00FD2AC0"/>
    <w:rsid w:val="00FD54D4"/>
    <w:rsid w:val="00FD5ED7"/>
    <w:rsid w:val="00FE11B2"/>
    <w:rsid w:val="00FE4310"/>
    <w:rsid w:val="00FE729D"/>
    <w:rsid w:val="00FF5B56"/>
    <w:rsid w:val="00FF78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1ED6A29-D77C-4EC8-AE81-27758B27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BAF"/>
    <w:pPr>
      <w:spacing w:after="0" w:line="240" w:lineRule="auto"/>
    </w:pPr>
    <w:rPr>
      <w:rFonts w:ascii="PANDA Times UZ" w:eastAsia="Times New Roman" w:hAnsi="PANDA Times UZ" w:cs="Times New Roman"/>
      <w:sz w:val="28"/>
      <w:szCs w:val="28"/>
      <w:lang w:eastAsia="ru-RU"/>
    </w:rPr>
  </w:style>
  <w:style w:type="paragraph" w:styleId="1">
    <w:name w:val="heading 1"/>
    <w:basedOn w:val="a"/>
    <w:link w:val="10"/>
    <w:uiPriority w:val="9"/>
    <w:qFormat/>
    <w:rsid w:val="001C1C26"/>
    <w:pPr>
      <w:spacing w:before="100" w:beforeAutospacing="1" w:after="100" w:afterAutospacing="1"/>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510C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533E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15BAF"/>
    <w:rPr>
      <w:rFonts w:ascii="Times New Roman" w:hAnsi="Times New Roman"/>
      <w:sz w:val="32"/>
      <w:szCs w:val="20"/>
      <w:lang w:val="en-US"/>
    </w:rPr>
  </w:style>
  <w:style w:type="character" w:customStyle="1" w:styleId="a4">
    <w:name w:val="Основной текст Знак"/>
    <w:basedOn w:val="a0"/>
    <w:link w:val="a3"/>
    <w:rsid w:val="00115BAF"/>
    <w:rPr>
      <w:rFonts w:ascii="Times New Roman" w:eastAsia="Times New Roman" w:hAnsi="Times New Roman" w:cs="Times New Roman"/>
      <w:sz w:val="32"/>
      <w:szCs w:val="20"/>
      <w:lang w:val="en-US" w:eastAsia="ru-RU"/>
    </w:rPr>
  </w:style>
  <w:style w:type="paragraph" w:styleId="a5">
    <w:name w:val="List Paragraph"/>
    <w:basedOn w:val="a"/>
    <w:qFormat/>
    <w:rsid w:val="00115BAF"/>
    <w:pPr>
      <w:spacing w:after="200" w:line="276" w:lineRule="auto"/>
      <w:ind w:left="720"/>
      <w:contextualSpacing/>
    </w:pPr>
    <w:rPr>
      <w:rFonts w:asciiTheme="minorHAnsi" w:eastAsiaTheme="minorHAnsi" w:hAnsiTheme="minorHAnsi" w:cstheme="minorBidi"/>
      <w:sz w:val="22"/>
      <w:szCs w:val="22"/>
      <w:lang w:eastAsia="en-US"/>
    </w:rPr>
  </w:style>
  <w:style w:type="table" w:styleId="-2">
    <w:name w:val="Light Grid Accent 2"/>
    <w:basedOn w:val="a1"/>
    <w:uiPriority w:val="62"/>
    <w:rsid w:val="00115BAF"/>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6">
    <w:name w:val="Light Grid Accent 6"/>
    <w:basedOn w:val="a1"/>
    <w:uiPriority w:val="62"/>
    <w:rsid w:val="00115BA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6">
    <w:name w:val="Balloon Text"/>
    <w:basedOn w:val="a"/>
    <w:link w:val="a7"/>
    <w:uiPriority w:val="99"/>
    <w:semiHidden/>
    <w:unhideWhenUsed/>
    <w:rsid w:val="00115BAF"/>
    <w:rPr>
      <w:rFonts w:ascii="Tahoma" w:hAnsi="Tahoma" w:cs="Tahoma"/>
      <w:sz w:val="16"/>
      <w:szCs w:val="16"/>
    </w:rPr>
  </w:style>
  <w:style w:type="character" w:customStyle="1" w:styleId="a7">
    <w:name w:val="Текст выноски Знак"/>
    <w:basedOn w:val="a0"/>
    <w:link w:val="a6"/>
    <w:uiPriority w:val="99"/>
    <w:semiHidden/>
    <w:rsid w:val="00115BAF"/>
    <w:rPr>
      <w:rFonts w:ascii="Tahoma" w:eastAsia="Times New Roman" w:hAnsi="Tahoma" w:cs="Tahoma"/>
      <w:sz w:val="16"/>
      <w:szCs w:val="16"/>
      <w:lang w:eastAsia="ru-RU"/>
    </w:rPr>
  </w:style>
  <w:style w:type="table" w:customStyle="1" w:styleId="-11">
    <w:name w:val="Светлая сетка - Акцент 11"/>
    <w:basedOn w:val="a1"/>
    <w:uiPriority w:val="62"/>
    <w:rsid w:val="00115BA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a8">
    <w:name w:val="footnote text"/>
    <w:aliases w:val="single space,footnote text,FOOTNOTES,fn,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
    <w:basedOn w:val="a"/>
    <w:link w:val="a9"/>
    <w:unhideWhenUsed/>
    <w:rsid w:val="00115BAF"/>
    <w:rPr>
      <w:rFonts w:asciiTheme="minorHAnsi" w:eastAsiaTheme="minorHAnsi" w:hAnsiTheme="minorHAnsi" w:cstheme="minorBidi"/>
      <w:sz w:val="20"/>
      <w:szCs w:val="20"/>
      <w:lang w:eastAsia="en-US"/>
    </w:rPr>
  </w:style>
  <w:style w:type="character" w:customStyle="1" w:styleId="a9">
    <w:name w:val="Текст сноски Знак"/>
    <w:aliases w:val="single space Знак1,footnote text Знак1,FOOTNOTES Знак1,fn Знак1,Текст сноски Знак1 Знак1,Текст сноски Знак Знак Знак1,Текст сноски Знак1 Знак Знак Знак1,Текст сноски Знак Знак Знак Знак Знак1"/>
    <w:basedOn w:val="a0"/>
    <w:link w:val="a8"/>
    <w:uiPriority w:val="99"/>
    <w:rsid w:val="00115BAF"/>
    <w:rPr>
      <w:sz w:val="20"/>
      <w:szCs w:val="20"/>
    </w:rPr>
  </w:style>
  <w:style w:type="character" w:styleId="aa">
    <w:name w:val="footnote reference"/>
    <w:basedOn w:val="a0"/>
    <w:semiHidden/>
    <w:unhideWhenUsed/>
    <w:rsid w:val="00115BAF"/>
    <w:rPr>
      <w:vertAlign w:val="superscript"/>
    </w:rPr>
  </w:style>
  <w:style w:type="table" w:styleId="ab">
    <w:name w:val="Table Grid"/>
    <w:basedOn w:val="a1"/>
    <w:rsid w:val="004212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826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826271"/>
    <w:rPr>
      <w:rFonts w:ascii="Courier New" w:eastAsia="Times New Roman" w:hAnsi="Courier New" w:cs="Courier New"/>
      <w:sz w:val="20"/>
      <w:szCs w:val="20"/>
      <w:lang w:eastAsia="ru-RU"/>
    </w:rPr>
  </w:style>
  <w:style w:type="paragraph" w:styleId="ac">
    <w:name w:val="Normal (Web)"/>
    <w:basedOn w:val="a"/>
    <w:uiPriority w:val="99"/>
    <w:unhideWhenUsed/>
    <w:rsid w:val="00AD5DFC"/>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F419E2"/>
  </w:style>
  <w:style w:type="character" w:styleId="ad">
    <w:name w:val="Hyperlink"/>
    <w:basedOn w:val="a0"/>
    <w:uiPriority w:val="99"/>
    <w:unhideWhenUsed/>
    <w:rsid w:val="00F419E2"/>
    <w:rPr>
      <w:color w:val="0000FF"/>
      <w:u w:val="single"/>
    </w:rPr>
  </w:style>
  <w:style w:type="character" w:customStyle="1" w:styleId="10">
    <w:name w:val="Заголовок 1 Знак"/>
    <w:basedOn w:val="a0"/>
    <w:link w:val="1"/>
    <w:uiPriority w:val="9"/>
    <w:rsid w:val="001C1C26"/>
    <w:rPr>
      <w:rFonts w:ascii="Times New Roman" w:eastAsia="Times New Roman" w:hAnsi="Times New Roman" w:cs="Times New Roman"/>
      <w:b/>
      <w:bCs/>
      <w:kern w:val="36"/>
      <w:sz w:val="48"/>
      <w:szCs w:val="48"/>
      <w:lang w:eastAsia="ru-RU"/>
    </w:rPr>
  </w:style>
  <w:style w:type="character" w:styleId="ae">
    <w:name w:val="Emphasis"/>
    <w:basedOn w:val="a0"/>
    <w:uiPriority w:val="20"/>
    <w:qFormat/>
    <w:rsid w:val="009628E0"/>
    <w:rPr>
      <w:i/>
      <w:iCs/>
    </w:rPr>
  </w:style>
  <w:style w:type="character" w:customStyle="1" w:styleId="20">
    <w:name w:val="Заголовок 2 Знак"/>
    <w:basedOn w:val="a0"/>
    <w:link w:val="2"/>
    <w:uiPriority w:val="9"/>
    <w:semiHidden/>
    <w:rsid w:val="00510C24"/>
    <w:rPr>
      <w:rFonts w:asciiTheme="majorHAnsi" w:eastAsiaTheme="majorEastAsia" w:hAnsiTheme="majorHAnsi" w:cstheme="majorBidi"/>
      <w:b/>
      <w:bCs/>
      <w:color w:val="4F81BD" w:themeColor="accent1"/>
      <w:sz w:val="26"/>
      <w:szCs w:val="26"/>
      <w:lang w:eastAsia="ru-RU"/>
    </w:rPr>
  </w:style>
  <w:style w:type="paragraph" w:styleId="af">
    <w:name w:val="header"/>
    <w:basedOn w:val="a"/>
    <w:link w:val="af0"/>
    <w:uiPriority w:val="99"/>
    <w:semiHidden/>
    <w:unhideWhenUsed/>
    <w:rsid w:val="00560D05"/>
    <w:pPr>
      <w:tabs>
        <w:tab w:val="center" w:pos="4677"/>
        <w:tab w:val="right" w:pos="9355"/>
      </w:tabs>
    </w:pPr>
  </w:style>
  <w:style w:type="character" w:customStyle="1" w:styleId="af0">
    <w:name w:val="Верхний колонтитул Знак"/>
    <w:basedOn w:val="a0"/>
    <w:link w:val="af"/>
    <w:uiPriority w:val="99"/>
    <w:semiHidden/>
    <w:rsid w:val="00560D05"/>
    <w:rPr>
      <w:rFonts w:ascii="PANDA Times UZ" w:eastAsia="Times New Roman" w:hAnsi="PANDA Times UZ" w:cs="Times New Roman"/>
      <w:sz w:val="28"/>
      <w:szCs w:val="28"/>
      <w:lang w:eastAsia="ru-RU"/>
    </w:rPr>
  </w:style>
  <w:style w:type="paragraph" w:styleId="af1">
    <w:name w:val="footer"/>
    <w:basedOn w:val="a"/>
    <w:link w:val="af2"/>
    <w:uiPriority w:val="99"/>
    <w:unhideWhenUsed/>
    <w:rsid w:val="00560D05"/>
    <w:pPr>
      <w:tabs>
        <w:tab w:val="center" w:pos="4677"/>
        <w:tab w:val="right" w:pos="9355"/>
      </w:tabs>
    </w:pPr>
  </w:style>
  <w:style w:type="character" w:customStyle="1" w:styleId="af2">
    <w:name w:val="Нижний колонтитул Знак"/>
    <w:basedOn w:val="a0"/>
    <w:link w:val="af1"/>
    <w:uiPriority w:val="99"/>
    <w:rsid w:val="00560D05"/>
    <w:rPr>
      <w:rFonts w:ascii="PANDA Times UZ" w:eastAsia="Times New Roman" w:hAnsi="PANDA Times UZ" w:cs="Times New Roman"/>
      <w:sz w:val="28"/>
      <w:szCs w:val="28"/>
      <w:lang w:eastAsia="ru-RU"/>
    </w:rPr>
  </w:style>
  <w:style w:type="character" w:customStyle="1" w:styleId="30">
    <w:name w:val="Заголовок 3 Знак"/>
    <w:basedOn w:val="a0"/>
    <w:link w:val="3"/>
    <w:uiPriority w:val="9"/>
    <w:semiHidden/>
    <w:rsid w:val="00B533E4"/>
    <w:rPr>
      <w:rFonts w:asciiTheme="majorHAnsi" w:eastAsiaTheme="majorEastAsia" w:hAnsiTheme="majorHAnsi" w:cstheme="majorBidi"/>
      <w:b/>
      <w:bCs/>
      <w:color w:val="4F81BD" w:themeColor="accent1"/>
      <w:sz w:val="28"/>
      <w:szCs w:val="28"/>
      <w:lang w:eastAsia="ru-RU"/>
    </w:rPr>
  </w:style>
  <w:style w:type="paragraph" w:styleId="21">
    <w:name w:val="Body Text 2"/>
    <w:basedOn w:val="a"/>
    <w:link w:val="22"/>
    <w:uiPriority w:val="99"/>
    <w:semiHidden/>
    <w:unhideWhenUsed/>
    <w:rsid w:val="00AA2B23"/>
    <w:pPr>
      <w:spacing w:after="120" w:line="480" w:lineRule="auto"/>
    </w:pPr>
  </w:style>
  <w:style w:type="character" w:customStyle="1" w:styleId="22">
    <w:name w:val="Основной текст 2 Знак"/>
    <w:basedOn w:val="a0"/>
    <w:link w:val="21"/>
    <w:uiPriority w:val="99"/>
    <w:semiHidden/>
    <w:rsid w:val="00AA2B23"/>
    <w:rPr>
      <w:rFonts w:ascii="PANDA Times UZ" w:eastAsia="Times New Roman" w:hAnsi="PANDA Times UZ" w:cs="Times New Roman"/>
      <w:sz w:val="28"/>
      <w:szCs w:val="28"/>
      <w:lang w:eastAsia="ru-RU"/>
    </w:rPr>
  </w:style>
  <w:style w:type="character" w:styleId="af3">
    <w:name w:val="Strong"/>
    <w:basedOn w:val="a0"/>
    <w:uiPriority w:val="22"/>
    <w:qFormat/>
    <w:rsid w:val="003317F0"/>
    <w:rPr>
      <w:b/>
      <w:bCs/>
    </w:rPr>
  </w:style>
  <w:style w:type="character" w:customStyle="1" w:styleId="23">
    <w:name w:val="Текст сноски Знак2"/>
    <w:aliases w:val="single space Знак,footnote text Знак,FOOTNOTES Знак,fn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
    <w:basedOn w:val="a0"/>
    <w:semiHidden/>
    <w:locked/>
    <w:rsid w:val="000D44AA"/>
    <w:rPr>
      <w:rFonts w:ascii="Times New Roman" w:eastAsia="Times New Roman" w:hAnsi="Times New Roman" w:cs="Times New Roman"/>
      <w:sz w:val="20"/>
      <w:szCs w:val="20"/>
      <w:lang w:eastAsia="ru-RU"/>
    </w:rPr>
  </w:style>
  <w:style w:type="character" w:customStyle="1" w:styleId="citation">
    <w:name w:val="citation"/>
    <w:basedOn w:val="a0"/>
    <w:rsid w:val="000D44AA"/>
  </w:style>
  <w:style w:type="paragraph" w:styleId="af4">
    <w:name w:val="endnote text"/>
    <w:basedOn w:val="a"/>
    <w:link w:val="af5"/>
    <w:uiPriority w:val="99"/>
    <w:semiHidden/>
    <w:unhideWhenUsed/>
    <w:rsid w:val="0036793E"/>
    <w:rPr>
      <w:sz w:val="20"/>
      <w:szCs w:val="20"/>
    </w:rPr>
  </w:style>
  <w:style w:type="character" w:customStyle="1" w:styleId="af5">
    <w:name w:val="Текст концевой сноски Знак"/>
    <w:basedOn w:val="a0"/>
    <w:link w:val="af4"/>
    <w:uiPriority w:val="99"/>
    <w:semiHidden/>
    <w:rsid w:val="0036793E"/>
    <w:rPr>
      <w:rFonts w:ascii="PANDA Times UZ" w:eastAsia="Times New Roman" w:hAnsi="PANDA Times UZ" w:cs="Times New Roman"/>
      <w:sz w:val="20"/>
      <w:szCs w:val="20"/>
      <w:lang w:eastAsia="ru-RU"/>
    </w:rPr>
  </w:style>
  <w:style w:type="character" w:styleId="af6">
    <w:name w:val="endnote reference"/>
    <w:basedOn w:val="a0"/>
    <w:uiPriority w:val="99"/>
    <w:semiHidden/>
    <w:unhideWhenUsed/>
    <w:rsid w:val="0036793E"/>
    <w:rPr>
      <w:vertAlign w:val="superscript"/>
    </w:rPr>
  </w:style>
  <w:style w:type="paragraph" w:styleId="af7">
    <w:name w:val="Title"/>
    <w:basedOn w:val="a"/>
    <w:link w:val="af8"/>
    <w:qFormat/>
    <w:rsid w:val="00790128"/>
    <w:pPr>
      <w:spacing w:before="240" w:after="60"/>
      <w:jc w:val="center"/>
      <w:outlineLvl w:val="0"/>
    </w:pPr>
    <w:rPr>
      <w:rFonts w:ascii="Arial" w:hAnsi="Arial" w:cs="Arial"/>
      <w:b/>
      <w:bCs/>
      <w:kern w:val="28"/>
      <w:sz w:val="32"/>
      <w:szCs w:val="32"/>
    </w:rPr>
  </w:style>
  <w:style w:type="character" w:customStyle="1" w:styleId="af8">
    <w:name w:val="Название Знак"/>
    <w:basedOn w:val="a0"/>
    <w:link w:val="af7"/>
    <w:rsid w:val="00790128"/>
    <w:rPr>
      <w:rFonts w:ascii="Arial" w:eastAsia="Times New Roman" w:hAnsi="Arial" w:cs="Arial"/>
      <w:b/>
      <w:bCs/>
      <w:kern w:val="28"/>
      <w:sz w:val="32"/>
      <w:szCs w:val="32"/>
      <w:lang w:eastAsia="ru-RU"/>
    </w:rPr>
  </w:style>
  <w:style w:type="character" w:customStyle="1" w:styleId="nowrap">
    <w:name w:val="nowrap"/>
    <w:basedOn w:val="a0"/>
    <w:rsid w:val="0079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4033">
      <w:bodyDiv w:val="1"/>
      <w:marLeft w:val="0"/>
      <w:marRight w:val="0"/>
      <w:marTop w:val="0"/>
      <w:marBottom w:val="0"/>
      <w:divBdr>
        <w:top w:val="none" w:sz="0" w:space="0" w:color="auto"/>
        <w:left w:val="none" w:sz="0" w:space="0" w:color="auto"/>
        <w:bottom w:val="none" w:sz="0" w:space="0" w:color="auto"/>
        <w:right w:val="none" w:sz="0" w:space="0" w:color="auto"/>
      </w:divBdr>
    </w:div>
    <w:div w:id="113259036">
      <w:bodyDiv w:val="1"/>
      <w:marLeft w:val="0"/>
      <w:marRight w:val="0"/>
      <w:marTop w:val="0"/>
      <w:marBottom w:val="0"/>
      <w:divBdr>
        <w:top w:val="none" w:sz="0" w:space="0" w:color="auto"/>
        <w:left w:val="none" w:sz="0" w:space="0" w:color="auto"/>
        <w:bottom w:val="none" w:sz="0" w:space="0" w:color="auto"/>
        <w:right w:val="none" w:sz="0" w:space="0" w:color="auto"/>
      </w:divBdr>
    </w:div>
    <w:div w:id="208961010">
      <w:bodyDiv w:val="1"/>
      <w:marLeft w:val="0"/>
      <w:marRight w:val="0"/>
      <w:marTop w:val="0"/>
      <w:marBottom w:val="0"/>
      <w:divBdr>
        <w:top w:val="none" w:sz="0" w:space="0" w:color="auto"/>
        <w:left w:val="none" w:sz="0" w:space="0" w:color="auto"/>
        <w:bottom w:val="none" w:sz="0" w:space="0" w:color="auto"/>
        <w:right w:val="none" w:sz="0" w:space="0" w:color="auto"/>
      </w:divBdr>
    </w:div>
    <w:div w:id="224607040">
      <w:bodyDiv w:val="1"/>
      <w:marLeft w:val="0"/>
      <w:marRight w:val="0"/>
      <w:marTop w:val="0"/>
      <w:marBottom w:val="0"/>
      <w:divBdr>
        <w:top w:val="none" w:sz="0" w:space="0" w:color="auto"/>
        <w:left w:val="none" w:sz="0" w:space="0" w:color="auto"/>
        <w:bottom w:val="none" w:sz="0" w:space="0" w:color="auto"/>
        <w:right w:val="none" w:sz="0" w:space="0" w:color="auto"/>
      </w:divBdr>
    </w:div>
    <w:div w:id="253249518">
      <w:bodyDiv w:val="1"/>
      <w:marLeft w:val="0"/>
      <w:marRight w:val="0"/>
      <w:marTop w:val="0"/>
      <w:marBottom w:val="0"/>
      <w:divBdr>
        <w:top w:val="none" w:sz="0" w:space="0" w:color="auto"/>
        <w:left w:val="none" w:sz="0" w:space="0" w:color="auto"/>
        <w:bottom w:val="none" w:sz="0" w:space="0" w:color="auto"/>
        <w:right w:val="none" w:sz="0" w:space="0" w:color="auto"/>
      </w:divBdr>
    </w:div>
    <w:div w:id="257904439">
      <w:bodyDiv w:val="1"/>
      <w:marLeft w:val="0"/>
      <w:marRight w:val="0"/>
      <w:marTop w:val="0"/>
      <w:marBottom w:val="0"/>
      <w:divBdr>
        <w:top w:val="none" w:sz="0" w:space="0" w:color="auto"/>
        <w:left w:val="none" w:sz="0" w:space="0" w:color="auto"/>
        <w:bottom w:val="none" w:sz="0" w:space="0" w:color="auto"/>
        <w:right w:val="none" w:sz="0" w:space="0" w:color="auto"/>
      </w:divBdr>
    </w:div>
    <w:div w:id="300695479">
      <w:bodyDiv w:val="1"/>
      <w:marLeft w:val="0"/>
      <w:marRight w:val="0"/>
      <w:marTop w:val="0"/>
      <w:marBottom w:val="0"/>
      <w:divBdr>
        <w:top w:val="none" w:sz="0" w:space="0" w:color="auto"/>
        <w:left w:val="none" w:sz="0" w:space="0" w:color="auto"/>
        <w:bottom w:val="none" w:sz="0" w:space="0" w:color="auto"/>
        <w:right w:val="none" w:sz="0" w:space="0" w:color="auto"/>
      </w:divBdr>
    </w:div>
    <w:div w:id="342241270">
      <w:bodyDiv w:val="1"/>
      <w:marLeft w:val="0"/>
      <w:marRight w:val="0"/>
      <w:marTop w:val="0"/>
      <w:marBottom w:val="0"/>
      <w:divBdr>
        <w:top w:val="none" w:sz="0" w:space="0" w:color="auto"/>
        <w:left w:val="none" w:sz="0" w:space="0" w:color="auto"/>
        <w:bottom w:val="none" w:sz="0" w:space="0" w:color="auto"/>
        <w:right w:val="none" w:sz="0" w:space="0" w:color="auto"/>
      </w:divBdr>
    </w:div>
    <w:div w:id="357778753">
      <w:bodyDiv w:val="1"/>
      <w:marLeft w:val="0"/>
      <w:marRight w:val="0"/>
      <w:marTop w:val="0"/>
      <w:marBottom w:val="0"/>
      <w:divBdr>
        <w:top w:val="none" w:sz="0" w:space="0" w:color="auto"/>
        <w:left w:val="none" w:sz="0" w:space="0" w:color="auto"/>
        <w:bottom w:val="none" w:sz="0" w:space="0" w:color="auto"/>
        <w:right w:val="none" w:sz="0" w:space="0" w:color="auto"/>
      </w:divBdr>
    </w:div>
    <w:div w:id="810246635">
      <w:bodyDiv w:val="1"/>
      <w:marLeft w:val="0"/>
      <w:marRight w:val="0"/>
      <w:marTop w:val="0"/>
      <w:marBottom w:val="0"/>
      <w:divBdr>
        <w:top w:val="none" w:sz="0" w:space="0" w:color="auto"/>
        <w:left w:val="none" w:sz="0" w:space="0" w:color="auto"/>
        <w:bottom w:val="none" w:sz="0" w:space="0" w:color="auto"/>
        <w:right w:val="none" w:sz="0" w:space="0" w:color="auto"/>
      </w:divBdr>
    </w:div>
    <w:div w:id="826633473">
      <w:bodyDiv w:val="1"/>
      <w:marLeft w:val="0"/>
      <w:marRight w:val="0"/>
      <w:marTop w:val="0"/>
      <w:marBottom w:val="0"/>
      <w:divBdr>
        <w:top w:val="none" w:sz="0" w:space="0" w:color="auto"/>
        <w:left w:val="none" w:sz="0" w:space="0" w:color="auto"/>
        <w:bottom w:val="none" w:sz="0" w:space="0" w:color="auto"/>
        <w:right w:val="none" w:sz="0" w:space="0" w:color="auto"/>
      </w:divBdr>
    </w:div>
    <w:div w:id="854072857">
      <w:bodyDiv w:val="1"/>
      <w:marLeft w:val="0"/>
      <w:marRight w:val="0"/>
      <w:marTop w:val="0"/>
      <w:marBottom w:val="0"/>
      <w:divBdr>
        <w:top w:val="none" w:sz="0" w:space="0" w:color="auto"/>
        <w:left w:val="none" w:sz="0" w:space="0" w:color="auto"/>
        <w:bottom w:val="none" w:sz="0" w:space="0" w:color="auto"/>
        <w:right w:val="none" w:sz="0" w:space="0" w:color="auto"/>
      </w:divBdr>
      <w:divsChild>
        <w:div w:id="344287524">
          <w:marLeft w:val="0"/>
          <w:marRight w:val="0"/>
          <w:marTop w:val="0"/>
          <w:marBottom w:val="0"/>
          <w:divBdr>
            <w:top w:val="none" w:sz="0" w:space="0" w:color="auto"/>
            <w:left w:val="none" w:sz="0" w:space="0" w:color="auto"/>
            <w:bottom w:val="none" w:sz="0" w:space="0" w:color="auto"/>
            <w:right w:val="none" w:sz="0" w:space="0" w:color="auto"/>
          </w:divBdr>
        </w:div>
      </w:divsChild>
    </w:div>
    <w:div w:id="865293331">
      <w:bodyDiv w:val="1"/>
      <w:marLeft w:val="0"/>
      <w:marRight w:val="0"/>
      <w:marTop w:val="0"/>
      <w:marBottom w:val="0"/>
      <w:divBdr>
        <w:top w:val="none" w:sz="0" w:space="0" w:color="auto"/>
        <w:left w:val="none" w:sz="0" w:space="0" w:color="auto"/>
        <w:bottom w:val="none" w:sz="0" w:space="0" w:color="auto"/>
        <w:right w:val="none" w:sz="0" w:space="0" w:color="auto"/>
      </w:divBdr>
    </w:div>
    <w:div w:id="1114638275">
      <w:bodyDiv w:val="1"/>
      <w:marLeft w:val="0"/>
      <w:marRight w:val="0"/>
      <w:marTop w:val="0"/>
      <w:marBottom w:val="0"/>
      <w:divBdr>
        <w:top w:val="none" w:sz="0" w:space="0" w:color="auto"/>
        <w:left w:val="none" w:sz="0" w:space="0" w:color="auto"/>
        <w:bottom w:val="none" w:sz="0" w:space="0" w:color="auto"/>
        <w:right w:val="none" w:sz="0" w:space="0" w:color="auto"/>
      </w:divBdr>
    </w:div>
    <w:div w:id="1395666798">
      <w:bodyDiv w:val="1"/>
      <w:marLeft w:val="0"/>
      <w:marRight w:val="0"/>
      <w:marTop w:val="0"/>
      <w:marBottom w:val="0"/>
      <w:divBdr>
        <w:top w:val="none" w:sz="0" w:space="0" w:color="auto"/>
        <w:left w:val="none" w:sz="0" w:space="0" w:color="auto"/>
        <w:bottom w:val="none" w:sz="0" w:space="0" w:color="auto"/>
        <w:right w:val="none" w:sz="0" w:space="0" w:color="auto"/>
      </w:divBdr>
      <w:divsChild>
        <w:div w:id="1360549431">
          <w:marLeft w:val="0"/>
          <w:marRight w:val="0"/>
          <w:marTop w:val="300"/>
          <w:marBottom w:val="300"/>
          <w:divBdr>
            <w:top w:val="none" w:sz="0" w:space="0" w:color="auto"/>
            <w:left w:val="none" w:sz="0" w:space="0" w:color="auto"/>
            <w:bottom w:val="none" w:sz="0" w:space="0" w:color="auto"/>
            <w:right w:val="none" w:sz="0" w:space="0" w:color="auto"/>
          </w:divBdr>
        </w:div>
        <w:div w:id="1590583799">
          <w:marLeft w:val="0"/>
          <w:marRight w:val="0"/>
          <w:marTop w:val="225"/>
          <w:marBottom w:val="225"/>
          <w:divBdr>
            <w:top w:val="none" w:sz="0" w:space="0" w:color="auto"/>
            <w:left w:val="none" w:sz="0" w:space="0" w:color="auto"/>
            <w:bottom w:val="none" w:sz="0" w:space="0" w:color="auto"/>
            <w:right w:val="none" w:sz="0" w:space="0" w:color="auto"/>
          </w:divBdr>
          <w:divsChild>
            <w:div w:id="45039581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15998542">
      <w:bodyDiv w:val="1"/>
      <w:marLeft w:val="0"/>
      <w:marRight w:val="0"/>
      <w:marTop w:val="0"/>
      <w:marBottom w:val="0"/>
      <w:divBdr>
        <w:top w:val="none" w:sz="0" w:space="0" w:color="auto"/>
        <w:left w:val="none" w:sz="0" w:space="0" w:color="auto"/>
        <w:bottom w:val="none" w:sz="0" w:space="0" w:color="auto"/>
        <w:right w:val="none" w:sz="0" w:space="0" w:color="auto"/>
      </w:divBdr>
    </w:div>
    <w:div w:id="1549413400">
      <w:bodyDiv w:val="1"/>
      <w:marLeft w:val="0"/>
      <w:marRight w:val="0"/>
      <w:marTop w:val="0"/>
      <w:marBottom w:val="0"/>
      <w:divBdr>
        <w:top w:val="none" w:sz="0" w:space="0" w:color="auto"/>
        <w:left w:val="none" w:sz="0" w:space="0" w:color="auto"/>
        <w:bottom w:val="none" w:sz="0" w:space="0" w:color="auto"/>
        <w:right w:val="none" w:sz="0" w:space="0" w:color="auto"/>
      </w:divBdr>
    </w:div>
    <w:div w:id="1566182327">
      <w:bodyDiv w:val="1"/>
      <w:marLeft w:val="0"/>
      <w:marRight w:val="0"/>
      <w:marTop w:val="0"/>
      <w:marBottom w:val="0"/>
      <w:divBdr>
        <w:top w:val="none" w:sz="0" w:space="0" w:color="auto"/>
        <w:left w:val="none" w:sz="0" w:space="0" w:color="auto"/>
        <w:bottom w:val="none" w:sz="0" w:space="0" w:color="auto"/>
        <w:right w:val="none" w:sz="0" w:space="0" w:color="auto"/>
      </w:divBdr>
    </w:div>
    <w:div w:id="1724449729">
      <w:bodyDiv w:val="1"/>
      <w:marLeft w:val="0"/>
      <w:marRight w:val="0"/>
      <w:marTop w:val="0"/>
      <w:marBottom w:val="0"/>
      <w:divBdr>
        <w:top w:val="none" w:sz="0" w:space="0" w:color="auto"/>
        <w:left w:val="none" w:sz="0" w:space="0" w:color="auto"/>
        <w:bottom w:val="none" w:sz="0" w:space="0" w:color="auto"/>
        <w:right w:val="none" w:sz="0" w:space="0" w:color="auto"/>
      </w:divBdr>
      <w:divsChild>
        <w:div w:id="1024213409">
          <w:marLeft w:val="0"/>
          <w:marRight w:val="0"/>
          <w:marTop w:val="75"/>
          <w:marBottom w:val="150"/>
          <w:divBdr>
            <w:top w:val="none" w:sz="0" w:space="0" w:color="auto"/>
            <w:left w:val="none" w:sz="0" w:space="0" w:color="auto"/>
            <w:bottom w:val="none" w:sz="0" w:space="0" w:color="auto"/>
            <w:right w:val="none" w:sz="0" w:space="0" w:color="auto"/>
          </w:divBdr>
        </w:div>
      </w:divsChild>
    </w:div>
    <w:div w:id="1801610906">
      <w:bodyDiv w:val="1"/>
      <w:marLeft w:val="0"/>
      <w:marRight w:val="0"/>
      <w:marTop w:val="0"/>
      <w:marBottom w:val="0"/>
      <w:divBdr>
        <w:top w:val="none" w:sz="0" w:space="0" w:color="auto"/>
        <w:left w:val="none" w:sz="0" w:space="0" w:color="auto"/>
        <w:bottom w:val="none" w:sz="0" w:space="0" w:color="auto"/>
        <w:right w:val="none" w:sz="0" w:space="0" w:color="auto"/>
      </w:divBdr>
    </w:div>
    <w:div w:id="18438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yperlink" Target="http://www.stalevarim.ru" TargetMode="External"/><Relationship Id="rId21" Type="http://schemas.openxmlformats.org/officeDocument/2006/relationships/chart" Target="charts/chart14.xml"/><Relationship Id="rId34" Type="http://schemas.openxmlformats.org/officeDocument/2006/relationships/hyperlink" Target="http://publications.hse.ru/view/53463730" TargetMode="External"/><Relationship Id="rId42" Type="http://schemas.openxmlformats.org/officeDocument/2006/relationships/hyperlink" Target="http://www.feedcenter.org" TargetMode="External"/><Relationship Id="rId47" Type="http://schemas.openxmlformats.org/officeDocument/2006/relationships/hyperlink" Target="http://www.kazenergy.com" TargetMode="External"/><Relationship Id="rId50" Type="http://schemas.openxmlformats.org/officeDocument/2006/relationships/hyperlink" Target="http://www.minenergoprom.tj" TargetMode="External"/><Relationship Id="rId55" Type="http://schemas.openxmlformats.org/officeDocument/2006/relationships/hyperlink" Target="http://www.raexpert.ru" TargetMode="External"/><Relationship Id="rId63" Type="http://schemas.openxmlformats.org/officeDocument/2006/relationships/hyperlink" Target="http://www.diamondexpert.ru" TargetMode="External"/><Relationship Id="rId68" Type="http://schemas.openxmlformats.org/officeDocument/2006/relationships/hyperlink" Target="http://www.kmgep.kz" TargetMode="External"/><Relationship Id="rId76" Type="http://schemas.openxmlformats.org/officeDocument/2006/relationships/chart" Target="charts/chart27.xml"/><Relationship Id="rId7" Type="http://schemas.openxmlformats.org/officeDocument/2006/relationships/endnotes" Target="endnotes.xml"/><Relationship Id="rId71" Type="http://schemas.openxmlformats.org/officeDocument/2006/relationships/hyperlink" Target="http://www.miningwiki.ru" TargetMode="Externa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hyperlink" Target="http://www.forbes.ru" TargetMode="External"/><Relationship Id="rId40" Type="http://schemas.openxmlformats.org/officeDocument/2006/relationships/hyperlink" Target="http://www.metaltorg.ru" TargetMode="External"/><Relationship Id="rId45" Type="http://schemas.openxmlformats.org/officeDocument/2006/relationships/hyperlink" Target="http://www.energetika.in.ua" TargetMode="External"/><Relationship Id="rId53" Type="http://schemas.openxmlformats.org/officeDocument/2006/relationships/hyperlink" Target="http://www.minenergo.gov.ru" TargetMode="External"/><Relationship Id="rId58" Type="http://schemas.openxmlformats.org/officeDocument/2006/relationships/hyperlink" Target="http://www.mineral.ru" TargetMode="External"/><Relationship Id="rId66" Type="http://schemas.openxmlformats.org/officeDocument/2006/relationships/hyperlink" Target="http://www.eco-mnepu.narod.ru" TargetMode="External"/><Relationship Id="rId74" Type="http://schemas.openxmlformats.org/officeDocument/2006/relationships/hyperlink" Target="http://www.&#1087;&#1088;&#1086;&#1074;&#1101;&#1076;.&#1088;&#1092;" TargetMode="External"/><Relationship Id="rId79" Type="http://schemas.openxmlformats.org/officeDocument/2006/relationships/chart" Target="charts/chart30.xml"/><Relationship Id="rId5" Type="http://schemas.openxmlformats.org/officeDocument/2006/relationships/webSettings" Target="webSettings.xml"/><Relationship Id="rId61" Type="http://schemas.openxmlformats.org/officeDocument/2006/relationships/hyperlink" Target="http://www.km.ru" TargetMode="External"/><Relationship Id="rId82"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hyperlink" Target="http://www.blogivg.wordpress.com" TargetMode="External"/><Relationship Id="rId52" Type="http://schemas.openxmlformats.org/officeDocument/2006/relationships/hyperlink" Target="http://www.uzbekenergo.uz" TargetMode="External"/><Relationship Id="rId60" Type="http://schemas.openxmlformats.org/officeDocument/2006/relationships/hyperlink" Target="http://www.minenergo.gov.ru" TargetMode="External"/><Relationship Id="rId65" Type="http://schemas.openxmlformats.org/officeDocument/2006/relationships/hyperlink" Target="http://www.ngmk.uz" TargetMode="External"/><Relationship Id="rId73" Type="http://schemas.openxmlformats.org/officeDocument/2006/relationships/hyperlink" Target="http://www.abercade.ru" TargetMode="External"/><Relationship Id="rId78" Type="http://schemas.openxmlformats.org/officeDocument/2006/relationships/chart" Target="charts/chart29.xm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hyperlink" Target="http://publications.hse.ru/view/107110623" TargetMode="External"/><Relationship Id="rId43" Type="http://schemas.openxmlformats.org/officeDocument/2006/relationships/hyperlink" Target="http://www.diamondexpert.ru" TargetMode="External"/><Relationship Id="rId48" Type="http://schemas.openxmlformats.org/officeDocument/2006/relationships/hyperlink" Target="http://www.azerbaijans.com" TargetMode="External"/><Relationship Id="rId56" Type="http://schemas.openxmlformats.org/officeDocument/2006/relationships/hyperlink" Target="http://www.orsumetals.com" TargetMode="External"/><Relationship Id="rId64" Type="http://schemas.openxmlformats.org/officeDocument/2006/relationships/hyperlink" Target="http://www.minerals.usgs.gov" TargetMode="External"/><Relationship Id="rId69" Type="http://schemas.openxmlformats.org/officeDocument/2006/relationships/hyperlink" Target="http://www.kuzbasseco.ru" TargetMode="External"/><Relationship Id="rId77" Type="http://schemas.openxmlformats.org/officeDocument/2006/relationships/chart" Target="charts/chart28.xml"/><Relationship Id="rId8" Type="http://schemas.openxmlformats.org/officeDocument/2006/relationships/chart" Target="charts/chart1.xml"/><Relationship Id="rId51" Type="http://schemas.openxmlformats.org/officeDocument/2006/relationships/hyperlink" Target="http://www.energo.gov.kg" TargetMode="External"/><Relationship Id="rId72" Type="http://schemas.openxmlformats.org/officeDocument/2006/relationships/hyperlink" Target="http://www.gazprom.ru" TargetMode="External"/><Relationship Id="rId80"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hyperlink" Target="http://publications.hse.ru/view/74681946" TargetMode="External"/><Relationship Id="rId38" Type="http://schemas.openxmlformats.org/officeDocument/2006/relationships/hyperlink" Target="http://www.rosugol.ru" TargetMode="External"/><Relationship Id="rId46" Type="http://schemas.openxmlformats.org/officeDocument/2006/relationships/hyperlink" Target="http://www.eia.gov" TargetMode="External"/><Relationship Id="rId59" Type="http://schemas.openxmlformats.org/officeDocument/2006/relationships/hyperlink" Target="http://www.mirec.ru" TargetMode="External"/><Relationship Id="rId67" Type="http://schemas.openxmlformats.org/officeDocument/2006/relationships/hyperlink" Target="http://www.vseonefti.ru" TargetMode="External"/><Relationship Id="rId20" Type="http://schemas.openxmlformats.org/officeDocument/2006/relationships/chart" Target="charts/chart13.xml"/><Relationship Id="rId41" Type="http://schemas.openxmlformats.org/officeDocument/2006/relationships/hyperlink" Target="http://www.metalprom.ru" TargetMode="External"/><Relationship Id="rId54" Type="http://schemas.openxmlformats.org/officeDocument/2006/relationships/hyperlink" Target="http://www.eia.gov" TargetMode="External"/><Relationship Id="rId62" Type="http://schemas.openxmlformats.org/officeDocument/2006/relationships/hyperlink" Target="http://www.slon.ru" TargetMode="External"/><Relationship Id="rId70" Type="http://schemas.openxmlformats.org/officeDocument/2006/relationships/hyperlink" Target="http://www.export.by" TargetMode="External"/><Relationship Id="rId75" Type="http://schemas.openxmlformats.org/officeDocument/2006/relationships/chart" Target="charts/chart26.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hyperlink" Target="http://www.mining-enc.ru" TargetMode="External"/><Relationship Id="rId49" Type="http://schemas.openxmlformats.org/officeDocument/2006/relationships/hyperlink" Target="http://www.ung.uz" TargetMode="External"/><Relationship Id="rId57" Type="http://schemas.openxmlformats.org/officeDocument/2006/relationships/hyperlink" Target="http://www.kgen.gov.kz"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orsumetals.com" TargetMode="External"/><Relationship Id="rId18" Type="http://schemas.openxmlformats.org/officeDocument/2006/relationships/hyperlink" Target="http://www.geology.gov.kz" TargetMode="External"/><Relationship Id="rId26" Type="http://schemas.openxmlformats.org/officeDocument/2006/relationships/hyperlink" Target="http://www.feedcenter.org" TargetMode="External"/><Relationship Id="rId39" Type="http://schemas.openxmlformats.org/officeDocument/2006/relationships/hyperlink" Target="http://www.ngmk.uz" TargetMode="External"/><Relationship Id="rId21" Type="http://schemas.openxmlformats.org/officeDocument/2006/relationships/hyperlink" Target="http://www.mineral.ru" TargetMode="External"/><Relationship Id="rId34" Type="http://schemas.openxmlformats.org/officeDocument/2006/relationships/hyperlink" Target="http://www.stalevarim.ru" TargetMode="External"/><Relationship Id="rId42" Type="http://schemas.openxmlformats.org/officeDocument/2006/relationships/hyperlink" Target="http://www.blogivg.wordpress.com" TargetMode="External"/><Relationship Id="rId47" Type="http://schemas.openxmlformats.org/officeDocument/2006/relationships/hyperlink" Target="http://www.eia.gov" TargetMode="External"/><Relationship Id="rId50" Type="http://schemas.openxmlformats.org/officeDocument/2006/relationships/hyperlink" Target="http://www.miningwiki.ru" TargetMode="External"/><Relationship Id="rId55" Type="http://schemas.openxmlformats.org/officeDocument/2006/relationships/hyperlink" Target="http://www.minenergo.gov.ru" TargetMode="External"/><Relationship Id="rId63" Type="http://schemas.openxmlformats.org/officeDocument/2006/relationships/hyperlink" Target="http://www.&#1087;&#1088;&#1086;&#1074;&#1101;&#1076;.&#1088;&#1092;" TargetMode="External"/><Relationship Id="rId68" Type="http://schemas.openxmlformats.org/officeDocument/2006/relationships/hyperlink" Target="http://www.rbc.ru" TargetMode="External"/><Relationship Id="rId76" Type="http://schemas.openxmlformats.org/officeDocument/2006/relationships/hyperlink" Target="http://www.rbcdaily.ru" TargetMode="External"/><Relationship Id="rId84" Type="http://schemas.openxmlformats.org/officeDocument/2006/relationships/hyperlink" Target="http://www.stat.uz" TargetMode="External"/><Relationship Id="rId7" Type="http://schemas.openxmlformats.org/officeDocument/2006/relationships/hyperlink" Target="http://www.energo.gov.kg" TargetMode="External"/><Relationship Id="rId71" Type="http://schemas.openxmlformats.org/officeDocument/2006/relationships/hyperlink" Target="http://www.gazprom.ru" TargetMode="External"/><Relationship Id="rId2" Type="http://schemas.openxmlformats.org/officeDocument/2006/relationships/hyperlink" Target="http://www.kazenergy.com" TargetMode="External"/><Relationship Id="rId16" Type="http://schemas.openxmlformats.org/officeDocument/2006/relationships/hyperlink" Target="http://www.mineral.ru" TargetMode="External"/><Relationship Id="rId29" Type="http://schemas.openxmlformats.org/officeDocument/2006/relationships/hyperlink" Target="http://www.km.ru" TargetMode="External"/><Relationship Id="rId11" Type="http://schemas.openxmlformats.org/officeDocument/2006/relationships/hyperlink" Target="http://www.minenergo.gov.ru" TargetMode="External"/><Relationship Id="rId24" Type="http://schemas.openxmlformats.org/officeDocument/2006/relationships/hyperlink" Target="http://www.metalbulletin.ru" TargetMode="External"/><Relationship Id="rId32" Type="http://schemas.openxmlformats.org/officeDocument/2006/relationships/hyperlink" Target="http://www.mining-enc.ru" TargetMode="External"/><Relationship Id="rId37" Type="http://schemas.openxmlformats.org/officeDocument/2006/relationships/hyperlink" Target="http://www.mirec.ru" TargetMode="External"/><Relationship Id="rId40" Type="http://schemas.openxmlformats.org/officeDocument/2006/relationships/hyperlink" Target="http://www.eco-mnepu.narod.ru" TargetMode="External"/><Relationship Id="rId45" Type="http://schemas.openxmlformats.org/officeDocument/2006/relationships/hyperlink" Target="http://www.kazenergy.com" TargetMode="External"/><Relationship Id="rId53" Type="http://schemas.openxmlformats.org/officeDocument/2006/relationships/hyperlink" Target="http://www.gazprom.ru" TargetMode="External"/><Relationship Id="rId58" Type="http://schemas.openxmlformats.org/officeDocument/2006/relationships/hyperlink" Target="http://www.abercade.ru" TargetMode="External"/><Relationship Id="rId66" Type="http://schemas.openxmlformats.org/officeDocument/2006/relationships/hyperlink" Target="http://www.gazpromexport.ru" TargetMode="External"/><Relationship Id="rId74" Type="http://schemas.openxmlformats.org/officeDocument/2006/relationships/hyperlink" Target="http://www.ipem.ru" TargetMode="External"/><Relationship Id="rId79" Type="http://schemas.openxmlformats.org/officeDocument/2006/relationships/hyperlink" Target="http://www.fikr.uz" TargetMode="External"/><Relationship Id="rId5" Type="http://schemas.openxmlformats.org/officeDocument/2006/relationships/hyperlink" Target="http://www.unk.uz" TargetMode="External"/><Relationship Id="rId61" Type="http://schemas.openxmlformats.org/officeDocument/2006/relationships/hyperlink" Target="http://www.worldofeconomy.ru" TargetMode="External"/><Relationship Id="rId82" Type="http://schemas.openxmlformats.org/officeDocument/2006/relationships/hyperlink" Target="http://www.inpressa.ua" TargetMode="External"/><Relationship Id="rId19" Type="http://schemas.openxmlformats.org/officeDocument/2006/relationships/hyperlink" Target="http://www.minenergo.gov.ru" TargetMode="External"/><Relationship Id="rId4" Type="http://schemas.openxmlformats.org/officeDocument/2006/relationships/hyperlink" Target="http://www.azerbaijans.com" TargetMode="External"/><Relationship Id="rId9" Type="http://schemas.openxmlformats.org/officeDocument/2006/relationships/hyperlink" Target="http://www.undp.org" TargetMode="External"/><Relationship Id="rId14" Type="http://schemas.openxmlformats.org/officeDocument/2006/relationships/hyperlink" Target="http://www.kgen.gov.kz" TargetMode="External"/><Relationship Id="rId22" Type="http://schemas.openxmlformats.org/officeDocument/2006/relationships/hyperlink" Target="http://www.mirec.ru" TargetMode="External"/><Relationship Id="rId27" Type="http://schemas.openxmlformats.org/officeDocument/2006/relationships/hyperlink" Target="http://www.diamondexpert.ru" TargetMode="External"/><Relationship Id="rId30" Type="http://schemas.openxmlformats.org/officeDocument/2006/relationships/hyperlink" Target="http://www.mining-enc.ru" TargetMode="External"/><Relationship Id="rId35" Type="http://schemas.openxmlformats.org/officeDocument/2006/relationships/hyperlink" Target="http://www.iaea.org" TargetMode="External"/><Relationship Id="rId43" Type="http://schemas.openxmlformats.org/officeDocument/2006/relationships/hyperlink" Target="http://www.minenergo.gov.ru" TargetMode="External"/><Relationship Id="rId48" Type="http://schemas.openxmlformats.org/officeDocument/2006/relationships/hyperlink" Target="http://www.eia.gov" TargetMode="External"/><Relationship Id="rId56" Type="http://schemas.openxmlformats.org/officeDocument/2006/relationships/hyperlink" Target="http://www.minenergo.gov.ru" TargetMode="External"/><Relationship Id="rId64" Type="http://schemas.openxmlformats.org/officeDocument/2006/relationships/hyperlink" Target="http://www.&#1087;&#1088;&#1086;&#1074;&#1101;&#1076;.&#1088;&#1092;" TargetMode="External"/><Relationship Id="rId69" Type="http://schemas.openxmlformats.org/officeDocument/2006/relationships/hyperlink" Target="http://www.abercade.ru" TargetMode="External"/><Relationship Id="rId77" Type="http://schemas.openxmlformats.org/officeDocument/2006/relationships/hyperlink" Target="http://www.c-o-k.com.ua" TargetMode="External"/><Relationship Id="rId8" Type="http://schemas.openxmlformats.org/officeDocument/2006/relationships/hyperlink" Target="http://www.uzbekenergo.uz" TargetMode="External"/><Relationship Id="rId51" Type="http://schemas.openxmlformats.org/officeDocument/2006/relationships/hyperlink" Target="http://www.newsruss.ru" TargetMode="External"/><Relationship Id="rId72" Type="http://schemas.openxmlformats.org/officeDocument/2006/relationships/hyperlink" Target="http://www.rus.ruvr.ru" TargetMode="External"/><Relationship Id="rId80" Type="http://schemas.openxmlformats.org/officeDocument/2006/relationships/hyperlink" Target="http://www.tajik-gateway.org" TargetMode="External"/><Relationship Id="rId85" Type="http://schemas.openxmlformats.org/officeDocument/2006/relationships/hyperlink" Target="http://www.kazenergy.com" TargetMode="External"/><Relationship Id="rId3" Type="http://schemas.openxmlformats.org/officeDocument/2006/relationships/hyperlink" Target="http://www.eia.gov" TargetMode="External"/><Relationship Id="rId12" Type="http://schemas.openxmlformats.org/officeDocument/2006/relationships/hyperlink" Target="http://www.raexpert.ru" TargetMode="External"/><Relationship Id="rId17" Type="http://schemas.openxmlformats.org/officeDocument/2006/relationships/hyperlink" Target="http://www.kgen.gov.kz" TargetMode="External"/><Relationship Id="rId25" Type="http://schemas.openxmlformats.org/officeDocument/2006/relationships/hyperlink" Target="http://www.metalprom.ru" TargetMode="External"/><Relationship Id="rId33" Type="http://schemas.openxmlformats.org/officeDocument/2006/relationships/hyperlink" Target="http://www.rosugol.ru" TargetMode="External"/><Relationship Id="rId38" Type="http://schemas.openxmlformats.org/officeDocument/2006/relationships/hyperlink" Target="http://www.stat.uz" TargetMode="External"/><Relationship Id="rId46" Type="http://schemas.openxmlformats.org/officeDocument/2006/relationships/hyperlink" Target="http://www.ung.uz" TargetMode="External"/><Relationship Id="rId59" Type="http://schemas.openxmlformats.org/officeDocument/2006/relationships/hyperlink" Target="http://www.eia.gov" TargetMode="External"/><Relationship Id="rId67" Type="http://schemas.openxmlformats.org/officeDocument/2006/relationships/hyperlink" Target="http://www.flnka.ru" TargetMode="External"/><Relationship Id="rId20" Type="http://schemas.openxmlformats.org/officeDocument/2006/relationships/hyperlink" Target="http://www.mineral.ru" TargetMode="External"/><Relationship Id="rId41" Type="http://schemas.openxmlformats.org/officeDocument/2006/relationships/hyperlink" Target="http://www.km.ru" TargetMode="External"/><Relationship Id="rId54" Type="http://schemas.openxmlformats.org/officeDocument/2006/relationships/hyperlink" Target="http://www.blogivg.wordpress.com" TargetMode="External"/><Relationship Id="rId62" Type="http://schemas.openxmlformats.org/officeDocument/2006/relationships/hyperlink" Target="http://www.country.ru" TargetMode="External"/><Relationship Id="rId70" Type="http://schemas.openxmlformats.org/officeDocument/2006/relationships/hyperlink" Target="http://www.exchelny.ru" TargetMode="External"/><Relationship Id="rId75" Type="http://schemas.openxmlformats.org/officeDocument/2006/relationships/hyperlink" Target="http://www.blogivg.wordpress.com" TargetMode="External"/><Relationship Id="rId83" Type="http://schemas.openxmlformats.org/officeDocument/2006/relationships/hyperlink" Target="http://www.minenergo.gov.ru" TargetMode="External"/><Relationship Id="rId1" Type="http://schemas.openxmlformats.org/officeDocument/2006/relationships/hyperlink" Target="http://www.energetika.in.ua" TargetMode="External"/><Relationship Id="rId6" Type="http://schemas.openxmlformats.org/officeDocument/2006/relationships/hyperlink" Target="http://www.minenergoprom.tj" TargetMode="External"/><Relationship Id="rId15" Type="http://schemas.openxmlformats.org/officeDocument/2006/relationships/hyperlink" Target="http://www.eia.gov" TargetMode="External"/><Relationship Id="rId23" Type="http://schemas.openxmlformats.org/officeDocument/2006/relationships/hyperlink" Target="http://www.metaltorg.ru" TargetMode="External"/><Relationship Id="rId28" Type="http://schemas.openxmlformats.org/officeDocument/2006/relationships/hyperlink" Target="http://www.blogivg.wordpress.com" TargetMode="External"/><Relationship Id="rId36" Type="http://schemas.openxmlformats.org/officeDocument/2006/relationships/hyperlink" Target="http://www.minerals.usgs.gov" TargetMode="External"/><Relationship Id="rId49" Type="http://schemas.openxmlformats.org/officeDocument/2006/relationships/hyperlink" Target="http://www.kuzbasseco.ru" TargetMode="External"/><Relationship Id="rId57" Type="http://schemas.openxmlformats.org/officeDocument/2006/relationships/hyperlink" Target="http://www.kazenergy.com" TargetMode="External"/><Relationship Id="rId10" Type="http://schemas.openxmlformats.org/officeDocument/2006/relationships/hyperlink" Target="http://www.eia.gov" TargetMode="External"/><Relationship Id="rId31" Type="http://schemas.openxmlformats.org/officeDocument/2006/relationships/hyperlink" Target="http://www.forbes.ru" TargetMode="External"/><Relationship Id="rId44" Type="http://schemas.openxmlformats.org/officeDocument/2006/relationships/hyperlink" Target="http://www.kmgep.kz" TargetMode="External"/><Relationship Id="rId52" Type="http://schemas.openxmlformats.org/officeDocument/2006/relationships/hyperlink" Target="http://www.uzbekenergo.uz" TargetMode="External"/><Relationship Id="rId60" Type="http://schemas.openxmlformats.org/officeDocument/2006/relationships/hyperlink" Target="http://www.uzbekenergo.uz" TargetMode="External"/><Relationship Id="rId65" Type="http://schemas.openxmlformats.org/officeDocument/2006/relationships/hyperlink" Target="http://www.&#1087;&#1088;&#1086;&#1074;&#1101;&#1076;.&#1088;&#1092;" TargetMode="External"/><Relationship Id="rId73" Type="http://schemas.openxmlformats.org/officeDocument/2006/relationships/hyperlink" Target="http://www.minenergo.gov.ru" TargetMode="External"/><Relationship Id="rId78" Type="http://schemas.openxmlformats.org/officeDocument/2006/relationships/hyperlink" Target="http://www.eia.gov" TargetMode="External"/><Relationship Id="rId81" Type="http://schemas.openxmlformats.org/officeDocument/2006/relationships/hyperlink" Target="http://www.kazenergy.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_____Microsoft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_____Microsoft_Excel2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_____Microsoft_Excel30.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_____Microsoft_Excel3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Лист1!$A$2:$A$6</c:f>
              <c:numCache>
                <c:formatCode>General</c:formatCode>
                <c:ptCount val="5"/>
                <c:pt idx="0">
                  <c:v>2008</c:v>
                </c:pt>
                <c:pt idx="1">
                  <c:v>2009</c:v>
                </c:pt>
                <c:pt idx="2">
                  <c:v>2010</c:v>
                </c:pt>
                <c:pt idx="3">
                  <c:v>2011</c:v>
                </c:pt>
                <c:pt idx="4">
                  <c:v>2012</c:v>
                </c:pt>
              </c:numCache>
            </c:numRef>
          </c:cat>
          <c:val>
            <c:numRef>
              <c:f>Лист1!$B$2:$B$6</c:f>
              <c:numCache>
                <c:formatCode>General</c:formatCode>
                <c:ptCount val="5"/>
                <c:pt idx="0">
                  <c:v>10.5</c:v>
                </c:pt>
                <c:pt idx="1">
                  <c:v>6.6</c:v>
                </c:pt>
                <c:pt idx="2">
                  <c:v>7</c:v>
                </c:pt>
                <c:pt idx="3">
                  <c:v>6.9</c:v>
                </c:pt>
                <c:pt idx="4">
                  <c:v>6.7</c:v>
                </c:pt>
              </c:numCache>
            </c:numRef>
          </c:val>
        </c:ser>
        <c:dLbls>
          <c:showLegendKey val="0"/>
          <c:showVal val="0"/>
          <c:showCatName val="0"/>
          <c:showSerName val="0"/>
          <c:showPercent val="0"/>
          <c:showBubbleSize val="0"/>
        </c:dLbls>
        <c:gapWidth val="150"/>
        <c:axId val="280650424"/>
        <c:axId val="280657872"/>
      </c:barChart>
      <c:catAx>
        <c:axId val="28065042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80657872"/>
        <c:crosses val="autoZero"/>
        <c:auto val="1"/>
        <c:lblAlgn val="ctr"/>
        <c:lblOffset val="100"/>
        <c:noMultiLvlLbl val="0"/>
      </c:catAx>
      <c:valAx>
        <c:axId val="280657872"/>
        <c:scaling>
          <c:orientation val="minMax"/>
        </c:scaling>
        <c:delete val="0"/>
        <c:axPos val="l"/>
        <c:majorGridlines/>
        <c:numFmt formatCode="General" sourceLinked="1"/>
        <c:majorTickMark val="out"/>
        <c:minorTickMark val="none"/>
        <c:tickLblPos val="nextTo"/>
        <c:crossAx val="280650424"/>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miqdori, mln tonnada</c:v>
                </c:pt>
              </c:strCache>
            </c:strRef>
          </c:tx>
          <c:invertIfNegative val="0"/>
          <c:cat>
            <c:numRef>
              <c:f>Лист1!$A$2:$A$13</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Лист1!$B$2:$B$13</c:f>
              <c:numCache>
                <c:formatCode>General</c:formatCode>
                <c:ptCount val="12"/>
                <c:pt idx="0">
                  <c:v>144.4</c:v>
                </c:pt>
                <c:pt idx="1">
                  <c:v>164.5</c:v>
                </c:pt>
                <c:pt idx="2">
                  <c:v>189.5</c:v>
                </c:pt>
                <c:pt idx="3">
                  <c:v>228</c:v>
                </c:pt>
                <c:pt idx="4">
                  <c:v>260.3</c:v>
                </c:pt>
                <c:pt idx="5">
                  <c:v>252.5</c:v>
                </c:pt>
                <c:pt idx="6">
                  <c:v>248.4</c:v>
                </c:pt>
                <c:pt idx="7">
                  <c:v>258.60000000000002</c:v>
                </c:pt>
                <c:pt idx="8">
                  <c:v>243.1</c:v>
                </c:pt>
                <c:pt idx="9">
                  <c:v>247.5</c:v>
                </c:pt>
                <c:pt idx="10">
                  <c:v>250.7</c:v>
                </c:pt>
                <c:pt idx="11">
                  <c:v>219</c:v>
                </c:pt>
              </c:numCache>
            </c:numRef>
          </c:val>
        </c:ser>
        <c:ser>
          <c:idx val="1"/>
          <c:order val="1"/>
          <c:tx>
            <c:strRef>
              <c:f>Лист1!$C$1</c:f>
              <c:strCache>
                <c:ptCount val="1"/>
                <c:pt idx="0">
                  <c:v>narxi, mlrd AQSh dollarida</c:v>
                </c:pt>
              </c:strCache>
            </c:strRef>
          </c:tx>
          <c:invertIfNegative val="0"/>
          <c:cat>
            <c:numRef>
              <c:f>Лист1!$A$2:$A$13</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Лист1!$C$2:$C$13</c:f>
              <c:numCache>
                <c:formatCode>General</c:formatCode>
                <c:ptCount val="12"/>
                <c:pt idx="0">
                  <c:v>25</c:v>
                </c:pt>
                <c:pt idx="1">
                  <c:v>25.2</c:v>
                </c:pt>
                <c:pt idx="2">
                  <c:v>29</c:v>
                </c:pt>
                <c:pt idx="3">
                  <c:v>39.6</c:v>
                </c:pt>
                <c:pt idx="4">
                  <c:v>59</c:v>
                </c:pt>
                <c:pt idx="5">
                  <c:v>83.4</c:v>
                </c:pt>
                <c:pt idx="6">
                  <c:v>102.2</c:v>
                </c:pt>
                <c:pt idx="7">
                  <c:v>121.5</c:v>
                </c:pt>
                <c:pt idx="8">
                  <c:v>161</c:v>
                </c:pt>
                <c:pt idx="9">
                  <c:v>100.5</c:v>
                </c:pt>
                <c:pt idx="10">
                  <c:v>135.80000000000001</c:v>
                </c:pt>
                <c:pt idx="11">
                  <c:v>171.7</c:v>
                </c:pt>
              </c:numCache>
            </c:numRef>
          </c:val>
        </c:ser>
        <c:ser>
          <c:idx val="2"/>
          <c:order val="2"/>
          <c:tx>
            <c:strRef>
              <c:f>Лист1!$D$1</c:f>
              <c:strCache>
                <c:ptCount val="1"/>
                <c:pt idx="0">
                  <c:v>Ряд 3</c:v>
                </c:pt>
              </c:strCache>
            </c:strRef>
          </c:tx>
          <c:invertIfNegative val="0"/>
          <c:cat>
            <c:numRef>
              <c:f>Лист1!$A$2:$A$13</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Лист1!$D$2:$D$13</c:f>
            </c:numRef>
          </c:val>
        </c:ser>
        <c:dLbls>
          <c:showLegendKey val="0"/>
          <c:showVal val="0"/>
          <c:showCatName val="0"/>
          <c:showSerName val="0"/>
          <c:showPercent val="0"/>
          <c:showBubbleSize val="0"/>
        </c:dLbls>
        <c:gapWidth val="75"/>
        <c:overlap val="-25"/>
        <c:axId val="280659440"/>
        <c:axId val="280659832"/>
      </c:barChart>
      <c:catAx>
        <c:axId val="280659440"/>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80659832"/>
        <c:crosses val="autoZero"/>
        <c:auto val="1"/>
        <c:lblAlgn val="ctr"/>
        <c:lblOffset val="100"/>
        <c:noMultiLvlLbl val="0"/>
      </c:catAx>
      <c:valAx>
        <c:axId val="280659832"/>
        <c:scaling>
          <c:orientation val="minMax"/>
        </c:scaling>
        <c:delete val="0"/>
        <c:axPos val="l"/>
        <c:majorGridlines/>
        <c:numFmt formatCode="General" sourceLinked="1"/>
        <c:majorTickMark val="none"/>
        <c:minorTickMark val="none"/>
        <c:tickLblPos val="nextTo"/>
        <c:spPr>
          <a:ln w="9525">
            <a:noFill/>
          </a:ln>
        </c:spPr>
        <c:txPr>
          <a:bodyPr/>
          <a:lstStyle/>
          <a:p>
            <a:pPr>
              <a:defRPr>
                <a:latin typeface="Times New Roman" pitchFamily="18" charset="0"/>
                <a:cs typeface="Times New Roman" pitchFamily="18" charset="0"/>
              </a:defRPr>
            </a:pPr>
            <a:endParaRPr lang="ru-RU"/>
          </a:p>
        </c:txPr>
        <c:crossAx val="280659440"/>
        <c:crosses val="autoZero"/>
        <c:crossBetween val="between"/>
      </c:valAx>
    </c:plotArea>
    <c:legend>
      <c:legendPos val="b"/>
      <c:legendEntry>
        <c:idx val="0"/>
        <c:txPr>
          <a:bodyPr/>
          <a:lstStyle/>
          <a:p>
            <a:pPr>
              <a:defRPr>
                <a:latin typeface="Times New Roman" pitchFamily="18" charset="0"/>
                <a:cs typeface="Times New Roman" pitchFamily="18" charset="0"/>
              </a:defRPr>
            </a:pPr>
            <a:endParaRPr lang="ru-RU"/>
          </a:p>
        </c:txPr>
      </c:legendEntry>
      <c:legendEntry>
        <c:idx val="1"/>
        <c:txPr>
          <a:bodyPr/>
          <a:lstStyle/>
          <a:p>
            <a:pPr>
              <a:defRPr>
                <a:latin typeface="Times New Roman" pitchFamily="18" charset="0"/>
                <a:cs typeface="Times New Roman" pitchFamily="18" charset="0"/>
              </a:defRPr>
            </a:pPr>
            <a:endParaRPr lang="ru-RU"/>
          </a:p>
        </c:txPr>
      </c:legendEntry>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2012-yilda dunyo bo'yicha ko'mir zahirasi 826 mln tonna</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Rossiya </c:v>
                </c:pt>
                <c:pt idx="1">
                  <c:v>AQSh </c:v>
                </c:pt>
                <c:pt idx="2">
                  <c:v>Xitoy </c:v>
                </c:pt>
                <c:pt idx="3">
                  <c:v>Avstraliya </c:v>
                </c:pt>
                <c:pt idx="4">
                  <c:v>Hindiston</c:v>
                </c:pt>
                <c:pt idx="5">
                  <c:v>Ukraina</c:v>
                </c:pt>
                <c:pt idx="6">
                  <c:v>Qozog'iston</c:v>
                </c:pt>
                <c:pt idx="7">
                  <c:v>Janubiy Afrika</c:v>
                </c:pt>
                <c:pt idx="8">
                  <c:v>Boshqalar</c:v>
                </c:pt>
              </c:strCache>
            </c:strRef>
          </c:cat>
          <c:val>
            <c:numRef>
              <c:f>Лист1!$B$2:$B$10</c:f>
              <c:numCache>
                <c:formatCode>0.0%</c:formatCode>
                <c:ptCount val="9"/>
                <c:pt idx="0">
                  <c:v>0.20700000000000021</c:v>
                </c:pt>
                <c:pt idx="1">
                  <c:v>0.31400000000000161</c:v>
                </c:pt>
                <c:pt idx="2">
                  <c:v>0.15100000000000041</c:v>
                </c:pt>
                <c:pt idx="3">
                  <c:v>0.1</c:v>
                </c:pt>
                <c:pt idx="4">
                  <c:v>7.6999999999999999E-2</c:v>
                </c:pt>
                <c:pt idx="5">
                  <c:v>4.5000000000000012E-2</c:v>
                </c:pt>
                <c:pt idx="6">
                  <c:v>4.1000000000000002E-2</c:v>
                </c:pt>
                <c:pt idx="7">
                  <c:v>4.0000000000000022E-2</c:v>
                </c:pt>
                <c:pt idx="8">
                  <c:v>2.5000000000000001E-2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7194494122034563"/>
          <c:y val="7.5052855962065498E-2"/>
          <c:w val="0.21511014298670161"/>
          <c:h val="0.8425275155522685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txPr>
              <a:bodyPr/>
              <a:lstStyle/>
              <a:p>
                <a:pPr>
                  <a:defRPr sz="12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Avstraliya</c:v>
                </c:pt>
                <c:pt idx="1">
                  <c:v>Qozog'iston</c:v>
                </c:pt>
                <c:pt idx="2">
                  <c:v>Rossiya</c:v>
                </c:pt>
                <c:pt idx="3">
                  <c:v>Kanada</c:v>
                </c:pt>
                <c:pt idx="4">
                  <c:v>JAR</c:v>
                </c:pt>
                <c:pt idx="5">
                  <c:v>Namibiya</c:v>
                </c:pt>
                <c:pt idx="6">
                  <c:v>Braziliya</c:v>
                </c:pt>
              </c:strCache>
            </c:strRef>
          </c:cat>
          <c:val>
            <c:numRef>
              <c:f>Лист1!$B$2:$B$8</c:f>
              <c:numCache>
                <c:formatCode>General</c:formatCode>
                <c:ptCount val="7"/>
                <c:pt idx="0">
                  <c:v>31</c:v>
                </c:pt>
                <c:pt idx="1">
                  <c:v>12</c:v>
                </c:pt>
                <c:pt idx="2">
                  <c:v>9</c:v>
                </c:pt>
                <c:pt idx="3">
                  <c:v>9</c:v>
                </c:pt>
                <c:pt idx="4">
                  <c:v>5</c:v>
                </c:pt>
                <c:pt idx="5">
                  <c:v>5</c:v>
                </c:pt>
                <c:pt idx="6">
                  <c:v>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5880880274581231"/>
          <c:y val="7.7878390201224834E-2"/>
          <c:w val="0.22837068443367631"/>
          <c:h val="0.86408417697787865"/>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50503821091774"/>
          <c:y val="5.8847013986265413E-2"/>
          <c:w val="0.48271558326502706"/>
          <c:h val="0.83847035558911365"/>
        </c:manualLayout>
      </c:layout>
      <c:pieChart>
        <c:varyColors val="1"/>
        <c:ser>
          <c:idx val="0"/>
          <c:order val="0"/>
          <c:tx>
            <c:strRef>
              <c:f>Лист1!$B$1</c:f>
              <c:strCache>
                <c:ptCount val="1"/>
                <c:pt idx="0">
                  <c:v>O'zbekistonning ayrim turdagi mineral xom-ashyo resurslarni eksport qilishdagi asosiy eksport hamkorlari</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Boshqa mamlakatlar</c:v>
                </c:pt>
                <c:pt idx="1">
                  <c:v>Rossiya</c:v>
                </c:pt>
                <c:pt idx="2">
                  <c:v>Ukraina</c:v>
                </c:pt>
                <c:pt idx="3">
                  <c:v>Xitoy</c:v>
                </c:pt>
                <c:pt idx="4">
                  <c:v>Shvetsariya</c:v>
                </c:pt>
                <c:pt idx="5">
                  <c:v>Qozog'iston</c:v>
                </c:pt>
                <c:pt idx="6">
                  <c:v>Turkiya</c:v>
                </c:pt>
                <c:pt idx="7">
                  <c:v>Eron</c:v>
                </c:pt>
                <c:pt idx="8">
                  <c:v>Afg'oniston</c:v>
                </c:pt>
              </c:strCache>
            </c:strRef>
          </c:cat>
          <c:val>
            <c:numRef>
              <c:f>Лист1!$B$2:$B$10</c:f>
              <c:numCache>
                <c:formatCode>0.0%</c:formatCode>
                <c:ptCount val="9"/>
                <c:pt idx="0">
                  <c:v>0.36200000000000032</c:v>
                </c:pt>
                <c:pt idx="1">
                  <c:v>0.20200000000000001</c:v>
                </c:pt>
                <c:pt idx="2">
                  <c:v>8.4000000000000047E-2</c:v>
                </c:pt>
                <c:pt idx="3">
                  <c:v>6.8000000000000019E-2</c:v>
                </c:pt>
                <c:pt idx="4">
                  <c:v>5.7000000000000023E-2</c:v>
                </c:pt>
                <c:pt idx="5">
                  <c:v>4.8000000000000001E-2</c:v>
                </c:pt>
                <c:pt idx="6">
                  <c:v>4.1000000000000002E-2</c:v>
                </c:pt>
                <c:pt idx="7">
                  <c:v>3.0000000000000002E-2</c:v>
                </c:pt>
                <c:pt idx="8">
                  <c:v>2.8000000000000001E-2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8032075643541465"/>
          <c:y val="5.3100348757774855E-2"/>
          <c:w val="0.20706094703461753"/>
          <c:h val="0.89379930248445294"/>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a:t>
            </a:r>
            <a:endParaRPr lang="ru-RU"/>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Oltin </c:v>
                </c:pt>
                <c:pt idx="1">
                  <c:v>Ruda </c:v>
                </c:pt>
                <c:pt idx="2">
                  <c:v>Ko'mir </c:v>
                </c:pt>
                <c:pt idx="3">
                  <c:v>Neft</c:v>
                </c:pt>
                <c:pt idx="4">
                  <c:v>Gaz</c:v>
                </c:pt>
              </c:strCache>
            </c:strRef>
          </c:cat>
          <c:val>
            <c:numRef>
              <c:f>Лист1!$B$2:$B$6</c:f>
              <c:numCache>
                <c:formatCode>General</c:formatCode>
                <c:ptCount val="5"/>
                <c:pt idx="0">
                  <c:v>62</c:v>
                </c:pt>
                <c:pt idx="1">
                  <c:v>101</c:v>
                </c:pt>
                <c:pt idx="2">
                  <c:v>70</c:v>
                </c:pt>
                <c:pt idx="3">
                  <c:v>60</c:v>
                </c:pt>
                <c:pt idx="4">
                  <c:v>101</c:v>
                </c:pt>
              </c:numCache>
            </c:numRef>
          </c:val>
        </c:ser>
        <c:ser>
          <c:idx val="1"/>
          <c:order val="1"/>
          <c:tx>
            <c:strRef>
              <c:f>Лист1!$C$1</c:f>
              <c:strCache>
                <c:ptCount val="1"/>
                <c:pt idx="0">
                  <c:v>Ряд 2</c:v>
                </c:pt>
              </c:strCache>
            </c:strRef>
          </c:tx>
          <c:invertIfNegative val="0"/>
          <c:cat>
            <c:strRef>
              <c:f>Лист1!$A$2:$A$6</c:f>
              <c:strCache>
                <c:ptCount val="5"/>
                <c:pt idx="0">
                  <c:v>Oltin </c:v>
                </c:pt>
                <c:pt idx="1">
                  <c:v>Ruda </c:v>
                </c:pt>
                <c:pt idx="2">
                  <c:v>Ko'mir </c:v>
                </c:pt>
                <c:pt idx="3">
                  <c:v>Neft</c:v>
                </c:pt>
                <c:pt idx="4">
                  <c:v>Gaz</c:v>
                </c:pt>
              </c:strCache>
            </c:strRef>
          </c:cat>
          <c:val>
            <c:numRef>
              <c:f>Лист1!$C$2:$C$6</c:f>
            </c:numRef>
          </c:val>
        </c:ser>
        <c:ser>
          <c:idx val="2"/>
          <c:order val="2"/>
          <c:tx>
            <c:strRef>
              <c:f>Лист1!$D$1</c:f>
              <c:strCache>
                <c:ptCount val="1"/>
                <c:pt idx="0">
                  <c:v>Ряд 3</c:v>
                </c:pt>
              </c:strCache>
            </c:strRef>
          </c:tx>
          <c:invertIfNegative val="0"/>
          <c:cat>
            <c:strRef>
              <c:f>Лист1!$A$2:$A$6</c:f>
              <c:strCache>
                <c:ptCount val="5"/>
                <c:pt idx="0">
                  <c:v>Oltin </c:v>
                </c:pt>
                <c:pt idx="1">
                  <c:v>Ruda </c:v>
                </c:pt>
                <c:pt idx="2">
                  <c:v>Ko'mir </c:v>
                </c:pt>
                <c:pt idx="3">
                  <c:v>Neft</c:v>
                </c:pt>
                <c:pt idx="4">
                  <c:v>Gaz</c:v>
                </c:pt>
              </c:strCache>
            </c:strRef>
          </c:cat>
          <c:val>
            <c:numRef>
              <c:f>Лист1!$D$2:$D$6</c:f>
            </c:numRef>
          </c:val>
        </c:ser>
        <c:dLbls>
          <c:showLegendKey val="0"/>
          <c:showVal val="0"/>
          <c:showCatName val="0"/>
          <c:showSerName val="0"/>
          <c:showPercent val="0"/>
          <c:showBubbleSize val="0"/>
        </c:dLbls>
        <c:gapWidth val="150"/>
        <c:axId val="280650816"/>
        <c:axId val="280651600"/>
      </c:barChart>
      <c:catAx>
        <c:axId val="28065081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80651600"/>
        <c:crosses val="autoZero"/>
        <c:auto val="1"/>
        <c:lblAlgn val="ctr"/>
        <c:lblOffset val="100"/>
        <c:noMultiLvlLbl val="0"/>
      </c:catAx>
      <c:valAx>
        <c:axId val="280651600"/>
        <c:scaling>
          <c:orientation val="minMax"/>
        </c:scaling>
        <c:delete val="0"/>
        <c:axPos val="l"/>
        <c:majorGridlines/>
        <c:numFmt formatCode="General" sourceLinked="1"/>
        <c:majorTickMark val="out"/>
        <c:minorTickMark val="none"/>
        <c:tickLblPos val="nextTo"/>
        <c:crossAx val="280650816"/>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Лист1!$B$1</c:f>
              <c:strCache>
                <c:ptCount val="1"/>
                <c:pt idx="0">
                  <c:v>Ряд 1</c:v>
                </c:pt>
              </c:strCache>
            </c:strRef>
          </c:tx>
          <c:invertIfNegative val="0"/>
          <c:cat>
            <c:strRef>
              <c:f>Лист1!$A$2:$A$5</c:f>
              <c:strCache>
                <c:ptCount val="4"/>
                <c:pt idx="0">
                  <c:v>2011 yil</c:v>
                </c:pt>
                <c:pt idx="1">
                  <c:v>2012 yil</c:v>
                </c:pt>
                <c:pt idx="2">
                  <c:v>2013 yil</c:v>
                </c:pt>
                <c:pt idx="3">
                  <c:v>2020 yil *</c:v>
                </c:pt>
              </c:strCache>
            </c:strRef>
          </c:cat>
          <c:val>
            <c:numRef>
              <c:f>Лист1!$B$2:$B$5</c:f>
              <c:numCache>
                <c:formatCode>General</c:formatCode>
                <c:ptCount val="4"/>
                <c:pt idx="0">
                  <c:v>512.4</c:v>
                </c:pt>
                <c:pt idx="1">
                  <c:v>518.70000000000005</c:v>
                </c:pt>
                <c:pt idx="2">
                  <c:v>523.20000000000005</c:v>
                </c:pt>
                <c:pt idx="3">
                  <c:v>524</c:v>
                </c:pt>
              </c:numCache>
            </c:numRef>
          </c:val>
        </c:ser>
        <c:ser>
          <c:idx val="1"/>
          <c:order val="1"/>
          <c:tx>
            <c:strRef>
              <c:f>Лист1!$C$1</c:f>
              <c:strCache>
                <c:ptCount val="1"/>
                <c:pt idx="0">
                  <c:v>Ряд 2</c:v>
                </c:pt>
              </c:strCache>
            </c:strRef>
          </c:tx>
          <c:invertIfNegative val="0"/>
          <c:cat>
            <c:strRef>
              <c:f>Лист1!$A$2:$A$5</c:f>
              <c:strCache>
                <c:ptCount val="4"/>
                <c:pt idx="0">
                  <c:v>2011 yil</c:v>
                </c:pt>
                <c:pt idx="1">
                  <c:v>2012 yil</c:v>
                </c:pt>
                <c:pt idx="2">
                  <c:v>2013 yil</c:v>
                </c:pt>
                <c:pt idx="3">
                  <c:v>2020 yil *</c:v>
                </c:pt>
              </c:strCache>
            </c:strRef>
          </c:cat>
          <c:val>
            <c:numRef>
              <c:f>Лист1!$C$2:$C$5</c:f>
              <c:numCache>
                <c:formatCode>General</c:formatCode>
                <c:ptCount val="4"/>
                <c:pt idx="0">
                  <c:v>2.4</c:v>
                </c:pt>
                <c:pt idx="1">
                  <c:v>4.4000000000000004</c:v>
                </c:pt>
                <c:pt idx="2">
                  <c:v>1.8</c:v>
                </c:pt>
                <c:pt idx="3">
                  <c:v>2.8</c:v>
                </c:pt>
              </c:numCache>
            </c:numRef>
          </c:val>
        </c:ser>
        <c:ser>
          <c:idx val="2"/>
          <c:order val="2"/>
          <c:invertIfNegative val="0"/>
          <c:cat>
            <c:strRef>
              <c:f>Лист1!$A$2:$A$5</c:f>
              <c:strCache>
                <c:ptCount val="4"/>
                <c:pt idx="0">
                  <c:v>2011 yil</c:v>
                </c:pt>
                <c:pt idx="1">
                  <c:v>2012 yil</c:v>
                </c:pt>
                <c:pt idx="2">
                  <c:v>2013 yil</c:v>
                </c:pt>
                <c:pt idx="3">
                  <c:v>2020 yil *</c:v>
                </c:pt>
              </c:strCache>
            </c:strRef>
          </c:cat>
          <c:val>
            <c:numRef>
              <c:f>Лист1!$D$2:$D$5</c:f>
            </c:numRef>
          </c:val>
        </c:ser>
        <c:dLbls>
          <c:showLegendKey val="0"/>
          <c:showVal val="0"/>
          <c:showCatName val="0"/>
          <c:showSerName val="0"/>
          <c:showPercent val="0"/>
          <c:showBubbleSize val="0"/>
        </c:dLbls>
        <c:gapWidth val="150"/>
        <c:axId val="272471336"/>
        <c:axId val="272470552"/>
      </c:barChart>
      <c:catAx>
        <c:axId val="27247133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72470552"/>
        <c:crosses val="autoZero"/>
        <c:auto val="1"/>
        <c:lblAlgn val="ctr"/>
        <c:lblOffset val="100"/>
        <c:noMultiLvlLbl val="0"/>
      </c:catAx>
      <c:valAx>
        <c:axId val="272470552"/>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72471336"/>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Neft ishlab chiqarish</c:v>
                </c:pt>
              </c:strCache>
            </c:strRef>
          </c:tx>
          <c:cat>
            <c:numRef>
              <c:f>Лист1!$A$2:$A$12</c:f>
              <c:numCache>
                <c:formatCode>General</c:formatCode>
                <c:ptCount val="11"/>
                <c:pt idx="0">
                  <c:v>1992</c:v>
                </c:pt>
                <c:pt idx="1">
                  <c:v>1994</c:v>
                </c:pt>
                <c:pt idx="2">
                  <c:v>1996</c:v>
                </c:pt>
                <c:pt idx="3">
                  <c:v>1998</c:v>
                </c:pt>
                <c:pt idx="4">
                  <c:v>2000</c:v>
                </c:pt>
                <c:pt idx="5">
                  <c:v>2002</c:v>
                </c:pt>
                <c:pt idx="6">
                  <c:v>2004</c:v>
                </c:pt>
                <c:pt idx="7">
                  <c:v>2006</c:v>
                </c:pt>
                <c:pt idx="8">
                  <c:v>2008</c:v>
                </c:pt>
                <c:pt idx="9">
                  <c:v>2010</c:v>
                </c:pt>
                <c:pt idx="10">
                  <c:v>2012</c:v>
                </c:pt>
              </c:numCache>
            </c:numRef>
          </c:cat>
          <c:val>
            <c:numRef>
              <c:f>Лист1!$B$2:$B$12</c:f>
              <c:numCache>
                <c:formatCode>General</c:formatCode>
                <c:ptCount val="11"/>
                <c:pt idx="0">
                  <c:v>65</c:v>
                </c:pt>
                <c:pt idx="1">
                  <c:v>100</c:v>
                </c:pt>
                <c:pt idx="2">
                  <c:v>165</c:v>
                </c:pt>
                <c:pt idx="3">
                  <c:v>160</c:v>
                </c:pt>
                <c:pt idx="4">
                  <c:v>155</c:v>
                </c:pt>
                <c:pt idx="5">
                  <c:v>150</c:v>
                </c:pt>
                <c:pt idx="6">
                  <c:v>140</c:v>
                </c:pt>
                <c:pt idx="7">
                  <c:v>105</c:v>
                </c:pt>
                <c:pt idx="8">
                  <c:v>75</c:v>
                </c:pt>
                <c:pt idx="9">
                  <c:v>60</c:v>
                </c:pt>
                <c:pt idx="10">
                  <c:v>50</c:v>
                </c:pt>
              </c:numCache>
            </c:numRef>
          </c:val>
          <c:smooth val="0"/>
        </c:ser>
        <c:ser>
          <c:idx val="1"/>
          <c:order val="1"/>
          <c:tx>
            <c:strRef>
              <c:f>Лист1!$C$1</c:f>
              <c:strCache>
                <c:ptCount val="1"/>
                <c:pt idx="0">
                  <c:v>Neft iste'moli</c:v>
                </c:pt>
              </c:strCache>
            </c:strRef>
          </c:tx>
          <c:cat>
            <c:numRef>
              <c:f>Лист1!$A$2:$A$12</c:f>
              <c:numCache>
                <c:formatCode>General</c:formatCode>
                <c:ptCount val="11"/>
                <c:pt idx="0">
                  <c:v>1992</c:v>
                </c:pt>
                <c:pt idx="1">
                  <c:v>1994</c:v>
                </c:pt>
                <c:pt idx="2">
                  <c:v>1996</c:v>
                </c:pt>
                <c:pt idx="3">
                  <c:v>1998</c:v>
                </c:pt>
                <c:pt idx="4">
                  <c:v>2000</c:v>
                </c:pt>
                <c:pt idx="5">
                  <c:v>2002</c:v>
                </c:pt>
                <c:pt idx="6">
                  <c:v>2004</c:v>
                </c:pt>
                <c:pt idx="7">
                  <c:v>2006</c:v>
                </c:pt>
                <c:pt idx="8">
                  <c:v>2008</c:v>
                </c:pt>
                <c:pt idx="9">
                  <c:v>2010</c:v>
                </c:pt>
                <c:pt idx="10">
                  <c:v>2012</c:v>
                </c:pt>
              </c:numCache>
            </c:numRef>
          </c:cat>
          <c:val>
            <c:numRef>
              <c:f>Лист1!$C$2:$C$12</c:f>
              <c:numCache>
                <c:formatCode>General</c:formatCode>
                <c:ptCount val="11"/>
                <c:pt idx="0">
                  <c:v>190</c:v>
                </c:pt>
                <c:pt idx="1">
                  <c:v>175</c:v>
                </c:pt>
                <c:pt idx="2">
                  <c:v>145</c:v>
                </c:pt>
                <c:pt idx="3">
                  <c:v>150</c:v>
                </c:pt>
                <c:pt idx="4">
                  <c:v>155</c:v>
                </c:pt>
                <c:pt idx="5">
                  <c:v>150</c:v>
                </c:pt>
                <c:pt idx="6">
                  <c:v>150</c:v>
                </c:pt>
                <c:pt idx="7">
                  <c:v>140</c:v>
                </c:pt>
                <c:pt idx="8">
                  <c:v>145</c:v>
                </c:pt>
                <c:pt idx="9">
                  <c:v>140</c:v>
                </c:pt>
                <c:pt idx="10">
                  <c:v>140</c:v>
                </c:pt>
              </c:numCache>
            </c:numRef>
          </c:val>
          <c:smooth val="0"/>
        </c:ser>
        <c:dLbls>
          <c:showLegendKey val="0"/>
          <c:showVal val="0"/>
          <c:showCatName val="0"/>
          <c:showSerName val="0"/>
          <c:showPercent val="0"/>
          <c:showBubbleSize val="0"/>
        </c:dLbls>
        <c:marker val="1"/>
        <c:smooth val="0"/>
        <c:axId val="272469768"/>
        <c:axId val="272469376"/>
      </c:lineChart>
      <c:catAx>
        <c:axId val="272469768"/>
        <c:scaling>
          <c:orientation val="minMax"/>
        </c:scaling>
        <c:delete val="0"/>
        <c:axPos val="b"/>
        <c:numFmt formatCode="General" sourceLinked="1"/>
        <c:majorTickMark val="none"/>
        <c:minorTickMark val="none"/>
        <c:tickLblPos val="nextTo"/>
        <c:crossAx val="272469376"/>
        <c:crosses val="autoZero"/>
        <c:auto val="1"/>
        <c:lblAlgn val="ctr"/>
        <c:lblOffset val="100"/>
        <c:noMultiLvlLbl val="0"/>
      </c:catAx>
      <c:valAx>
        <c:axId val="272469376"/>
        <c:scaling>
          <c:orientation val="minMax"/>
        </c:scaling>
        <c:delete val="0"/>
        <c:axPos val="l"/>
        <c:majorGridlines/>
        <c:numFmt formatCode="General" sourceLinked="1"/>
        <c:majorTickMark val="none"/>
        <c:minorTickMark val="none"/>
        <c:tickLblPos val="nextTo"/>
        <c:spPr>
          <a:ln w="9525">
            <a:noFill/>
          </a:ln>
        </c:spPr>
        <c:crossAx val="272469768"/>
        <c:crosses val="autoZero"/>
        <c:crossBetween val="between"/>
      </c:valAx>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Rossiyada ko'mir qazib olish dinamikasi (mln tonna)</c:v>
                </c:pt>
              </c:strCache>
            </c:strRef>
          </c:tx>
          <c:invertIfNegative val="0"/>
          <c:cat>
            <c:strRef>
              <c:f>Лист1!$A$2:$A$5</c:f>
              <c:strCache>
                <c:ptCount val="4"/>
                <c:pt idx="0">
                  <c:v>2011</c:v>
                </c:pt>
                <c:pt idx="1">
                  <c:v>2012</c:v>
                </c:pt>
                <c:pt idx="2">
                  <c:v>2013</c:v>
                </c:pt>
                <c:pt idx="3">
                  <c:v>2020*</c:v>
                </c:pt>
              </c:strCache>
            </c:strRef>
          </c:cat>
          <c:val>
            <c:numRef>
              <c:f>Лист1!$B$2:$B$5</c:f>
              <c:numCache>
                <c:formatCode>General</c:formatCode>
                <c:ptCount val="4"/>
                <c:pt idx="0">
                  <c:v>334.7</c:v>
                </c:pt>
                <c:pt idx="1">
                  <c:v>354.9</c:v>
                </c:pt>
                <c:pt idx="2">
                  <c:v>352.4</c:v>
                </c:pt>
                <c:pt idx="3">
                  <c:v>380</c:v>
                </c:pt>
              </c:numCache>
            </c:numRef>
          </c:val>
        </c:ser>
        <c:ser>
          <c:idx val="1"/>
          <c:order val="1"/>
          <c:tx>
            <c:strRef>
              <c:f>Лист1!$C$1</c:f>
              <c:strCache>
                <c:ptCount val="1"/>
                <c:pt idx="0">
                  <c:v>Ряд 2</c:v>
                </c:pt>
              </c:strCache>
            </c:strRef>
          </c:tx>
          <c:invertIfNegative val="0"/>
          <c:cat>
            <c:strRef>
              <c:f>Лист1!$A$2:$A$5</c:f>
              <c:strCache>
                <c:ptCount val="4"/>
                <c:pt idx="0">
                  <c:v>2011</c:v>
                </c:pt>
                <c:pt idx="1">
                  <c:v>2012</c:v>
                </c:pt>
                <c:pt idx="2">
                  <c:v>2013</c:v>
                </c:pt>
                <c:pt idx="3">
                  <c:v>2020*</c:v>
                </c:pt>
              </c:strCache>
            </c:strRef>
          </c:cat>
          <c:val>
            <c:numRef>
              <c:f>Лист1!$C$2:$C$5</c:f>
            </c:numRef>
          </c:val>
        </c:ser>
        <c:ser>
          <c:idx val="2"/>
          <c:order val="2"/>
          <c:tx>
            <c:strRef>
              <c:f>Лист1!$D$1</c:f>
              <c:strCache>
                <c:ptCount val="1"/>
                <c:pt idx="0">
                  <c:v>Ряд 3</c:v>
                </c:pt>
              </c:strCache>
            </c:strRef>
          </c:tx>
          <c:invertIfNegative val="0"/>
          <c:cat>
            <c:strRef>
              <c:f>Лист1!$A$2:$A$5</c:f>
              <c:strCache>
                <c:ptCount val="4"/>
                <c:pt idx="0">
                  <c:v>2011</c:v>
                </c:pt>
                <c:pt idx="1">
                  <c:v>2012</c:v>
                </c:pt>
                <c:pt idx="2">
                  <c:v>2013</c:v>
                </c:pt>
                <c:pt idx="3">
                  <c:v>2020*</c:v>
                </c:pt>
              </c:strCache>
            </c:strRef>
          </c:cat>
          <c:val>
            <c:numRef>
              <c:f>Лист1!$D$2:$D$5</c:f>
            </c:numRef>
          </c:val>
        </c:ser>
        <c:dLbls>
          <c:showLegendKey val="0"/>
          <c:showVal val="0"/>
          <c:showCatName val="0"/>
          <c:showSerName val="0"/>
          <c:showPercent val="0"/>
          <c:showBubbleSize val="0"/>
        </c:dLbls>
        <c:gapWidth val="150"/>
        <c:axId val="272468592"/>
        <c:axId val="272468200"/>
      </c:barChart>
      <c:catAx>
        <c:axId val="272468592"/>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72468200"/>
        <c:crosses val="autoZero"/>
        <c:auto val="1"/>
        <c:lblAlgn val="ctr"/>
        <c:lblOffset val="100"/>
        <c:noMultiLvlLbl val="0"/>
      </c:catAx>
      <c:valAx>
        <c:axId val="27246820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72468592"/>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cat>
            <c:strRef>
              <c:f>Лист1!$A$2:$A$10</c:f>
              <c:strCache>
                <c:ptCount val="9"/>
                <c:pt idx="0">
                  <c:v>2006 yil</c:v>
                </c:pt>
                <c:pt idx="1">
                  <c:v>2007 yil</c:v>
                </c:pt>
                <c:pt idx="2">
                  <c:v>2008 yil</c:v>
                </c:pt>
                <c:pt idx="3">
                  <c:v>2009 yil</c:v>
                </c:pt>
                <c:pt idx="4">
                  <c:v>2010 yil</c:v>
                </c:pt>
                <c:pt idx="5">
                  <c:v>2011 yil</c:v>
                </c:pt>
                <c:pt idx="6">
                  <c:v>2012 yil</c:v>
                </c:pt>
                <c:pt idx="7">
                  <c:v>2013 yil</c:v>
                </c:pt>
                <c:pt idx="8">
                  <c:v>2020 yil*</c:v>
                </c:pt>
              </c:strCache>
            </c:strRef>
          </c:cat>
          <c:val>
            <c:numRef>
              <c:f>Лист1!$B$2:$B$10</c:f>
              <c:numCache>
                <c:formatCode>General</c:formatCode>
                <c:ptCount val="9"/>
                <c:pt idx="0">
                  <c:v>650</c:v>
                </c:pt>
                <c:pt idx="1">
                  <c:v>650</c:v>
                </c:pt>
                <c:pt idx="2">
                  <c:v>660</c:v>
                </c:pt>
                <c:pt idx="3">
                  <c:v>580</c:v>
                </c:pt>
                <c:pt idx="4">
                  <c:v>650</c:v>
                </c:pt>
                <c:pt idx="5">
                  <c:v>670</c:v>
                </c:pt>
                <c:pt idx="6">
                  <c:v>650</c:v>
                </c:pt>
                <c:pt idx="7">
                  <c:v>668</c:v>
                </c:pt>
                <c:pt idx="8">
                  <c:v>826</c:v>
                </c:pt>
              </c:numCache>
            </c:numRef>
          </c:val>
        </c:ser>
        <c:ser>
          <c:idx val="1"/>
          <c:order val="1"/>
          <c:tx>
            <c:strRef>
              <c:f>Лист1!$C$1</c:f>
              <c:strCache>
                <c:ptCount val="1"/>
                <c:pt idx="0">
                  <c:v>Ряд 2</c:v>
                </c:pt>
              </c:strCache>
            </c:strRef>
          </c:tx>
          <c:invertIfNegative val="0"/>
          <c:cat>
            <c:strRef>
              <c:f>Лист1!$A$2:$A$10</c:f>
              <c:strCache>
                <c:ptCount val="9"/>
                <c:pt idx="0">
                  <c:v>2006 yil</c:v>
                </c:pt>
                <c:pt idx="1">
                  <c:v>2007 yil</c:v>
                </c:pt>
                <c:pt idx="2">
                  <c:v>2008 yil</c:v>
                </c:pt>
                <c:pt idx="3">
                  <c:v>2009 yil</c:v>
                </c:pt>
                <c:pt idx="4">
                  <c:v>2010 yil</c:v>
                </c:pt>
                <c:pt idx="5">
                  <c:v>2011 yil</c:v>
                </c:pt>
                <c:pt idx="6">
                  <c:v>2012 yil</c:v>
                </c:pt>
                <c:pt idx="7">
                  <c:v>2013 yil</c:v>
                </c:pt>
                <c:pt idx="8">
                  <c:v>2020 yil*</c:v>
                </c:pt>
              </c:strCache>
            </c:strRef>
          </c:cat>
          <c:val>
            <c:numRef>
              <c:f>Лист1!$C$2:$C$10</c:f>
            </c:numRef>
          </c:val>
        </c:ser>
        <c:ser>
          <c:idx val="2"/>
          <c:order val="2"/>
          <c:tx>
            <c:strRef>
              <c:f>Лист1!$D$1</c:f>
              <c:strCache>
                <c:ptCount val="1"/>
                <c:pt idx="0">
                  <c:v>Ряд 3</c:v>
                </c:pt>
              </c:strCache>
            </c:strRef>
          </c:tx>
          <c:invertIfNegative val="0"/>
          <c:cat>
            <c:strRef>
              <c:f>Лист1!$A$2:$A$10</c:f>
              <c:strCache>
                <c:ptCount val="9"/>
                <c:pt idx="0">
                  <c:v>2006 yil</c:v>
                </c:pt>
                <c:pt idx="1">
                  <c:v>2007 yil</c:v>
                </c:pt>
                <c:pt idx="2">
                  <c:v>2008 yil</c:v>
                </c:pt>
                <c:pt idx="3">
                  <c:v>2009 yil</c:v>
                </c:pt>
                <c:pt idx="4">
                  <c:v>2010 yil</c:v>
                </c:pt>
                <c:pt idx="5">
                  <c:v>2011 yil</c:v>
                </c:pt>
                <c:pt idx="6">
                  <c:v>2012 yil</c:v>
                </c:pt>
                <c:pt idx="7">
                  <c:v>2013 yil</c:v>
                </c:pt>
                <c:pt idx="8">
                  <c:v>2020 yil*</c:v>
                </c:pt>
              </c:strCache>
            </c:strRef>
          </c:cat>
          <c:val>
            <c:numRef>
              <c:f>Лист1!$D$2:$D$10</c:f>
            </c:numRef>
          </c:val>
        </c:ser>
        <c:dLbls>
          <c:showLegendKey val="0"/>
          <c:showVal val="0"/>
          <c:showCatName val="0"/>
          <c:showSerName val="0"/>
          <c:showPercent val="0"/>
          <c:showBubbleSize val="0"/>
        </c:dLbls>
        <c:gapWidth val="150"/>
        <c:axId val="272467808"/>
        <c:axId val="272467416"/>
      </c:barChart>
      <c:catAx>
        <c:axId val="2724678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72467416"/>
        <c:crosses val="autoZero"/>
        <c:auto val="1"/>
        <c:lblAlgn val="ctr"/>
        <c:lblOffset val="100"/>
        <c:noMultiLvlLbl val="0"/>
      </c:catAx>
      <c:valAx>
        <c:axId val="27246741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72467808"/>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Rossiyaning 2013 yildagi MDH mamlakatlariga eksport tarkibi (foizda)</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Mineral mahsulotlar</c:v>
                </c:pt>
                <c:pt idx="1">
                  <c:v>Yoqilg'i-energetik mahsulotlar</c:v>
                </c:pt>
                <c:pt idx="2">
                  <c:v>Kimyoviy sanoat mahsulotlari</c:v>
                </c:pt>
                <c:pt idx="3">
                  <c:v>Taxta va selyuloza qog'oz</c:v>
                </c:pt>
                <c:pt idx="4">
                  <c:v>Tekstil va tekstil mahsuloti</c:v>
                </c:pt>
                <c:pt idx="5">
                  <c:v>Qimmatbaho toshlar</c:v>
                </c:pt>
                <c:pt idx="6">
                  <c:v>Avtomobil, asbob-uskuna va transport vositalari</c:v>
                </c:pt>
                <c:pt idx="7">
                  <c:v>Boshqa mahsulotlar</c:v>
                </c:pt>
                <c:pt idx="8">
                  <c:v>Qishloq xo'jaligi mahsuloti</c:v>
                </c:pt>
              </c:strCache>
            </c:strRef>
          </c:cat>
          <c:val>
            <c:numRef>
              <c:f>Лист1!$B$2:$B$10</c:f>
              <c:numCache>
                <c:formatCode>General</c:formatCode>
                <c:ptCount val="9"/>
                <c:pt idx="0">
                  <c:v>33.25</c:v>
                </c:pt>
                <c:pt idx="1">
                  <c:v>32.160000000000011</c:v>
                </c:pt>
                <c:pt idx="2">
                  <c:v>7.38</c:v>
                </c:pt>
                <c:pt idx="3">
                  <c:v>2.4299999999999997</c:v>
                </c:pt>
                <c:pt idx="4">
                  <c:v>0.5</c:v>
                </c:pt>
                <c:pt idx="5">
                  <c:v>0.25</c:v>
                </c:pt>
                <c:pt idx="6">
                  <c:v>10.32</c:v>
                </c:pt>
                <c:pt idx="7">
                  <c:v>1.81</c:v>
                </c:pt>
                <c:pt idx="8">
                  <c:v>4.0999999999999996</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Neft va neft-gaz sanoati</c:v>
                </c:pt>
                <c:pt idx="1">
                  <c:v>Tog'-metallurgiya sanoati</c:v>
                </c:pt>
                <c:pt idx="2">
                  <c:v>Banklar</c:v>
                </c:pt>
                <c:pt idx="3">
                  <c:v>Telekommunikatsiya va aloqa</c:v>
                </c:pt>
                <c:pt idx="4">
                  <c:v>Savdo</c:v>
                </c:pt>
                <c:pt idx="5">
                  <c:v>Boshqalar</c:v>
                </c:pt>
              </c:strCache>
            </c:strRef>
          </c:cat>
          <c:val>
            <c:numRef>
              <c:f>Лист1!$B$2:$B$7</c:f>
              <c:numCache>
                <c:formatCode>0%</c:formatCode>
                <c:ptCount val="6"/>
                <c:pt idx="0">
                  <c:v>0.49000000000000032</c:v>
                </c:pt>
                <c:pt idx="1">
                  <c:v>0.14000000000000001</c:v>
                </c:pt>
                <c:pt idx="2">
                  <c:v>0.13</c:v>
                </c:pt>
                <c:pt idx="3">
                  <c:v>4.0000000000000022E-2</c:v>
                </c:pt>
                <c:pt idx="4">
                  <c:v>3.0000000000000002E-2</c:v>
                </c:pt>
                <c:pt idx="5">
                  <c:v>9.0000000000000024E-2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8725656627376253"/>
          <c:y val="6.067395222264043E-2"/>
          <c:w val="0.29957598035319188"/>
          <c:h val="0.899201661078283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Hammasi bo'lib</c:v>
                </c:pt>
              </c:strCache>
            </c:strRef>
          </c:tx>
          <c:invertIfNegative val="0"/>
          <c:cat>
            <c:numRef>
              <c:f>Лист1!$A$2:$A$7</c:f>
              <c:numCache>
                <c:formatCode>General</c:formatCode>
                <c:ptCount val="6"/>
                <c:pt idx="0">
                  <c:v>2007</c:v>
                </c:pt>
                <c:pt idx="1">
                  <c:v>2008</c:v>
                </c:pt>
                <c:pt idx="2">
                  <c:v>2009</c:v>
                </c:pt>
                <c:pt idx="3">
                  <c:v>2010</c:v>
                </c:pt>
                <c:pt idx="4">
                  <c:v>2011</c:v>
                </c:pt>
                <c:pt idx="5">
                  <c:v>2012</c:v>
                </c:pt>
              </c:numCache>
            </c:numRef>
          </c:cat>
          <c:val>
            <c:numRef>
              <c:f>Лист1!$B$2:$B$7</c:f>
              <c:numCache>
                <c:formatCode>General</c:formatCode>
                <c:ptCount val="6"/>
                <c:pt idx="0">
                  <c:v>170</c:v>
                </c:pt>
                <c:pt idx="1">
                  <c:v>175</c:v>
                </c:pt>
                <c:pt idx="2">
                  <c:v>150</c:v>
                </c:pt>
                <c:pt idx="3">
                  <c:v>150</c:v>
                </c:pt>
                <c:pt idx="4">
                  <c:v>160</c:v>
                </c:pt>
                <c:pt idx="5">
                  <c:v>180</c:v>
                </c:pt>
              </c:numCache>
            </c:numRef>
          </c:val>
        </c:ser>
        <c:ser>
          <c:idx val="1"/>
          <c:order val="1"/>
          <c:tx>
            <c:strRef>
              <c:f>Лист1!$C$1</c:f>
              <c:strCache>
                <c:ptCount val="1"/>
                <c:pt idx="0">
                  <c:v>Uzoq xorijga</c:v>
                </c:pt>
              </c:strCache>
            </c:strRef>
          </c:tx>
          <c:invertIfNegative val="0"/>
          <c:cat>
            <c:numRef>
              <c:f>Лист1!$A$2:$A$7</c:f>
              <c:numCache>
                <c:formatCode>General</c:formatCode>
                <c:ptCount val="6"/>
                <c:pt idx="0">
                  <c:v>2007</c:v>
                </c:pt>
                <c:pt idx="1">
                  <c:v>2008</c:v>
                </c:pt>
                <c:pt idx="2">
                  <c:v>2009</c:v>
                </c:pt>
                <c:pt idx="3">
                  <c:v>2010</c:v>
                </c:pt>
                <c:pt idx="4">
                  <c:v>2011</c:v>
                </c:pt>
                <c:pt idx="5">
                  <c:v>2012</c:v>
                </c:pt>
              </c:numCache>
            </c:numRef>
          </c:cat>
          <c:val>
            <c:numRef>
              <c:f>Лист1!$C$2:$C$7</c:f>
              <c:numCache>
                <c:formatCode>General</c:formatCode>
                <c:ptCount val="6"/>
                <c:pt idx="0">
                  <c:v>150</c:v>
                </c:pt>
                <c:pt idx="1">
                  <c:v>155</c:v>
                </c:pt>
                <c:pt idx="2">
                  <c:v>120</c:v>
                </c:pt>
                <c:pt idx="3">
                  <c:v>110</c:v>
                </c:pt>
                <c:pt idx="4">
                  <c:v>120</c:v>
                </c:pt>
                <c:pt idx="5">
                  <c:v>115</c:v>
                </c:pt>
              </c:numCache>
            </c:numRef>
          </c:val>
        </c:ser>
        <c:ser>
          <c:idx val="2"/>
          <c:order val="2"/>
          <c:tx>
            <c:strRef>
              <c:f>Лист1!$D$1</c:f>
              <c:strCache>
                <c:ptCount val="1"/>
                <c:pt idx="0">
                  <c:v>MDH mamlakatlariga</c:v>
                </c:pt>
              </c:strCache>
            </c:strRef>
          </c:tx>
          <c:invertIfNegative val="0"/>
          <c:cat>
            <c:numRef>
              <c:f>Лист1!$A$2:$A$7</c:f>
              <c:numCache>
                <c:formatCode>General</c:formatCode>
                <c:ptCount val="6"/>
                <c:pt idx="0">
                  <c:v>2007</c:v>
                </c:pt>
                <c:pt idx="1">
                  <c:v>2008</c:v>
                </c:pt>
                <c:pt idx="2">
                  <c:v>2009</c:v>
                </c:pt>
                <c:pt idx="3">
                  <c:v>2010</c:v>
                </c:pt>
                <c:pt idx="4">
                  <c:v>2011</c:v>
                </c:pt>
                <c:pt idx="5">
                  <c:v>2012</c:v>
                </c:pt>
              </c:numCache>
            </c:numRef>
          </c:cat>
          <c:val>
            <c:numRef>
              <c:f>Лист1!$D$2:$D$7</c:f>
              <c:numCache>
                <c:formatCode>General</c:formatCode>
                <c:ptCount val="6"/>
                <c:pt idx="0">
                  <c:v>20</c:v>
                </c:pt>
                <c:pt idx="1">
                  <c:v>20</c:v>
                </c:pt>
                <c:pt idx="2">
                  <c:v>30</c:v>
                </c:pt>
                <c:pt idx="3">
                  <c:v>40</c:v>
                </c:pt>
                <c:pt idx="4">
                  <c:v>40</c:v>
                </c:pt>
                <c:pt idx="5">
                  <c:v>65</c:v>
                </c:pt>
              </c:numCache>
            </c:numRef>
          </c:val>
        </c:ser>
        <c:dLbls>
          <c:showLegendKey val="0"/>
          <c:showVal val="0"/>
          <c:showCatName val="0"/>
          <c:showSerName val="0"/>
          <c:showPercent val="0"/>
          <c:showBubbleSize val="0"/>
        </c:dLbls>
        <c:gapWidth val="75"/>
        <c:overlap val="-25"/>
        <c:axId val="272466240"/>
        <c:axId val="272465848"/>
      </c:barChart>
      <c:catAx>
        <c:axId val="272466240"/>
        <c:scaling>
          <c:orientation val="minMax"/>
        </c:scaling>
        <c:delete val="0"/>
        <c:axPos val="b"/>
        <c:numFmt formatCode="General" sourceLinked="1"/>
        <c:majorTickMark val="none"/>
        <c:minorTickMark val="none"/>
        <c:tickLblPos val="nextTo"/>
        <c:crossAx val="272465848"/>
        <c:crosses val="autoZero"/>
        <c:auto val="1"/>
        <c:lblAlgn val="ctr"/>
        <c:lblOffset val="100"/>
        <c:noMultiLvlLbl val="0"/>
      </c:catAx>
      <c:valAx>
        <c:axId val="272465848"/>
        <c:scaling>
          <c:orientation val="minMax"/>
        </c:scaling>
        <c:delete val="0"/>
        <c:axPos val="l"/>
        <c:majorGridlines/>
        <c:numFmt formatCode="General" sourceLinked="1"/>
        <c:majorTickMark val="none"/>
        <c:minorTickMark val="none"/>
        <c:tickLblPos val="nextTo"/>
        <c:spPr>
          <a:ln w="9525">
            <a:noFill/>
          </a:ln>
        </c:spPr>
        <c:crossAx val="272466240"/>
        <c:crosses val="autoZero"/>
        <c:crossBetween val="between"/>
      </c:valAx>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Turkmaniston</c:v>
                </c:pt>
              </c:strCache>
            </c:strRef>
          </c:tx>
          <c:invertIfNegative val="0"/>
          <c:cat>
            <c:numRef>
              <c:f>Лист1!$A$2:$A$8</c:f>
              <c:numCache>
                <c:formatCode>General</c:formatCode>
                <c:ptCount val="7"/>
                <c:pt idx="0">
                  <c:v>2007</c:v>
                </c:pt>
                <c:pt idx="1">
                  <c:v>2008</c:v>
                </c:pt>
                <c:pt idx="2">
                  <c:v>2009</c:v>
                </c:pt>
                <c:pt idx="3">
                  <c:v>2010</c:v>
                </c:pt>
                <c:pt idx="4">
                  <c:v>2011</c:v>
                </c:pt>
                <c:pt idx="5">
                  <c:v>2012</c:v>
                </c:pt>
                <c:pt idx="6">
                  <c:v>2013</c:v>
                </c:pt>
              </c:numCache>
            </c:numRef>
          </c:cat>
          <c:val>
            <c:numRef>
              <c:f>Лист1!$B$2:$B$8</c:f>
              <c:numCache>
                <c:formatCode>General</c:formatCode>
                <c:ptCount val="7"/>
                <c:pt idx="0">
                  <c:v>42.6</c:v>
                </c:pt>
                <c:pt idx="1">
                  <c:v>42.3</c:v>
                </c:pt>
                <c:pt idx="2">
                  <c:v>11.8</c:v>
                </c:pt>
                <c:pt idx="3">
                  <c:v>10.7</c:v>
                </c:pt>
                <c:pt idx="4">
                  <c:v>11.2</c:v>
                </c:pt>
                <c:pt idx="5">
                  <c:v>10.9</c:v>
                </c:pt>
                <c:pt idx="6">
                  <c:v>11.5</c:v>
                </c:pt>
              </c:numCache>
            </c:numRef>
          </c:val>
        </c:ser>
        <c:ser>
          <c:idx val="1"/>
          <c:order val="1"/>
          <c:tx>
            <c:strRef>
              <c:f>Лист1!$C$1</c:f>
              <c:strCache>
                <c:ptCount val="1"/>
                <c:pt idx="0">
                  <c:v>O'zbekiston</c:v>
                </c:pt>
              </c:strCache>
            </c:strRef>
          </c:tx>
          <c:invertIfNegative val="0"/>
          <c:cat>
            <c:numRef>
              <c:f>Лист1!$A$2:$A$8</c:f>
              <c:numCache>
                <c:formatCode>General</c:formatCode>
                <c:ptCount val="7"/>
                <c:pt idx="0">
                  <c:v>2007</c:v>
                </c:pt>
                <c:pt idx="1">
                  <c:v>2008</c:v>
                </c:pt>
                <c:pt idx="2">
                  <c:v>2009</c:v>
                </c:pt>
                <c:pt idx="3">
                  <c:v>2010</c:v>
                </c:pt>
                <c:pt idx="4">
                  <c:v>2011</c:v>
                </c:pt>
                <c:pt idx="5">
                  <c:v>2012</c:v>
                </c:pt>
                <c:pt idx="6">
                  <c:v>2013</c:v>
                </c:pt>
              </c:numCache>
            </c:numRef>
          </c:cat>
          <c:val>
            <c:numRef>
              <c:f>Лист1!$C$2:$C$8</c:f>
              <c:numCache>
                <c:formatCode>General</c:formatCode>
                <c:ptCount val="7"/>
                <c:pt idx="0">
                  <c:v>9.6</c:v>
                </c:pt>
                <c:pt idx="1">
                  <c:v>14.2</c:v>
                </c:pt>
                <c:pt idx="2">
                  <c:v>15.4</c:v>
                </c:pt>
                <c:pt idx="3">
                  <c:v>13.9</c:v>
                </c:pt>
                <c:pt idx="4">
                  <c:v>8</c:v>
                </c:pt>
                <c:pt idx="5">
                  <c:v>8.7000000000000011</c:v>
                </c:pt>
                <c:pt idx="6">
                  <c:v>7.5</c:v>
                </c:pt>
              </c:numCache>
            </c:numRef>
          </c:val>
        </c:ser>
        <c:ser>
          <c:idx val="2"/>
          <c:order val="2"/>
          <c:tx>
            <c:strRef>
              <c:f>Лист1!$D$1</c:f>
              <c:strCache>
                <c:ptCount val="1"/>
                <c:pt idx="0">
                  <c:v>Qozog'iston</c:v>
                </c:pt>
              </c:strCache>
            </c:strRef>
          </c:tx>
          <c:invertIfNegative val="0"/>
          <c:cat>
            <c:numRef>
              <c:f>Лист1!$A$2:$A$8</c:f>
              <c:numCache>
                <c:formatCode>General</c:formatCode>
                <c:ptCount val="7"/>
                <c:pt idx="0">
                  <c:v>2007</c:v>
                </c:pt>
                <c:pt idx="1">
                  <c:v>2008</c:v>
                </c:pt>
                <c:pt idx="2">
                  <c:v>2009</c:v>
                </c:pt>
                <c:pt idx="3">
                  <c:v>2010</c:v>
                </c:pt>
                <c:pt idx="4">
                  <c:v>2011</c:v>
                </c:pt>
                <c:pt idx="5">
                  <c:v>2012</c:v>
                </c:pt>
                <c:pt idx="6">
                  <c:v>2013</c:v>
                </c:pt>
              </c:numCache>
            </c:numRef>
          </c:cat>
          <c:val>
            <c:numRef>
              <c:f>Лист1!$D$2:$D$8</c:f>
              <c:numCache>
                <c:formatCode>General</c:formatCode>
                <c:ptCount val="7"/>
                <c:pt idx="0">
                  <c:v>8.5</c:v>
                </c:pt>
                <c:pt idx="1">
                  <c:v>9.6</c:v>
                </c:pt>
                <c:pt idx="2">
                  <c:v>10.1</c:v>
                </c:pt>
                <c:pt idx="3">
                  <c:v>12.4</c:v>
                </c:pt>
                <c:pt idx="4">
                  <c:v>11.9</c:v>
                </c:pt>
                <c:pt idx="5">
                  <c:v>11.6</c:v>
                </c:pt>
                <c:pt idx="6">
                  <c:v>11.8</c:v>
                </c:pt>
              </c:numCache>
            </c:numRef>
          </c:val>
        </c:ser>
        <c:ser>
          <c:idx val="3"/>
          <c:order val="3"/>
          <c:tx>
            <c:strRef>
              <c:f>Лист1!$E$1</c:f>
              <c:strCache>
                <c:ptCount val="1"/>
                <c:pt idx="0">
                  <c:v>Ozarbayjon</c:v>
                </c:pt>
              </c:strCache>
            </c:strRef>
          </c:tx>
          <c:invertIfNegative val="0"/>
          <c:cat>
            <c:numRef>
              <c:f>Лист1!$A$2:$A$8</c:f>
              <c:numCache>
                <c:formatCode>General</c:formatCode>
                <c:ptCount val="7"/>
                <c:pt idx="0">
                  <c:v>2007</c:v>
                </c:pt>
                <c:pt idx="1">
                  <c:v>2008</c:v>
                </c:pt>
                <c:pt idx="2">
                  <c:v>2009</c:v>
                </c:pt>
                <c:pt idx="3">
                  <c:v>2010</c:v>
                </c:pt>
                <c:pt idx="4">
                  <c:v>2011</c:v>
                </c:pt>
                <c:pt idx="5">
                  <c:v>2012</c:v>
                </c:pt>
                <c:pt idx="6">
                  <c:v>2013</c:v>
                </c:pt>
              </c:numCache>
            </c:numRef>
          </c:cat>
          <c:val>
            <c:numRef>
              <c:f>Лист1!$E$2:$E$8</c:f>
              <c:numCache>
                <c:formatCode>General</c:formatCode>
                <c:ptCount val="7"/>
                <c:pt idx="3">
                  <c:v>0.8</c:v>
                </c:pt>
                <c:pt idx="4">
                  <c:v>1.5</c:v>
                </c:pt>
                <c:pt idx="5">
                  <c:v>1.6</c:v>
                </c:pt>
                <c:pt idx="6">
                  <c:v>1.8</c:v>
                </c:pt>
              </c:numCache>
            </c:numRef>
          </c:val>
        </c:ser>
        <c:dLbls>
          <c:showLegendKey val="0"/>
          <c:showVal val="0"/>
          <c:showCatName val="0"/>
          <c:showSerName val="0"/>
          <c:showPercent val="0"/>
          <c:showBubbleSize val="0"/>
        </c:dLbls>
        <c:gapWidth val="75"/>
        <c:overlap val="-25"/>
        <c:axId val="272465456"/>
        <c:axId val="272470944"/>
      </c:barChart>
      <c:catAx>
        <c:axId val="272465456"/>
        <c:scaling>
          <c:orientation val="minMax"/>
        </c:scaling>
        <c:delete val="0"/>
        <c:axPos val="b"/>
        <c:numFmt formatCode="General" sourceLinked="1"/>
        <c:majorTickMark val="none"/>
        <c:minorTickMark val="none"/>
        <c:tickLblPos val="nextTo"/>
        <c:crossAx val="272470944"/>
        <c:crosses val="autoZero"/>
        <c:auto val="1"/>
        <c:lblAlgn val="ctr"/>
        <c:lblOffset val="100"/>
        <c:noMultiLvlLbl val="0"/>
      </c:catAx>
      <c:valAx>
        <c:axId val="272470944"/>
        <c:scaling>
          <c:orientation val="minMax"/>
        </c:scaling>
        <c:delete val="0"/>
        <c:axPos val="l"/>
        <c:majorGridlines/>
        <c:numFmt formatCode="General" sourceLinked="1"/>
        <c:majorTickMark val="none"/>
        <c:minorTickMark val="none"/>
        <c:tickLblPos val="nextTo"/>
        <c:spPr>
          <a:ln w="9525">
            <a:noFill/>
          </a:ln>
        </c:spPr>
        <c:crossAx val="272465456"/>
        <c:crosses val="autoZero"/>
        <c:crossBetween val="between"/>
      </c:valAx>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Ko'mir qazib olish</c:v>
                </c:pt>
              </c:strCache>
            </c:strRef>
          </c:tx>
          <c:invertIfNegative val="0"/>
          <c:cat>
            <c:numRef>
              <c:f>Лист1!$A$2:$A$8</c:f>
              <c:numCache>
                <c:formatCode>General</c:formatCode>
                <c:ptCount val="7"/>
                <c:pt idx="0">
                  <c:v>2007</c:v>
                </c:pt>
                <c:pt idx="1">
                  <c:v>2008</c:v>
                </c:pt>
                <c:pt idx="2">
                  <c:v>2009</c:v>
                </c:pt>
                <c:pt idx="3">
                  <c:v>2010</c:v>
                </c:pt>
                <c:pt idx="4">
                  <c:v>2011</c:v>
                </c:pt>
                <c:pt idx="5">
                  <c:v>2012</c:v>
                </c:pt>
                <c:pt idx="6">
                  <c:v>2013</c:v>
                </c:pt>
              </c:numCache>
            </c:numRef>
          </c:cat>
          <c:val>
            <c:numRef>
              <c:f>Лист1!$B$2:$B$8</c:f>
              <c:numCache>
                <c:formatCode>General</c:formatCode>
                <c:ptCount val="7"/>
                <c:pt idx="0">
                  <c:v>314.39999999999969</c:v>
                </c:pt>
                <c:pt idx="1">
                  <c:v>326.10000000000002</c:v>
                </c:pt>
                <c:pt idx="2">
                  <c:v>300.2</c:v>
                </c:pt>
                <c:pt idx="3">
                  <c:v>321.10000000000002</c:v>
                </c:pt>
                <c:pt idx="4">
                  <c:v>334.7</c:v>
                </c:pt>
                <c:pt idx="5">
                  <c:v>354.9</c:v>
                </c:pt>
                <c:pt idx="6">
                  <c:v>352.4</c:v>
                </c:pt>
              </c:numCache>
            </c:numRef>
          </c:val>
        </c:ser>
        <c:ser>
          <c:idx val="1"/>
          <c:order val="1"/>
          <c:tx>
            <c:strRef>
              <c:f>Лист1!$C$1</c:f>
              <c:strCache>
                <c:ptCount val="1"/>
                <c:pt idx="0">
                  <c:v>Ko'mir eksporti</c:v>
                </c:pt>
              </c:strCache>
            </c:strRef>
          </c:tx>
          <c:invertIfNegative val="0"/>
          <c:cat>
            <c:numRef>
              <c:f>Лист1!$A$2:$A$8</c:f>
              <c:numCache>
                <c:formatCode>General</c:formatCode>
                <c:ptCount val="7"/>
                <c:pt idx="0">
                  <c:v>2007</c:v>
                </c:pt>
                <c:pt idx="1">
                  <c:v>2008</c:v>
                </c:pt>
                <c:pt idx="2">
                  <c:v>2009</c:v>
                </c:pt>
                <c:pt idx="3">
                  <c:v>2010</c:v>
                </c:pt>
                <c:pt idx="4">
                  <c:v>2011</c:v>
                </c:pt>
                <c:pt idx="5">
                  <c:v>2012</c:v>
                </c:pt>
                <c:pt idx="6">
                  <c:v>2013</c:v>
                </c:pt>
              </c:numCache>
            </c:numRef>
          </c:cat>
          <c:val>
            <c:numRef>
              <c:f>Лист1!$C$2:$C$8</c:f>
              <c:numCache>
                <c:formatCode>General</c:formatCode>
                <c:ptCount val="7"/>
                <c:pt idx="0">
                  <c:v>91.47</c:v>
                </c:pt>
                <c:pt idx="1">
                  <c:v>97.5</c:v>
                </c:pt>
                <c:pt idx="2">
                  <c:v>103</c:v>
                </c:pt>
                <c:pt idx="3">
                  <c:v>96.5</c:v>
                </c:pt>
                <c:pt idx="4">
                  <c:v>104.7</c:v>
                </c:pt>
                <c:pt idx="5">
                  <c:v>126.9</c:v>
                </c:pt>
                <c:pt idx="6">
                  <c:v>142.9</c:v>
                </c:pt>
              </c:numCache>
            </c:numRef>
          </c:val>
        </c:ser>
        <c:ser>
          <c:idx val="2"/>
          <c:order val="2"/>
          <c:tx>
            <c:strRef>
              <c:f>Лист1!$D$1</c:f>
              <c:strCache>
                <c:ptCount val="1"/>
                <c:pt idx="0">
                  <c:v>Ряд 3</c:v>
                </c:pt>
              </c:strCache>
            </c:strRef>
          </c:tx>
          <c:invertIfNegative val="0"/>
          <c:cat>
            <c:numRef>
              <c:f>Лист1!$A$2:$A$8</c:f>
              <c:numCache>
                <c:formatCode>General</c:formatCode>
                <c:ptCount val="7"/>
                <c:pt idx="0">
                  <c:v>2007</c:v>
                </c:pt>
                <c:pt idx="1">
                  <c:v>2008</c:v>
                </c:pt>
                <c:pt idx="2">
                  <c:v>2009</c:v>
                </c:pt>
                <c:pt idx="3">
                  <c:v>2010</c:v>
                </c:pt>
                <c:pt idx="4">
                  <c:v>2011</c:v>
                </c:pt>
                <c:pt idx="5">
                  <c:v>2012</c:v>
                </c:pt>
                <c:pt idx="6">
                  <c:v>2013</c:v>
                </c:pt>
              </c:numCache>
            </c:numRef>
          </c:cat>
          <c:val>
            <c:numRef>
              <c:f>Лист1!$D$2:$D$8</c:f>
            </c:numRef>
          </c:val>
        </c:ser>
        <c:dLbls>
          <c:showLegendKey val="0"/>
          <c:showVal val="0"/>
          <c:showCatName val="0"/>
          <c:showSerName val="0"/>
          <c:showPercent val="0"/>
          <c:showBubbleSize val="0"/>
        </c:dLbls>
        <c:gapWidth val="75"/>
        <c:overlap val="-25"/>
        <c:axId val="272649704"/>
        <c:axId val="272649312"/>
      </c:barChart>
      <c:catAx>
        <c:axId val="272649704"/>
        <c:scaling>
          <c:orientation val="minMax"/>
        </c:scaling>
        <c:delete val="0"/>
        <c:axPos val="b"/>
        <c:numFmt formatCode="General" sourceLinked="1"/>
        <c:majorTickMark val="none"/>
        <c:minorTickMark val="none"/>
        <c:tickLblPos val="nextTo"/>
        <c:crossAx val="272649312"/>
        <c:crosses val="autoZero"/>
        <c:auto val="1"/>
        <c:lblAlgn val="ctr"/>
        <c:lblOffset val="100"/>
        <c:noMultiLvlLbl val="0"/>
      </c:catAx>
      <c:valAx>
        <c:axId val="272649312"/>
        <c:scaling>
          <c:orientation val="minMax"/>
        </c:scaling>
        <c:delete val="0"/>
        <c:axPos val="l"/>
        <c:majorGridlines/>
        <c:numFmt formatCode="General" sourceLinked="1"/>
        <c:majorTickMark val="none"/>
        <c:minorTickMark val="none"/>
        <c:tickLblPos val="nextTo"/>
        <c:spPr>
          <a:ln w="9525">
            <a:noFill/>
          </a:ln>
        </c:spPr>
        <c:crossAx val="272649704"/>
        <c:crosses val="autoZero"/>
        <c:crossBetween val="between"/>
      </c:valAx>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Rossiyada neftni qayta ishlash (mln tonna)</c:v>
                </c:pt>
              </c:strCache>
            </c:strRef>
          </c:tx>
          <c:invertIfNegative val="0"/>
          <c:cat>
            <c:strRef>
              <c:f>Лист1!$A$2:$A$4</c:f>
              <c:strCache>
                <c:ptCount val="3"/>
                <c:pt idx="0">
                  <c:v>2011 yil</c:v>
                </c:pt>
                <c:pt idx="1">
                  <c:v>2012 yil</c:v>
                </c:pt>
                <c:pt idx="2">
                  <c:v>2013 yil</c:v>
                </c:pt>
              </c:strCache>
            </c:strRef>
          </c:cat>
          <c:val>
            <c:numRef>
              <c:f>Лист1!$B$2:$B$4</c:f>
              <c:numCache>
                <c:formatCode>General</c:formatCode>
                <c:ptCount val="3"/>
                <c:pt idx="0">
                  <c:v>258.2</c:v>
                </c:pt>
                <c:pt idx="1">
                  <c:v>271.39999999999969</c:v>
                </c:pt>
                <c:pt idx="2">
                  <c:v>277.3</c:v>
                </c:pt>
              </c:numCache>
            </c:numRef>
          </c:val>
        </c:ser>
        <c:ser>
          <c:idx val="1"/>
          <c:order val="1"/>
          <c:tx>
            <c:strRef>
              <c:f>Лист1!$C$1</c:f>
              <c:strCache>
                <c:ptCount val="1"/>
                <c:pt idx="0">
                  <c:v>Ряд 2</c:v>
                </c:pt>
              </c:strCache>
            </c:strRef>
          </c:tx>
          <c:invertIfNegative val="0"/>
          <c:cat>
            <c:strRef>
              <c:f>Лист1!$A$2:$A$4</c:f>
              <c:strCache>
                <c:ptCount val="3"/>
                <c:pt idx="0">
                  <c:v>2011 yil</c:v>
                </c:pt>
                <c:pt idx="1">
                  <c:v>2012 yil</c:v>
                </c:pt>
                <c:pt idx="2">
                  <c:v>2013 yil</c:v>
                </c:pt>
              </c:strCache>
            </c:strRef>
          </c:cat>
          <c:val>
            <c:numRef>
              <c:f>Лист1!$C$2:$C$4</c:f>
            </c:numRef>
          </c:val>
        </c:ser>
        <c:ser>
          <c:idx val="2"/>
          <c:order val="2"/>
          <c:tx>
            <c:strRef>
              <c:f>Лист1!$D$1</c:f>
              <c:strCache>
                <c:ptCount val="1"/>
                <c:pt idx="0">
                  <c:v>Ряд 3</c:v>
                </c:pt>
              </c:strCache>
            </c:strRef>
          </c:tx>
          <c:invertIfNegative val="0"/>
          <c:cat>
            <c:strRef>
              <c:f>Лист1!$A$2:$A$4</c:f>
              <c:strCache>
                <c:ptCount val="3"/>
                <c:pt idx="0">
                  <c:v>2011 yil</c:v>
                </c:pt>
                <c:pt idx="1">
                  <c:v>2012 yil</c:v>
                </c:pt>
                <c:pt idx="2">
                  <c:v>2013 yil</c:v>
                </c:pt>
              </c:strCache>
            </c:strRef>
          </c:cat>
          <c:val>
            <c:numRef>
              <c:f>Лист1!$D$2:$D$4</c:f>
            </c:numRef>
          </c:val>
        </c:ser>
        <c:dLbls>
          <c:showLegendKey val="0"/>
          <c:showVal val="0"/>
          <c:showCatName val="0"/>
          <c:showSerName val="0"/>
          <c:showPercent val="0"/>
          <c:showBubbleSize val="0"/>
        </c:dLbls>
        <c:gapWidth val="75"/>
        <c:overlap val="-25"/>
        <c:axId val="272648528"/>
        <c:axId val="272648136"/>
      </c:barChart>
      <c:catAx>
        <c:axId val="272648528"/>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ru-RU"/>
          </a:p>
        </c:txPr>
        <c:crossAx val="272648136"/>
        <c:crosses val="autoZero"/>
        <c:auto val="1"/>
        <c:lblAlgn val="ctr"/>
        <c:lblOffset val="100"/>
        <c:noMultiLvlLbl val="0"/>
      </c:catAx>
      <c:valAx>
        <c:axId val="272648136"/>
        <c:scaling>
          <c:orientation val="minMax"/>
        </c:scaling>
        <c:delete val="0"/>
        <c:axPos val="l"/>
        <c:majorGridlines/>
        <c:numFmt formatCode="General" sourceLinked="1"/>
        <c:majorTickMark val="none"/>
        <c:minorTickMark val="none"/>
        <c:tickLblPos val="nextTo"/>
        <c:spPr>
          <a:ln w="9525">
            <a:noFill/>
          </a:ln>
        </c:spPr>
        <c:txPr>
          <a:bodyPr/>
          <a:lstStyle/>
          <a:p>
            <a:pPr>
              <a:defRPr>
                <a:latin typeface="Times New Roman" pitchFamily="18" charset="0"/>
                <a:cs typeface="Times New Roman" pitchFamily="18" charset="0"/>
              </a:defRPr>
            </a:pPr>
            <a:endParaRPr lang="ru-RU"/>
          </a:p>
        </c:txPr>
        <c:crossAx val="272648528"/>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Gazni qazib olish</c:v>
                </c:pt>
              </c:strCache>
            </c:strRef>
          </c:tx>
          <c:invertIfNegative val="0"/>
          <c:cat>
            <c:strRef>
              <c:f>Лист1!$A$2:$A$3</c:f>
              <c:strCache>
                <c:ptCount val="2"/>
                <c:pt idx="0">
                  <c:v>Gazni qazib olish</c:v>
                </c:pt>
                <c:pt idx="1">
                  <c:v>Gazni qayta ishlash (9 foiz)</c:v>
                </c:pt>
              </c:strCache>
            </c:strRef>
          </c:cat>
          <c:val>
            <c:numRef>
              <c:f>Лист1!$B$2:$B$3</c:f>
              <c:numCache>
                <c:formatCode>General</c:formatCode>
                <c:ptCount val="2"/>
                <c:pt idx="0">
                  <c:v>527</c:v>
                </c:pt>
                <c:pt idx="1">
                  <c:v>58.4</c:v>
                </c:pt>
              </c:numCache>
            </c:numRef>
          </c:val>
        </c:ser>
        <c:dLbls>
          <c:showLegendKey val="0"/>
          <c:showVal val="0"/>
          <c:showCatName val="0"/>
          <c:showSerName val="0"/>
          <c:showPercent val="0"/>
          <c:showBubbleSize val="0"/>
        </c:dLbls>
        <c:gapWidth val="150"/>
        <c:axId val="45764384"/>
        <c:axId val="45765560"/>
      </c:barChart>
      <c:catAx>
        <c:axId val="4576438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5765560"/>
        <c:crosses val="autoZero"/>
        <c:auto val="1"/>
        <c:lblAlgn val="ctr"/>
        <c:lblOffset val="100"/>
        <c:noMultiLvlLbl val="0"/>
      </c:catAx>
      <c:valAx>
        <c:axId val="45765560"/>
        <c:scaling>
          <c:orientation val="minMax"/>
        </c:scaling>
        <c:delete val="0"/>
        <c:axPos val="l"/>
        <c:majorGridlines/>
        <c:numFmt formatCode="General" sourceLinked="1"/>
        <c:majorTickMark val="out"/>
        <c:minorTickMark val="none"/>
        <c:tickLblPos val="nextTo"/>
        <c:crossAx val="45764384"/>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strRef>
              <c:f>Лист1!$A$2:$A$3</c:f>
              <c:strCache>
                <c:ptCount val="2"/>
                <c:pt idx="0">
                  <c:v>Gazni qazib olish</c:v>
                </c:pt>
                <c:pt idx="1">
                  <c:v>Gazni qayta ishlash (60,5 foiz)</c:v>
                </c:pt>
              </c:strCache>
            </c:strRef>
          </c:cat>
          <c:val>
            <c:numRef>
              <c:f>Лист1!$B$2:$B$3</c:f>
              <c:numCache>
                <c:formatCode>General</c:formatCode>
                <c:ptCount val="2"/>
                <c:pt idx="0">
                  <c:v>783.1</c:v>
                </c:pt>
                <c:pt idx="1">
                  <c:v>474.4</c:v>
                </c:pt>
              </c:numCache>
            </c:numRef>
          </c:val>
        </c:ser>
        <c:dLbls>
          <c:showLegendKey val="0"/>
          <c:showVal val="0"/>
          <c:showCatName val="0"/>
          <c:showSerName val="0"/>
          <c:showPercent val="0"/>
          <c:showBubbleSize val="0"/>
        </c:dLbls>
        <c:gapWidth val="150"/>
        <c:axId val="45765168"/>
        <c:axId val="45764776"/>
      </c:barChart>
      <c:catAx>
        <c:axId val="4576516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45764776"/>
        <c:crosses val="autoZero"/>
        <c:auto val="1"/>
        <c:lblAlgn val="ctr"/>
        <c:lblOffset val="100"/>
        <c:noMultiLvlLbl val="0"/>
      </c:catAx>
      <c:valAx>
        <c:axId val="45764776"/>
        <c:scaling>
          <c:orientation val="minMax"/>
        </c:scaling>
        <c:delete val="0"/>
        <c:axPos val="l"/>
        <c:majorGridlines/>
        <c:numFmt formatCode="General" sourceLinked="1"/>
        <c:majorTickMark val="out"/>
        <c:minorTickMark val="none"/>
        <c:tickLblPos val="nextTo"/>
        <c:crossAx val="45765168"/>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216936424613946E-2"/>
          <c:y val="4.265873015873043E-2"/>
          <c:w val="0.53819444444444464"/>
          <c:h val="0.92261904761905"/>
        </c:manualLayout>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Лист1!$A$2:$A$8</c:f>
              <c:strCache>
                <c:ptCount val="7"/>
                <c:pt idx="0">
                  <c:v>Alyuminiy</c:v>
                </c:pt>
                <c:pt idx="1">
                  <c:v>Paxta</c:v>
                </c:pt>
                <c:pt idx="2">
                  <c:v>Yong'oq, mevalar</c:v>
                </c:pt>
                <c:pt idx="3">
                  <c:v>Sabzavot</c:v>
                </c:pt>
                <c:pt idx="4">
                  <c:v>Rudalar</c:v>
                </c:pt>
                <c:pt idx="5">
                  <c:v>Kiyim</c:v>
                </c:pt>
                <c:pt idx="6">
                  <c:v>Boshqalar</c:v>
                </c:pt>
              </c:strCache>
            </c:strRef>
          </c:cat>
          <c:val>
            <c:numRef>
              <c:f>Лист1!$B$2:$B$8</c:f>
              <c:numCache>
                <c:formatCode>0%</c:formatCode>
                <c:ptCount val="7"/>
                <c:pt idx="0">
                  <c:v>0.59</c:v>
                </c:pt>
                <c:pt idx="1">
                  <c:v>0.15000000000000024</c:v>
                </c:pt>
                <c:pt idx="2">
                  <c:v>0.05</c:v>
                </c:pt>
                <c:pt idx="3">
                  <c:v>3.0000000000000002E-2</c:v>
                </c:pt>
                <c:pt idx="4">
                  <c:v>8.0000000000000043E-2</c:v>
                </c:pt>
                <c:pt idx="5">
                  <c:v>3.0000000000000002E-2</c:v>
                </c:pt>
                <c:pt idx="6">
                  <c:v>7.0000000000000021E-2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9114701808107593"/>
          <c:y val="5.8372078490188724E-2"/>
          <c:w val="0.29496409303003907"/>
          <c:h val="0.89912854643169604"/>
        </c:manualLayout>
      </c:layout>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179899387576547E-2"/>
          <c:y val="3.0753968253968249E-2"/>
          <c:w val="0.50347222222221999"/>
          <c:h val="0.86309523809524091"/>
        </c:manualLayout>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Mineral xom ashyolar</c:v>
                </c:pt>
                <c:pt idx="1">
                  <c:v>Qimmatbaho bo'lmagan toshlar</c:v>
                </c:pt>
                <c:pt idx="2">
                  <c:v>Oziq-ovqat mahsuloti</c:v>
                </c:pt>
                <c:pt idx="3">
                  <c:v>Kimyo mahsuloti</c:v>
                </c:pt>
                <c:pt idx="4">
                  <c:v>Asbob-uskuna, mashina, transport mahsuloti</c:v>
                </c:pt>
                <c:pt idx="5">
                  <c:v>Boshqalar</c:v>
                </c:pt>
              </c:strCache>
            </c:strRef>
          </c:cat>
          <c:val>
            <c:numRef>
              <c:f>Лист1!$B$2:$B$7</c:f>
              <c:numCache>
                <c:formatCode>General</c:formatCode>
                <c:ptCount val="6"/>
                <c:pt idx="0">
                  <c:v>74.900000000000006</c:v>
                </c:pt>
                <c:pt idx="1">
                  <c:v>13.3</c:v>
                </c:pt>
                <c:pt idx="2">
                  <c:v>3.4</c:v>
                </c:pt>
                <c:pt idx="3">
                  <c:v>5.0999999999999996</c:v>
                </c:pt>
                <c:pt idx="4">
                  <c:v>0.8</c:v>
                </c:pt>
                <c:pt idx="5">
                  <c:v>2.5</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Qora metall va undan tayyorlangan mahsulot</c:v>
                </c:pt>
                <c:pt idx="1">
                  <c:v>Don va boshoqlar</c:v>
                </c:pt>
                <c:pt idx="2">
                  <c:v>Mineral xom ashyolar</c:v>
                </c:pt>
                <c:pt idx="3">
                  <c:v>Transport vositasi</c:v>
                </c:pt>
                <c:pt idx="4">
                  <c:v>Kimyo sanoati mahsuloti</c:v>
                </c:pt>
                <c:pt idx="5">
                  <c:v>Kungaboqar va boshqa yog'lar</c:v>
                </c:pt>
                <c:pt idx="6">
                  <c:v>Oziq-ovqat mahsuloti</c:v>
                </c:pt>
                <c:pt idx="7">
                  <c:v>O'g'itlar</c:v>
                </c:pt>
                <c:pt idx="8">
                  <c:v>Boshqalar</c:v>
                </c:pt>
              </c:strCache>
            </c:strRef>
          </c:cat>
          <c:val>
            <c:numRef>
              <c:f>Лист1!$B$2:$B$10</c:f>
              <c:numCache>
                <c:formatCode>General</c:formatCode>
                <c:ptCount val="9"/>
                <c:pt idx="0">
                  <c:v>18.2</c:v>
                </c:pt>
                <c:pt idx="1">
                  <c:v>8.75</c:v>
                </c:pt>
                <c:pt idx="2">
                  <c:v>7.6499999999999995</c:v>
                </c:pt>
                <c:pt idx="3">
                  <c:v>6</c:v>
                </c:pt>
                <c:pt idx="4">
                  <c:v>5</c:v>
                </c:pt>
                <c:pt idx="5">
                  <c:v>4.2</c:v>
                </c:pt>
                <c:pt idx="6">
                  <c:v>3.5</c:v>
                </c:pt>
                <c:pt idx="7">
                  <c:v>1.8</c:v>
                </c:pt>
                <c:pt idx="8">
                  <c:v>1.37</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Лист1!$A$2:$A$9</c:f>
              <c:strCache>
                <c:ptCount val="8"/>
                <c:pt idx="0">
                  <c:v>Neft</c:v>
                </c:pt>
                <c:pt idx="1">
                  <c:v>Neft mahsuloti</c:v>
                </c:pt>
                <c:pt idx="2">
                  <c:v>Tabiiy gaz</c:v>
                </c:pt>
                <c:pt idx="3">
                  <c:v>Metall</c:v>
                </c:pt>
                <c:pt idx="4">
                  <c:v>Kimyo va kauchuk</c:v>
                </c:pt>
                <c:pt idx="5">
                  <c:v>Taxta va selyuloza</c:v>
                </c:pt>
                <c:pt idx="6">
                  <c:v>Qimmatbaho toshlar</c:v>
                </c:pt>
                <c:pt idx="7">
                  <c:v>Boshqalar</c:v>
                </c:pt>
              </c:strCache>
            </c:strRef>
          </c:cat>
          <c:val>
            <c:numRef>
              <c:f>Лист1!$B$2:$B$9</c:f>
              <c:numCache>
                <c:formatCode>General</c:formatCode>
                <c:ptCount val="8"/>
                <c:pt idx="0">
                  <c:v>38.200000000000003</c:v>
                </c:pt>
                <c:pt idx="1">
                  <c:v>17.7</c:v>
                </c:pt>
                <c:pt idx="2">
                  <c:v>12.4</c:v>
                </c:pt>
                <c:pt idx="3">
                  <c:v>12.1</c:v>
                </c:pt>
                <c:pt idx="4">
                  <c:v>5.9</c:v>
                </c:pt>
                <c:pt idx="5">
                  <c:v>2.5</c:v>
                </c:pt>
                <c:pt idx="6">
                  <c:v>1.7</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31695647419079"/>
          <c:y val="5.8058680164979393E-2"/>
          <c:w val="0.25441546369203882"/>
          <c:h val="0.907592800899887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Neft ishlab chiqarish (mln barrel kuniga)</c:v>
                </c:pt>
              </c:strCache>
            </c:strRef>
          </c:tx>
          <c:cat>
            <c:numRef>
              <c:f>Лист1!$A$2:$A$14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Лист1!$B$2:$B$14</c:f>
              <c:numCache>
                <c:formatCode>General</c:formatCode>
                <c:ptCount val="13"/>
                <c:pt idx="0">
                  <c:v>0.70000000000000062</c:v>
                </c:pt>
                <c:pt idx="1">
                  <c:v>0.9</c:v>
                </c:pt>
                <c:pt idx="2">
                  <c:v>1</c:v>
                </c:pt>
                <c:pt idx="3">
                  <c:v>1.1000000000000001</c:v>
                </c:pt>
                <c:pt idx="4">
                  <c:v>1.2</c:v>
                </c:pt>
                <c:pt idx="5">
                  <c:v>1.3</c:v>
                </c:pt>
                <c:pt idx="6">
                  <c:v>1.4</c:v>
                </c:pt>
                <c:pt idx="7">
                  <c:v>1.5</c:v>
                </c:pt>
                <c:pt idx="8">
                  <c:v>1.4</c:v>
                </c:pt>
                <c:pt idx="9">
                  <c:v>1.5</c:v>
                </c:pt>
                <c:pt idx="10">
                  <c:v>1.6</c:v>
                </c:pt>
                <c:pt idx="11">
                  <c:v>1.6</c:v>
                </c:pt>
                <c:pt idx="12">
                  <c:v>1.5</c:v>
                </c:pt>
              </c:numCache>
            </c:numRef>
          </c:val>
          <c:smooth val="0"/>
        </c:ser>
        <c:ser>
          <c:idx val="1"/>
          <c:order val="1"/>
          <c:tx>
            <c:strRef>
              <c:f>Лист1!$C$1</c:f>
              <c:strCache>
                <c:ptCount val="1"/>
                <c:pt idx="0">
                  <c:v>Neft iste'moli (mln barrel kuniga)</c:v>
                </c:pt>
              </c:strCache>
            </c:strRef>
          </c:tx>
          <c:cat>
            <c:numRef>
              <c:f>Лист1!$A$2:$A$14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Лист1!$C$2:$C$14</c:f>
              <c:numCache>
                <c:formatCode>General</c:formatCode>
                <c:ptCount val="13"/>
                <c:pt idx="0">
                  <c:v>0.2</c:v>
                </c:pt>
                <c:pt idx="1">
                  <c:v>0.21000000000000021</c:v>
                </c:pt>
                <c:pt idx="2">
                  <c:v>0.22000000000000072</c:v>
                </c:pt>
                <c:pt idx="3">
                  <c:v>0.21000000000000021</c:v>
                </c:pt>
                <c:pt idx="4">
                  <c:v>0.21000000000000021</c:v>
                </c:pt>
                <c:pt idx="5">
                  <c:v>0.2</c:v>
                </c:pt>
                <c:pt idx="6">
                  <c:v>0.22000000000000072</c:v>
                </c:pt>
                <c:pt idx="7">
                  <c:v>0.23</c:v>
                </c:pt>
                <c:pt idx="8">
                  <c:v>0.25</c:v>
                </c:pt>
                <c:pt idx="9">
                  <c:v>0.25</c:v>
                </c:pt>
                <c:pt idx="10">
                  <c:v>0.25</c:v>
                </c:pt>
                <c:pt idx="11">
                  <c:v>0.24000000000000021</c:v>
                </c:pt>
                <c:pt idx="12">
                  <c:v>0.30000000000000032</c:v>
                </c:pt>
              </c:numCache>
            </c:numRef>
          </c:val>
          <c:smooth val="0"/>
        </c:ser>
        <c:ser>
          <c:idx val="2"/>
          <c:order val="2"/>
          <c:tx>
            <c:strRef>
              <c:f>Лист1!$D$1</c:f>
              <c:strCache>
                <c:ptCount val="1"/>
                <c:pt idx="0">
                  <c:v>Ряд 3</c:v>
                </c:pt>
              </c:strCache>
            </c:strRef>
          </c:tx>
          <c:cat>
            <c:numRef>
              <c:f>Лист1!$A$2:$A$14</c:f>
              <c:numCache>
                <c:formatCode>General</c:formatCode>
                <c:ptCount val="1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numCache>
            </c:numRef>
          </c:cat>
          <c:val>
            <c:numRef>
              <c:f>Лист1!$D$2:$D$14</c:f>
            </c:numRef>
          </c:val>
          <c:smooth val="0"/>
        </c:ser>
        <c:dLbls>
          <c:showLegendKey val="0"/>
          <c:showVal val="0"/>
          <c:showCatName val="0"/>
          <c:showSerName val="0"/>
          <c:showPercent val="0"/>
          <c:showBubbleSize val="0"/>
        </c:dLbls>
        <c:marker val="1"/>
        <c:smooth val="0"/>
        <c:axId val="280652776"/>
        <c:axId val="280653168"/>
      </c:lineChart>
      <c:catAx>
        <c:axId val="280652776"/>
        <c:scaling>
          <c:orientation val="minMax"/>
        </c:scaling>
        <c:delete val="0"/>
        <c:axPos val="b"/>
        <c:numFmt formatCode="General" sourceLinked="1"/>
        <c:majorTickMark val="none"/>
        <c:minorTickMark val="none"/>
        <c:tickLblPos val="nextTo"/>
        <c:crossAx val="280653168"/>
        <c:crosses val="autoZero"/>
        <c:auto val="1"/>
        <c:lblAlgn val="ctr"/>
        <c:lblOffset val="100"/>
        <c:noMultiLvlLbl val="0"/>
      </c:catAx>
      <c:valAx>
        <c:axId val="280653168"/>
        <c:scaling>
          <c:orientation val="minMax"/>
        </c:scaling>
        <c:delete val="0"/>
        <c:axPos val="l"/>
        <c:majorGridlines/>
        <c:numFmt formatCode="General" sourceLinked="1"/>
        <c:majorTickMark val="none"/>
        <c:minorTickMark val="none"/>
        <c:tickLblPos val="nextTo"/>
        <c:spPr>
          <a:ln w="9525">
            <a:noFill/>
          </a:ln>
        </c:spPr>
        <c:crossAx val="280652776"/>
        <c:crosses val="autoZero"/>
        <c:crossBetween val="between"/>
      </c:valAx>
    </c:plotArea>
    <c:legend>
      <c:legendPos val="b"/>
      <c:legendEntry>
        <c:idx val="0"/>
        <c:txPr>
          <a:bodyPr/>
          <a:lstStyle/>
          <a:p>
            <a:pPr>
              <a:defRPr>
                <a:latin typeface="Times New Roman" pitchFamily="18" charset="0"/>
                <a:cs typeface="Times New Roman" pitchFamily="18" charset="0"/>
              </a:defRPr>
            </a:pPr>
            <a:endParaRPr lang="ru-RU"/>
          </a:p>
        </c:txPr>
      </c:legendEntry>
      <c:legendEntry>
        <c:idx val="1"/>
        <c:txPr>
          <a:bodyPr/>
          <a:lstStyle/>
          <a:p>
            <a:pPr>
              <a:defRPr>
                <a:latin typeface="Times New Roman" pitchFamily="18" charset="0"/>
                <a:cs typeface="Times New Roman" pitchFamily="18" charset="0"/>
              </a:defRPr>
            </a:pPr>
            <a:endParaRPr lang="ru-RU"/>
          </a:p>
        </c:txPr>
      </c:legendEntry>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Лист1!$A$2:$A$9</c:f>
              <c:strCache>
                <c:ptCount val="8"/>
                <c:pt idx="0">
                  <c:v>Yoqilg'i-energetika</c:v>
                </c:pt>
                <c:pt idx="1">
                  <c:v>Boshqalar</c:v>
                </c:pt>
                <c:pt idx="2">
                  <c:v>Xizmatlar</c:v>
                </c:pt>
                <c:pt idx="3">
                  <c:v>Paxta</c:v>
                </c:pt>
                <c:pt idx="4">
                  <c:v>Oziq-ovqat</c:v>
                </c:pt>
                <c:pt idx="5">
                  <c:v>Kimyo</c:v>
                </c:pt>
                <c:pt idx="6">
                  <c:v>Metall</c:v>
                </c:pt>
                <c:pt idx="7">
                  <c:v>Asbob-uskuna</c:v>
                </c:pt>
              </c:strCache>
            </c:strRef>
          </c:cat>
          <c:val>
            <c:numRef>
              <c:f>Лист1!$B$2:$B$9</c:f>
              <c:numCache>
                <c:formatCode>General</c:formatCode>
                <c:ptCount val="8"/>
                <c:pt idx="0">
                  <c:v>34.200000000000003</c:v>
                </c:pt>
                <c:pt idx="1">
                  <c:v>29.5</c:v>
                </c:pt>
                <c:pt idx="2">
                  <c:v>8.8000000000000007</c:v>
                </c:pt>
                <c:pt idx="3">
                  <c:v>8.6</c:v>
                </c:pt>
                <c:pt idx="4">
                  <c:v>6</c:v>
                </c:pt>
                <c:pt idx="5">
                  <c:v>5</c:v>
                </c:pt>
                <c:pt idx="6">
                  <c:v>5</c:v>
                </c:pt>
                <c:pt idx="7">
                  <c:v>2.9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8380905511811363"/>
          <c:y val="5.8207724034495832E-2"/>
          <c:w val="0.30230205599300242"/>
          <c:h val="0.87167979002624674"/>
        </c:manualLayout>
      </c:layout>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Gaz ishlab chiqarish</c:v>
                </c:pt>
              </c:strCache>
            </c:strRef>
          </c:tx>
          <c:marker>
            <c:symbol val="none"/>
          </c:marker>
          <c:cat>
            <c:strRef>
              <c:f>Лист1!$A$2:$A$10</c:f>
              <c:strCache>
                <c:ptCount val="9"/>
                <c:pt idx="0">
                  <c:v>2007</c:v>
                </c:pt>
                <c:pt idx="1">
                  <c:v>2008</c:v>
                </c:pt>
                <c:pt idx="2">
                  <c:v>2009</c:v>
                </c:pt>
                <c:pt idx="3">
                  <c:v>2010</c:v>
                </c:pt>
                <c:pt idx="4">
                  <c:v>2011</c:v>
                </c:pt>
                <c:pt idx="5">
                  <c:v>2012</c:v>
                </c:pt>
                <c:pt idx="6">
                  <c:v>2013</c:v>
                </c:pt>
                <c:pt idx="7">
                  <c:v>2014</c:v>
                </c:pt>
                <c:pt idx="8">
                  <c:v>2015*</c:v>
                </c:pt>
              </c:strCache>
            </c:strRef>
          </c:cat>
          <c:val>
            <c:numRef>
              <c:f>Лист1!$B$2:$B$10</c:f>
              <c:numCache>
                <c:formatCode>General</c:formatCode>
                <c:ptCount val="9"/>
                <c:pt idx="0">
                  <c:v>29.6</c:v>
                </c:pt>
                <c:pt idx="1">
                  <c:v>33.700000000000003</c:v>
                </c:pt>
                <c:pt idx="2">
                  <c:v>38.9</c:v>
                </c:pt>
                <c:pt idx="3">
                  <c:v>42.6</c:v>
                </c:pt>
                <c:pt idx="4">
                  <c:v>43.2</c:v>
                </c:pt>
                <c:pt idx="5">
                  <c:v>43.9</c:v>
                </c:pt>
                <c:pt idx="6">
                  <c:v>45.1</c:v>
                </c:pt>
                <c:pt idx="7">
                  <c:v>53.3</c:v>
                </c:pt>
                <c:pt idx="8">
                  <c:v>61.5</c:v>
                </c:pt>
              </c:numCache>
            </c:numRef>
          </c:val>
          <c:smooth val="0"/>
        </c:ser>
        <c:ser>
          <c:idx val="1"/>
          <c:order val="1"/>
          <c:tx>
            <c:strRef>
              <c:f>Лист1!$C$1</c:f>
              <c:strCache>
                <c:ptCount val="1"/>
                <c:pt idx="0">
                  <c:v>Gazni qayta ishlash</c:v>
                </c:pt>
              </c:strCache>
            </c:strRef>
          </c:tx>
          <c:marker>
            <c:symbol val="none"/>
          </c:marker>
          <c:cat>
            <c:strRef>
              <c:f>Лист1!$A$2:$A$10</c:f>
              <c:strCache>
                <c:ptCount val="9"/>
                <c:pt idx="0">
                  <c:v>2007</c:v>
                </c:pt>
                <c:pt idx="1">
                  <c:v>2008</c:v>
                </c:pt>
                <c:pt idx="2">
                  <c:v>2009</c:v>
                </c:pt>
                <c:pt idx="3">
                  <c:v>2010</c:v>
                </c:pt>
                <c:pt idx="4">
                  <c:v>2011</c:v>
                </c:pt>
                <c:pt idx="5">
                  <c:v>2012</c:v>
                </c:pt>
                <c:pt idx="6">
                  <c:v>2013</c:v>
                </c:pt>
                <c:pt idx="7">
                  <c:v>2014</c:v>
                </c:pt>
                <c:pt idx="8">
                  <c:v>2015*</c:v>
                </c:pt>
              </c:strCache>
            </c:strRef>
          </c:cat>
          <c:val>
            <c:numRef>
              <c:f>Лист1!$C$2:$C$10</c:f>
              <c:numCache>
                <c:formatCode>General</c:formatCode>
                <c:ptCount val="9"/>
                <c:pt idx="0">
                  <c:v>16</c:v>
                </c:pt>
                <c:pt idx="1">
                  <c:v>16.600000000000001</c:v>
                </c:pt>
                <c:pt idx="2">
                  <c:v>18.899999999999999</c:v>
                </c:pt>
                <c:pt idx="3">
                  <c:v>21</c:v>
                </c:pt>
                <c:pt idx="4">
                  <c:v>23.6</c:v>
                </c:pt>
                <c:pt idx="5">
                  <c:v>25</c:v>
                </c:pt>
                <c:pt idx="6">
                  <c:v>27.2</c:v>
                </c:pt>
                <c:pt idx="7">
                  <c:v>29</c:v>
                </c:pt>
                <c:pt idx="8">
                  <c:v>32.6</c:v>
                </c:pt>
              </c:numCache>
            </c:numRef>
          </c:val>
          <c:smooth val="0"/>
        </c:ser>
        <c:ser>
          <c:idx val="2"/>
          <c:order val="2"/>
          <c:tx>
            <c:strRef>
              <c:f>Лист1!$D$1</c:f>
              <c:strCache>
                <c:ptCount val="1"/>
                <c:pt idx="0">
                  <c:v>Ichki iste'mol</c:v>
                </c:pt>
              </c:strCache>
            </c:strRef>
          </c:tx>
          <c:marker>
            <c:symbol val="none"/>
          </c:marker>
          <c:cat>
            <c:strRef>
              <c:f>Лист1!$A$2:$A$10</c:f>
              <c:strCache>
                <c:ptCount val="9"/>
                <c:pt idx="0">
                  <c:v>2007</c:v>
                </c:pt>
                <c:pt idx="1">
                  <c:v>2008</c:v>
                </c:pt>
                <c:pt idx="2">
                  <c:v>2009</c:v>
                </c:pt>
                <c:pt idx="3">
                  <c:v>2010</c:v>
                </c:pt>
                <c:pt idx="4">
                  <c:v>2011</c:v>
                </c:pt>
                <c:pt idx="5">
                  <c:v>2012</c:v>
                </c:pt>
                <c:pt idx="6">
                  <c:v>2013</c:v>
                </c:pt>
                <c:pt idx="7">
                  <c:v>2014</c:v>
                </c:pt>
                <c:pt idx="8">
                  <c:v>2015*</c:v>
                </c:pt>
              </c:strCache>
            </c:strRef>
          </c:cat>
          <c:val>
            <c:numRef>
              <c:f>Лист1!$D$2:$D$10</c:f>
              <c:numCache>
                <c:formatCode>General</c:formatCode>
                <c:ptCount val="9"/>
                <c:pt idx="0">
                  <c:v>8.9</c:v>
                </c:pt>
                <c:pt idx="1">
                  <c:v>10.4</c:v>
                </c:pt>
                <c:pt idx="2">
                  <c:v>11.9</c:v>
                </c:pt>
                <c:pt idx="3">
                  <c:v>13.3</c:v>
                </c:pt>
                <c:pt idx="4">
                  <c:v>15.3</c:v>
                </c:pt>
                <c:pt idx="5">
                  <c:v>16</c:v>
                </c:pt>
                <c:pt idx="6">
                  <c:v>18.3</c:v>
                </c:pt>
                <c:pt idx="7">
                  <c:v>18.3</c:v>
                </c:pt>
                <c:pt idx="8">
                  <c:v>19.7</c:v>
                </c:pt>
              </c:numCache>
            </c:numRef>
          </c:val>
          <c:smooth val="0"/>
        </c:ser>
        <c:dLbls>
          <c:showLegendKey val="0"/>
          <c:showVal val="0"/>
          <c:showCatName val="0"/>
          <c:showSerName val="0"/>
          <c:showPercent val="0"/>
          <c:showBubbleSize val="0"/>
        </c:dLbls>
        <c:smooth val="0"/>
        <c:axId val="272788944"/>
        <c:axId val="272789336"/>
      </c:lineChart>
      <c:catAx>
        <c:axId val="272788944"/>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72789336"/>
        <c:crosses val="autoZero"/>
        <c:auto val="1"/>
        <c:lblAlgn val="ctr"/>
        <c:lblOffset val="100"/>
        <c:noMultiLvlLbl val="0"/>
      </c:catAx>
      <c:valAx>
        <c:axId val="272789336"/>
        <c:scaling>
          <c:orientation val="minMax"/>
        </c:scaling>
        <c:delete val="0"/>
        <c:axPos val="l"/>
        <c:majorGridlines/>
        <c:numFmt formatCode="General" sourceLinked="1"/>
        <c:majorTickMark val="none"/>
        <c:minorTickMark val="none"/>
        <c:tickLblPos val="nextTo"/>
        <c:spPr>
          <a:ln w="9525">
            <a:noFill/>
          </a:ln>
        </c:spPr>
        <c:crossAx val="272788944"/>
        <c:crosses val="autoZero"/>
        <c:crossBetween val="between"/>
      </c:valAx>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Qozog'istonda gaz qazib olinishing bashorati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2007</c:v>
                </c:pt>
                <c:pt idx="1">
                  <c:v>2008</c:v>
                </c:pt>
                <c:pt idx="2">
                  <c:v>2009</c:v>
                </c:pt>
                <c:pt idx="3">
                  <c:v>2010</c:v>
                </c:pt>
                <c:pt idx="4">
                  <c:v>2011</c:v>
                </c:pt>
                <c:pt idx="5">
                  <c:v>2012</c:v>
                </c:pt>
                <c:pt idx="6">
                  <c:v>2013</c:v>
                </c:pt>
                <c:pt idx="7">
                  <c:v>2014</c:v>
                </c:pt>
                <c:pt idx="8">
                  <c:v>2015*</c:v>
                </c:pt>
              </c:strCache>
            </c:strRef>
          </c:cat>
          <c:val>
            <c:numRef>
              <c:f>Лист1!$B$2:$B$10</c:f>
              <c:numCache>
                <c:formatCode>General</c:formatCode>
                <c:ptCount val="9"/>
                <c:pt idx="0">
                  <c:v>29.6</c:v>
                </c:pt>
                <c:pt idx="1">
                  <c:v>33.700000000000003</c:v>
                </c:pt>
                <c:pt idx="2">
                  <c:v>38.9</c:v>
                </c:pt>
                <c:pt idx="3">
                  <c:v>42.6</c:v>
                </c:pt>
                <c:pt idx="4">
                  <c:v>43.2</c:v>
                </c:pt>
                <c:pt idx="5">
                  <c:v>43.9</c:v>
                </c:pt>
                <c:pt idx="6">
                  <c:v>45.1</c:v>
                </c:pt>
                <c:pt idx="7">
                  <c:v>53.3</c:v>
                </c:pt>
                <c:pt idx="8">
                  <c:v>61.5</c:v>
                </c:pt>
              </c:numCache>
            </c:numRef>
          </c:val>
        </c:ser>
        <c:ser>
          <c:idx val="1"/>
          <c:order val="1"/>
          <c:invertIfNegative val="0"/>
          <c:cat>
            <c:strRef>
              <c:f>Лист1!$A$2:$A$10</c:f>
              <c:strCache>
                <c:ptCount val="9"/>
                <c:pt idx="0">
                  <c:v>2007</c:v>
                </c:pt>
                <c:pt idx="1">
                  <c:v>2008</c:v>
                </c:pt>
                <c:pt idx="2">
                  <c:v>2009</c:v>
                </c:pt>
                <c:pt idx="3">
                  <c:v>2010</c:v>
                </c:pt>
                <c:pt idx="4">
                  <c:v>2011</c:v>
                </c:pt>
                <c:pt idx="5">
                  <c:v>2012</c:v>
                </c:pt>
                <c:pt idx="6">
                  <c:v>2013</c:v>
                </c:pt>
                <c:pt idx="7">
                  <c:v>2014</c:v>
                </c:pt>
                <c:pt idx="8">
                  <c:v>2015*</c:v>
                </c:pt>
              </c:strCache>
            </c:strRef>
          </c:cat>
          <c:val>
            <c:numRef>
              <c:f>Лист1!$C$2:$C$10</c:f>
            </c:numRef>
          </c:val>
        </c:ser>
        <c:ser>
          <c:idx val="2"/>
          <c:order val="2"/>
          <c:invertIfNegative val="0"/>
          <c:cat>
            <c:strRef>
              <c:f>Лист1!$A$2:$A$10</c:f>
              <c:strCache>
                <c:ptCount val="9"/>
                <c:pt idx="0">
                  <c:v>2007</c:v>
                </c:pt>
                <c:pt idx="1">
                  <c:v>2008</c:v>
                </c:pt>
                <c:pt idx="2">
                  <c:v>2009</c:v>
                </c:pt>
                <c:pt idx="3">
                  <c:v>2010</c:v>
                </c:pt>
                <c:pt idx="4">
                  <c:v>2011</c:v>
                </c:pt>
                <c:pt idx="5">
                  <c:v>2012</c:v>
                </c:pt>
                <c:pt idx="6">
                  <c:v>2013</c:v>
                </c:pt>
                <c:pt idx="7">
                  <c:v>2014</c:v>
                </c:pt>
                <c:pt idx="8">
                  <c:v>2015*</c:v>
                </c:pt>
              </c:strCache>
            </c:strRef>
          </c:cat>
          <c:val>
            <c:numRef>
              <c:f>Лист1!$D$2:$D$10</c:f>
            </c:numRef>
          </c:val>
        </c:ser>
        <c:dLbls>
          <c:showLegendKey val="0"/>
          <c:showVal val="0"/>
          <c:showCatName val="0"/>
          <c:showSerName val="0"/>
          <c:showPercent val="0"/>
          <c:showBubbleSize val="0"/>
        </c:dLbls>
        <c:gapWidth val="150"/>
        <c:axId val="280653952"/>
        <c:axId val="280654344"/>
      </c:barChart>
      <c:catAx>
        <c:axId val="280653952"/>
        <c:scaling>
          <c:orientation val="minMax"/>
        </c:scaling>
        <c:delete val="0"/>
        <c:axPos val="b"/>
        <c:numFmt formatCode="General" sourceLinked="1"/>
        <c:majorTickMark val="out"/>
        <c:minorTickMark val="none"/>
        <c:tickLblPos val="nextTo"/>
        <c:crossAx val="280654344"/>
        <c:crosses val="autoZero"/>
        <c:auto val="1"/>
        <c:lblAlgn val="ctr"/>
        <c:lblOffset val="100"/>
        <c:noMultiLvlLbl val="0"/>
      </c:catAx>
      <c:valAx>
        <c:axId val="280654344"/>
        <c:scaling>
          <c:orientation val="minMax"/>
        </c:scaling>
        <c:delete val="0"/>
        <c:axPos val="l"/>
        <c:majorGridlines/>
        <c:numFmt formatCode="General" sourceLinked="1"/>
        <c:majorTickMark val="out"/>
        <c:minorTickMark val="none"/>
        <c:tickLblPos val="nextTo"/>
        <c:crossAx val="28065395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 Rossiyaning mineral resurslari zahirasi bo'yicha jahondagi ulushi (fozida)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Лист1!$A$2:$A$8</c:f>
              <c:strCache>
                <c:ptCount val="7"/>
                <c:pt idx="0">
                  <c:v>Temir</c:v>
                </c:pt>
                <c:pt idx="1">
                  <c:v>Rux</c:v>
                </c:pt>
                <c:pt idx="2">
                  <c:v>Ko'mir</c:v>
                </c:pt>
                <c:pt idx="3">
                  <c:v>Neft</c:v>
                </c:pt>
                <c:pt idx="4">
                  <c:v>Gaz</c:v>
                </c:pt>
                <c:pt idx="5">
                  <c:v>Qo'rg'oshin</c:v>
                </c:pt>
                <c:pt idx="6">
                  <c:v>Kaliy tuzi</c:v>
                </c:pt>
              </c:strCache>
            </c:strRef>
          </c:cat>
          <c:val>
            <c:numRef>
              <c:f>Лист1!$B$2:$B$8</c:f>
              <c:numCache>
                <c:formatCode>General</c:formatCode>
                <c:ptCount val="7"/>
                <c:pt idx="0">
                  <c:v>33</c:v>
                </c:pt>
                <c:pt idx="1">
                  <c:v>8</c:v>
                </c:pt>
                <c:pt idx="2">
                  <c:v>15</c:v>
                </c:pt>
                <c:pt idx="3">
                  <c:v>14</c:v>
                </c:pt>
                <c:pt idx="4">
                  <c:v>30</c:v>
                </c:pt>
                <c:pt idx="5">
                  <c:v>12</c:v>
                </c:pt>
                <c:pt idx="6">
                  <c:v>17</c:v>
                </c:pt>
              </c:numCache>
            </c:numRef>
          </c:val>
        </c:ser>
        <c:ser>
          <c:idx val="1"/>
          <c:order val="1"/>
          <c:tx>
            <c:strRef>
              <c:f>Лист1!$C$1</c:f>
              <c:strCache>
                <c:ptCount val="1"/>
                <c:pt idx="0">
                  <c:v>Ряд 2</c:v>
                </c:pt>
              </c:strCache>
            </c:strRef>
          </c:tx>
          <c:invertIfNegative val="0"/>
          <c:cat>
            <c:strRef>
              <c:f>Лист1!$A$2:$A$8</c:f>
              <c:strCache>
                <c:ptCount val="7"/>
                <c:pt idx="0">
                  <c:v>Temir</c:v>
                </c:pt>
                <c:pt idx="1">
                  <c:v>Rux</c:v>
                </c:pt>
                <c:pt idx="2">
                  <c:v>Ko'mir</c:v>
                </c:pt>
                <c:pt idx="3">
                  <c:v>Neft</c:v>
                </c:pt>
                <c:pt idx="4">
                  <c:v>Gaz</c:v>
                </c:pt>
                <c:pt idx="5">
                  <c:v>Qo'rg'oshin</c:v>
                </c:pt>
                <c:pt idx="6">
                  <c:v>Kaliy tuzi</c:v>
                </c:pt>
              </c:strCache>
            </c:strRef>
          </c:cat>
          <c:val>
            <c:numRef>
              <c:f>Лист1!$C$2:$C$8</c:f>
            </c:numRef>
          </c:val>
        </c:ser>
        <c:ser>
          <c:idx val="2"/>
          <c:order val="2"/>
          <c:tx>
            <c:strRef>
              <c:f>Лист1!$D$1</c:f>
              <c:strCache>
                <c:ptCount val="1"/>
                <c:pt idx="0">
                  <c:v>Ряд 3</c:v>
                </c:pt>
              </c:strCache>
            </c:strRef>
          </c:tx>
          <c:invertIfNegative val="0"/>
          <c:cat>
            <c:strRef>
              <c:f>Лист1!$A$2:$A$8</c:f>
              <c:strCache>
                <c:ptCount val="7"/>
                <c:pt idx="0">
                  <c:v>Temir</c:v>
                </c:pt>
                <c:pt idx="1">
                  <c:v>Rux</c:v>
                </c:pt>
                <c:pt idx="2">
                  <c:v>Ko'mir</c:v>
                </c:pt>
                <c:pt idx="3">
                  <c:v>Neft</c:v>
                </c:pt>
                <c:pt idx="4">
                  <c:v>Gaz</c:v>
                </c:pt>
                <c:pt idx="5">
                  <c:v>Qo'rg'oshin</c:v>
                </c:pt>
                <c:pt idx="6">
                  <c:v>Kaliy tuzi</c:v>
                </c:pt>
              </c:strCache>
            </c:strRef>
          </c:cat>
          <c:val>
            <c:numRef>
              <c:f>Лист1!$D$2:$D$8</c:f>
            </c:numRef>
          </c:val>
        </c:ser>
        <c:dLbls>
          <c:showLegendKey val="0"/>
          <c:showVal val="0"/>
          <c:showCatName val="0"/>
          <c:showSerName val="0"/>
          <c:showPercent val="0"/>
          <c:showBubbleSize val="0"/>
        </c:dLbls>
        <c:gapWidth val="150"/>
        <c:axId val="280655128"/>
        <c:axId val="280655520"/>
      </c:barChart>
      <c:catAx>
        <c:axId val="28065512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280655520"/>
        <c:crosses val="autoZero"/>
        <c:auto val="1"/>
        <c:lblAlgn val="ctr"/>
        <c:lblOffset val="100"/>
        <c:noMultiLvlLbl val="0"/>
      </c:catAx>
      <c:valAx>
        <c:axId val="28065552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80655128"/>
        <c:crosses val="autoZero"/>
        <c:crossBetween val="between"/>
      </c:valAx>
      <c:spPr>
        <a:noFill/>
        <a:ln w="25400">
          <a:noFill/>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Oltin (kg)</c:v>
                </c:pt>
              </c:strCache>
            </c:strRef>
          </c:tx>
          <c:invertIfNegative val="0"/>
          <c:cat>
            <c:numRef>
              <c:f>Лист1!$A$2:$A$6</c:f>
              <c:numCache>
                <c:formatCode>General</c:formatCode>
                <c:ptCount val="5"/>
                <c:pt idx="0">
                  <c:v>2008</c:v>
                </c:pt>
                <c:pt idx="1">
                  <c:v>2009</c:v>
                </c:pt>
                <c:pt idx="2">
                  <c:v>2010</c:v>
                </c:pt>
                <c:pt idx="3">
                  <c:v>2011</c:v>
                </c:pt>
                <c:pt idx="4">
                  <c:v>2012</c:v>
                </c:pt>
              </c:numCache>
            </c:numRef>
          </c:cat>
          <c:val>
            <c:numRef>
              <c:f>Лист1!$B$2:$B$6</c:f>
              <c:numCache>
                <c:formatCode>General</c:formatCode>
                <c:ptCount val="5"/>
                <c:pt idx="0">
                  <c:v>19000</c:v>
                </c:pt>
                <c:pt idx="1">
                  <c:v>23000</c:v>
                </c:pt>
                <c:pt idx="2">
                  <c:v>21000</c:v>
                </c:pt>
                <c:pt idx="3">
                  <c:v>24000</c:v>
                </c:pt>
                <c:pt idx="4">
                  <c:v>20000</c:v>
                </c:pt>
              </c:numCache>
            </c:numRef>
          </c:val>
        </c:ser>
        <c:ser>
          <c:idx val="1"/>
          <c:order val="1"/>
          <c:tx>
            <c:strRef>
              <c:f>Лист1!$C$1</c:f>
              <c:strCache>
                <c:ptCount val="1"/>
                <c:pt idx="0">
                  <c:v>Qalay (tonna)</c:v>
                </c:pt>
              </c:strCache>
            </c:strRef>
          </c:tx>
          <c:invertIfNegative val="0"/>
          <c:cat>
            <c:numRef>
              <c:f>Лист1!$A$2:$A$6</c:f>
              <c:numCache>
                <c:formatCode>General</c:formatCode>
                <c:ptCount val="5"/>
                <c:pt idx="0">
                  <c:v>2008</c:v>
                </c:pt>
                <c:pt idx="1">
                  <c:v>2009</c:v>
                </c:pt>
                <c:pt idx="2">
                  <c:v>2010</c:v>
                </c:pt>
                <c:pt idx="3">
                  <c:v>2011</c:v>
                </c:pt>
                <c:pt idx="4">
                  <c:v>2012</c:v>
                </c:pt>
              </c:numCache>
            </c:numRef>
          </c:cat>
          <c:val>
            <c:numRef>
              <c:f>Лист1!$C$2:$C$6</c:f>
              <c:numCache>
                <c:formatCode>General</c:formatCode>
                <c:ptCount val="5"/>
                <c:pt idx="0">
                  <c:v>2500</c:v>
                </c:pt>
                <c:pt idx="1">
                  <c:v>1500</c:v>
                </c:pt>
                <c:pt idx="2">
                  <c:v>1000</c:v>
                </c:pt>
                <c:pt idx="3">
                  <c:v>2000</c:v>
                </c:pt>
                <c:pt idx="4">
                  <c:v>2500</c:v>
                </c:pt>
              </c:numCache>
            </c:numRef>
          </c:val>
        </c:ser>
        <c:ser>
          <c:idx val="2"/>
          <c:order val="2"/>
          <c:tx>
            <c:strRef>
              <c:f>Лист1!$D$1</c:f>
              <c:strCache>
                <c:ptCount val="1"/>
                <c:pt idx="0">
                  <c:v>Ko'mir (ming tonna)</c:v>
                </c:pt>
              </c:strCache>
            </c:strRef>
          </c:tx>
          <c:invertIfNegative val="0"/>
          <c:cat>
            <c:numRef>
              <c:f>Лист1!$A$2:$A$6</c:f>
              <c:numCache>
                <c:formatCode>General</c:formatCode>
                <c:ptCount val="5"/>
                <c:pt idx="0">
                  <c:v>2008</c:v>
                </c:pt>
                <c:pt idx="1">
                  <c:v>2009</c:v>
                </c:pt>
                <c:pt idx="2">
                  <c:v>2010</c:v>
                </c:pt>
                <c:pt idx="3">
                  <c:v>2011</c:v>
                </c:pt>
                <c:pt idx="4">
                  <c:v>2012</c:v>
                </c:pt>
              </c:numCache>
            </c:numRef>
          </c:cat>
          <c:val>
            <c:numRef>
              <c:f>Лист1!$D$2:$D$6</c:f>
              <c:numCache>
                <c:formatCode>General</c:formatCode>
                <c:ptCount val="5"/>
                <c:pt idx="0">
                  <c:v>10000</c:v>
                </c:pt>
                <c:pt idx="1">
                  <c:v>10000</c:v>
                </c:pt>
                <c:pt idx="2">
                  <c:v>11000</c:v>
                </c:pt>
                <c:pt idx="3">
                  <c:v>11000</c:v>
                </c:pt>
                <c:pt idx="4">
                  <c:v>12000</c:v>
                </c:pt>
              </c:numCache>
            </c:numRef>
          </c:val>
        </c:ser>
        <c:ser>
          <c:idx val="3"/>
          <c:order val="3"/>
          <c:tx>
            <c:strRef>
              <c:f>Лист1!$E$1</c:f>
              <c:strCache>
                <c:ptCount val="1"/>
                <c:pt idx="0">
                  <c:v>Gaz (mln m.kub)</c:v>
                </c:pt>
              </c:strCache>
            </c:strRef>
          </c:tx>
          <c:invertIfNegative val="0"/>
          <c:cat>
            <c:numRef>
              <c:f>Лист1!$A$2:$A$6</c:f>
              <c:numCache>
                <c:formatCode>General</c:formatCode>
                <c:ptCount val="5"/>
                <c:pt idx="0">
                  <c:v>2008</c:v>
                </c:pt>
                <c:pt idx="1">
                  <c:v>2009</c:v>
                </c:pt>
                <c:pt idx="2">
                  <c:v>2010</c:v>
                </c:pt>
                <c:pt idx="3">
                  <c:v>2011</c:v>
                </c:pt>
                <c:pt idx="4">
                  <c:v>2012</c:v>
                </c:pt>
              </c:numCache>
            </c:numRef>
          </c:cat>
          <c:val>
            <c:numRef>
              <c:f>Лист1!$E$2:$E$6</c:f>
              <c:numCache>
                <c:formatCode>General</c:formatCode>
                <c:ptCount val="5"/>
                <c:pt idx="0">
                  <c:v>2000</c:v>
                </c:pt>
                <c:pt idx="1">
                  <c:v>2100</c:v>
                </c:pt>
                <c:pt idx="2">
                  <c:v>2300</c:v>
                </c:pt>
                <c:pt idx="3">
                  <c:v>2300</c:v>
                </c:pt>
                <c:pt idx="4">
                  <c:v>2350</c:v>
                </c:pt>
              </c:numCache>
            </c:numRef>
          </c:val>
        </c:ser>
        <c:dLbls>
          <c:showLegendKey val="0"/>
          <c:showVal val="0"/>
          <c:showCatName val="0"/>
          <c:showSerName val="0"/>
          <c:showPercent val="0"/>
          <c:showBubbleSize val="0"/>
        </c:dLbls>
        <c:gapWidth val="75"/>
        <c:overlap val="-25"/>
        <c:axId val="280656304"/>
        <c:axId val="280656696"/>
      </c:barChart>
      <c:catAx>
        <c:axId val="280656304"/>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ru-RU"/>
          </a:p>
        </c:txPr>
        <c:crossAx val="280656696"/>
        <c:crosses val="autoZero"/>
        <c:auto val="1"/>
        <c:lblAlgn val="ctr"/>
        <c:lblOffset val="100"/>
        <c:noMultiLvlLbl val="0"/>
      </c:catAx>
      <c:valAx>
        <c:axId val="280656696"/>
        <c:scaling>
          <c:orientation val="minMax"/>
        </c:scaling>
        <c:delete val="0"/>
        <c:axPos val="l"/>
        <c:majorGridlines/>
        <c:numFmt formatCode="General" sourceLinked="1"/>
        <c:majorTickMark val="none"/>
        <c:minorTickMark val="none"/>
        <c:tickLblPos val="nextTo"/>
        <c:spPr>
          <a:ln w="9525">
            <a:noFill/>
          </a:ln>
        </c:spPr>
        <c:txPr>
          <a:bodyPr/>
          <a:lstStyle/>
          <a:p>
            <a:pPr>
              <a:defRPr>
                <a:latin typeface="Times New Roman" pitchFamily="18" charset="0"/>
                <a:cs typeface="Times New Roman" pitchFamily="18" charset="0"/>
              </a:defRPr>
            </a:pPr>
            <a:endParaRPr lang="ru-RU"/>
          </a:p>
        </c:txPr>
        <c:crossAx val="280656304"/>
        <c:crosses val="autoZero"/>
        <c:crossBetween val="between"/>
      </c:valAx>
    </c:plotArea>
    <c:legend>
      <c:legendPos val="b"/>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2011 -yilda mineral xom -ashyo resurslarni qazib olish strukturasi (foizda)</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Neft va tabiiy gazni qazib olish</c:v>
                </c:pt>
                <c:pt idx="1">
                  <c:v>Metall rudasi</c:v>
                </c:pt>
                <c:pt idx="2">
                  <c:v>Foydali qazilmalar</c:v>
                </c:pt>
                <c:pt idx="3">
                  <c:v>Tosh, qo'ng'ir ko'mir va torfni qazib olish</c:v>
                </c:pt>
              </c:strCache>
            </c:strRef>
          </c:cat>
          <c:val>
            <c:numRef>
              <c:f>Лист1!$B$2:$B$5</c:f>
              <c:numCache>
                <c:formatCode>0%</c:formatCode>
                <c:ptCount val="4"/>
                <c:pt idx="0">
                  <c:v>0.81</c:v>
                </c:pt>
                <c:pt idx="1">
                  <c:v>8.0000000000000043E-2</c:v>
                </c:pt>
                <c:pt idx="2">
                  <c:v>4.0000000000000022E-2</c:v>
                </c:pt>
                <c:pt idx="3">
                  <c:v>7.0000000000000021E-2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1180664916885383"/>
          <c:y val="6.4060742407199098E-2"/>
          <c:w val="0.2743044619422681"/>
          <c:h val="0.87961629796275453"/>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sz="1400"/>
              <a:t>Zahira bo'yicha (1-o'rin)</a:t>
            </a:r>
          </a:p>
        </c:rich>
      </c:tx>
      <c:layout>
        <c:manualLayout>
          <c:xMode val="edge"/>
          <c:yMode val="edge"/>
          <c:x val="0.16337679101587713"/>
          <c:y val="1.5873015873015879E-2"/>
        </c:manualLayout>
      </c:layout>
      <c:overlay val="0"/>
    </c:title>
    <c:autoTitleDeleted val="0"/>
    <c:plotArea>
      <c:layout/>
      <c:pieChart>
        <c:varyColors val="1"/>
        <c:ser>
          <c:idx val="0"/>
          <c:order val="0"/>
          <c:tx>
            <c:strRef>
              <c:f>Лист1!$B$1</c:f>
              <c:strCache>
                <c:ptCount val="1"/>
                <c:pt idx="0">
                  <c:v>Zahira bo'yicha (1-o'rin)</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Rossiya (140 mlrd tonna zahira)</c:v>
                </c:pt>
                <c:pt idx="1">
                  <c:v>Dunyo bo'yicha</c:v>
                </c:pt>
              </c:strCache>
            </c:strRef>
          </c:cat>
          <c:val>
            <c:numRef>
              <c:f>Лист1!$B$2:$B$3</c:f>
              <c:numCache>
                <c:formatCode>0%</c:formatCode>
                <c:ptCount val="2"/>
                <c:pt idx="0">
                  <c:v>0.30000000000000032</c:v>
                </c:pt>
                <c:pt idx="1">
                  <c:v>0.70000000000000062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plotArea>
      <c:layout/>
      <c:pieChart>
        <c:varyColors val="1"/>
        <c:ser>
          <c:idx val="0"/>
          <c:order val="0"/>
          <c:tx>
            <c:strRef>
              <c:f>Лист1!$B$1</c:f>
              <c:strCache>
                <c:ptCount val="1"/>
                <c:pt idx="0">
                  <c:v>Qazib olish bo'yicha (4-o'rin)</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Rossiya (80 mln tonna)</c:v>
                </c:pt>
                <c:pt idx="1">
                  <c:v>Dunyo bo'yicha</c:v>
                </c:pt>
              </c:strCache>
            </c:strRef>
          </c:cat>
          <c:val>
            <c:numRef>
              <c:f>Лист1!$B$2:$B$3</c:f>
              <c:numCache>
                <c:formatCode>0%</c:formatCode>
                <c:ptCount val="2"/>
                <c:pt idx="0">
                  <c:v>0.15000000000000024</c:v>
                </c:pt>
                <c:pt idx="1">
                  <c:v>0.85000000000000064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FE8-8A8B-4F6D-AD8A-C0B52A23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21679</TotalTime>
  <Pages>1</Pages>
  <Words>16635</Words>
  <Characters>94824</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Дониёр</dc:creator>
  <cp:lastModifiedBy>PK-611</cp:lastModifiedBy>
  <cp:revision>371</cp:revision>
  <cp:lastPrinted>2014-06-01T05:23:00Z</cp:lastPrinted>
  <dcterms:created xsi:type="dcterms:W3CDTF">2014-03-18T14:32:00Z</dcterms:created>
  <dcterms:modified xsi:type="dcterms:W3CDTF">2015-08-04T10:32:00Z</dcterms:modified>
</cp:coreProperties>
</file>