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FEB" w:rsidRPr="00116FEB" w:rsidRDefault="00116FEB" w:rsidP="00116FEB">
      <w:pPr>
        <w:jc w:val="center"/>
        <w:rPr>
          <w:rFonts w:ascii="Times New Roman" w:hAnsi="Times New Roman" w:cs="Times New Roman"/>
          <w:b/>
          <w:sz w:val="28"/>
          <w:szCs w:val="28"/>
        </w:rPr>
      </w:pPr>
      <w:r w:rsidRPr="00116FEB">
        <w:rPr>
          <w:rFonts w:ascii="Times New Roman" w:hAnsi="Times New Roman" w:cs="Times New Roman"/>
          <w:b/>
          <w:sz w:val="28"/>
          <w:szCs w:val="28"/>
        </w:rPr>
        <w:t>ГОСУДАРСТВЕННЫЙ КОМИТЕТ СВЯЗИ ИНФОРМАТИЗАЦИИ И ИНФОРМАЦИОННЫХ ТЕХНОЛОГИЙ</w:t>
      </w:r>
    </w:p>
    <w:p w:rsidR="00116FEB" w:rsidRPr="00116FEB" w:rsidRDefault="00116FEB" w:rsidP="00116FEB">
      <w:pPr>
        <w:jc w:val="center"/>
        <w:rPr>
          <w:rFonts w:ascii="Times New Roman" w:hAnsi="Times New Roman" w:cs="Times New Roman"/>
          <w:b/>
          <w:sz w:val="28"/>
          <w:szCs w:val="28"/>
        </w:rPr>
      </w:pPr>
      <w:r w:rsidRPr="00116FEB">
        <w:rPr>
          <w:rFonts w:ascii="Times New Roman" w:hAnsi="Times New Roman" w:cs="Times New Roman"/>
          <w:b/>
          <w:sz w:val="28"/>
          <w:szCs w:val="28"/>
        </w:rPr>
        <w:t>ТАШКЕНТСКИЙ УНИВЕРСИТЕТ ИНФОРМАЦИОННЫХ ТЕХНОЛОГИЙ</w:t>
      </w:r>
    </w:p>
    <w:p w:rsidR="00116FEB" w:rsidRPr="00116FEB" w:rsidRDefault="00116FEB" w:rsidP="00116FEB">
      <w:pPr>
        <w:rPr>
          <w:rFonts w:ascii="Times New Roman" w:hAnsi="Times New Roman" w:cs="Times New Roman"/>
          <w:sz w:val="28"/>
          <w:szCs w:val="28"/>
        </w:rPr>
      </w:pPr>
    </w:p>
    <w:p w:rsidR="00116FEB" w:rsidRPr="00116FEB" w:rsidRDefault="00116FEB" w:rsidP="00116FEB">
      <w:pPr>
        <w:spacing w:after="0" w:line="240" w:lineRule="auto"/>
        <w:jc w:val="right"/>
        <w:rPr>
          <w:rFonts w:ascii="Times New Roman" w:hAnsi="Times New Roman" w:cs="Times New Roman"/>
          <w:sz w:val="28"/>
          <w:szCs w:val="28"/>
          <w:u w:val="single"/>
        </w:rPr>
      </w:pPr>
      <w:r w:rsidRPr="00116FEB">
        <w:rPr>
          <w:rFonts w:ascii="Times New Roman" w:hAnsi="Times New Roman" w:cs="Times New Roman"/>
          <w:sz w:val="28"/>
          <w:szCs w:val="28"/>
          <w:u w:val="single"/>
        </w:rPr>
        <w:t>К защите</w:t>
      </w:r>
    </w:p>
    <w:p w:rsidR="00116FEB" w:rsidRPr="00116FEB" w:rsidRDefault="00116FEB" w:rsidP="00116FEB">
      <w:pPr>
        <w:spacing w:after="0" w:line="240" w:lineRule="auto"/>
        <w:jc w:val="right"/>
        <w:rPr>
          <w:rFonts w:ascii="Times New Roman" w:hAnsi="Times New Roman" w:cs="Times New Roman"/>
          <w:sz w:val="28"/>
          <w:szCs w:val="28"/>
          <w:u w:val="single"/>
        </w:rPr>
      </w:pPr>
      <w:r w:rsidRPr="00116FEB">
        <w:rPr>
          <w:rFonts w:ascii="Times New Roman" w:hAnsi="Times New Roman" w:cs="Times New Roman"/>
          <w:sz w:val="28"/>
          <w:szCs w:val="28"/>
          <w:u w:val="single"/>
        </w:rPr>
        <w:t>Зав. кафедрой «ТПС» Ф.О. Базаров</w:t>
      </w:r>
    </w:p>
    <w:p w:rsidR="00116FEB" w:rsidRPr="00116FEB" w:rsidRDefault="00116FEB" w:rsidP="00116FEB">
      <w:pPr>
        <w:spacing w:after="0" w:line="240" w:lineRule="auto"/>
        <w:jc w:val="right"/>
        <w:rPr>
          <w:rFonts w:ascii="Times New Roman" w:hAnsi="Times New Roman" w:cs="Times New Roman"/>
          <w:sz w:val="28"/>
          <w:szCs w:val="28"/>
        </w:rPr>
      </w:pPr>
      <w:r w:rsidRPr="00116FEB">
        <w:rPr>
          <w:rFonts w:ascii="Times New Roman" w:hAnsi="Times New Roman" w:cs="Times New Roman"/>
          <w:sz w:val="28"/>
          <w:szCs w:val="28"/>
        </w:rPr>
        <w:t>________________</w:t>
      </w:r>
    </w:p>
    <w:p w:rsidR="00116FEB" w:rsidRPr="00116FEB" w:rsidRDefault="00116FEB" w:rsidP="00116FEB">
      <w:pPr>
        <w:spacing w:after="0" w:line="240" w:lineRule="auto"/>
        <w:jc w:val="right"/>
        <w:rPr>
          <w:rFonts w:ascii="Times New Roman" w:hAnsi="Times New Roman" w:cs="Times New Roman"/>
          <w:sz w:val="28"/>
          <w:szCs w:val="28"/>
        </w:rPr>
      </w:pPr>
      <w:r w:rsidRPr="00116FEB">
        <w:rPr>
          <w:rFonts w:ascii="Times New Roman" w:hAnsi="Times New Roman" w:cs="Times New Roman"/>
          <w:sz w:val="28"/>
          <w:szCs w:val="28"/>
        </w:rPr>
        <w:t>___________2014 г</w:t>
      </w:r>
    </w:p>
    <w:p w:rsidR="00116FEB" w:rsidRPr="00116FEB" w:rsidRDefault="00116FEB" w:rsidP="00116FEB">
      <w:pPr>
        <w:rPr>
          <w:rFonts w:ascii="Times New Roman" w:hAnsi="Times New Roman" w:cs="Times New Roman"/>
          <w:sz w:val="28"/>
          <w:szCs w:val="28"/>
        </w:rPr>
      </w:pPr>
    </w:p>
    <w:p w:rsidR="00116FEB" w:rsidRPr="00116FEB" w:rsidRDefault="00116FEB" w:rsidP="00116FEB">
      <w:pPr>
        <w:jc w:val="center"/>
        <w:rPr>
          <w:rFonts w:ascii="Times New Roman" w:hAnsi="Times New Roman" w:cs="Times New Roman"/>
          <w:b/>
          <w:sz w:val="28"/>
          <w:szCs w:val="28"/>
        </w:rPr>
      </w:pPr>
      <w:r w:rsidRPr="00116FEB">
        <w:rPr>
          <w:rFonts w:ascii="Times New Roman" w:hAnsi="Times New Roman" w:cs="Times New Roman"/>
          <w:b/>
          <w:sz w:val="28"/>
          <w:szCs w:val="28"/>
        </w:rPr>
        <w:t xml:space="preserve">Выпускная </w:t>
      </w:r>
    </w:p>
    <w:p w:rsidR="00116FEB" w:rsidRPr="00116FEB" w:rsidRDefault="00116FEB" w:rsidP="00116FEB">
      <w:pPr>
        <w:jc w:val="center"/>
        <w:rPr>
          <w:rFonts w:ascii="Times New Roman" w:hAnsi="Times New Roman" w:cs="Times New Roman"/>
          <w:b/>
          <w:sz w:val="28"/>
          <w:szCs w:val="28"/>
        </w:rPr>
      </w:pPr>
      <w:proofErr w:type="gramStart"/>
      <w:r w:rsidRPr="00116FEB">
        <w:rPr>
          <w:rFonts w:ascii="Times New Roman" w:hAnsi="Times New Roman" w:cs="Times New Roman"/>
          <w:b/>
          <w:sz w:val="28"/>
          <w:szCs w:val="28"/>
        </w:rPr>
        <w:t>квалификационная</w:t>
      </w:r>
      <w:proofErr w:type="gramEnd"/>
      <w:r w:rsidRPr="00116FEB">
        <w:rPr>
          <w:rFonts w:ascii="Times New Roman" w:hAnsi="Times New Roman" w:cs="Times New Roman"/>
          <w:b/>
          <w:sz w:val="28"/>
          <w:szCs w:val="28"/>
        </w:rPr>
        <w:t xml:space="preserve"> работа бакалавра</w:t>
      </w:r>
    </w:p>
    <w:p w:rsidR="00116FEB" w:rsidRPr="00116FEB" w:rsidRDefault="00116FEB" w:rsidP="00116FEB">
      <w:pPr>
        <w:rPr>
          <w:rFonts w:ascii="Times New Roman" w:hAnsi="Times New Roman" w:cs="Times New Roman"/>
          <w:sz w:val="28"/>
          <w:szCs w:val="28"/>
        </w:rPr>
      </w:pPr>
    </w:p>
    <w:p w:rsidR="00116FEB" w:rsidRPr="00116FEB" w:rsidRDefault="00116FEB" w:rsidP="00116FEB">
      <w:pPr>
        <w:pStyle w:val="aa"/>
        <w:spacing w:line="240" w:lineRule="auto"/>
        <w:ind w:left="0"/>
        <w:jc w:val="both"/>
        <w:rPr>
          <w:rFonts w:ascii="Times New Roman" w:hAnsi="Times New Roman" w:cs="Times New Roman"/>
          <w:b/>
          <w:sz w:val="28"/>
          <w:szCs w:val="28"/>
          <w:u w:val="single"/>
        </w:rPr>
      </w:pPr>
      <w:proofErr w:type="gramStart"/>
      <w:r w:rsidRPr="00116FEB">
        <w:rPr>
          <w:rFonts w:ascii="Times New Roman" w:hAnsi="Times New Roman" w:cs="Times New Roman"/>
          <w:sz w:val="28"/>
          <w:szCs w:val="28"/>
        </w:rPr>
        <w:t>на</w:t>
      </w:r>
      <w:proofErr w:type="gramEnd"/>
      <w:r w:rsidRPr="00116FEB">
        <w:rPr>
          <w:rFonts w:ascii="Times New Roman" w:hAnsi="Times New Roman" w:cs="Times New Roman"/>
          <w:sz w:val="28"/>
          <w:szCs w:val="28"/>
        </w:rPr>
        <w:t xml:space="preserve"> тему  </w:t>
      </w:r>
      <w:r w:rsidRPr="00116FEB">
        <w:rPr>
          <w:rFonts w:ascii="Times New Roman" w:hAnsi="Times New Roman" w:cs="Times New Roman"/>
          <w:b/>
          <w:sz w:val="28"/>
          <w:szCs w:val="28"/>
          <w:u w:val="single"/>
        </w:rPr>
        <w:t>Автоматизация технологического процесса по обработке международных почтовых посылок в филиале «</w:t>
      </w:r>
      <w:proofErr w:type="spellStart"/>
      <w:r w:rsidRPr="00116FEB">
        <w:rPr>
          <w:rFonts w:ascii="Times New Roman" w:hAnsi="Times New Roman" w:cs="Times New Roman"/>
          <w:b/>
          <w:sz w:val="28"/>
          <w:szCs w:val="28"/>
          <w:u w:val="single"/>
        </w:rPr>
        <w:t>Халкаро</w:t>
      </w:r>
      <w:proofErr w:type="spellEnd"/>
      <w:r w:rsidRPr="00116FEB">
        <w:rPr>
          <w:rFonts w:ascii="Times New Roman" w:hAnsi="Times New Roman" w:cs="Times New Roman"/>
          <w:b/>
          <w:sz w:val="28"/>
          <w:szCs w:val="28"/>
          <w:u w:val="single"/>
        </w:rPr>
        <w:t xml:space="preserve"> почтамт»</w:t>
      </w:r>
    </w:p>
    <w:p w:rsidR="00163D2E" w:rsidRDefault="00163D2E" w:rsidP="00116FEB">
      <w:pPr>
        <w:rPr>
          <w:rFonts w:ascii="Times New Roman" w:hAnsi="Times New Roman" w:cs="Times New Roman"/>
          <w:sz w:val="28"/>
          <w:szCs w:val="28"/>
          <w:u w:val="single"/>
        </w:rPr>
      </w:pPr>
    </w:p>
    <w:p w:rsidR="00163D2E" w:rsidRDefault="00163D2E" w:rsidP="00116FEB">
      <w:pPr>
        <w:rPr>
          <w:rFonts w:ascii="Times New Roman" w:hAnsi="Times New Roman" w:cs="Times New Roman"/>
          <w:sz w:val="28"/>
          <w:szCs w:val="28"/>
          <w:u w:val="single"/>
        </w:rPr>
      </w:pPr>
    </w:p>
    <w:p w:rsidR="00163D2E" w:rsidRPr="00116FEB" w:rsidRDefault="00163D2E" w:rsidP="00116FEB">
      <w:pPr>
        <w:rPr>
          <w:rFonts w:ascii="Times New Roman" w:hAnsi="Times New Roman" w:cs="Times New Roman"/>
          <w:sz w:val="28"/>
          <w:szCs w:val="28"/>
          <w:u w:val="single"/>
        </w:rPr>
      </w:pPr>
    </w:p>
    <w:p w:rsidR="00116FEB" w:rsidRPr="00116FEB" w:rsidRDefault="00116FEB" w:rsidP="00163D2E">
      <w:pPr>
        <w:spacing w:after="0" w:line="240" w:lineRule="auto"/>
        <w:jc w:val="right"/>
        <w:rPr>
          <w:rFonts w:ascii="Times New Roman" w:hAnsi="Times New Roman" w:cs="Times New Roman"/>
          <w:sz w:val="28"/>
          <w:szCs w:val="28"/>
        </w:rPr>
      </w:pPr>
      <w:r w:rsidRPr="00116FEB">
        <w:rPr>
          <w:rFonts w:ascii="Times New Roman" w:hAnsi="Times New Roman" w:cs="Times New Roman"/>
          <w:sz w:val="28"/>
          <w:szCs w:val="28"/>
        </w:rPr>
        <w:t xml:space="preserve">         Выпускник_______________    _</w:t>
      </w:r>
      <w:proofErr w:type="spellStart"/>
      <w:r w:rsidRPr="00116FEB">
        <w:rPr>
          <w:rFonts w:ascii="Times New Roman" w:hAnsi="Times New Roman" w:cs="Times New Roman"/>
          <w:sz w:val="28"/>
          <w:szCs w:val="28"/>
          <w:u w:val="single"/>
        </w:rPr>
        <w:t>А.К.Миралиев</w:t>
      </w:r>
      <w:proofErr w:type="spellEnd"/>
      <w:r w:rsidRPr="00116FEB">
        <w:rPr>
          <w:rFonts w:ascii="Times New Roman" w:hAnsi="Times New Roman" w:cs="Times New Roman"/>
          <w:sz w:val="28"/>
          <w:szCs w:val="28"/>
          <w:u w:val="single"/>
        </w:rPr>
        <w:t>_</w:t>
      </w:r>
    </w:p>
    <w:p w:rsidR="00116FEB" w:rsidRPr="00116FEB" w:rsidRDefault="00116FEB" w:rsidP="00163D2E">
      <w:pPr>
        <w:spacing w:after="0" w:line="240" w:lineRule="auto"/>
        <w:jc w:val="right"/>
        <w:rPr>
          <w:rFonts w:ascii="Times New Roman" w:hAnsi="Times New Roman" w:cs="Times New Roman"/>
          <w:color w:val="FFFFFF"/>
          <w:sz w:val="28"/>
          <w:szCs w:val="28"/>
        </w:rPr>
      </w:pPr>
      <w:r w:rsidRPr="00116FEB">
        <w:rPr>
          <w:rFonts w:ascii="Times New Roman" w:hAnsi="Times New Roman" w:cs="Times New Roman"/>
          <w:sz w:val="28"/>
          <w:szCs w:val="28"/>
        </w:rPr>
        <w:t>(</w:t>
      </w:r>
      <w:proofErr w:type="gramStart"/>
      <w:r w:rsidRPr="00116FEB">
        <w:rPr>
          <w:rFonts w:ascii="Times New Roman" w:hAnsi="Times New Roman" w:cs="Times New Roman"/>
          <w:sz w:val="28"/>
          <w:szCs w:val="28"/>
        </w:rPr>
        <w:t xml:space="preserve">подпись)   </w:t>
      </w:r>
      <w:proofErr w:type="gramEnd"/>
      <w:r w:rsidRPr="00116FEB">
        <w:rPr>
          <w:rFonts w:ascii="Times New Roman" w:hAnsi="Times New Roman" w:cs="Times New Roman"/>
          <w:sz w:val="28"/>
          <w:szCs w:val="28"/>
        </w:rPr>
        <w:t xml:space="preserve">             (фамилия)     </w:t>
      </w:r>
      <w:r w:rsidRPr="00116FEB">
        <w:rPr>
          <w:rFonts w:ascii="Times New Roman" w:hAnsi="Times New Roman" w:cs="Times New Roman"/>
          <w:color w:val="FFFFFF"/>
          <w:sz w:val="28"/>
          <w:szCs w:val="28"/>
        </w:rPr>
        <w:t>.</w:t>
      </w:r>
    </w:p>
    <w:p w:rsidR="00116FEB" w:rsidRPr="00116FEB" w:rsidRDefault="00116FEB" w:rsidP="00163D2E">
      <w:pPr>
        <w:spacing w:after="0" w:line="240" w:lineRule="auto"/>
        <w:jc w:val="right"/>
        <w:rPr>
          <w:rFonts w:ascii="Times New Roman" w:hAnsi="Times New Roman" w:cs="Times New Roman"/>
          <w:color w:val="FFFFFF"/>
          <w:sz w:val="28"/>
          <w:szCs w:val="28"/>
        </w:rPr>
      </w:pPr>
    </w:p>
    <w:p w:rsidR="00116FEB" w:rsidRPr="00116FEB" w:rsidRDefault="00116FEB" w:rsidP="00163D2E">
      <w:pPr>
        <w:spacing w:after="0" w:line="240" w:lineRule="auto"/>
        <w:jc w:val="right"/>
        <w:rPr>
          <w:rFonts w:ascii="Times New Roman" w:hAnsi="Times New Roman" w:cs="Times New Roman"/>
          <w:sz w:val="28"/>
          <w:szCs w:val="28"/>
        </w:rPr>
      </w:pPr>
      <w:r w:rsidRPr="00116FEB">
        <w:rPr>
          <w:rFonts w:ascii="Times New Roman" w:hAnsi="Times New Roman" w:cs="Times New Roman"/>
          <w:sz w:val="28"/>
          <w:szCs w:val="28"/>
        </w:rPr>
        <w:t xml:space="preserve">Руководитель___________        </w:t>
      </w:r>
      <w:proofErr w:type="spellStart"/>
      <w:r w:rsidRPr="00116FEB">
        <w:rPr>
          <w:rFonts w:ascii="Times New Roman" w:hAnsi="Times New Roman" w:cs="Times New Roman"/>
          <w:sz w:val="28"/>
          <w:szCs w:val="28"/>
          <w:u w:val="single"/>
        </w:rPr>
        <w:t>А.А.Зайнитдинов</w:t>
      </w:r>
      <w:proofErr w:type="spellEnd"/>
      <w:r w:rsidRPr="00116FEB">
        <w:rPr>
          <w:rFonts w:ascii="Times New Roman" w:hAnsi="Times New Roman" w:cs="Times New Roman"/>
          <w:sz w:val="28"/>
          <w:szCs w:val="28"/>
        </w:rPr>
        <w:t>_</w:t>
      </w:r>
    </w:p>
    <w:p w:rsidR="00116FEB" w:rsidRPr="00116FEB" w:rsidRDefault="00116FEB" w:rsidP="00163D2E">
      <w:pPr>
        <w:spacing w:after="0" w:line="240" w:lineRule="auto"/>
        <w:jc w:val="right"/>
        <w:rPr>
          <w:rFonts w:ascii="Times New Roman" w:hAnsi="Times New Roman" w:cs="Times New Roman"/>
          <w:color w:val="FFFFFF"/>
          <w:sz w:val="28"/>
          <w:szCs w:val="28"/>
        </w:rPr>
      </w:pPr>
      <w:r w:rsidRPr="00116FEB">
        <w:rPr>
          <w:rFonts w:ascii="Times New Roman" w:hAnsi="Times New Roman" w:cs="Times New Roman"/>
          <w:sz w:val="28"/>
          <w:szCs w:val="28"/>
        </w:rPr>
        <w:t>(</w:t>
      </w:r>
      <w:proofErr w:type="gramStart"/>
      <w:r w:rsidRPr="00116FEB">
        <w:rPr>
          <w:rFonts w:ascii="Times New Roman" w:hAnsi="Times New Roman" w:cs="Times New Roman"/>
          <w:sz w:val="28"/>
          <w:szCs w:val="28"/>
        </w:rPr>
        <w:t xml:space="preserve">подпись)   </w:t>
      </w:r>
      <w:proofErr w:type="gramEnd"/>
      <w:r w:rsidRPr="00116FEB">
        <w:rPr>
          <w:rFonts w:ascii="Times New Roman" w:hAnsi="Times New Roman" w:cs="Times New Roman"/>
          <w:sz w:val="28"/>
          <w:szCs w:val="28"/>
        </w:rPr>
        <w:t xml:space="preserve">             (фамилия)     </w:t>
      </w:r>
      <w:r w:rsidRPr="00116FEB">
        <w:rPr>
          <w:rFonts w:ascii="Times New Roman" w:hAnsi="Times New Roman" w:cs="Times New Roman"/>
          <w:color w:val="FFFFFF"/>
          <w:sz w:val="28"/>
          <w:szCs w:val="28"/>
        </w:rPr>
        <w:t>.</w:t>
      </w:r>
    </w:p>
    <w:p w:rsidR="00116FEB" w:rsidRPr="00116FEB" w:rsidRDefault="00116FEB" w:rsidP="00163D2E">
      <w:pPr>
        <w:spacing w:after="0" w:line="240" w:lineRule="auto"/>
        <w:jc w:val="right"/>
        <w:rPr>
          <w:rFonts w:ascii="Times New Roman" w:hAnsi="Times New Roman" w:cs="Times New Roman"/>
          <w:color w:val="FFFFFF"/>
          <w:sz w:val="28"/>
          <w:szCs w:val="28"/>
        </w:rPr>
      </w:pPr>
    </w:p>
    <w:p w:rsidR="00116FEB" w:rsidRPr="00116FEB" w:rsidRDefault="00116FEB" w:rsidP="00163D2E">
      <w:pPr>
        <w:spacing w:after="0" w:line="240" w:lineRule="auto"/>
        <w:contextualSpacing/>
        <w:jc w:val="both"/>
        <w:rPr>
          <w:rFonts w:ascii="Times New Roman" w:hAnsi="Times New Roman" w:cs="Times New Roman"/>
          <w:sz w:val="28"/>
          <w:szCs w:val="28"/>
          <w:highlight w:val="yellow"/>
          <w:u w:val="single"/>
        </w:rPr>
      </w:pPr>
      <w:r w:rsidRPr="00116FEB">
        <w:rPr>
          <w:rFonts w:ascii="Times New Roman" w:hAnsi="Times New Roman" w:cs="Times New Roman"/>
          <w:sz w:val="28"/>
          <w:szCs w:val="28"/>
        </w:rPr>
        <w:t xml:space="preserve">                                                   Рецензент______________</w:t>
      </w:r>
      <w:proofErr w:type="gramStart"/>
      <w:r w:rsidRPr="00116FEB">
        <w:rPr>
          <w:rFonts w:ascii="Times New Roman" w:hAnsi="Times New Roman" w:cs="Times New Roman"/>
          <w:sz w:val="28"/>
          <w:szCs w:val="28"/>
        </w:rPr>
        <w:t xml:space="preserve">_  </w:t>
      </w:r>
      <w:proofErr w:type="spellStart"/>
      <w:r w:rsidRPr="00116FEB">
        <w:rPr>
          <w:rFonts w:ascii="Times New Roman" w:hAnsi="Times New Roman" w:cs="Times New Roman"/>
          <w:sz w:val="28"/>
          <w:szCs w:val="28"/>
          <w:u w:val="single"/>
        </w:rPr>
        <w:t>С.А.Ахрорходжаев</w:t>
      </w:r>
      <w:proofErr w:type="spellEnd"/>
      <w:proofErr w:type="gramEnd"/>
    </w:p>
    <w:p w:rsidR="00116FEB" w:rsidRPr="00116FEB" w:rsidRDefault="00116FEB" w:rsidP="00163D2E">
      <w:pPr>
        <w:spacing w:after="0" w:line="240" w:lineRule="auto"/>
        <w:jc w:val="right"/>
        <w:rPr>
          <w:rFonts w:ascii="Times New Roman" w:hAnsi="Times New Roman" w:cs="Times New Roman"/>
          <w:color w:val="FFFFFF"/>
          <w:sz w:val="28"/>
          <w:szCs w:val="28"/>
        </w:rPr>
      </w:pPr>
      <w:bookmarkStart w:id="0" w:name="_GoBack"/>
      <w:bookmarkEnd w:id="0"/>
      <w:r w:rsidRPr="00116FEB">
        <w:rPr>
          <w:rFonts w:ascii="Times New Roman" w:hAnsi="Times New Roman" w:cs="Times New Roman"/>
          <w:sz w:val="28"/>
          <w:szCs w:val="28"/>
        </w:rPr>
        <w:t>(</w:t>
      </w:r>
      <w:proofErr w:type="gramStart"/>
      <w:r w:rsidRPr="00116FEB">
        <w:rPr>
          <w:rFonts w:ascii="Times New Roman" w:hAnsi="Times New Roman" w:cs="Times New Roman"/>
          <w:sz w:val="28"/>
          <w:szCs w:val="28"/>
        </w:rPr>
        <w:t xml:space="preserve">подпись)   </w:t>
      </w:r>
      <w:proofErr w:type="gramEnd"/>
      <w:r w:rsidRPr="00116FEB">
        <w:rPr>
          <w:rFonts w:ascii="Times New Roman" w:hAnsi="Times New Roman" w:cs="Times New Roman"/>
          <w:sz w:val="28"/>
          <w:szCs w:val="28"/>
        </w:rPr>
        <w:t xml:space="preserve">             (фамилия)     </w:t>
      </w:r>
      <w:r w:rsidRPr="00116FEB">
        <w:rPr>
          <w:rFonts w:ascii="Times New Roman" w:hAnsi="Times New Roman" w:cs="Times New Roman"/>
          <w:color w:val="FFFFFF"/>
          <w:sz w:val="28"/>
          <w:szCs w:val="28"/>
        </w:rPr>
        <w:t>.</w:t>
      </w:r>
    </w:p>
    <w:p w:rsidR="00116FEB" w:rsidRPr="00116FEB" w:rsidRDefault="00116FEB" w:rsidP="00163D2E">
      <w:pPr>
        <w:spacing w:after="0" w:line="240" w:lineRule="auto"/>
        <w:jc w:val="right"/>
        <w:rPr>
          <w:rFonts w:ascii="Times New Roman" w:hAnsi="Times New Roman" w:cs="Times New Roman"/>
          <w:sz w:val="28"/>
          <w:szCs w:val="28"/>
        </w:rPr>
      </w:pPr>
    </w:p>
    <w:p w:rsidR="00116FEB" w:rsidRPr="00116FEB" w:rsidRDefault="00116FEB" w:rsidP="00163D2E">
      <w:pPr>
        <w:spacing w:after="0" w:line="240" w:lineRule="auto"/>
        <w:jc w:val="right"/>
        <w:rPr>
          <w:rFonts w:ascii="Times New Roman" w:hAnsi="Times New Roman" w:cs="Times New Roman"/>
          <w:sz w:val="28"/>
          <w:szCs w:val="28"/>
        </w:rPr>
      </w:pPr>
      <w:r w:rsidRPr="00116FEB">
        <w:rPr>
          <w:rFonts w:ascii="Times New Roman" w:hAnsi="Times New Roman" w:cs="Times New Roman"/>
          <w:sz w:val="28"/>
          <w:szCs w:val="28"/>
        </w:rPr>
        <w:t xml:space="preserve">Консультант БЖД _______________    </w:t>
      </w:r>
      <w:r w:rsidRPr="00116FEB">
        <w:rPr>
          <w:rFonts w:ascii="Times New Roman" w:hAnsi="Times New Roman" w:cs="Times New Roman"/>
          <w:sz w:val="28"/>
          <w:szCs w:val="28"/>
          <w:u w:val="single"/>
        </w:rPr>
        <w:t>_</w:t>
      </w:r>
      <w:proofErr w:type="spellStart"/>
      <w:r w:rsidRPr="00116FEB">
        <w:rPr>
          <w:rFonts w:ascii="Times New Roman" w:hAnsi="Times New Roman" w:cs="Times New Roman"/>
          <w:sz w:val="28"/>
          <w:szCs w:val="28"/>
          <w:u w:val="single"/>
        </w:rPr>
        <w:t>Е.А.Борисова</w:t>
      </w:r>
      <w:proofErr w:type="spellEnd"/>
      <w:r w:rsidRPr="00116FEB">
        <w:rPr>
          <w:rFonts w:ascii="Times New Roman" w:hAnsi="Times New Roman" w:cs="Times New Roman"/>
          <w:sz w:val="28"/>
          <w:szCs w:val="28"/>
        </w:rPr>
        <w:t>_</w:t>
      </w:r>
    </w:p>
    <w:p w:rsidR="00116FEB" w:rsidRPr="00116FEB" w:rsidRDefault="00116FEB" w:rsidP="00163D2E">
      <w:pPr>
        <w:spacing w:after="0" w:line="240" w:lineRule="auto"/>
        <w:jc w:val="both"/>
        <w:rPr>
          <w:rFonts w:ascii="Times New Roman" w:hAnsi="Times New Roman" w:cs="Times New Roman"/>
          <w:sz w:val="28"/>
          <w:szCs w:val="28"/>
        </w:rPr>
      </w:pPr>
      <w:r w:rsidRPr="00116FEB">
        <w:rPr>
          <w:rFonts w:ascii="Times New Roman" w:hAnsi="Times New Roman" w:cs="Times New Roman"/>
          <w:sz w:val="28"/>
          <w:szCs w:val="28"/>
        </w:rPr>
        <w:t xml:space="preserve">                                                                             (</w:t>
      </w:r>
      <w:proofErr w:type="gramStart"/>
      <w:r w:rsidRPr="00116FEB">
        <w:rPr>
          <w:rFonts w:ascii="Times New Roman" w:hAnsi="Times New Roman" w:cs="Times New Roman"/>
          <w:sz w:val="28"/>
          <w:szCs w:val="28"/>
        </w:rPr>
        <w:t xml:space="preserve">подпись)   </w:t>
      </w:r>
      <w:proofErr w:type="gramEnd"/>
      <w:r w:rsidRPr="00116FEB">
        <w:rPr>
          <w:rFonts w:ascii="Times New Roman" w:hAnsi="Times New Roman" w:cs="Times New Roman"/>
          <w:sz w:val="28"/>
          <w:szCs w:val="28"/>
        </w:rPr>
        <w:t xml:space="preserve">             (фамилия)     </w:t>
      </w:r>
    </w:p>
    <w:p w:rsidR="00116FEB" w:rsidRPr="00116FEB" w:rsidRDefault="00116FEB" w:rsidP="00116FEB">
      <w:pPr>
        <w:jc w:val="right"/>
        <w:rPr>
          <w:rFonts w:ascii="Times New Roman" w:hAnsi="Times New Roman" w:cs="Times New Roman"/>
          <w:sz w:val="28"/>
          <w:szCs w:val="28"/>
        </w:rPr>
      </w:pPr>
    </w:p>
    <w:p w:rsidR="00116FEB" w:rsidRPr="00116FEB" w:rsidRDefault="00116FEB" w:rsidP="00116FEB">
      <w:pPr>
        <w:jc w:val="center"/>
        <w:rPr>
          <w:rFonts w:ascii="Times New Roman" w:hAnsi="Times New Roman" w:cs="Times New Roman"/>
          <w:sz w:val="28"/>
          <w:szCs w:val="28"/>
        </w:rPr>
      </w:pPr>
    </w:p>
    <w:p w:rsidR="00116FEB" w:rsidRPr="00116FEB" w:rsidRDefault="00116FEB" w:rsidP="00116FEB">
      <w:pPr>
        <w:jc w:val="center"/>
        <w:rPr>
          <w:rFonts w:ascii="Times New Roman" w:hAnsi="Times New Roman" w:cs="Times New Roman"/>
          <w:sz w:val="28"/>
          <w:szCs w:val="28"/>
        </w:rPr>
      </w:pPr>
    </w:p>
    <w:p w:rsidR="00116FEB" w:rsidRPr="00116FEB" w:rsidRDefault="00116FEB" w:rsidP="00116FEB">
      <w:pPr>
        <w:jc w:val="center"/>
        <w:rPr>
          <w:rFonts w:ascii="Times New Roman" w:hAnsi="Times New Roman" w:cs="Times New Roman"/>
          <w:sz w:val="28"/>
          <w:szCs w:val="28"/>
        </w:rPr>
      </w:pPr>
      <w:r w:rsidRPr="00116FEB">
        <w:rPr>
          <w:rFonts w:ascii="Times New Roman" w:hAnsi="Times New Roman" w:cs="Times New Roman"/>
          <w:sz w:val="28"/>
          <w:szCs w:val="28"/>
        </w:rPr>
        <w:t xml:space="preserve">Ташкент </w:t>
      </w:r>
      <w:smartTag w:uri="urn:schemas-microsoft-com:office:smarttags" w:element="metricconverter">
        <w:smartTagPr>
          <w:attr w:name="ProductID" w:val="2014 г"/>
        </w:smartTagPr>
        <w:r w:rsidRPr="00116FEB">
          <w:rPr>
            <w:rFonts w:ascii="Times New Roman" w:hAnsi="Times New Roman" w:cs="Times New Roman"/>
            <w:sz w:val="28"/>
            <w:szCs w:val="28"/>
          </w:rPr>
          <w:t>2014 г</w:t>
        </w:r>
      </w:smartTag>
    </w:p>
    <w:p w:rsidR="00116FEB" w:rsidRDefault="00116FEB">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4418EB" w:rsidRPr="001130C4" w:rsidRDefault="004418EB" w:rsidP="00910C7F">
      <w:pPr>
        <w:spacing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7969"/>
        <w:gridCol w:w="643"/>
      </w:tblGrid>
      <w:tr w:rsidR="004418EB" w:rsidRPr="001130C4" w:rsidTr="00134756">
        <w:tc>
          <w:tcPr>
            <w:tcW w:w="959" w:type="dxa"/>
          </w:tcPr>
          <w:p w:rsidR="004418EB" w:rsidRPr="001130C4" w:rsidRDefault="004418EB" w:rsidP="00A90480">
            <w:pPr>
              <w:spacing w:after="0"/>
              <w:jc w:val="both"/>
              <w:rPr>
                <w:rFonts w:ascii="Times New Roman" w:hAnsi="Times New Roman" w:cs="Times New Roman"/>
                <w:sz w:val="28"/>
                <w:szCs w:val="28"/>
              </w:rPr>
            </w:pPr>
          </w:p>
        </w:tc>
        <w:tc>
          <w:tcPr>
            <w:tcW w:w="7969" w:type="dxa"/>
          </w:tcPr>
          <w:p w:rsidR="004418EB" w:rsidRPr="001130C4" w:rsidRDefault="004418EB"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Введение</w:t>
            </w:r>
          </w:p>
        </w:tc>
        <w:tc>
          <w:tcPr>
            <w:tcW w:w="643" w:type="dxa"/>
          </w:tcPr>
          <w:p w:rsidR="004418EB" w:rsidRPr="001130C4" w:rsidRDefault="00C071D8" w:rsidP="00A90480">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2B4665" w:rsidRPr="001130C4" w:rsidTr="00650EDD">
        <w:trPr>
          <w:trHeight w:val="516"/>
        </w:trPr>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1.</w:t>
            </w:r>
          </w:p>
        </w:tc>
        <w:tc>
          <w:tcPr>
            <w:tcW w:w="7969" w:type="dxa"/>
          </w:tcPr>
          <w:p w:rsidR="002B4665" w:rsidRPr="001130C4" w:rsidRDefault="007B7321" w:rsidP="00A90480">
            <w:pPr>
              <w:rPr>
                <w:rFonts w:ascii="Times New Roman" w:hAnsi="Times New Roman" w:cs="Times New Roman"/>
                <w:sz w:val="28"/>
                <w:szCs w:val="28"/>
              </w:rPr>
            </w:pPr>
            <w:r w:rsidRPr="001130C4">
              <w:rPr>
                <w:rFonts w:ascii="Times New Roman" w:hAnsi="Times New Roman" w:cs="Times New Roman"/>
                <w:b/>
                <w:sz w:val="28"/>
                <w:szCs w:val="28"/>
              </w:rPr>
              <w:t>Характеристика международных почтовых посылок</w:t>
            </w:r>
          </w:p>
        </w:tc>
        <w:tc>
          <w:tcPr>
            <w:tcW w:w="643" w:type="dxa"/>
          </w:tcPr>
          <w:p w:rsidR="002B4665" w:rsidRPr="00C071D8" w:rsidRDefault="00C071D8" w:rsidP="00A90480">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1.1</w:t>
            </w:r>
          </w:p>
        </w:tc>
        <w:tc>
          <w:tcPr>
            <w:tcW w:w="7969" w:type="dxa"/>
          </w:tcPr>
          <w:p w:rsidR="002B4665" w:rsidRPr="001130C4" w:rsidRDefault="007B7321" w:rsidP="00A90480">
            <w:pPr>
              <w:jc w:val="both"/>
              <w:rPr>
                <w:rFonts w:ascii="Times New Roman" w:hAnsi="Times New Roman" w:cs="Times New Roman"/>
                <w:sz w:val="28"/>
                <w:szCs w:val="28"/>
              </w:rPr>
            </w:pPr>
            <w:r w:rsidRPr="001130C4">
              <w:rPr>
                <w:rFonts w:ascii="Times New Roman" w:hAnsi="Times New Roman" w:cs="Times New Roman"/>
                <w:sz w:val="28"/>
                <w:szCs w:val="28"/>
              </w:rPr>
              <w:t>Общая информация о международном рынке посылок</w:t>
            </w:r>
          </w:p>
        </w:tc>
        <w:tc>
          <w:tcPr>
            <w:tcW w:w="643" w:type="dxa"/>
          </w:tcPr>
          <w:p w:rsidR="002B4665" w:rsidRPr="00C071D8" w:rsidRDefault="00C071D8" w:rsidP="00A90480">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2B4665" w:rsidRPr="001130C4" w:rsidTr="00134756">
        <w:tc>
          <w:tcPr>
            <w:tcW w:w="959" w:type="dxa"/>
          </w:tcPr>
          <w:p w:rsidR="002B4665" w:rsidRPr="001130C4" w:rsidRDefault="00602D5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1.2</w:t>
            </w:r>
          </w:p>
        </w:tc>
        <w:tc>
          <w:tcPr>
            <w:tcW w:w="7969" w:type="dxa"/>
          </w:tcPr>
          <w:p w:rsidR="002B4665" w:rsidRPr="001130C4" w:rsidRDefault="007B7321" w:rsidP="00A90480">
            <w:pPr>
              <w:jc w:val="both"/>
              <w:rPr>
                <w:rFonts w:ascii="Times New Roman" w:hAnsi="Times New Roman" w:cs="Times New Roman"/>
                <w:sz w:val="28"/>
                <w:szCs w:val="28"/>
              </w:rPr>
            </w:pPr>
            <w:r w:rsidRPr="001130C4">
              <w:rPr>
                <w:rFonts w:ascii="Times New Roman" w:eastAsia="Times New Roman" w:hAnsi="Times New Roman" w:cs="Times New Roman"/>
                <w:sz w:val="28"/>
                <w:szCs w:val="28"/>
              </w:rPr>
              <w:t>Технологический процесс приема и обработки</w:t>
            </w:r>
            <w:r w:rsidRPr="001130C4">
              <w:rPr>
                <w:rFonts w:ascii="Times New Roman" w:hAnsi="Times New Roman" w:cs="Times New Roman"/>
                <w:sz w:val="28"/>
                <w:szCs w:val="28"/>
              </w:rPr>
              <w:t xml:space="preserve"> международных почтовых посылок</w:t>
            </w:r>
          </w:p>
        </w:tc>
        <w:tc>
          <w:tcPr>
            <w:tcW w:w="643" w:type="dxa"/>
          </w:tcPr>
          <w:p w:rsidR="002B4665" w:rsidRPr="001130C4" w:rsidRDefault="00C071D8" w:rsidP="00A90480">
            <w:pPr>
              <w:spacing w:after="0"/>
              <w:jc w:val="both"/>
              <w:rPr>
                <w:rFonts w:ascii="Times New Roman" w:hAnsi="Times New Roman" w:cs="Times New Roman"/>
                <w:sz w:val="28"/>
                <w:szCs w:val="28"/>
              </w:rPr>
            </w:pPr>
            <w:r>
              <w:rPr>
                <w:rFonts w:ascii="Times New Roman" w:hAnsi="Times New Roman" w:cs="Times New Roman"/>
                <w:sz w:val="28"/>
                <w:szCs w:val="28"/>
                <w:lang w:val="en-US"/>
              </w:rPr>
              <w:t>20</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2.</w:t>
            </w:r>
          </w:p>
        </w:tc>
        <w:tc>
          <w:tcPr>
            <w:tcW w:w="7969" w:type="dxa"/>
          </w:tcPr>
          <w:p w:rsidR="002B4665" w:rsidRPr="001130C4" w:rsidRDefault="007B7321" w:rsidP="00A90480">
            <w:pPr>
              <w:jc w:val="both"/>
              <w:rPr>
                <w:rFonts w:ascii="Times New Roman" w:hAnsi="Times New Roman" w:cs="Times New Roman"/>
                <w:b/>
                <w:sz w:val="28"/>
                <w:szCs w:val="28"/>
              </w:rPr>
            </w:pPr>
            <w:r w:rsidRPr="001130C4">
              <w:rPr>
                <w:rFonts w:ascii="Times New Roman" w:hAnsi="Times New Roman" w:cs="Times New Roman"/>
                <w:b/>
                <w:sz w:val="28"/>
                <w:szCs w:val="28"/>
              </w:rPr>
              <w:t>Ф</w:t>
            </w:r>
            <w:r w:rsidR="00F50733" w:rsidRPr="001130C4">
              <w:rPr>
                <w:rFonts w:ascii="Times New Roman" w:hAnsi="Times New Roman" w:cs="Times New Roman"/>
                <w:b/>
                <w:sz w:val="28"/>
                <w:szCs w:val="28"/>
              </w:rPr>
              <w:t>илиал «</w:t>
            </w:r>
            <w:proofErr w:type="spellStart"/>
            <w:r w:rsidR="00F50733" w:rsidRPr="001130C4">
              <w:rPr>
                <w:rFonts w:ascii="Times New Roman" w:hAnsi="Times New Roman" w:cs="Times New Roman"/>
                <w:b/>
                <w:sz w:val="28"/>
                <w:szCs w:val="28"/>
              </w:rPr>
              <w:t>Халкаро</w:t>
            </w:r>
            <w:proofErr w:type="spellEnd"/>
            <w:r w:rsidR="00F50733" w:rsidRPr="001130C4">
              <w:rPr>
                <w:rFonts w:ascii="Times New Roman" w:hAnsi="Times New Roman" w:cs="Times New Roman"/>
                <w:b/>
                <w:sz w:val="28"/>
                <w:szCs w:val="28"/>
              </w:rPr>
              <w:t xml:space="preserve"> почтамт»</w:t>
            </w:r>
            <w:r w:rsidRPr="001130C4">
              <w:rPr>
                <w:rFonts w:ascii="Times New Roman" w:hAnsi="Times New Roman" w:cs="Times New Roman"/>
                <w:b/>
                <w:sz w:val="28"/>
                <w:szCs w:val="28"/>
              </w:rPr>
              <w:t xml:space="preserve"> - место обмена и обработки международных почтовых посылок</w:t>
            </w:r>
          </w:p>
        </w:tc>
        <w:tc>
          <w:tcPr>
            <w:tcW w:w="643" w:type="dxa"/>
          </w:tcPr>
          <w:p w:rsidR="002B4665" w:rsidRPr="001130C4" w:rsidRDefault="00ED1337"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31</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2.1</w:t>
            </w:r>
          </w:p>
        </w:tc>
        <w:tc>
          <w:tcPr>
            <w:tcW w:w="7969" w:type="dxa"/>
          </w:tcPr>
          <w:p w:rsidR="002B4665" w:rsidRPr="001130C4" w:rsidRDefault="007B7321" w:rsidP="00A90480">
            <w:pPr>
              <w:jc w:val="both"/>
              <w:rPr>
                <w:rFonts w:ascii="Times New Roman" w:hAnsi="Times New Roman" w:cs="Times New Roman"/>
                <w:sz w:val="28"/>
                <w:szCs w:val="28"/>
              </w:rPr>
            </w:pPr>
            <w:bookmarkStart w:id="1" w:name="8_3_1"/>
            <w:bookmarkEnd w:id="1"/>
            <w:r w:rsidRPr="001130C4">
              <w:rPr>
                <w:rFonts w:ascii="Times New Roman" w:hAnsi="Times New Roman" w:cs="Times New Roman"/>
                <w:sz w:val="28"/>
                <w:szCs w:val="28"/>
              </w:rPr>
              <w:t>Технологический порядок обработки международных почтовых посылок</w:t>
            </w:r>
            <w:r w:rsidR="00ED1337" w:rsidRPr="001130C4">
              <w:rPr>
                <w:rFonts w:ascii="Times New Roman" w:hAnsi="Times New Roman" w:cs="Times New Roman"/>
                <w:sz w:val="28"/>
                <w:szCs w:val="28"/>
              </w:rPr>
              <w:t xml:space="preserve"> </w:t>
            </w:r>
          </w:p>
        </w:tc>
        <w:tc>
          <w:tcPr>
            <w:tcW w:w="643" w:type="dxa"/>
          </w:tcPr>
          <w:p w:rsidR="002B4665" w:rsidRPr="001130C4" w:rsidRDefault="00C071D8" w:rsidP="00A90480">
            <w:pPr>
              <w:spacing w:after="0"/>
              <w:jc w:val="both"/>
              <w:rPr>
                <w:rFonts w:ascii="Times New Roman" w:hAnsi="Times New Roman" w:cs="Times New Roman"/>
                <w:sz w:val="28"/>
                <w:szCs w:val="28"/>
              </w:rPr>
            </w:pPr>
            <w:r>
              <w:rPr>
                <w:rFonts w:ascii="Times New Roman" w:hAnsi="Times New Roman" w:cs="Times New Roman"/>
                <w:sz w:val="28"/>
                <w:szCs w:val="28"/>
                <w:lang w:val="en-US"/>
              </w:rPr>
              <w:t>31</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2.2</w:t>
            </w:r>
          </w:p>
        </w:tc>
        <w:tc>
          <w:tcPr>
            <w:tcW w:w="7969" w:type="dxa"/>
          </w:tcPr>
          <w:p w:rsidR="002B4665" w:rsidRPr="001130C4" w:rsidRDefault="002255A7" w:rsidP="00A90480">
            <w:pPr>
              <w:rPr>
                <w:rFonts w:ascii="Times New Roman" w:hAnsi="Times New Roman" w:cs="Times New Roman"/>
                <w:sz w:val="28"/>
                <w:szCs w:val="28"/>
              </w:rPr>
            </w:pPr>
            <w:r w:rsidRPr="001130C4">
              <w:rPr>
                <w:rFonts w:ascii="Times New Roman" w:hAnsi="Times New Roman" w:cs="Times New Roman"/>
                <w:sz w:val="28"/>
                <w:szCs w:val="28"/>
              </w:rPr>
              <w:t>Автоматизация</w:t>
            </w:r>
            <w:r w:rsidR="003D61D2" w:rsidRPr="001130C4">
              <w:rPr>
                <w:rFonts w:ascii="Times New Roman" w:hAnsi="Times New Roman" w:cs="Times New Roman"/>
                <w:sz w:val="28"/>
                <w:szCs w:val="28"/>
              </w:rPr>
              <w:t xml:space="preserve"> производственного процесса по обработке международных почтовых посылок</w:t>
            </w:r>
          </w:p>
        </w:tc>
        <w:tc>
          <w:tcPr>
            <w:tcW w:w="643" w:type="dxa"/>
          </w:tcPr>
          <w:p w:rsidR="002B4665" w:rsidRPr="001130C4" w:rsidRDefault="00C071D8" w:rsidP="00A90480">
            <w:pPr>
              <w:spacing w:after="0"/>
              <w:jc w:val="both"/>
              <w:rPr>
                <w:rFonts w:ascii="Times New Roman" w:hAnsi="Times New Roman" w:cs="Times New Roman"/>
                <w:sz w:val="28"/>
                <w:szCs w:val="28"/>
              </w:rPr>
            </w:pPr>
            <w:r>
              <w:rPr>
                <w:rFonts w:ascii="Times New Roman" w:hAnsi="Times New Roman" w:cs="Times New Roman"/>
                <w:sz w:val="28"/>
                <w:szCs w:val="28"/>
                <w:lang w:val="en-US"/>
              </w:rPr>
              <w:t>48</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3.</w:t>
            </w:r>
          </w:p>
        </w:tc>
        <w:tc>
          <w:tcPr>
            <w:tcW w:w="7969" w:type="dxa"/>
          </w:tcPr>
          <w:p w:rsidR="002B4665" w:rsidRPr="001130C4" w:rsidRDefault="003D61D2" w:rsidP="00A90480">
            <w:pPr>
              <w:jc w:val="both"/>
              <w:rPr>
                <w:rFonts w:ascii="Times New Roman" w:hAnsi="Times New Roman" w:cs="Times New Roman"/>
                <w:b/>
                <w:sz w:val="28"/>
                <w:szCs w:val="28"/>
              </w:rPr>
            </w:pPr>
            <w:r w:rsidRPr="001130C4">
              <w:rPr>
                <w:rFonts w:ascii="Times New Roman" w:hAnsi="Times New Roman" w:cs="Times New Roman"/>
                <w:b/>
                <w:sz w:val="28"/>
                <w:szCs w:val="28"/>
              </w:rPr>
              <w:t>Перспективные направления</w:t>
            </w:r>
            <w:r w:rsidR="00053CD2" w:rsidRPr="001130C4">
              <w:rPr>
                <w:rFonts w:ascii="Times New Roman" w:hAnsi="Times New Roman" w:cs="Times New Roman"/>
                <w:b/>
                <w:sz w:val="28"/>
                <w:szCs w:val="28"/>
              </w:rPr>
              <w:t xml:space="preserve"> автоматизации </w:t>
            </w:r>
            <w:r w:rsidR="00007873" w:rsidRPr="001130C4">
              <w:rPr>
                <w:rFonts w:ascii="Times New Roman" w:hAnsi="Times New Roman" w:cs="Times New Roman"/>
                <w:b/>
                <w:sz w:val="28"/>
                <w:szCs w:val="28"/>
              </w:rPr>
              <w:t xml:space="preserve">технологического процесса по обработке международных почтовых посылок </w:t>
            </w:r>
          </w:p>
        </w:tc>
        <w:tc>
          <w:tcPr>
            <w:tcW w:w="643" w:type="dxa"/>
          </w:tcPr>
          <w:p w:rsidR="002B4665" w:rsidRPr="00C071D8" w:rsidRDefault="00E94676" w:rsidP="00C071D8">
            <w:pPr>
              <w:spacing w:after="0"/>
              <w:jc w:val="both"/>
              <w:rPr>
                <w:rFonts w:ascii="Times New Roman" w:hAnsi="Times New Roman" w:cs="Times New Roman"/>
                <w:sz w:val="28"/>
                <w:szCs w:val="28"/>
                <w:lang w:val="en-US"/>
              </w:rPr>
            </w:pPr>
            <w:r w:rsidRPr="001130C4">
              <w:rPr>
                <w:rFonts w:ascii="Times New Roman" w:hAnsi="Times New Roman" w:cs="Times New Roman"/>
                <w:sz w:val="28"/>
                <w:szCs w:val="28"/>
                <w:lang w:val="en-US"/>
              </w:rPr>
              <w:t>5</w:t>
            </w:r>
            <w:r w:rsidR="00C071D8">
              <w:rPr>
                <w:rFonts w:ascii="Times New Roman" w:hAnsi="Times New Roman" w:cs="Times New Roman"/>
                <w:sz w:val="28"/>
                <w:szCs w:val="28"/>
                <w:lang w:val="en-US"/>
              </w:rPr>
              <w:t>7</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lang w:val="en-US"/>
              </w:rPr>
              <w:t>3</w:t>
            </w:r>
            <w:r w:rsidRPr="001130C4">
              <w:rPr>
                <w:rFonts w:ascii="Times New Roman" w:hAnsi="Times New Roman" w:cs="Times New Roman"/>
                <w:sz w:val="28"/>
                <w:szCs w:val="28"/>
              </w:rPr>
              <w:t>.1</w:t>
            </w:r>
          </w:p>
        </w:tc>
        <w:tc>
          <w:tcPr>
            <w:tcW w:w="7969" w:type="dxa"/>
          </w:tcPr>
          <w:p w:rsidR="002B4665" w:rsidRPr="001130C4" w:rsidRDefault="003D61D2" w:rsidP="00A90480">
            <w:pPr>
              <w:pStyle w:val="11"/>
              <w:spacing w:line="276" w:lineRule="auto"/>
              <w:jc w:val="both"/>
              <w:rPr>
                <w:sz w:val="28"/>
                <w:szCs w:val="28"/>
              </w:rPr>
            </w:pPr>
            <w:r w:rsidRPr="001130C4">
              <w:rPr>
                <w:sz w:val="28"/>
                <w:szCs w:val="28"/>
              </w:rPr>
              <w:t>Возможности</w:t>
            </w:r>
            <w:r w:rsidR="002B4665" w:rsidRPr="001130C4">
              <w:rPr>
                <w:sz w:val="28"/>
                <w:szCs w:val="28"/>
              </w:rPr>
              <w:t xml:space="preserve"> автоматизация технологических процессов </w:t>
            </w:r>
          </w:p>
        </w:tc>
        <w:tc>
          <w:tcPr>
            <w:tcW w:w="643" w:type="dxa"/>
          </w:tcPr>
          <w:p w:rsidR="002B4665" w:rsidRPr="00C071D8" w:rsidRDefault="00E94676" w:rsidP="00C071D8">
            <w:pPr>
              <w:spacing w:after="0"/>
              <w:jc w:val="both"/>
              <w:rPr>
                <w:rFonts w:ascii="Times New Roman" w:hAnsi="Times New Roman" w:cs="Times New Roman"/>
                <w:sz w:val="28"/>
                <w:szCs w:val="28"/>
                <w:lang w:val="en-US"/>
              </w:rPr>
            </w:pPr>
            <w:r w:rsidRPr="001130C4">
              <w:rPr>
                <w:rFonts w:ascii="Times New Roman" w:hAnsi="Times New Roman" w:cs="Times New Roman"/>
                <w:sz w:val="28"/>
                <w:szCs w:val="28"/>
                <w:lang w:val="en-US"/>
              </w:rPr>
              <w:t>5</w:t>
            </w:r>
            <w:r w:rsidR="00C071D8">
              <w:rPr>
                <w:rFonts w:ascii="Times New Roman" w:hAnsi="Times New Roman" w:cs="Times New Roman"/>
                <w:sz w:val="28"/>
                <w:szCs w:val="28"/>
                <w:lang w:val="en-US"/>
              </w:rPr>
              <w:t>7</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3.2</w:t>
            </w:r>
          </w:p>
        </w:tc>
        <w:tc>
          <w:tcPr>
            <w:tcW w:w="7969" w:type="dxa"/>
          </w:tcPr>
          <w:p w:rsidR="002B4665" w:rsidRPr="001130C4" w:rsidRDefault="003D61D2" w:rsidP="00A90480">
            <w:pPr>
              <w:pStyle w:val="11"/>
              <w:widowControl/>
              <w:tabs>
                <w:tab w:val="left" w:pos="9450"/>
              </w:tabs>
              <w:spacing w:line="276" w:lineRule="auto"/>
              <w:ind w:right="49"/>
              <w:jc w:val="both"/>
              <w:rPr>
                <w:sz w:val="28"/>
                <w:szCs w:val="28"/>
              </w:rPr>
            </w:pPr>
            <w:r w:rsidRPr="001130C4">
              <w:rPr>
                <w:sz w:val="28"/>
                <w:szCs w:val="28"/>
              </w:rPr>
              <w:t>Новые технологии</w:t>
            </w:r>
            <w:r w:rsidR="00602D55" w:rsidRPr="001130C4">
              <w:rPr>
                <w:sz w:val="28"/>
                <w:szCs w:val="28"/>
              </w:rPr>
              <w:t xml:space="preserve"> в управлении технологическими процессами </w:t>
            </w:r>
            <w:r w:rsidR="00007873" w:rsidRPr="001130C4">
              <w:rPr>
                <w:sz w:val="28"/>
                <w:szCs w:val="28"/>
              </w:rPr>
              <w:t>в сфере обработки посылок</w:t>
            </w:r>
          </w:p>
        </w:tc>
        <w:tc>
          <w:tcPr>
            <w:tcW w:w="643" w:type="dxa"/>
          </w:tcPr>
          <w:p w:rsidR="002B4665" w:rsidRPr="00C071D8" w:rsidRDefault="00E94676" w:rsidP="00C071D8">
            <w:pPr>
              <w:spacing w:after="0"/>
              <w:jc w:val="both"/>
              <w:rPr>
                <w:rFonts w:ascii="Times New Roman" w:hAnsi="Times New Roman" w:cs="Times New Roman"/>
                <w:sz w:val="28"/>
                <w:szCs w:val="28"/>
                <w:lang w:val="en-US"/>
              </w:rPr>
            </w:pPr>
            <w:r w:rsidRPr="001130C4">
              <w:rPr>
                <w:rFonts w:ascii="Times New Roman" w:hAnsi="Times New Roman" w:cs="Times New Roman"/>
                <w:sz w:val="28"/>
                <w:szCs w:val="28"/>
                <w:lang w:val="en-US"/>
              </w:rPr>
              <w:t>6</w:t>
            </w:r>
            <w:r w:rsidR="00C071D8">
              <w:rPr>
                <w:rFonts w:ascii="Times New Roman" w:hAnsi="Times New Roman" w:cs="Times New Roman"/>
                <w:sz w:val="28"/>
                <w:szCs w:val="28"/>
                <w:lang w:val="en-US"/>
              </w:rPr>
              <w:t>7</w:t>
            </w:r>
          </w:p>
        </w:tc>
      </w:tr>
      <w:tr w:rsidR="002B4665" w:rsidRPr="001130C4" w:rsidTr="00A90480">
        <w:trPr>
          <w:trHeight w:val="803"/>
        </w:trPr>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3.3</w:t>
            </w:r>
          </w:p>
        </w:tc>
        <w:tc>
          <w:tcPr>
            <w:tcW w:w="7969" w:type="dxa"/>
          </w:tcPr>
          <w:p w:rsidR="002B4665" w:rsidRPr="001130C4" w:rsidRDefault="0067377E" w:rsidP="0067377E">
            <w:pPr>
              <w:widowControl w:val="0"/>
              <w:tabs>
                <w:tab w:val="left" w:pos="9639"/>
              </w:tabs>
              <w:autoSpaceDE w:val="0"/>
              <w:autoSpaceDN w:val="0"/>
              <w:adjustRightInd w:val="0"/>
              <w:spacing w:line="360" w:lineRule="auto"/>
              <w:ind w:firstLine="34"/>
              <w:rPr>
                <w:rFonts w:ascii="Times New Roman" w:hAnsi="Times New Roman" w:cs="Times New Roman"/>
                <w:sz w:val="28"/>
                <w:szCs w:val="28"/>
              </w:rPr>
            </w:pPr>
            <w:r w:rsidRPr="0067377E">
              <w:rPr>
                <w:rFonts w:ascii="Times New Roman" w:eastAsia="Times New Roman" w:hAnsi="Times New Roman" w:cs="Times New Roman"/>
                <w:iCs/>
                <w:sz w:val="28"/>
                <w:szCs w:val="28"/>
              </w:rPr>
              <w:t xml:space="preserve">Информационно-справочная </w:t>
            </w:r>
            <w:proofErr w:type="gramStart"/>
            <w:r w:rsidRPr="0067377E">
              <w:rPr>
                <w:rFonts w:ascii="Times New Roman" w:eastAsia="Times New Roman" w:hAnsi="Times New Roman" w:cs="Times New Roman"/>
                <w:iCs/>
                <w:sz w:val="28"/>
                <w:szCs w:val="28"/>
              </w:rPr>
              <w:t>система  (</w:t>
            </w:r>
            <w:proofErr w:type="gramEnd"/>
            <w:r w:rsidRPr="0067377E">
              <w:rPr>
                <w:rFonts w:ascii="Times New Roman" w:eastAsia="Times New Roman" w:hAnsi="Times New Roman" w:cs="Times New Roman"/>
                <w:iCs/>
                <w:sz w:val="28"/>
                <w:szCs w:val="28"/>
                <w:lang w:val="en-US"/>
              </w:rPr>
              <w:t>IBIS)</w:t>
            </w:r>
          </w:p>
        </w:tc>
        <w:tc>
          <w:tcPr>
            <w:tcW w:w="643" w:type="dxa"/>
          </w:tcPr>
          <w:p w:rsidR="002B4665" w:rsidRPr="00C071D8" w:rsidRDefault="00E94676" w:rsidP="00C071D8">
            <w:pPr>
              <w:spacing w:after="0"/>
              <w:jc w:val="both"/>
              <w:rPr>
                <w:rFonts w:ascii="Times New Roman" w:hAnsi="Times New Roman" w:cs="Times New Roman"/>
                <w:sz w:val="28"/>
                <w:szCs w:val="28"/>
                <w:lang w:val="en-US"/>
              </w:rPr>
            </w:pPr>
            <w:r w:rsidRPr="001130C4">
              <w:rPr>
                <w:rFonts w:ascii="Times New Roman" w:hAnsi="Times New Roman" w:cs="Times New Roman"/>
                <w:sz w:val="28"/>
                <w:szCs w:val="28"/>
                <w:lang w:val="en-US"/>
              </w:rPr>
              <w:t>7</w:t>
            </w:r>
            <w:r w:rsidR="00C071D8">
              <w:rPr>
                <w:rFonts w:ascii="Times New Roman" w:hAnsi="Times New Roman" w:cs="Times New Roman"/>
                <w:sz w:val="28"/>
                <w:szCs w:val="28"/>
                <w:lang w:val="en-US"/>
              </w:rPr>
              <w:t>5</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4.</w:t>
            </w:r>
          </w:p>
        </w:tc>
        <w:tc>
          <w:tcPr>
            <w:tcW w:w="7969" w:type="dxa"/>
          </w:tcPr>
          <w:p w:rsidR="002B4665" w:rsidRPr="001130C4" w:rsidRDefault="00F50733"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Безопасность жизнедеятельности</w:t>
            </w:r>
          </w:p>
        </w:tc>
        <w:tc>
          <w:tcPr>
            <w:tcW w:w="643" w:type="dxa"/>
          </w:tcPr>
          <w:p w:rsidR="002B4665" w:rsidRPr="00C071D8" w:rsidRDefault="00E94676" w:rsidP="00C071D8">
            <w:pPr>
              <w:spacing w:after="0"/>
              <w:jc w:val="both"/>
              <w:rPr>
                <w:rFonts w:ascii="Times New Roman" w:hAnsi="Times New Roman" w:cs="Times New Roman"/>
                <w:sz w:val="28"/>
                <w:szCs w:val="28"/>
                <w:lang w:val="en-US"/>
              </w:rPr>
            </w:pPr>
            <w:r w:rsidRPr="001130C4">
              <w:rPr>
                <w:rFonts w:ascii="Times New Roman" w:hAnsi="Times New Roman" w:cs="Times New Roman"/>
                <w:sz w:val="28"/>
                <w:szCs w:val="28"/>
                <w:lang w:val="en-US"/>
              </w:rPr>
              <w:t>8</w:t>
            </w:r>
            <w:r w:rsidR="00C071D8">
              <w:rPr>
                <w:rFonts w:ascii="Times New Roman" w:hAnsi="Times New Roman" w:cs="Times New Roman"/>
                <w:sz w:val="28"/>
                <w:szCs w:val="28"/>
                <w:lang w:val="en-US"/>
              </w:rPr>
              <w:t>3</w:t>
            </w:r>
          </w:p>
        </w:tc>
      </w:tr>
      <w:tr w:rsidR="002B4665" w:rsidRPr="001130C4" w:rsidTr="00134756">
        <w:tc>
          <w:tcPr>
            <w:tcW w:w="959" w:type="dxa"/>
          </w:tcPr>
          <w:p w:rsidR="002B4665" w:rsidRPr="001130C4" w:rsidRDefault="00B12EC8"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4.1</w:t>
            </w:r>
          </w:p>
        </w:tc>
        <w:tc>
          <w:tcPr>
            <w:tcW w:w="7969" w:type="dxa"/>
          </w:tcPr>
          <w:p w:rsidR="002B4665" w:rsidRPr="001130C4" w:rsidRDefault="00897FC9" w:rsidP="00A90480">
            <w:pPr>
              <w:pStyle w:val="af0"/>
              <w:spacing w:line="276" w:lineRule="auto"/>
              <w:rPr>
                <w:rFonts w:ascii="Times New Roman" w:hAnsi="Times New Roman" w:cs="Times New Roman"/>
                <w:sz w:val="28"/>
                <w:szCs w:val="28"/>
              </w:rPr>
            </w:pPr>
            <w:r w:rsidRPr="001130C4">
              <w:rPr>
                <w:rStyle w:val="af"/>
                <w:rFonts w:ascii="Times New Roman" w:hAnsi="Times New Roman" w:cs="Times New Roman"/>
                <w:b w:val="0"/>
                <w:sz w:val="28"/>
                <w:szCs w:val="28"/>
              </w:rPr>
              <w:t>Гиподинамия (</w:t>
            </w:r>
            <w:proofErr w:type="spellStart"/>
            <w:r w:rsidRPr="001130C4">
              <w:rPr>
                <w:rStyle w:val="af"/>
                <w:rFonts w:ascii="Times New Roman" w:hAnsi="Times New Roman" w:cs="Times New Roman"/>
                <w:b w:val="0"/>
                <w:sz w:val="28"/>
                <w:szCs w:val="28"/>
              </w:rPr>
              <w:t>монотомия</w:t>
            </w:r>
            <w:proofErr w:type="spellEnd"/>
            <w:r w:rsidRPr="001130C4">
              <w:rPr>
                <w:rStyle w:val="af"/>
                <w:rFonts w:ascii="Times New Roman" w:hAnsi="Times New Roman" w:cs="Times New Roman"/>
                <w:b w:val="0"/>
                <w:sz w:val="28"/>
                <w:szCs w:val="28"/>
              </w:rPr>
              <w:t>) – и ее влияние на организм человека</w:t>
            </w:r>
          </w:p>
        </w:tc>
        <w:tc>
          <w:tcPr>
            <w:tcW w:w="643" w:type="dxa"/>
          </w:tcPr>
          <w:p w:rsidR="002B4665" w:rsidRPr="00C071D8" w:rsidRDefault="00E94676" w:rsidP="00C071D8">
            <w:pPr>
              <w:spacing w:after="0"/>
              <w:jc w:val="both"/>
              <w:rPr>
                <w:rFonts w:ascii="Times New Roman" w:hAnsi="Times New Roman" w:cs="Times New Roman"/>
                <w:sz w:val="28"/>
                <w:szCs w:val="28"/>
                <w:lang w:val="en-US"/>
              </w:rPr>
            </w:pPr>
            <w:r w:rsidRPr="001130C4">
              <w:rPr>
                <w:rFonts w:ascii="Times New Roman" w:hAnsi="Times New Roman" w:cs="Times New Roman"/>
                <w:sz w:val="28"/>
                <w:szCs w:val="28"/>
                <w:lang w:val="en-US"/>
              </w:rPr>
              <w:t>8</w:t>
            </w:r>
            <w:r w:rsidR="00C071D8">
              <w:rPr>
                <w:rFonts w:ascii="Times New Roman" w:hAnsi="Times New Roman" w:cs="Times New Roman"/>
                <w:sz w:val="28"/>
                <w:szCs w:val="28"/>
                <w:lang w:val="en-US"/>
              </w:rPr>
              <w:t>3</w:t>
            </w:r>
          </w:p>
        </w:tc>
      </w:tr>
      <w:tr w:rsidR="002B4665" w:rsidRPr="001130C4" w:rsidTr="00134756">
        <w:tc>
          <w:tcPr>
            <w:tcW w:w="959" w:type="dxa"/>
          </w:tcPr>
          <w:p w:rsidR="002B4665" w:rsidRPr="001130C4" w:rsidRDefault="00B12EC8" w:rsidP="00A90480">
            <w:pPr>
              <w:spacing w:after="0"/>
              <w:jc w:val="both"/>
              <w:rPr>
                <w:rFonts w:ascii="Times New Roman" w:hAnsi="Times New Roman" w:cs="Times New Roman"/>
                <w:sz w:val="28"/>
                <w:szCs w:val="28"/>
              </w:rPr>
            </w:pPr>
            <w:r w:rsidRPr="001130C4">
              <w:rPr>
                <w:rFonts w:ascii="Times New Roman" w:hAnsi="Times New Roman" w:cs="Times New Roman"/>
                <w:sz w:val="28"/>
                <w:szCs w:val="28"/>
              </w:rPr>
              <w:t>4.2</w:t>
            </w:r>
          </w:p>
        </w:tc>
        <w:tc>
          <w:tcPr>
            <w:tcW w:w="7969" w:type="dxa"/>
          </w:tcPr>
          <w:p w:rsidR="002B4665" w:rsidRPr="001130C4" w:rsidRDefault="00897FC9" w:rsidP="00A90480">
            <w:pPr>
              <w:spacing w:after="0"/>
              <w:jc w:val="both"/>
              <w:rPr>
                <w:rFonts w:ascii="Times New Roman" w:hAnsi="Times New Roman" w:cs="Times New Roman"/>
                <w:sz w:val="28"/>
                <w:szCs w:val="28"/>
              </w:rPr>
            </w:pPr>
            <w:r w:rsidRPr="001130C4">
              <w:rPr>
                <w:rFonts w:ascii="Times New Roman" w:hAnsi="Times New Roman" w:cs="Times New Roman"/>
                <w:spacing w:val="-1"/>
                <w:sz w:val="28"/>
                <w:szCs w:val="28"/>
              </w:rPr>
              <w:t>Пожарная безопасность</w:t>
            </w:r>
          </w:p>
        </w:tc>
        <w:tc>
          <w:tcPr>
            <w:tcW w:w="643" w:type="dxa"/>
          </w:tcPr>
          <w:p w:rsidR="002B4665" w:rsidRPr="001130C4" w:rsidRDefault="00C071D8" w:rsidP="00A90480">
            <w:pPr>
              <w:spacing w:after="0"/>
              <w:jc w:val="both"/>
              <w:rPr>
                <w:rFonts w:ascii="Times New Roman" w:hAnsi="Times New Roman" w:cs="Times New Roman"/>
                <w:sz w:val="28"/>
                <w:szCs w:val="28"/>
              </w:rPr>
            </w:pPr>
            <w:r>
              <w:rPr>
                <w:rFonts w:ascii="Times New Roman" w:hAnsi="Times New Roman" w:cs="Times New Roman"/>
                <w:sz w:val="28"/>
                <w:szCs w:val="28"/>
                <w:lang w:val="en-US"/>
              </w:rPr>
              <w:t>92</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p>
        </w:tc>
        <w:tc>
          <w:tcPr>
            <w:tcW w:w="7969" w:type="dxa"/>
          </w:tcPr>
          <w:p w:rsidR="002B4665" w:rsidRPr="001130C4" w:rsidRDefault="002B4665" w:rsidP="00A90480">
            <w:pPr>
              <w:shd w:val="clear" w:color="auto" w:fill="FFFFFF"/>
              <w:autoSpaceDE w:val="0"/>
              <w:autoSpaceDN w:val="0"/>
              <w:adjustRightInd w:val="0"/>
              <w:spacing w:after="0"/>
              <w:jc w:val="both"/>
              <w:rPr>
                <w:rFonts w:ascii="Times New Roman" w:hAnsi="Times New Roman" w:cs="Times New Roman"/>
                <w:sz w:val="28"/>
                <w:szCs w:val="28"/>
              </w:rPr>
            </w:pPr>
            <w:r w:rsidRPr="001130C4">
              <w:rPr>
                <w:rFonts w:ascii="Times New Roman" w:hAnsi="Times New Roman" w:cs="Times New Roman"/>
                <w:sz w:val="28"/>
                <w:szCs w:val="28"/>
              </w:rPr>
              <w:t>Заключение</w:t>
            </w:r>
          </w:p>
        </w:tc>
        <w:tc>
          <w:tcPr>
            <w:tcW w:w="643" w:type="dxa"/>
          </w:tcPr>
          <w:p w:rsidR="002B4665" w:rsidRPr="001130C4" w:rsidRDefault="00E94676" w:rsidP="00A90480">
            <w:pPr>
              <w:spacing w:after="0"/>
              <w:jc w:val="both"/>
              <w:rPr>
                <w:rFonts w:ascii="Times New Roman" w:hAnsi="Times New Roman" w:cs="Times New Roman"/>
                <w:sz w:val="28"/>
                <w:szCs w:val="28"/>
                <w:lang w:val="en-US"/>
              </w:rPr>
            </w:pPr>
            <w:r w:rsidRPr="001130C4">
              <w:rPr>
                <w:rFonts w:ascii="Times New Roman" w:hAnsi="Times New Roman" w:cs="Times New Roman"/>
                <w:sz w:val="28"/>
                <w:szCs w:val="28"/>
                <w:lang w:val="en-US"/>
              </w:rPr>
              <w:t>9</w:t>
            </w:r>
            <w:r w:rsidR="005F5906" w:rsidRPr="001130C4">
              <w:rPr>
                <w:rFonts w:ascii="Times New Roman" w:hAnsi="Times New Roman" w:cs="Times New Roman"/>
                <w:sz w:val="28"/>
                <w:szCs w:val="28"/>
                <w:lang w:val="en-US"/>
              </w:rPr>
              <w:t>4</w:t>
            </w:r>
          </w:p>
        </w:tc>
      </w:tr>
      <w:tr w:rsidR="002B4665" w:rsidRPr="001130C4" w:rsidTr="00134756">
        <w:tc>
          <w:tcPr>
            <w:tcW w:w="959" w:type="dxa"/>
          </w:tcPr>
          <w:p w:rsidR="002B4665" w:rsidRPr="001130C4" w:rsidRDefault="002B4665" w:rsidP="00A90480">
            <w:pPr>
              <w:spacing w:after="0"/>
              <w:jc w:val="both"/>
              <w:rPr>
                <w:rFonts w:ascii="Times New Roman" w:hAnsi="Times New Roman" w:cs="Times New Roman"/>
                <w:sz w:val="28"/>
                <w:szCs w:val="28"/>
              </w:rPr>
            </w:pPr>
          </w:p>
        </w:tc>
        <w:tc>
          <w:tcPr>
            <w:tcW w:w="7969" w:type="dxa"/>
          </w:tcPr>
          <w:p w:rsidR="002B4665" w:rsidRPr="001130C4" w:rsidRDefault="002B4665" w:rsidP="00A90480">
            <w:pPr>
              <w:shd w:val="clear" w:color="auto" w:fill="FFFFFF"/>
              <w:autoSpaceDE w:val="0"/>
              <w:autoSpaceDN w:val="0"/>
              <w:adjustRightInd w:val="0"/>
              <w:spacing w:after="0"/>
              <w:jc w:val="both"/>
              <w:rPr>
                <w:rFonts w:ascii="Times New Roman" w:hAnsi="Times New Roman" w:cs="Times New Roman"/>
                <w:sz w:val="28"/>
                <w:szCs w:val="28"/>
              </w:rPr>
            </w:pPr>
            <w:r w:rsidRPr="001130C4">
              <w:rPr>
                <w:rFonts w:ascii="Times New Roman" w:hAnsi="Times New Roman" w:cs="Times New Roman"/>
                <w:sz w:val="28"/>
                <w:szCs w:val="28"/>
              </w:rPr>
              <w:t>Список литера</w:t>
            </w:r>
            <w:r w:rsidRPr="001130C4">
              <w:rPr>
                <w:rFonts w:ascii="Times New Roman" w:hAnsi="Times New Roman" w:cs="Times New Roman"/>
                <w:sz w:val="28"/>
                <w:szCs w:val="28"/>
                <w:lang w:val="uz-Cyrl-UZ"/>
              </w:rPr>
              <w:t>т</w:t>
            </w:r>
            <w:proofErr w:type="spellStart"/>
            <w:r w:rsidRPr="001130C4">
              <w:rPr>
                <w:rFonts w:ascii="Times New Roman" w:hAnsi="Times New Roman" w:cs="Times New Roman"/>
                <w:sz w:val="28"/>
                <w:szCs w:val="28"/>
              </w:rPr>
              <w:t>уры</w:t>
            </w:r>
            <w:proofErr w:type="spellEnd"/>
          </w:p>
        </w:tc>
        <w:tc>
          <w:tcPr>
            <w:tcW w:w="643" w:type="dxa"/>
          </w:tcPr>
          <w:p w:rsidR="002B4665" w:rsidRPr="001130C4" w:rsidRDefault="001A01C6" w:rsidP="00A90480">
            <w:pPr>
              <w:spacing w:after="0"/>
              <w:jc w:val="both"/>
              <w:rPr>
                <w:rFonts w:ascii="Times New Roman" w:hAnsi="Times New Roman" w:cs="Times New Roman"/>
                <w:sz w:val="28"/>
                <w:szCs w:val="28"/>
              </w:rPr>
            </w:pPr>
            <w:r>
              <w:rPr>
                <w:rFonts w:ascii="Times New Roman" w:hAnsi="Times New Roman" w:cs="Times New Roman"/>
                <w:sz w:val="28"/>
                <w:szCs w:val="28"/>
                <w:lang w:val="en-US"/>
              </w:rPr>
              <w:t>101</w:t>
            </w:r>
          </w:p>
        </w:tc>
      </w:tr>
      <w:tr w:rsidR="005906E9" w:rsidRPr="001130C4" w:rsidTr="00134756">
        <w:tc>
          <w:tcPr>
            <w:tcW w:w="959" w:type="dxa"/>
          </w:tcPr>
          <w:p w:rsidR="005906E9" w:rsidRPr="001130C4" w:rsidRDefault="005906E9" w:rsidP="00A90480">
            <w:pPr>
              <w:spacing w:after="0"/>
              <w:jc w:val="both"/>
              <w:rPr>
                <w:rFonts w:ascii="Times New Roman" w:hAnsi="Times New Roman" w:cs="Times New Roman"/>
                <w:sz w:val="28"/>
                <w:szCs w:val="28"/>
              </w:rPr>
            </w:pPr>
          </w:p>
        </w:tc>
        <w:tc>
          <w:tcPr>
            <w:tcW w:w="7969" w:type="dxa"/>
          </w:tcPr>
          <w:p w:rsidR="005906E9" w:rsidRPr="001130C4" w:rsidRDefault="00740CCA" w:rsidP="00A90480">
            <w:pPr>
              <w:shd w:val="clear" w:color="auto" w:fill="FFFFFF"/>
              <w:autoSpaceDE w:val="0"/>
              <w:autoSpaceDN w:val="0"/>
              <w:adjustRightInd w:val="0"/>
              <w:spacing w:after="0"/>
              <w:jc w:val="both"/>
              <w:rPr>
                <w:rFonts w:ascii="Times New Roman" w:hAnsi="Times New Roman" w:cs="Times New Roman"/>
                <w:sz w:val="28"/>
                <w:szCs w:val="28"/>
              </w:rPr>
            </w:pPr>
            <w:r w:rsidRPr="001130C4">
              <w:rPr>
                <w:rFonts w:ascii="Times New Roman" w:hAnsi="Times New Roman" w:cs="Times New Roman"/>
                <w:sz w:val="28"/>
                <w:szCs w:val="28"/>
              </w:rPr>
              <w:t>Приложение</w:t>
            </w:r>
          </w:p>
        </w:tc>
        <w:tc>
          <w:tcPr>
            <w:tcW w:w="643" w:type="dxa"/>
          </w:tcPr>
          <w:p w:rsidR="005906E9" w:rsidRPr="001130C4" w:rsidRDefault="005906E9" w:rsidP="00A90480">
            <w:pPr>
              <w:spacing w:after="0"/>
              <w:jc w:val="both"/>
              <w:rPr>
                <w:rFonts w:ascii="Times New Roman" w:hAnsi="Times New Roman" w:cs="Times New Roman"/>
                <w:sz w:val="28"/>
                <w:szCs w:val="28"/>
                <w:lang w:val="en-US"/>
              </w:rPr>
            </w:pPr>
          </w:p>
        </w:tc>
      </w:tr>
    </w:tbl>
    <w:p w:rsidR="004418EB" w:rsidRPr="001130C4" w:rsidRDefault="004418EB" w:rsidP="00910C7F">
      <w:pPr>
        <w:spacing w:line="360" w:lineRule="auto"/>
        <w:jc w:val="both"/>
        <w:rPr>
          <w:rFonts w:ascii="Times New Roman" w:hAnsi="Times New Roman" w:cs="Times New Roman"/>
          <w:sz w:val="28"/>
          <w:szCs w:val="28"/>
        </w:rPr>
      </w:pPr>
    </w:p>
    <w:p w:rsidR="004418EB" w:rsidRPr="001130C4" w:rsidRDefault="004418EB" w:rsidP="00910C7F">
      <w:pPr>
        <w:spacing w:line="360" w:lineRule="auto"/>
        <w:jc w:val="both"/>
        <w:rPr>
          <w:rFonts w:ascii="Times New Roman" w:hAnsi="Times New Roman" w:cs="Times New Roman"/>
          <w:sz w:val="28"/>
          <w:szCs w:val="28"/>
        </w:rPr>
      </w:pPr>
    </w:p>
    <w:p w:rsidR="000059AB" w:rsidRPr="001130C4" w:rsidRDefault="000059AB" w:rsidP="00910C7F">
      <w:pPr>
        <w:spacing w:line="360" w:lineRule="auto"/>
        <w:jc w:val="both"/>
        <w:rPr>
          <w:rFonts w:ascii="Times New Roman" w:hAnsi="Times New Roman" w:cs="Times New Roman"/>
          <w:sz w:val="28"/>
          <w:szCs w:val="28"/>
        </w:rPr>
      </w:pPr>
    </w:p>
    <w:p w:rsidR="000059AB" w:rsidRPr="001130C4" w:rsidRDefault="000059AB" w:rsidP="00910C7F">
      <w:pPr>
        <w:spacing w:line="360" w:lineRule="auto"/>
        <w:jc w:val="both"/>
        <w:rPr>
          <w:rFonts w:ascii="Times New Roman" w:hAnsi="Times New Roman" w:cs="Times New Roman"/>
          <w:sz w:val="28"/>
          <w:szCs w:val="28"/>
        </w:rPr>
      </w:pPr>
    </w:p>
    <w:p w:rsidR="0010021D" w:rsidRPr="001130C4" w:rsidRDefault="0010021D" w:rsidP="00910C7F">
      <w:pPr>
        <w:spacing w:line="360" w:lineRule="auto"/>
        <w:ind w:left="360"/>
        <w:jc w:val="center"/>
        <w:rPr>
          <w:rFonts w:ascii="Times New Roman" w:hAnsi="Times New Roman" w:cs="Times New Roman"/>
          <w:b/>
          <w:bCs/>
          <w:sz w:val="28"/>
          <w:szCs w:val="28"/>
        </w:rPr>
      </w:pPr>
      <w:r w:rsidRPr="001130C4">
        <w:rPr>
          <w:rFonts w:ascii="Times New Roman" w:hAnsi="Times New Roman" w:cs="Times New Roman"/>
          <w:b/>
          <w:bCs/>
          <w:sz w:val="28"/>
          <w:szCs w:val="28"/>
        </w:rPr>
        <w:lastRenderedPageBreak/>
        <w:t>ВВЕДЕНИЕ</w:t>
      </w:r>
    </w:p>
    <w:p w:rsidR="0010021D" w:rsidRPr="001130C4" w:rsidRDefault="0010021D" w:rsidP="00910C7F">
      <w:pPr>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Социально-экономические и</w:t>
      </w:r>
      <w:r w:rsidR="007A2D4A" w:rsidRPr="001130C4">
        <w:rPr>
          <w:rFonts w:ascii="Times New Roman" w:hAnsi="Times New Roman" w:cs="Times New Roman"/>
          <w:sz w:val="28"/>
          <w:szCs w:val="28"/>
        </w:rPr>
        <w:t xml:space="preserve"> технологические преобразования</w:t>
      </w:r>
      <w:r w:rsidRPr="001130C4">
        <w:rPr>
          <w:rFonts w:ascii="Times New Roman" w:hAnsi="Times New Roman" w:cs="Times New Roman"/>
          <w:sz w:val="28"/>
          <w:szCs w:val="28"/>
        </w:rPr>
        <w:t xml:space="preserve"> существенно изменили технологические процессы в почтовой службе, где изменились объемы и номенклатура почтовых отправлений. Все это породило новые задачи </w:t>
      </w:r>
      <w:r w:rsidR="007A2D4A" w:rsidRPr="001130C4">
        <w:rPr>
          <w:rFonts w:ascii="Times New Roman" w:hAnsi="Times New Roman" w:cs="Times New Roman"/>
          <w:sz w:val="28"/>
          <w:szCs w:val="28"/>
        </w:rPr>
        <w:t xml:space="preserve">связанные </w:t>
      </w:r>
      <w:proofErr w:type="gramStart"/>
      <w:r w:rsidR="007A2D4A" w:rsidRPr="001130C4">
        <w:rPr>
          <w:rFonts w:ascii="Times New Roman" w:hAnsi="Times New Roman" w:cs="Times New Roman"/>
          <w:sz w:val="28"/>
          <w:szCs w:val="28"/>
        </w:rPr>
        <w:t xml:space="preserve">с </w:t>
      </w:r>
      <w:r w:rsidRPr="001130C4">
        <w:rPr>
          <w:rFonts w:ascii="Times New Roman" w:hAnsi="Times New Roman" w:cs="Times New Roman"/>
          <w:sz w:val="28"/>
          <w:szCs w:val="28"/>
        </w:rPr>
        <w:t xml:space="preserve"> автоматизаци</w:t>
      </w:r>
      <w:r w:rsidR="007A2D4A" w:rsidRPr="001130C4">
        <w:rPr>
          <w:rFonts w:ascii="Times New Roman" w:hAnsi="Times New Roman" w:cs="Times New Roman"/>
          <w:sz w:val="28"/>
          <w:szCs w:val="28"/>
        </w:rPr>
        <w:t>ей</w:t>
      </w:r>
      <w:proofErr w:type="gramEnd"/>
      <w:r w:rsidRPr="001130C4">
        <w:rPr>
          <w:rFonts w:ascii="Times New Roman" w:hAnsi="Times New Roman" w:cs="Times New Roman"/>
          <w:sz w:val="28"/>
          <w:szCs w:val="28"/>
        </w:rPr>
        <w:t xml:space="preserve"> почтовых предприятий. </w:t>
      </w:r>
    </w:p>
    <w:p w:rsidR="0010021D" w:rsidRPr="001130C4" w:rsidRDefault="0010021D" w:rsidP="00910C7F">
      <w:pPr>
        <w:pStyle w:val="a5"/>
        <w:spacing w:line="360" w:lineRule="auto"/>
        <w:ind w:firstLine="708"/>
        <w:jc w:val="both"/>
        <w:rPr>
          <w:b/>
          <w:bCs/>
          <w:sz w:val="28"/>
          <w:szCs w:val="28"/>
        </w:rPr>
      </w:pPr>
      <w:r w:rsidRPr="001130C4">
        <w:rPr>
          <w:sz w:val="28"/>
          <w:szCs w:val="28"/>
        </w:rPr>
        <w:t>Увеличение объема предоставления почтовых услуг, а так же повышение их качества во многом зависит от</w:t>
      </w:r>
      <w:r w:rsidR="007A2D4A" w:rsidRPr="001130C4">
        <w:rPr>
          <w:sz w:val="28"/>
          <w:szCs w:val="28"/>
        </w:rPr>
        <w:t xml:space="preserve"> технического</w:t>
      </w:r>
      <w:r w:rsidRPr="001130C4">
        <w:rPr>
          <w:sz w:val="28"/>
          <w:szCs w:val="28"/>
        </w:rPr>
        <w:t xml:space="preserve"> развития процесса почты, от внедрения новой техники, постоянного улучшения и совершенствования принципов и методов организации производства, качественного обслуживания клиентов, удовлетворения их требований. Качественно обработать и доставить почтовые отправления в максимально короткие сроки - это каждодневная задача всех подразделений почтовой службы. </w:t>
      </w:r>
    </w:p>
    <w:p w:rsidR="0010021D" w:rsidRPr="001130C4" w:rsidRDefault="0010021D" w:rsidP="00910C7F">
      <w:pPr>
        <w:pStyle w:val="a5"/>
        <w:spacing w:line="360" w:lineRule="auto"/>
        <w:ind w:firstLine="708"/>
        <w:jc w:val="both"/>
        <w:rPr>
          <w:b/>
          <w:bCs/>
          <w:sz w:val="28"/>
          <w:szCs w:val="28"/>
        </w:rPr>
      </w:pPr>
      <w:r w:rsidRPr="001130C4">
        <w:rPr>
          <w:sz w:val="28"/>
          <w:szCs w:val="28"/>
        </w:rPr>
        <w:t>Именно решение этих задач позволит дальше сохранять и развивать почтовую сеть.</w:t>
      </w:r>
    </w:p>
    <w:p w:rsidR="000059AB" w:rsidRPr="001130C4" w:rsidRDefault="0010021D" w:rsidP="00910C7F">
      <w:pPr>
        <w:pStyle w:val="a5"/>
        <w:spacing w:line="360" w:lineRule="auto"/>
        <w:jc w:val="both"/>
        <w:rPr>
          <w:sz w:val="28"/>
          <w:szCs w:val="28"/>
        </w:rPr>
      </w:pPr>
      <w:r w:rsidRPr="001130C4">
        <w:rPr>
          <w:sz w:val="28"/>
          <w:szCs w:val="28"/>
        </w:rPr>
        <w:t xml:space="preserve"> </w:t>
      </w:r>
      <w:r w:rsidR="00A515AF" w:rsidRPr="001130C4">
        <w:rPr>
          <w:sz w:val="28"/>
          <w:szCs w:val="28"/>
        </w:rPr>
        <w:tab/>
      </w:r>
      <w:r w:rsidRPr="001130C4">
        <w:rPr>
          <w:sz w:val="28"/>
          <w:szCs w:val="28"/>
        </w:rPr>
        <w:t>Как известно, основным пунктом обмена, обработки и распределения почтовых отправлений в Узбекистане явля</w:t>
      </w:r>
      <w:r w:rsidR="000059AB" w:rsidRPr="001130C4">
        <w:rPr>
          <w:sz w:val="28"/>
          <w:szCs w:val="28"/>
        </w:rPr>
        <w:t>ется филиал</w:t>
      </w:r>
      <w:r w:rsidR="007A2D4A" w:rsidRPr="001130C4">
        <w:rPr>
          <w:sz w:val="28"/>
          <w:szCs w:val="28"/>
        </w:rPr>
        <w:t xml:space="preserve"> «</w:t>
      </w:r>
      <w:proofErr w:type="spellStart"/>
      <w:r w:rsidR="007A2D4A" w:rsidRPr="001130C4">
        <w:rPr>
          <w:sz w:val="28"/>
          <w:szCs w:val="28"/>
        </w:rPr>
        <w:t>Халкаро</w:t>
      </w:r>
      <w:proofErr w:type="spellEnd"/>
      <w:r w:rsidR="007A2D4A" w:rsidRPr="001130C4">
        <w:rPr>
          <w:sz w:val="28"/>
          <w:szCs w:val="28"/>
        </w:rPr>
        <w:t xml:space="preserve"> почтамт»</w:t>
      </w:r>
      <w:r w:rsidR="000059AB" w:rsidRPr="001130C4">
        <w:rPr>
          <w:sz w:val="28"/>
          <w:szCs w:val="28"/>
        </w:rPr>
        <w:t xml:space="preserve"> от ОАО «</w:t>
      </w:r>
      <w:proofErr w:type="spellStart"/>
      <w:r w:rsidR="000059AB" w:rsidRPr="001130C4">
        <w:rPr>
          <w:sz w:val="28"/>
          <w:szCs w:val="28"/>
        </w:rPr>
        <w:t>Узбекистон</w:t>
      </w:r>
      <w:proofErr w:type="spellEnd"/>
      <w:r w:rsidR="000059AB" w:rsidRPr="001130C4">
        <w:rPr>
          <w:sz w:val="28"/>
          <w:szCs w:val="28"/>
        </w:rPr>
        <w:t xml:space="preserve"> </w:t>
      </w:r>
      <w:proofErr w:type="spellStart"/>
      <w:r w:rsidR="000059AB" w:rsidRPr="001130C4">
        <w:rPr>
          <w:sz w:val="28"/>
          <w:szCs w:val="28"/>
        </w:rPr>
        <w:t>почтаси</w:t>
      </w:r>
      <w:proofErr w:type="spellEnd"/>
      <w:r w:rsidR="000059AB" w:rsidRPr="001130C4">
        <w:rPr>
          <w:sz w:val="28"/>
          <w:szCs w:val="28"/>
        </w:rPr>
        <w:t>»</w:t>
      </w:r>
      <w:r w:rsidRPr="001130C4">
        <w:rPr>
          <w:sz w:val="28"/>
          <w:szCs w:val="28"/>
        </w:rPr>
        <w:t xml:space="preserve">. Данное предприятие обрабатывает </w:t>
      </w:r>
      <w:r w:rsidR="007A2D4A" w:rsidRPr="001130C4">
        <w:rPr>
          <w:sz w:val="28"/>
          <w:szCs w:val="28"/>
        </w:rPr>
        <w:t>всю поступающую в Республику Узбекистан</w:t>
      </w:r>
      <w:r w:rsidRPr="001130C4">
        <w:rPr>
          <w:sz w:val="28"/>
          <w:szCs w:val="28"/>
        </w:rPr>
        <w:t xml:space="preserve"> и внутренн</w:t>
      </w:r>
      <w:r w:rsidR="007A2D4A" w:rsidRPr="001130C4">
        <w:rPr>
          <w:sz w:val="28"/>
          <w:szCs w:val="28"/>
        </w:rPr>
        <w:t>юю почту</w:t>
      </w:r>
      <w:r w:rsidRPr="001130C4">
        <w:rPr>
          <w:sz w:val="28"/>
          <w:szCs w:val="28"/>
        </w:rPr>
        <w:t>: корреспонденцию, посылки, бандероли, денежные переводы и т.д., пересылаемую</w:t>
      </w:r>
      <w:r w:rsidR="007A2D4A" w:rsidRPr="001130C4">
        <w:rPr>
          <w:sz w:val="28"/>
          <w:szCs w:val="28"/>
        </w:rPr>
        <w:t xml:space="preserve"> как</w:t>
      </w:r>
      <w:r w:rsidRPr="001130C4">
        <w:rPr>
          <w:sz w:val="28"/>
          <w:szCs w:val="28"/>
        </w:rPr>
        <w:t xml:space="preserve"> воздушным путем</w:t>
      </w:r>
      <w:r w:rsidR="007A2D4A" w:rsidRPr="001130C4">
        <w:rPr>
          <w:sz w:val="28"/>
          <w:szCs w:val="28"/>
        </w:rPr>
        <w:t xml:space="preserve"> так</w:t>
      </w:r>
      <w:r w:rsidRPr="001130C4">
        <w:rPr>
          <w:sz w:val="28"/>
          <w:szCs w:val="28"/>
        </w:rPr>
        <w:t xml:space="preserve"> и наземн</w:t>
      </w:r>
      <w:r w:rsidR="007A2D4A" w:rsidRPr="001130C4">
        <w:rPr>
          <w:sz w:val="28"/>
          <w:szCs w:val="28"/>
        </w:rPr>
        <w:t>ым, из чего о</w:t>
      </w:r>
      <w:r w:rsidRPr="001130C4">
        <w:rPr>
          <w:sz w:val="28"/>
          <w:szCs w:val="28"/>
        </w:rPr>
        <w:t xml:space="preserve">чевидно, что основная нагрузка по обработке, как входящих, так и исходящих почтовых отправлений </w:t>
      </w:r>
      <w:r w:rsidR="000059AB" w:rsidRPr="001130C4">
        <w:rPr>
          <w:sz w:val="28"/>
          <w:szCs w:val="28"/>
        </w:rPr>
        <w:t xml:space="preserve">ложится именно </w:t>
      </w:r>
      <w:proofErr w:type="gramStart"/>
      <w:r w:rsidR="000059AB" w:rsidRPr="001130C4">
        <w:rPr>
          <w:sz w:val="28"/>
          <w:szCs w:val="28"/>
        </w:rPr>
        <w:t xml:space="preserve">на </w:t>
      </w:r>
      <w:r w:rsidR="007A2D4A" w:rsidRPr="001130C4">
        <w:rPr>
          <w:sz w:val="28"/>
          <w:szCs w:val="28"/>
        </w:rPr>
        <w:t xml:space="preserve"> филиал</w:t>
      </w:r>
      <w:proofErr w:type="gramEnd"/>
      <w:r w:rsidR="007A2D4A" w:rsidRPr="001130C4">
        <w:rPr>
          <w:sz w:val="28"/>
          <w:szCs w:val="28"/>
        </w:rPr>
        <w:t xml:space="preserve"> </w:t>
      </w:r>
      <w:r w:rsidR="000059AB" w:rsidRPr="001130C4">
        <w:rPr>
          <w:sz w:val="28"/>
          <w:szCs w:val="28"/>
        </w:rPr>
        <w:t>«</w:t>
      </w:r>
      <w:proofErr w:type="spellStart"/>
      <w:r w:rsidR="000059AB" w:rsidRPr="001130C4">
        <w:rPr>
          <w:sz w:val="28"/>
          <w:szCs w:val="28"/>
        </w:rPr>
        <w:t>Халкаро</w:t>
      </w:r>
      <w:proofErr w:type="spellEnd"/>
      <w:r w:rsidR="000059AB" w:rsidRPr="001130C4">
        <w:rPr>
          <w:sz w:val="28"/>
          <w:szCs w:val="28"/>
        </w:rPr>
        <w:t xml:space="preserve"> п</w:t>
      </w:r>
      <w:r w:rsidRPr="001130C4">
        <w:rPr>
          <w:sz w:val="28"/>
          <w:szCs w:val="28"/>
        </w:rPr>
        <w:t>очтамт».</w:t>
      </w:r>
    </w:p>
    <w:p w:rsidR="00B54560" w:rsidRPr="001130C4" w:rsidRDefault="000059AB" w:rsidP="00910C7F">
      <w:pPr>
        <w:pStyle w:val="a5"/>
        <w:spacing w:line="360" w:lineRule="auto"/>
        <w:ind w:firstLine="708"/>
        <w:jc w:val="both"/>
        <w:rPr>
          <w:sz w:val="28"/>
          <w:szCs w:val="28"/>
        </w:rPr>
      </w:pPr>
      <w:r w:rsidRPr="001130C4">
        <w:rPr>
          <w:sz w:val="28"/>
          <w:szCs w:val="28"/>
        </w:rPr>
        <w:t xml:space="preserve"> В</w:t>
      </w:r>
      <w:r w:rsidR="0010021D" w:rsidRPr="001130C4">
        <w:rPr>
          <w:sz w:val="28"/>
          <w:szCs w:val="28"/>
        </w:rPr>
        <w:t xml:space="preserve"> целях дальнейшего </w:t>
      </w:r>
      <w:proofErr w:type="gramStart"/>
      <w:r w:rsidR="0010021D" w:rsidRPr="001130C4">
        <w:rPr>
          <w:sz w:val="28"/>
          <w:szCs w:val="28"/>
        </w:rPr>
        <w:t>повышения  качества</w:t>
      </w:r>
      <w:proofErr w:type="gramEnd"/>
      <w:r w:rsidR="0010021D" w:rsidRPr="001130C4">
        <w:rPr>
          <w:sz w:val="28"/>
          <w:szCs w:val="28"/>
        </w:rPr>
        <w:t xml:space="preserve"> обработки почтовых отправлений, ускорения процессов обработки почты, а так же соответствия требованиям почтовых правил и </w:t>
      </w:r>
      <w:r w:rsidR="007A2D4A" w:rsidRPr="001130C4">
        <w:rPr>
          <w:sz w:val="28"/>
          <w:szCs w:val="28"/>
        </w:rPr>
        <w:t>Конвенции</w:t>
      </w:r>
      <w:r w:rsidR="0010021D" w:rsidRPr="001130C4">
        <w:rPr>
          <w:sz w:val="28"/>
          <w:szCs w:val="28"/>
        </w:rPr>
        <w:t xml:space="preserve"> Всемирного Почтового Союза, руководством ОАО «</w:t>
      </w:r>
      <w:proofErr w:type="spellStart"/>
      <w:r w:rsidR="0010021D" w:rsidRPr="001130C4">
        <w:rPr>
          <w:sz w:val="28"/>
          <w:szCs w:val="28"/>
        </w:rPr>
        <w:t>Узбекистон</w:t>
      </w:r>
      <w:proofErr w:type="spellEnd"/>
      <w:r w:rsidR="0010021D" w:rsidRPr="001130C4">
        <w:rPr>
          <w:sz w:val="28"/>
          <w:szCs w:val="28"/>
        </w:rPr>
        <w:t xml:space="preserve"> </w:t>
      </w:r>
      <w:proofErr w:type="spellStart"/>
      <w:r w:rsidR="0010021D" w:rsidRPr="001130C4">
        <w:rPr>
          <w:sz w:val="28"/>
          <w:szCs w:val="28"/>
        </w:rPr>
        <w:t>Почтаси</w:t>
      </w:r>
      <w:proofErr w:type="spellEnd"/>
      <w:r w:rsidR="0010021D" w:rsidRPr="001130C4">
        <w:rPr>
          <w:sz w:val="28"/>
          <w:szCs w:val="28"/>
        </w:rPr>
        <w:t xml:space="preserve">» было </w:t>
      </w:r>
      <w:r w:rsidR="007A2D4A" w:rsidRPr="001130C4">
        <w:rPr>
          <w:sz w:val="28"/>
          <w:szCs w:val="28"/>
        </w:rPr>
        <w:t>принято решение</w:t>
      </w:r>
      <w:r w:rsidR="0010021D" w:rsidRPr="001130C4">
        <w:rPr>
          <w:sz w:val="28"/>
          <w:szCs w:val="28"/>
        </w:rPr>
        <w:t xml:space="preserve"> автоматизировать технологические процессы обработки почтовых </w:t>
      </w:r>
      <w:r w:rsidR="0010021D" w:rsidRPr="001130C4">
        <w:rPr>
          <w:sz w:val="28"/>
          <w:szCs w:val="28"/>
        </w:rPr>
        <w:lastRenderedPageBreak/>
        <w:t>отправлений</w:t>
      </w:r>
      <w:r w:rsidR="007A2D4A" w:rsidRPr="001130C4">
        <w:rPr>
          <w:sz w:val="28"/>
          <w:szCs w:val="28"/>
        </w:rPr>
        <w:t xml:space="preserve"> путем</w:t>
      </w:r>
      <w:r w:rsidR="0010021D" w:rsidRPr="001130C4">
        <w:rPr>
          <w:sz w:val="28"/>
          <w:szCs w:val="28"/>
        </w:rPr>
        <w:t xml:space="preserve"> внедр</w:t>
      </w:r>
      <w:r w:rsidR="007A2D4A" w:rsidRPr="001130C4">
        <w:rPr>
          <w:sz w:val="28"/>
          <w:szCs w:val="28"/>
        </w:rPr>
        <w:t>ения</w:t>
      </w:r>
      <w:r w:rsidR="0010021D" w:rsidRPr="001130C4">
        <w:rPr>
          <w:sz w:val="28"/>
          <w:szCs w:val="28"/>
        </w:rPr>
        <w:t xml:space="preserve"> </w:t>
      </w:r>
      <w:r w:rsidR="007A2D4A" w:rsidRPr="001130C4">
        <w:rPr>
          <w:sz w:val="28"/>
          <w:szCs w:val="28"/>
        </w:rPr>
        <w:t>информационных технологий</w:t>
      </w:r>
      <w:r w:rsidR="0010021D" w:rsidRPr="001130C4">
        <w:rPr>
          <w:sz w:val="28"/>
          <w:szCs w:val="28"/>
        </w:rPr>
        <w:t xml:space="preserve">. Решение задач эффективного внедрения средств автоматизации технологических процессов почтовой связи требует анализа функциональной структуры, тенденций развития и специфики применения почтообрабатывающих машин, прежде всего таких ведущих стран в области техники почтовой связи как Великобритания, Германия, Италия, США, Франция и Япония на уровне технологических, конструктивных </w:t>
      </w:r>
      <w:proofErr w:type="gramStart"/>
      <w:r w:rsidR="0010021D" w:rsidRPr="001130C4">
        <w:rPr>
          <w:sz w:val="28"/>
          <w:szCs w:val="28"/>
        </w:rPr>
        <w:t>и  компоновочных</w:t>
      </w:r>
      <w:proofErr w:type="gramEnd"/>
      <w:r w:rsidR="0010021D" w:rsidRPr="001130C4">
        <w:rPr>
          <w:sz w:val="28"/>
          <w:szCs w:val="28"/>
        </w:rPr>
        <w:t xml:space="preserve"> решений, а также функций управления с учетом структуры почтовой нагрузки и  сети почтовой связи.</w:t>
      </w:r>
    </w:p>
    <w:p w:rsidR="007E45B2" w:rsidRPr="001130C4" w:rsidRDefault="007E45B2" w:rsidP="00910C7F">
      <w:pPr>
        <w:pStyle w:val="3"/>
        <w:spacing w:line="360" w:lineRule="auto"/>
        <w:ind w:firstLine="708"/>
        <w:jc w:val="both"/>
        <w:rPr>
          <w:sz w:val="28"/>
          <w:szCs w:val="28"/>
        </w:rPr>
      </w:pPr>
      <w:r w:rsidRPr="001130C4">
        <w:rPr>
          <w:sz w:val="28"/>
          <w:szCs w:val="28"/>
        </w:rPr>
        <w:t>Данная тема ВКР актуальна, так как основной целью автоматизации является изучение возможностей современной вычислительной техники как основы автоматизации производственных и управляющих процессов на почте, внедрение ее систем и комплексов в существующие и проектируемые технологические процессы на предприятиях связи. Выявление наиболее перспективных направлений применения информационно-вычислительных комплексов в технологических процессах и организационно-административных структур контроля и управления производством.</w:t>
      </w:r>
    </w:p>
    <w:p w:rsidR="000059AB" w:rsidRPr="001130C4" w:rsidRDefault="000059AB" w:rsidP="00910C7F">
      <w:pPr>
        <w:pStyle w:val="a5"/>
        <w:spacing w:line="360" w:lineRule="auto"/>
        <w:rPr>
          <w:sz w:val="28"/>
          <w:szCs w:val="28"/>
        </w:rPr>
      </w:pPr>
    </w:p>
    <w:p w:rsidR="000059AB" w:rsidRPr="001130C4" w:rsidRDefault="000059AB" w:rsidP="00910C7F">
      <w:pPr>
        <w:pStyle w:val="a5"/>
        <w:spacing w:line="360" w:lineRule="auto"/>
        <w:rPr>
          <w:sz w:val="28"/>
          <w:szCs w:val="28"/>
        </w:rPr>
      </w:pPr>
    </w:p>
    <w:p w:rsidR="000059AB" w:rsidRPr="001130C4" w:rsidRDefault="000059AB" w:rsidP="00910C7F">
      <w:pPr>
        <w:pStyle w:val="a5"/>
        <w:spacing w:line="360" w:lineRule="auto"/>
        <w:rPr>
          <w:sz w:val="28"/>
          <w:szCs w:val="28"/>
        </w:rPr>
      </w:pPr>
    </w:p>
    <w:p w:rsidR="009974DD" w:rsidRPr="001130C4" w:rsidRDefault="009974DD" w:rsidP="00910C7F">
      <w:pPr>
        <w:pStyle w:val="a5"/>
        <w:spacing w:line="360" w:lineRule="auto"/>
        <w:rPr>
          <w:sz w:val="28"/>
          <w:szCs w:val="28"/>
        </w:rPr>
      </w:pPr>
    </w:p>
    <w:p w:rsidR="009974DD" w:rsidRPr="001130C4" w:rsidRDefault="009974DD" w:rsidP="00910C7F">
      <w:pPr>
        <w:pStyle w:val="a5"/>
        <w:spacing w:line="360" w:lineRule="auto"/>
        <w:rPr>
          <w:sz w:val="28"/>
          <w:szCs w:val="28"/>
        </w:rPr>
      </w:pPr>
    </w:p>
    <w:p w:rsidR="009974DD" w:rsidRPr="001130C4" w:rsidRDefault="009974DD" w:rsidP="00910C7F">
      <w:pPr>
        <w:pStyle w:val="a5"/>
        <w:spacing w:line="360" w:lineRule="auto"/>
        <w:rPr>
          <w:sz w:val="28"/>
          <w:szCs w:val="28"/>
        </w:rPr>
      </w:pPr>
    </w:p>
    <w:p w:rsidR="009974DD" w:rsidRPr="001130C4" w:rsidRDefault="009974DD" w:rsidP="00910C7F">
      <w:pPr>
        <w:pStyle w:val="a5"/>
        <w:spacing w:line="360" w:lineRule="auto"/>
        <w:rPr>
          <w:sz w:val="28"/>
          <w:szCs w:val="28"/>
        </w:rPr>
      </w:pPr>
    </w:p>
    <w:p w:rsidR="009974DD" w:rsidRPr="001130C4" w:rsidRDefault="009974DD" w:rsidP="00910C7F">
      <w:pPr>
        <w:pStyle w:val="a5"/>
        <w:spacing w:line="360" w:lineRule="auto"/>
        <w:rPr>
          <w:sz w:val="28"/>
          <w:szCs w:val="28"/>
        </w:rPr>
      </w:pPr>
    </w:p>
    <w:p w:rsidR="009974DD" w:rsidRPr="001130C4" w:rsidRDefault="009974DD" w:rsidP="00910C7F">
      <w:pPr>
        <w:pStyle w:val="a5"/>
        <w:spacing w:line="360" w:lineRule="auto"/>
        <w:rPr>
          <w:sz w:val="28"/>
          <w:szCs w:val="28"/>
        </w:rPr>
      </w:pPr>
    </w:p>
    <w:p w:rsidR="000059AB" w:rsidRPr="001130C4" w:rsidRDefault="000059AB" w:rsidP="00910C7F">
      <w:pPr>
        <w:pStyle w:val="a5"/>
        <w:spacing w:line="360" w:lineRule="auto"/>
        <w:rPr>
          <w:sz w:val="28"/>
          <w:szCs w:val="28"/>
        </w:rPr>
      </w:pPr>
    </w:p>
    <w:p w:rsidR="00602D55" w:rsidRPr="001130C4" w:rsidRDefault="00A90480" w:rsidP="00910C7F">
      <w:pPr>
        <w:pStyle w:val="aa"/>
        <w:numPr>
          <w:ilvl w:val="0"/>
          <w:numId w:val="36"/>
        </w:numPr>
        <w:spacing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lastRenderedPageBreak/>
        <w:t>ХАРАКТЕРИСТИКА МЕЖДУНАРОДНЫХ ПОЧТОВЫХ ПОСЫЛОК</w:t>
      </w:r>
    </w:p>
    <w:p w:rsidR="00B62E9D" w:rsidRPr="001130C4" w:rsidRDefault="00602D55" w:rsidP="00B62E9D">
      <w:pPr>
        <w:spacing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t xml:space="preserve">1.1 </w:t>
      </w:r>
      <w:r w:rsidR="00B62E9D" w:rsidRPr="001130C4">
        <w:rPr>
          <w:rFonts w:ascii="Times New Roman" w:hAnsi="Times New Roman" w:cs="Times New Roman"/>
          <w:b/>
          <w:sz w:val="28"/>
          <w:szCs w:val="28"/>
        </w:rPr>
        <w:t>Общая информация о международном рынке посылок</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Услуга посылок ВПС является одной из двух ключевых услуг, предлагаемых всеми странами-членами ВПС на рынке экспресс-доставки и посылок, который во всем мире по состоянию на 2008г</w:t>
      </w:r>
      <w:r w:rsidRPr="001130C4">
        <w:rPr>
          <w:rFonts w:ascii="Times New Roman" w:hAnsi="Times New Roman" w:cs="Times New Roman"/>
          <w:sz w:val="28"/>
          <w:szCs w:val="28"/>
        </w:rPr>
        <w:tab/>
        <w:t xml:space="preserve">составлял более 200 млрд. долл. США. На основании Конвенции ВПС услуга посылок является обязательной, хотя осуществляется в полностью </w:t>
      </w:r>
      <w:proofErr w:type="spellStart"/>
      <w:r w:rsidRPr="001130C4">
        <w:rPr>
          <w:rFonts w:ascii="Times New Roman" w:hAnsi="Times New Roman" w:cs="Times New Roman"/>
          <w:sz w:val="28"/>
          <w:szCs w:val="28"/>
        </w:rPr>
        <w:t>коммерциализированном</w:t>
      </w:r>
      <w:proofErr w:type="spellEnd"/>
      <w:r w:rsidRPr="001130C4">
        <w:rPr>
          <w:rFonts w:ascii="Times New Roman" w:hAnsi="Times New Roman" w:cs="Times New Roman"/>
          <w:sz w:val="28"/>
          <w:szCs w:val="28"/>
        </w:rPr>
        <w:t xml:space="preserve"> и конкурентном окружении. За последние четыре года конкуренция усилилась, поскольку не назначенные операторы занимают более активные позиции на рынке посылок в будущем.</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24-м Конгрессом (2008 г.) были одобрены документ Конгресс-Док 24 и резолюции Конгресса С 30/1008 и 31/2008, в которых дается оценка результатам деятельности группы «Посылки» в 2005 — 2008 гг. и содержится программа на 2009 — 2012 гг. СПЭ была утверждена новая структура и созданы Комиссии СПЭ, ориентированные на развитие посылок путем улучшения качества услуги и разработки характерных элементов в 2009-</w:t>
      </w:r>
      <w:r w:rsidRPr="001130C4">
        <w:rPr>
          <w:rFonts w:ascii="Times New Roman" w:hAnsi="Times New Roman" w:cs="Times New Roman"/>
          <w:sz w:val="28"/>
          <w:szCs w:val="28"/>
        </w:rPr>
        <w:tab/>
        <w:t>2012 гг.</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Работа по улучшению качества посылочных услуг в течение последних десяти лет привела к большим положительным сдвигам в этой области. 23-й и 24-й конгрессы признали возрастающее значение рынка посылок и определили, что за счет повышенного внимания к улучшению посылочной сети можно создать дополнительные возможности роста рынка.</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В период с 1998 по 2008 гг. объемы посылок легкого веса и экспресс-доставки возросли на 51,8 %, а доходы увеличились на 90 %. Это указывает на увеличение номинальной цены примерно на 2,5 % в год. Объемы международных экспресс-отправлений и посылок в течение последней декады росли примерно на 4,3 % при соответствующем росте доходов </w:t>
      </w:r>
      <w:r w:rsidRPr="001130C4">
        <w:rPr>
          <w:rFonts w:ascii="Times New Roman" w:hAnsi="Times New Roman" w:cs="Times New Roman"/>
          <w:sz w:val="28"/>
          <w:szCs w:val="28"/>
        </w:rPr>
        <w:lastRenderedPageBreak/>
        <w:t>приблизительно на 2,4 %. В настоящее время в Европе рынок посылок оценивается примерно в 40 млрд. евро, около 55 млрд. евро - в странах Америки и примерно в 30 млрд. в странах Азии. Значительный рост объемов и доходов по услуге посылок и экспресс-продуктов отмечался также в Африке, арабских странах и Восточной Европе.</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Международный рост услуги посылок и экспресс-доставки сопровождался, однако, падением рыночной доли назначенных операторов: их доходы упали с 19 до 16</w:t>
      </w:r>
      <w:proofErr w:type="gramStart"/>
      <w:r w:rsidRPr="001130C4">
        <w:rPr>
          <w:rFonts w:ascii="Times New Roman" w:hAnsi="Times New Roman" w:cs="Times New Roman"/>
          <w:sz w:val="28"/>
          <w:szCs w:val="28"/>
        </w:rPr>
        <w:t>%,а</w:t>
      </w:r>
      <w:proofErr w:type="gramEnd"/>
      <w:r w:rsidRPr="001130C4">
        <w:rPr>
          <w:rFonts w:ascii="Times New Roman" w:hAnsi="Times New Roman" w:cs="Times New Roman"/>
          <w:sz w:val="28"/>
          <w:szCs w:val="28"/>
        </w:rPr>
        <w:t xml:space="preserve"> объемы — с 30 до 26 % рыночной доли.</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Анализ распределения посылок по четырем клиентским сегментам (В2С, В2Х, В2В, С2С) в Европе показывает, что С2С является доминирующим сегментом потока сухопутных долей тарифа за входящие посылки. Назначенные операторы при этом имеют большую рыночную долю. Тем не менее, этот рыночный сегмент составляет всего 10 % от общего европейского рынка посылок, 85 % составляют, главным образом, сегменты рынка В2Х, где назначенные операторы имеют лишь незначительную долю объемов (&lt;20 %) в сегментах В2В и В2С. На основании этих данных, по всей вероятности, представляющих тенденции и других регионов, поток ВСДТ (входящие сухопутные доли к тарифу на международные посылки) может занимать довольно слабую позицию там, где участвуют бизнес-клиенты. Это может повлиять на способность назначенных операторов получить и удерживать существенную долю в растущем секторе электронной торговли.</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Анализ эластичности цен показывает, что если международная торговля возрастет на 10 %, объемы международных посылок увеличатся на 2,3 %. Цены, видимо, имеют значение для распределения рыночной доли, но не для определения общих объемов. На основании этих результатов и исходя из предположения, что международная торговля будет по-прежнему расти, ВПС предполагает, что международный спрос на посылочные услуги будет постоянно увеличиваться. Однако при существующих тенденциях такое </w:t>
      </w:r>
      <w:r w:rsidRPr="001130C4">
        <w:rPr>
          <w:rFonts w:ascii="Times New Roman" w:hAnsi="Times New Roman" w:cs="Times New Roman"/>
          <w:sz w:val="28"/>
          <w:szCs w:val="28"/>
        </w:rPr>
        <w:lastRenderedPageBreak/>
        <w:t>увеличение объема будет, видимо, относиться, главным образом, к не назначенным почтовым операторам.</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В целом спрос на посылки сравнительно не эластичен, что, по-видимому, связано с отсутствием продуктов, которые могли бы их заменить. Однако назначенные операторы сталкиваются с более высокой, чем средняя, эластичностью цен. Это означает, что если назначенные операторы увеличат свои цены на 10 %, их объемы упадут предположительно на 3,4 %, в то время как объемы не назначенных операторов упадут только на 1 %. Это может быть следствием того, что другие операторы предоставляют более высокое качество обслуживания или предлагают услуги посылок в рамках определенного набора продуктов (услуги с добавленной стоимостью). Эти два аспекта, возможно, влияют на смягчение негативного восприятия клиентами изменения цен.</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Одной из показательных тенденций в течение последних пяти лет является расширение электронной торговли. В настоящее время потребители во всем мире совершают покупки через Интернет, и выполнение заказов является ключевой возможностью роста для посылок. Недавнее исследование, к примеру, показало, что 95 % клиентов, делающих онлайн покупки в КНР и Республике Корея, предполагают совершать веб-покупки в следующие шесть месяцев; в Европе 79 % клиентов, покупающих в режиме онлайн, собираются и впредь это делать. Прогнозируется, что в следующие пять лет рост электронной торговли существенно усилится, поскольку клиенты все больше привыкают к удобствам покупок в режиме онлайн. В связи с этим накапливается опыт е-</w:t>
      </w:r>
      <w:proofErr w:type="spellStart"/>
      <w:r w:rsidRPr="001130C4">
        <w:rPr>
          <w:rFonts w:ascii="Times New Roman" w:hAnsi="Times New Roman" w:cs="Times New Roman"/>
          <w:sz w:val="28"/>
          <w:szCs w:val="28"/>
        </w:rPr>
        <w:t>ритейлинга</w:t>
      </w:r>
      <w:proofErr w:type="spellEnd"/>
      <w:r w:rsidRPr="001130C4">
        <w:rPr>
          <w:rFonts w:ascii="Times New Roman" w:hAnsi="Times New Roman" w:cs="Times New Roman"/>
          <w:sz w:val="28"/>
          <w:szCs w:val="28"/>
        </w:rPr>
        <w:t>, и электронная торговля становится все более развитым рынком. Это стимулирует увеличение спроса на посылочные услуги.</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Значительный рост электронной торговли, кроме того, способствует увеличению спроса на приемлемые по ценам услуги почтовых посылок легкого веса в сегменте В2С, которые не включают все элементы полной </w:t>
      </w:r>
      <w:r w:rsidRPr="001130C4">
        <w:rPr>
          <w:rFonts w:ascii="Times New Roman" w:hAnsi="Times New Roman" w:cs="Times New Roman"/>
          <w:sz w:val="28"/>
          <w:szCs w:val="28"/>
        </w:rPr>
        <w:lastRenderedPageBreak/>
        <w:t xml:space="preserve">универсальной посылочной услуги, но предлагают более высокий уровень реального качества “из конца в конец”, чем современная, не имеющая отличительных особенностей, услуга пакетов письменной корреспонденции. Потенциальная новая услуга, которая будет чем-то средним между полной услугой посылок и имеющейся услугой пакетов, сможет наилучшим образом улавливать растущие потребности электронных </w:t>
      </w:r>
      <w:proofErr w:type="spellStart"/>
      <w:r w:rsidRPr="001130C4">
        <w:rPr>
          <w:rFonts w:ascii="Times New Roman" w:hAnsi="Times New Roman" w:cs="Times New Roman"/>
          <w:sz w:val="28"/>
          <w:szCs w:val="28"/>
        </w:rPr>
        <w:t>ритейлеров</w:t>
      </w:r>
      <w:proofErr w:type="spellEnd"/>
      <w:r w:rsidRPr="001130C4">
        <w:rPr>
          <w:rFonts w:ascii="Times New Roman" w:hAnsi="Times New Roman" w:cs="Times New Roman"/>
          <w:sz w:val="28"/>
          <w:szCs w:val="28"/>
        </w:rPr>
        <w:t xml:space="preserve"> за счет лучшей организации системы посылок (например, обслуживание клиентуры, возмещение, основные элементы отслеживания) в соответствии с рыночными требованиями и потребностями растущих сегментов В2С, в то же время она будет “защищать” не имеющую определенных характеристик услугу пакетов, как </w:t>
      </w:r>
      <w:proofErr w:type="spellStart"/>
      <w:r w:rsidRPr="001130C4">
        <w:rPr>
          <w:rFonts w:ascii="Times New Roman" w:hAnsi="Times New Roman" w:cs="Times New Roman"/>
          <w:sz w:val="28"/>
          <w:szCs w:val="28"/>
        </w:rPr>
        <w:t>малозатратную</w:t>
      </w:r>
      <w:proofErr w:type="spellEnd"/>
      <w:r w:rsidRPr="001130C4">
        <w:rPr>
          <w:rFonts w:ascii="Times New Roman" w:hAnsi="Times New Roman" w:cs="Times New Roman"/>
          <w:sz w:val="28"/>
          <w:szCs w:val="28"/>
        </w:rPr>
        <w:t>, “дешевую” альтернативу.</w:t>
      </w:r>
    </w:p>
    <w:p w:rsidR="00B62E9D" w:rsidRPr="001130C4" w:rsidRDefault="00B62E9D" w:rsidP="00B62E9D">
      <w:pPr>
        <w:spacing w:line="360" w:lineRule="auto"/>
        <w:jc w:val="both"/>
        <w:rPr>
          <w:rFonts w:ascii="Times New Roman" w:hAnsi="Times New Roman" w:cs="Times New Roman"/>
          <w:b/>
          <w:i/>
          <w:sz w:val="28"/>
          <w:szCs w:val="28"/>
        </w:rPr>
      </w:pPr>
      <w:r w:rsidRPr="001130C4">
        <w:rPr>
          <w:rFonts w:ascii="Times New Roman" w:hAnsi="Times New Roman" w:cs="Times New Roman"/>
          <w:b/>
          <w:i/>
          <w:sz w:val="28"/>
          <w:szCs w:val="28"/>
        </w:rPr>
        <w:t>Сильные стороны, возможности и угрозы</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Современная универсальная посылочная услуга имеет ряд сильных сторон, которые создают базу для не имеющей аналога услуги на территории 192 членов ВПС. Среди основных сильных сторон универсальной посылочной сети можно отметить следующие:</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b/>
          <w:i/>
          <w:sz w:val="28"/>
          <w:szCs w:val="28"/>
        </w:rPr>
        <w:t>полнота</w:t>
      </w:r>
      <w:proofErr w:type="gramEnd"/>
      <w:r w:rsidRPr="001130C4">
        <w:rPr>
          <w:rFonts w:ascii="Times New Roman" w:hAnsi="Times New Roman" w:cs="Times New Roman"/>
          <w:b/>
          <w:i/>
          <w:sz w:val="28"/>
          <w:szCs w:val="28"/>
        </w:rPr>
        <w:t xml:space="preserve"> охвата</w:t>
      </w:r>
      <w:r w:rsidRPr="001130C4">
        <w:rPr>
          <w:rFonts w:ascii="Times New Roman" w:hAnsi="Times New Roman" w:cs="Times New Roman"/>
          <w:sz w:val="28"/>
          <w:szCs w:val="28"/>
        </w:rPr>
        <w:t xml:space="preserve"> (наиболее широкий диапазон охвата международной и национальной доставкой, в частности, доставка к месту проживания в сегменте рынка В2С);</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b/>
          <w:i/>
          <w:sz w:val="28"/>
          <w:szCs w:val="28"/>
        </w:rPr>
        <w:t>доступность</w:t>
      </w:r>
      <w:proofErr w:type="gramEnd"/>
      <w:r w:rsidRPr="001130C4">
        <w:rPr>
          <w:rFonts w:ascii="Times New Roman" w:hAnsi="Times New Roman" w:cs="Times New Roman"/>
          <w:sz w:val="28"/>
          <w:szCs w:val="28"/>
        </w:rPr>
        <w:t xml:space="preserve"> (широкая сеть пунктов приема на территории стран, приспособленных к потребностям общества);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b/>
          <w:i/>
          <w:sz w:val="28"/>
          <w:szCs w:val="28"/>
        </w:rPr>
        <w:t>широкая</w:t>
      </w:r>
      <w:proofErr w:type="gramEnd"/>
      <w:r w:rsidRPr="001130C4">
        <w:rPr>
          <w:rFonts w:ascii="Times New Roman" w:hAnsi="Times New Roman" w:cs="Times New Roman"/>
          <w:b/>
          <w:i/>
          <w:sz w:val="28"/>
          <w:szCs w:val="28"/>
        </w:rPr>
        <w:t xml:space="preserve"> клиентская база</w:t>
      </w:r>
      <w:r w:rsidRPr="001130C4">
        <w:rPr>
          <w:rFonts w:ascii="Times New Roman" w:hAnsi="Times New Roman" w:cs="Times New Roman"/>
          <w:sz w:val="28"/>
          <w:szCs w:val="28"/>
        </w:rPr>
        <w:t xml:space="preserve"> (единственная посылочная услуга, не являющаяся услугой экспресс-доставки, к которой имеется простой и широкий доступ для всех слоев населения на уровне отдельного лица, мелкого и среднего бизнеса и крупных компаний);</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b/>
          <w:i/>
          <w:sz w:val="28"/>
          <w:szCs w:val="28"/>
        </w:rPr>
        <w:t>инфраструктура</w:t>
      </w:r>
      <w:proofErr w:type="gramEnd"/>
      <w:r w:rsidRPr="001130C4">
        <w:rPr>
          <w:rFonts w:ascii="Times New Roman" w:hAnsi="Times New Roman" w:cs="Times New Roman"/>
          <w:sz w:val="28"/>
          <w:szCs w:val="28"/>
        </w:rPr>
        <w:t xml:space="preserve"> (возможность использовать крупные имеющиеся почтовые инфраструктуры и ресурсы).</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Чтобы увеличить долю рынка универсальной посылочной услуги и сделать ее жизнеспособной на длительный период, особенно в </w:t>
      </w:r>
      <w:proofErr w:type="spellStart"/>
      <w:r w:rsidRPr="001130C4">
        <w:rPr>
          <w:rFonts w:ascii="Times New Roman" w:hAnsi="Times New Roman" w:cs="Times New Roman"/>
          <w:sz w:val="28"/>
          <w:szCs w:val="28"/>
        </w:rPr>
        <w:t>высококонкурентных</w:t>
      </w:r>
      <w:proofErr w:type="spellEnd"/>
      <w:r w:rsidRPr="001130C4">
        <w:rPr>
          <w:rFonts w:ascii="Times New Roman" w:hAnsi="Times New Roman" w:cs="Times New Roman"/>
          <w:sz w:val="28"/>
          <w:szCs w:val="28"/>
        </w:rPr>
        <w:t xml:space="preserve"> быстро растущих сегментах рынка В2С и В2В, необходимо учитывать возможность возникновения серьезных проблем, с которыми можно столкнуться в течение следующих пяти лет, и решить их, а именно:</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 </w:t>
      </w:r>
      <w:proofErr w:type="gramStart"/>
      <w:r w:rsidRPr="001130C4">
        <w:rPr>
          <w:rFonts w:ascii="Times New Roman" w:hAnsi="Times New Roman" w:cs="Times New Roman"/>
          <w:sz w:val="28"/>
          <w:szCs w:val="28"/>
        </w:rPr>
        <w:t>справиться</w:t>
      </w:r>
      <w:proofErr w:type="gramEnd"/>
      <w:r w:rsidRPr="001130C4">
        <w:rPr>
          <w:rFonts w:ascii="Times New Roman" w:hAnsi="Times New Roman" w:cs="Times New Roman"/>
          <w:sz w:val="28"/>
          <w:szCs w:val="28"/>
        </w:rPr>
        <w:t xml:space="preserve"> с растущей конкуренцией;</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обеспечить</w:t>
      </w:r>
      <w:proofErr w:type="gramEnd"/>
      <w:r w:rsidRPr="001130C4">
        <w:rPr>
          <w:rFonts w:ascii="Times New Roman" w:hAnsi="Times New Roman" w:cs="Times New Roman"/>
          <w:sz w:val="28"/>
          <w:szCs w:val="28"/>
        </w:rPr>
        <w:t xml:space="preserve"> конкурентные цены на услуги посылок;</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удовлетворять</w:t>
      </w:r>
      <w:proofErr w:type="gramEnd"/>
      <w:r w:rsidRPr="001130C4">
        <w:rPr>
          <w:rFonts w:ascii="Times New Roman" w:hAnsi="Times New Roman" w:cs="Times New Roman"/>
          <w:sz w:val="28"/>
          <w:szCs w:val="28"/>
        </w:rPr>
        <w:t xml:space="preserve"> растущие и разнообразные ожидания клиентуры;</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принимать</w:t>
      </w:r>
      <w:proofErr w:type="gramEnd"/>
      <w:r w:rsidRPr="001130C4">
        <w:rPr>
          <w:rFonts w:ascii="Times New Roman" w:hAnsi="Times New Roman" w:cs="Times New Roman"/>
          <w:sz w:val="28"/>
          <w:szCs w:val="28"/>
        </w:rPr>
        <w:t xml:space="preserve"> меры по решению проблем на всем протяжении логистической цепочки в том, что касается эксплуатации, эффективности и затрат;</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активно</w:t>
      </w:r>
      <w:proofErr w:type="gramEnd"/>
      <w:r w:rsidRPr="001130C4">
        <w:rPr>
          <w:rFonts w:ascii="Times New Roman" w:hAnsi="Times New Roman" w:cs="Times New Roman"/>
          <w:sz w:val="28"/>
          <w:szCs w:val="28"/>
        </w:rPr>
        <w:t xml:space="preserve"> заниматься вопросами обеспечения безопасности границ, таможенным регулированием и вопросами перевозки;</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максимально</w:t>
      </w:r>
      <w:proofErr w:type="gramEnd"/>
      <w:r w:rsidRPr="001130C4">
        <w:rPr>
          <w:rFonts w:ascii="Times New Roman" w:hAnsi="Times New Roman" w:cs="Times New Roman"/>
          <w:sz w:val="28"/>
          <w:szCs w:val="28"/>
        </w:rPr>
        <w:t xml:space="preserve"> улучшить качество посылок в соответствии с технологическими достижениями и ростом электронной торговли;</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идти</w:t>
      </w:r>
      <w:proofErr w:type="gramEnd"/>
      <w:r w:rsidRPr="001130C4">
        <w:rPr>
          <w:rFonts w:ascii="Times New Roman" w:hAnsi="Times New Roman" w:cs="Times New Roman"/>
          <w:sz w:val="28"/>
          <w:szCs w:val="28"/>
        </w:rPr>
        <w:t xml:space="preserve"> в ногу с изменениями рынка и выработать четкую стратегию развития;</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принимать</w:t>
      </w:r>
      <w:proofErr w:type="gramEnd"/>
      <w:r w:rsidRPr="001130C4">
        <w:rPr>
          <w:rFonts w:ascii="Times New Roman" w:hAnsi="Times New Roman" w:cs="Times New Roman"/>
          <w:sz w:val="28"/>
          <w:szCs w:val="28"/>
        </w:rPr>
        <w:t xml:space="preserve"> во внимание новые нормативные положения и учитывать воздействие окружающей среды.</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Кроме того, каждый назначенный оператор сталкивается с определенными проблемами, связанными с такими аспектами, как географическая протяженность, экономические и социальные условия, доступность технологических средств, а также политическая стабильность. Они создают дополнительные затраты и узкие места в логистической цепочке посылок. Подобные различия, существующие между странами-</w:t>
      </w:r>
      <w:r w:rsidRPr="001130C4">
        <w:rPr>
          <w:rFonts w:ascii="Times New Roman" w:hAnsi="Times New Roman" w:cs="Times New Roman"/>
          <w:sz w:val="28"/>
          <w:szCs w:val="28"/>
        </w:rPr>
        <w:lastRenderedPageBreak/>
        <w:t xml:space="preserve">членами, могут также представлять трудности для Совета почтовой эксплуатации в том, что касается разработки ориентированных на рынок посылочных </w:t>
      </w:r>
      <w:proofErr w:type="gramStart"/>
      <w:r w:rsidRPr="001130C4">
        <w:rPr>
          <w:rFonts w:ascii="Times New Roman" w:hAnsi="Times New Roman" w:cs="Times New Roman"/>
          <w:sz w:val="28"/>
          <w:szCs w:val="28"/>
        </w:rPr>
        <w:t>услуг  темпами</w:t>
      </w:r>
      <w:proofErr w:type="gramEnd"/>
      <w:r w:rsidRPr="001130C4">
        <w:rPr>
          <w:rFonts w:ascii="Times New Roman" w:hAnsi="Times New Roman" w:cs="Times New Roman"/>
          <w:sz w:val="28"/>
          <w:szCs w:val="28"/>
        </w:rPr>
        <w:t>, определяемыми рыночными потребностями. Как результат, это может стимулировать расширение двусторонней деятельности и создание союзов за традиционными рамками ВПС. Такая деятельность сама по себе не является негативным фактором. Выступая в качестве «инкубатора» инноваций для новых услуг, она может оказаться даже очень полезной в плане содействия более продуктивной заботе на уровне СПЭ. Тем не менее, она может тормозить разработку многосторонних решений, если отдельные члены Союза не будут заинтересованы в более развернутом отраслевом договоре. Это может представлять проблему, с которой СПЭ необходимо вправиться в предстоящие годы. Ключевыми угрозами для СПЭ являются следующие:</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i/>
          <w:sz w:val="28"/>
          <w:szCs w:val="28"/>
        </w:rPr>
        <w:t>конкуренция</w:t>
      </w:r>
      <w:proofErr w:type="gramEnd"/>
      <w:r w:rsidRPr="001130C4">
        <w:rPr>
          <w:rFonts w:ascii="Times New Roman" w:hAnsi="Times New Roman" w:cs="Times New Roman"/>
          <w:i/>
          <w:sz w:val="28"/>
          <w:szCs w:val="28"/>
        </w:rPr>
        <w:t xml:space="preserve"> на рынке посылок в будущем</w:t>
      </w:r>
      <w:r w:rsidRPr="001130C4">
        <w:rPr>
          <w:rFonts w:ascii="Times New Roman" w:hAnsi="Times New Roman" w:cs="Times New Roman"/>
          <w:sz w:val="28"/>
          <w:szCs w:val="28"/>
        </w:rPr>
        <w:t xml:space="preserve">. Существует сильная конкуренция по завоеванию посылочного обмена. Это вполне понятно, принимая во внимание потенциал роста посылочных услуг в предстоящие годы. Интеграторы, транспортные компании и не назначенные почтовые операторы, которые первыми завладели большими долями сегментов премиальных </w:t>
      </w:r>
      <w:proofErr w:type="spellStart"/>
      <w:r w:rsidRPr="001130C4">
        <w:rPr>
          <w:rFonts w:ascii="Times New Roman" w:hAnsi="Times New Roman" w:cs="Times New Roman"/>
          <w:sz w:val="28"/>
          <w:szCs w:val="28"/>
        </w:rPr>
        <w:t>высокостоимостных</w:t>
      </w:r>
      <w:proofErr w:type="spellEnd"/>
      <w:r w:rsidRPr="001130C4">
        <w:rPr>
          <w:rFonts w:ascii="Times New Roman" w:hAnsi="Times New Roman" w:cs="Times New Roman"/>
          <w:sz w:val="28"/>
          <w:szCs w:val="28"/>
        </w:rPr>
        <w:t xml:space="preserve"> услуг, в настоящее время предпринимают активные попытки выйти на рынок стандартных услуг и услуг пакетов и почты легкого веса;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i/>
          <w:sz w:val="28"/>
          <w:szCs w:val="28"/>
        </w:rPr>
        <w:t>ценообразование</w:t>
      </w:r>
      <w:proofErr w:type="gramEnd"/>
      <w:r w:rsidRPr="001130C4">
        <w:rPr>
          <w:rFonts w:ascii="Times New Roman" w:hAnsi="Times New Roman" w:cs="Times New Roman"/>
          <w:sz w:val="28"/>
          <w:szCs w:val="28"/>
        </w:rPr>
        <w:t xml:space="preserve">. Действующая система сухопутных долей тарифа за входящие посылки (ВСДТ) базируется на ВСДТ 2004 г. страны-члена, с тарифными ставками, зафиксированными е этой дата, и возможными корректировками на инфляцию с ограничениями на ежегодной основе. В результате этого была создана система ценообразования, которая является сравнительно простой, но кроме того, едва ли ориентированная на затраты. Она включает в себя ставки за килограмм и за отправление. Кроме того, эта </w:t>
      </w:r>
      <w:r w:rsidRPr="001130C4">
        <w:rPr>
          <w:rFonts w:ascii="Times New Roman" w:hAnsi="Times New Roman" w:cs="Times New Roman"/>
          <w:sz w:val="28"/>
          <w:szCs w:val="28"/>
        </w:rPr>
        <w:lastRenderedPageBreak/>
        <w:t>система недостаточно гибка в том, что касается реагирования на изменение рыночных условий;</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i/>
          <w:sz w:val="28"/>
          <w:szCs w:val="28"/>
        </w:rPr>
        <w:t>ожидания</w:t>
      </w:r>
      <w:proofErr w:type="gramEnd"/>
      <w:r w:rsidRPr="001130C4">
        <w:rPr>
          <w:rFonts w:ascii="Times New Roman" w:hAnsi="Times New Roman" w:cs="Times New Roman"/>
          <w:i/>
          <w:sz w:val="28"/>
          <w:szCs w:val="28"/>
        </w:rPr>
        <w:t xml:space="preserve"> клиентов — цена, продукт, качество, репутация</w:t>
      </w:r>
      <w:r w:rsidRPr="001130C4">
        <w:rPr>
          <w:rFonts w:ascii="Times New Roman" w:hAnsi="Times New Roman" w:cs="Times New Roman"/>
          <w:sz w:val="28"/>
          <w:szCs w:val="28"/>
        </w:rPr>
        <w:t xml:space="preserve">. Ожидания клиентуры постоянно растут, ключевыми областями в этом отношении являются контроль прохождения и ценообразование, процесс учета «из конца в конец» и гибкие решения. Во всем мире Интернет изменяет ожидания и поведенческие привычки клиентов, при этом ощущается потребность в дифференциации, </w:t>
      </w:r>
      <w:proofErr w:type="spellStart"/>
      <w:r w:rsidRPr="001130C4">
        <w:rPr>
          <w:rFonts w:ascii="Times New Roman" w:hAnsi="Times New Roman" w:cs="Times New Roman"/>
          <w:sz w:val="28"/>
          <w:szCs w:val="28"/>
        </w:rPr>
        <w:t>транспарентности</w:t>
      </w:r>
      <w:proofErr w:type="spellEnd"/>
      <w:r w:rsidRPr="001130C4">
        <w:rPr>
          <w:rFonts w:ascii="Times New Roman" w:hAnsi="Times New Roman" w:cs="Times New Roman"/>
          <w:sz w:val="28"/>
          <w:szCs w:val="28"/>
        </w:rPr>
        <w:t>, доступности, удобстве и быстроте услуги по приемлемым ценам. Улучшение клиентского опыта играет большую роль в стимулировании роста доходов и помогает назначенным операторам добиться высокого качества услуги;</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i/>
          <w:sz w:val="28"/>
          <w:szCs w:val="28"/>
        </w:rPr>
        <w:t>эксплуатационные</w:t>
      </w:r>
      <w:proofErr w:type="gramEnd"/>
      <w:r w:rsidRPr="001130C4">
        <w:rPr>
          <w:rFonts w:ascii="Times New Roman" w:hAnsi="Times New Roman" w:cs="Times New Roman"/>
          <w:i/>
          <w:sz w:val="28"/>
          <w:szCs w:val="28"/>
        </w:rPr>
        <w:t xml:space="preserve"> проблемы, проблемы эффективности и проблемы, связанные с затратами, по всей логистической цепочке</w:t>
      </w:r>
      <w:r w:rsidRPr="001130C4">
        <w:rPr>
          <w:rFonts w:ascii="Times New Roman" w:hAnsi="Times New Roman" w:cs="Times New Roman"/>
          <w:sz w:val="28"/>
          <w:szCs w:val="28"/>
        </w:rPr>
        <w:t xml:space="preserve">. Более 200 операторов предоставляют клиентам почты единую глобальную сеть. Сообщество ВПС для решения определенных задач в рамках этой сложной сети часто инициирует изменения. Были предприняты шаги для обеспечения эффективности и рентабельности, и изменения эффективно используются для получения различных результатов, но, как правило, они вводятся в ответ на изменение рыночных условий и ожиданий клиентуры. К примеру, достижения в области электронной таможенной информации в свою очередь положительно влияют на обеспечение авиационной безопасности, сокращение расходов на обработку и доставку назначенных операторов и улучшение согласованности обслуживания клиента “из конца в конец” за счет сокращения времени таможенной обработки на границе. Назначенные операторы будут всегда сталкиваться с двоякой и часто противоречивой проблемой повышения качества с одновременным сокращением затрат. Успеха на таком сложном рынке можно добиться, если максимизировать качество услуги и признать, что клиент для нас важнее всего, а также за Счет </w:t>
      </w:r>
      <w:r w:rsidRPr="001130C4">
        <w:rPr>
          <w:rFonts w:ascii="Times New Roman" w:hAnsi="Times New Roman" w:cs="Times New Roman"/>
          <w:sz w:val="28"/>
          <w:szCs w:val="28"/>
        </w:rPr>
        <w:lastRenderedPageBreak/>
        <w:t>инвестиций в изменения, которые благотвори влияют на различные направления бизнеса;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i/>
          <w:sz w:val="28"/>
          <w:szCs w:val="28"/>
        </w:rPr>
        <w:t>безопасность</w:t>
      </w:r>
      <w:proofErr w:type="gramEnd"/>
      <w:r w:rsidRPr="001130C4">
        <w:rPr>
          <w:rFonts w:ascii="Times New Roman" w:hAnsi="Times New Roman" w:cs="Times New Roman"/>
          <w:i/>
          <w:sz w:val="28"/>
          <w:szCs w:val="28"/>
        </w:rPr>
        <w:t xml:space="preserve"> и таможня</w:t>
      </w:r>
      <w:r w:rsidRPr="001130C4">
        <w:rPr>
          <w:rFonts w:ascii="Times New Roman" w:hAnsi="Times New Roman" w:cs="Times New Roman"/>
          <w:sz w:val="28"/>
          <w:szCs w:val="28"/>
        </w:rPr>
        <w:t xml:space="preserve">. Ключевой задачей Совета почтовой эксплуатации и отдельных почтовых операторов будет разработка практических мер в ответ на возрастающие требования в области безопасности и таможни. Приоритетным направлением станет разработка многосторонних решений, </w:t>
      </w:r>
      <w:proofErr w:type="spellStart"/>
      <w:r w:rsidRPr="001130C4">
        <w:rPr>
          <w:rFonts w:ascii="Times New Roman" w:hAnsi="Times New Roman" w:cs="Times New Roman"/>
          <w:sz w:val="28"/>
          <w:szCs w:val="28"/>
        </w:rPr>
        <w:t>удовлетвряющих</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унилатеральные</w:t>
      </w:r>
      <w:proofErr w:type="spellEnd"/>
      <w:r w:rsidRPr="001130C4">
        <w:rPr>
          <w:rFonts w:ascii="Times New Roman" w:hAnsi="Times New Roman" w:cs="Times New Roman"/>
          <w:sz w:val="28"/>
          <w:szCs w:val="28"/>
        </w:rPr>
        <w:t xml:space="preserve"> интересы (интересы одной страны) способом, уменьшающим влияние любых мер (и затрат на осуществление операций) на всем протяжении логистической цепочки. Это требует достаточно активных и хорошо спланированных действий со стороны СПЭ, а также значительного увеличения потенциала многих операторов в целях удовлетворения будущих требуемых стандартов. Чтобы гарантировать согласованность и сбалансированность решений по всем комиссиям, необходимо создать специальные многосторонние группы на уровне СПЭ. Клиенты обычно относятся к таможенным правилам и ценам как к источнику разочарования. В этом отношении срочно требуется разработка новых продуктов, чтобы сделать международную посылочную торговлю менее болезненной и более логичной для клиента (например, инструменты для оплаты пошлины, простые решения возврата товаров);</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i/>
          <w:sz w:val="28"/>
          <w:szCs w:val="28"/>
        </w:rPr>
        <w:t>идти</w:t>
      </w:r>
      <w:proofErr w:type="gramEnd"/>
      <w:r w:rsidRPr="001130C4">
        <w:rPr>
          <w:rFonts w:ascii="Times New Roman" w:hAnsi="Times New Roman" w:cs="Times New Roman"/>
          <w:i/>
          <w:sz w:val="28"/>
          <w:szCs w:val="28"/>
        </w:rPr>
        <w:t xml:space="preserve"> в ногу с переменами</w:t>
      </w:r>
      <w:r w:rsidRPr="001130C4">
        <w:rPr>
          <w:rFonts w:ascii="Times New Roman" w:hAnsi="Times New Roman" w:cs="Times New Roman"/>
          <w:sz w:val="28"/>
          <w:szCs w:val="28"/>
        </w:rPr>
        <w:t xml:space="preserve">. Сегодняшний рынок изменяется; быстрыми темпами, причем изменяются не только потребности клиентов, но также отдельные угрозы, которые связаны к ростом отдельных сегментов. К примеру в рыночном сегменте электронной торговли В2С отмечаются определенные трудности, связанные с имеющимися моделями посылочной почты. Это относится к международной природе электронной торговли* разнообразию продаваемых через Интернет продуктов, вопросам безопасности, необходимости увеличения отправок однообразных продуктов и решениям LCL (контейнеры с частичной загрузкой), а также ожиданиям быстрого </w:t>
      </w:r>
      <w:proofErr w:type="spellStart"/>
      <w:r w:rsidRPr="001130C4">
        <w:rPr>
          <w:rFonts w:ascii="Times New Roman" w:hAnsi="Times New Roman" w:cs="Times New Roman"/>
          <w:sz w:val="28"/>
          <w:szCs w:val="28"/>
        </w:rPr>
        <w:t>фулфилмента</w:t>
      </w:r>
      <w:proofErr w:type="spellEnd"/>
      <w:r w:rsidRPr="001130C4">
        <w:rPr>
          <w:rFonts w:ascii="Times New Roman" w:hAnsi="Times New Roman" w:cs="Times New Roman"/>
          <w:sz w:val="28"/>
          <w:szCs w:val="28"/>
        </w:rPr>
        <w:t xml:space="preserve"> в установленный срок, даже если быстрота не </w:t>
      </w:r>
      <w:r w:rsidRPr="001130C4">
        <w:rPr>
          <w:rFonts w:ascii="Times New Roman" w:hAnsi="Times New Roman" w:cs="Times New Roman"/>
          <w:sz w:val="28"/>
          <w:szCs w:val="28"/>
        </w:rPr>
        <w:lastRenderedPageBreak/>
        <w:t>является обязательным требованием. Решающее значение в том, чтобы операторы не отставали от требований рынка, будут играть понимание рыночных тенденций, потребностей и ожиданий клиентов, а также глубокие знания различных рыночных сегментов;</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i/>
          <w:sz w:val="28"/>
          <w:szCs w:val="28"/>
        </w:rPr>
        <w:t>экологические</w:t>
      </w:r>
      <w:proofErr w:type="gramEnd"/>
      <w:r w:rsidRPr="001130C4">
        <w:rPr>
          <w:rFonts w:ascii="Times New Roman" w:hAnsi="Times New Roman" w:cs="Times New Roman"/>
          <w:i/>
          <w:sz w:val="28"/>
          <w:szCs w:val="28"/>
        </w:rPr>
        <w:t xml:space="preserve"> проблемы</w:t>
      </w:r>
      <w:r w:rsidRPr="001130C4">
        <w:rPr>
          <w:rFonts w:ascii="Times New Roman" w:hAnsi="Times New Roman" w:cs="Times New Roman"/>
          <w:sz w:val="28"/>
          <w:szCs w:val="28"/>
        </w:rPr>
        <w:t>. Анализ влияния почтовых операций на окружающую среду приобретет важное значение, поскольку более жесткие нормы защиты окружающей среды требуют решения серьезных глобальных и национальных вопросов, связанных с ее защитой, таких, как изменение климата. Кроме того, назначенные операторы предоставляют услуги в районах, на которые или было оказано негативное воздействие, или такое воздействие будет оказано в будущем серьезными природными катаклизмами и изменениями окружающей среды, и почтовая система в трудные времена продолжит играть центральную роль для связи населения со своими локальными сообществами.</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Имеется множество возможностей, которыми универсальная услуга посылок может воспользоваться в течение следующих пяти лет. В этом отношении следует обратить пристальное внимание на то, чтобы весь посылочный бизнес был безболезненным для клиента, и активно реагировать на текущие и будущие потребности клиентов. Возможности могут включать:</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усиление</w:t>
      </w:r>
      <w:proofErr w:type="gramEnd"/>
      <w:r w:rsidRPr="001130C4">
        <w:rPr>
          <w:rFonts w:ascii="Times New Roman" w:hAnsi="Times New Roman" w:cs="Times New Roman"/>
          <w:sz w:val="28"/>
          <w:szCs w:val="28"/>
        </w:rPr>
        <w:t xml:space="preserve"> надежности — отправление поступает в то время, которое определяется нами, и которое удобно клиенту (но не экспресс-услуга);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опцию</w:t>
      </w:r>
      <w:proofErr w:type="gramEnd"/>
      <w:r w:rsidRPr="001130C4">
        <w:rPr>
          <w:rFonts w:ascii="Times New Roman" w:hAnsi="Times New Roman" w:cs="Times New Roman"/>
          <w:sz w:val="28"/>
          <w:szCs w:val="28"/>
        </w:rPr>
        <w:t xml:space="preserve"> гибкой, безопасной доставки по выбору клиента;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гибкие</w:t>
      </w:r>
      <w:proofErr w:type="gramEnd"/>
      <w:r w:rsidRPr="001130C4">
        <w:rPr>
          <w:rFonts w:ascii="Times New Roman" w:hAnsi="Times New Roman" w:cs="Times New Roman"/>
          <w:sz w:val="28"/>
          <w:szCs w:val="28"/>
        </w:rPr>
        <w:t xml:space="preserve"> опции сбора по выбору клиента;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стимулы</w:t>
      </w:r>
      <w:proofErr w:type="gramEnd"/>
      <w:r w:rsidRPr="001130C4">
        <w:rPr>
          <w:rFonts w:ascii="Times New Roman" w:hAnsi="Times New Roman" w:cs="Times New Roman"/>
          <w:sz w:val="28"/>
          <w:szCs w:val="28"/>
        </w:rPr>
        <w:t xml:space="preserve"> для ценообразования посылок, обусловленные спросом;</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прямой</w:t>
      </w:r>
      <w:proofErr w:type="gramEnd"/>
      <w:r w:rsidRPr="001130C4">
        <w:rPr>
          <w:rFonts w:ascii="Times New Roman" w:hAnsi="Times New Roman" w:cs="Times New Roman"/>
          <w:sz w:val="28"/>
          <w:szCs w:val="28"/>
        </w:rPr>
        <w:t xml:space="preserve"> ввод для посылочной услуги;</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lastRenderedPageBreak/>
        <w:t>усовершенствование</w:t>
      </w:r>
      <w:proofErr w:type="gramEnd"/>
      <w:r w:rsidRPr="001130C4">
        <w:rPr>
          <w:rFonts w:ascii="Times New Roman" w:hAnsi="Times New Roman" w:cs="Times New Roman"/>
          <w:sz w:val="28"/>
          <w:szCs w:val="28"/>
        </w:rPr>
        <w:t xml:space="preserve"> методов и процессов контроля прохождения отправлений;</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удобные</w:t>
      </w:r>
      <w:proofErr w:type="gramEnd"/>
      <w:r w:rsidRPr="001130C4">
        <w:rPr>
          <w:rFonts w:ascii="Times New Roman" w:hAnsi="Times New Roman" w:cs="Times New Roman"/>
          <w:sz w:val="28"/>
          <w:szCs w:val="28"/>
        </w:rPr>
        <w:t xml:space="preserve"> для организации решения по услугам возврата;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механизм</w:t>
      </w:r>
      <w:proofErr w:type="gramEnd"/>
      <w:r w:rsidRPr="001130C4">
        <w:rPr>
          <w:rFonts w:ascii="Times New Roman" w:hAnsi="Times New Roman" w:cs="Times New Roman"/>
          <w:sz w:val="28"/>
          <w:szCs w:val="28"/>
        </w:rPr>
        <w:t xml:space="preserve"> единых цен/услуга мягкой упаковки для основных весовых ступеней в регионах;</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электронную</w:t>
      </w:r>
      <w:proofErr w:type="gramEnd"/>
      <w:r w:rsidRPr="001130C4">
        <w:rPr>
          <w:rFonts w:ascii="Times New Roman" w:hAnsi="Times New Roman" w:cs="Times New Roman"/>
          <w:sz w:val="28"/>
          <w:szCs w:val="28"/>
        </w:rPr>
        <w:t xml:space="preserve"> посылку — услугу, создаваемую специально для удовлетворения потребностей электронных розничных магазинов и электронного рынка;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полный</w:t>
      </w:r>
      <w:proofErr w:type="gramEnd"/>
      <w:r w:rsidRPr="001130C4">
        <w:rPr>
          <w:rFonts w:ascii="Times New Roman" w:hAnsi="Times New Roman" w:cs="Times New Roman"/>
          <w:sz w:val="28"/>
          <w:szCs w:val="28"/>
        </w:rPr>
        <w:t xml:space="preserve"> информационный обмен интегрированными электронными данными на всем протяжении логистической цепочки;</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партии</w:t>
      </w:r>
      <w:proofErr w:type="gramEnd"/>
      <w:r w:rsidRPr="001130C4">
        <w:rPr>
          <w:rFonts w:ascii="Times New Roman" w:hAnsi="Times New Roman" w:cs="Times New Roman"/>
          <w:sz w:val="28"/>
          <w:szCs w:val="28"/>
        </w:rPr>
        <w:t xml:space="preserve"> бестарного груза; решения и методы для обслуживания “из конца в конец” — решение для услуги возврата, калькуляторы пошлин/стоимость при разгрузке;</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инновационные</w:t>
      </w:r>
      <w:proofErr w:type="gramEnd"/>
      <w:r w:rsidRPr="001130C4">
        <w:rPr>
          <w:rFonts w:ascii="Times New Roman" w:hAnsi="Times New Roman" w:cs="Times New Roman"/>
          <w:sz w:val="28"/>
          <w:szCs w:val="28"/>
        </w:rPr>
        <w:t xml:space="preserve"> решения для штрихового кодирования.</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Вышеуказанный список представляет собой точку отсчета для разработки конкретных программ работы будущего органа СПЭ, которому поручается разработка посылок.</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Угрозы универсальной почтовой услуги связаны, главным образом, с ее способностью удовлетворять и/или превышать ожидания клиентуры и своевременно реагировать на многочисленные проблемы, с которыми услуга (и операторы, предоставляющие ее) могут столкнуться в предстоящие годы. Угрозы можно обобщить следующим образом.</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b/>
          <w:i/>
          <w:sz w:val="28"/>
          <w:szCs w:val="28"/>
        </w:rPr>
        <w:t>Инновации услуги</w:t>
      </w:r>
      <w:r w:rsidRPr="001130C4">
        <w:rPr>
          <w:rFonts w:ascii="Times New Roman" w:hAnsi="Times New Roman" w:cs="Times New Roman"/>
          <w:sz w:val="28"/>
          <w:szCs w:val="28"/>
        </w:rPr>
        <w:t xml:space="preserve"> (новые характеристики, продукты, высокий организационно-технический уровень сбытовой цепочки) отстают от рыночного спроса. Это может объясняться следующим:</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lastRenderedPageBreak/>
        <w:t>отсутствием</w:t>
      </w:r>
      <w:proofErr w:type="gramEnd"/>
      <w:r w:rsidRPr="001130C4">
        <w:rPr>
          <w:rFonts w:ascii="Times New Roman" w:hAnsi="Times New Roman" w:cs="Times New Roman"/>
          <w:sz w:val="28"/>
          <w:szCs w:val="28"/>
        </w:rPr>
        <w:t xml:space="preserve"> общего мнения по изменениям и инновациям на уровне СПЭ;</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слишком</w:t>
      </w:r>
      <w:proofErr w:type="gramEnd"/>
      <w:r w:rsidRPr="001130C4">
        <w:rPr>
          <w:rFonts w:ascii="Times New Roman" w:hAnsi="Times New Roman" w:cs="Times New Roman"/>
          <w:sz w:val="28"/>
          <w:szCs w:val="28"/>
        </w:rPr>
        <w:t xml:space="preserve"> медленным процессом принятия решений СПЭ (принятие соответствующих положений или политики), а также представления рекомендаций;</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недостаточными</w:t>
      </w:r>
      <w:proofErr w:type="gramEnd"/>
      <w:r w:rsidRPr="001130C4">
        <w:rPr>
          <w:rFonts w:ascii="Times New Roman" w:hAnsi="Times New Roman" w:cs="Times New Roman"/>
          <w:sz w:val="28"/>
          <w:szCs w:val="28"/>
        </w:rPr>
        <w:t xml:space="preserve"> инвестируемыми ресурсами для разработки новых положений и руководящих принципов на уровне СПЭ и отдельных операторов;</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неготовностью</w:t>
      </w:r>
      <w:proofErr w:type="gramEnd"/>
      <w:r w:rsidRPr="001130C4">
        <w:rPr>
          <w:rFonts w:ascii="Times New Roman" w:hAnsi="Times New Roman" w:cs="Times New Roman"/>
          <w:sz w:val="28"/>
          <w:szCs w:val="28"/>
        </w:rPr>
        <w:t xml:space="preserve"> стран-членов осуществлять руководство работой по различным причинам (например, возможности, ресурсы, вопросы, связанные с профессиональными знаниями);</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другими</w:t>
      </w:r>
      <w:proofErr w:type="gramEnd"/>
      <w:r w:rsidRPr="001130C4">
        <w:rPr>
          <w:rFonts w:ascii="Times New Roman" w:hAnsi="Times New Roman" w:cs="Times New Roman"/>
          <w:sz w:val="28"/>
          <w:szCs w:val="28"/>
        </w:rPr>
        <w:t xml:space="preserve"> альянсами, которые приводят к отделению в целях получения поддержки для введения новшеств;</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отсутствием</w:t>
      </w:r>
      <w:proofErr w:type="gramEnd"/>
      <w:r w:rsidRPr="001130C4">
        <w:rPr>
          <w:rFonts w:ascii="Times New Roman" w:hAnsi="Times New Roman" w:cs="Times New Roman"/>
          <w:sz w:val="28"/>
          <w:szCs w:val="28"/>
        </w:rPr>
        <w:t xml:space="preserve"> ясной стратегии по инновациям и изменениям на уровне СПЭ или уровне отдельного оператора;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отсутствием</w:t>
      </w:r>
      <w:proofErr w:type="gramEnd"/>
      <w:r w:rsidRPr="001130C4">
        <w:rPr>
          <w:rFonts w:ascii="Times New Roman" w:hAnsi="Times New Roman" w:cs="Times New Roman"/>
          <w:sz w:val="28"/>
          <w:szCs w:val="28"/>
        </w:rPr>
        <w:t xml:space="preserve"> информации и анализа для обоснования принимаемого решения.</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r w:rsidRPr="001130C4">
        <w:rPr>
          <w:rFonts w:ascii="Times New Roman" w:hAnsi="Times New Roman" w:cs="Times New Roman"/>
          <w:b/>
          <w:i/>
          <w:sz w:val="28"/>
          <w:szCs w:val="28"/>
        </w:rPr>
        <w:t>Внешнее регламентирование</w:t>
      </w:r>
      <w:r w:rsidRPr="001130C4">
        <w:rPr>
          <w:rFonts w:ascii="Times New Roman" w:hAnsi="Times New Roman" w:cs="Times New Roman"/>
          <w:sz w:val="28"/>
          <w:szCs w:val="28"/>
        </w:rPr>
        <w:t xml:space="preserve"> (национальное и/или международное), устанавливающее стандарты, в которых не учитываются или не принимаются во внимание специфические требования универсальной услуги посылок. Это может быть следствием:</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установления</w:t>
      </w:r>
      <w:proofErr w:type="gramEnd"/>
      <w:r w:rsidRPr="001130C4">
        <w:rPr>
          <w:rFonts w:ascii="Times New Roman" w:hAnsi="Times New Roman" w:cs="Times New Roman"/>
          <w:sz w:val="28"/>
          <w:szCs w:val="28"/>
        </w:rPr>
        <w:t xml:space="preserve"> стандартов безопасности национальными органами/учреждения безопасности в соответствии с </w:t>
      </w:r>
      <w:proofErr w:type="spellStart"/>
      <w:r w:rsidRPr="001130C4">
        <w:rPr>
          <w:rFonts w:ascii="Times New Roman" w:hAnsi="Times New Roman" w:cs="Times New Roman"/>
          <w:sz w:val="28"/>
          <w:szCs w:val="28"/>
        </w:rPr>
        <w:t>унилатеральными</w:t>
      </w:r>
      <w:proofErr w:type="spellEnd"/>
      <w:r w:rsidRPr="001130C4">
        <w:rPr>
          <w:rFonts w:ascii="Times New Roman" w:hAnsi="Times New Roman" w:cs="Times New Roman"/>
          <w:sz w:val="28"/>
          <w:szCs w:val="28"/>
        </w:rPr>
        <w:t xml:space="preserve"> потребностями и интересами;</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разработки</w:t>
      </w:r>
      <w:proofErr w:type="gramEnd"/>
      <w:r w:rsidRPr="001130C4">
        <w:rPr>
          <w:rFonts w:ascii="Times New Roman" w:hAnsi="Times New Roman" w:cs="Times New Roman"/>
          <w:sz w:val="28"/>
          <w:szCs w:val="28"/>
        </w:rPr>
        <w:t xml:space="preserve"> таможенными органами односторонних схем торговли без учета потребностей или требований почтовых услуг;</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lastRenderedPageBreak/>
        <w:t>несоответствующей</w:t>
      </w:r>
      <w:proofErr w:type="gramEnd"/>
      <w:r w:rsidRPr="001130C4">
        <w:rPr>
          <w:rFonts w:ascii="Times New Roman" w:hAnsi="Times New Roman" w:cs="Times New Roman"/>
          <w:sz w:val="28"/>
          <w:szCs w:val="28"/>
        </w:rPr>
        <w:t xml:space="preserve"> стратегии СПЭ по разработке активных мер реагирования;</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отсутствия</w:t>
      </w:r>
      <w:proofErr w:type="gramEnd"/>
      <w:r w:rsidRPr="001130C4">
        <w:rPr>
          <w:rFonts w:ascii="Times New Roman" w:hAnsi="Times New Roman" w:cs="Times New Roman"/>
          <w:sz w:val="28"/>
          <w:szCs w:val="28"/>
        </w:rPr>
        <w:t xml:space="preserve"> признанных стандартов, которые могли бы быть широко * использованы назначенными операторами, а также разработаны и внедрены с течением времени.</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b/>
          <w:i/>
          <w:sz w:val="28"/>
          <w:szCs w:val="28"/>
        </w:rPr>
        <w:t>Увеличение разрыва между возможностями и способностями развивающихся и промышленно развитых стран</w:t>
      </w:r>
      <w:r w:rsidRPr="001130C4">
        <w:rPr>
          <w:rFonts w:ascii="Times New Roman" w:hAnsi="Times New Roman" w:cs="Times New Roman"/>
          <w:sz w:val="28"/>
          <w:szCs w:val="28"/>
        </w:rPr>
        <w:t>. Это может являться результатом:</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отсутствия</w:t>
      </w:r>
      <w:proofErr w:type="gramEnd"/>
      <w:r w:rsidRPr="001130C4">
        <w:rPr>
          <w:rFonts w:ascii="Times New Roman" w:hAnsi="Times New Roman" w:cs="Times New Roman"/>
          <w:sz w:val="28"/>
          <w:szCs w:val="28"/>
        </w:rPr>
        <w:t xml:space="preserve"> доступа к соответствующим ресурсам, технологиям и знаниям;</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слишком</w:t>
      </w:r>
      <w:proofErr w:type="gramEnd"/>
      <w:r w:rsidRPr="001130C4">
        <w:rPr>
          <w:rFonts w:ascii="Times New Roman" w:hAnsi="Times New Roman" w:cs="Times New Roman"/>
          <w:sz w:val="28"/>
          <w:szCs w:val="28"/>
        </w:rPr>
        <w:t xml:space="preserve"> быстро изменяющихся нормативных положений, за которыми не успевают некоторые назначенные операторы;</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ожесточенной</w:t>
      </w:r>
      <w:proofErr w:type="gramEnd"/>
      <w:r w:rsidRPr="001130C4">
        <w:rPr>
          <w:rFonts w:ascii="Times New Roman" w:hAnsi="Times New Roman" w:cs="Times New Roman"/>
          <w:sz w:val="28"/>
          <w:szCs w:val="28"/>
        </w:rPr>
        <w:t xml:space="preserve"> рыночной конкуренции, уменьшающей долю рынка;</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снижения</w:t>
      </w:r>
      <w:proofErr w:type="gramEnd"/>
      <w:r w:rsidRPr="001130C4">
        <w:rPr>
          <w:rFonts w:ascii="Times New Roman" w:hAnsi="Times New Roman" w:cs="Times New Roman"/>
          <w:sz w:val="28"/>
          <w:szCs w:val="28"/>
        </w:rPr>
        <w:t xml:space="preserve"> объемов письменной корреспонденции и фактического уменьшения доходов на поддержку инноваций в услугах.</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b/>
          <w:i/>
          <w:sz w:val="28"/>
          <w:szCs w:val="28"/>
        </w:rPr>
        <w:t>Ценообразование не отражает реальных требований рынка или различных потребностей клиентуры</w:t>
      </w:r>
      <w:r w:rsidRPr="001130C4">
        <w:rPr>
          <w:rFonts w:ascii="Times New Roman" w:hAnsi="Times New Roman" w:cs="Times New Roman"/>
          <w:i/>
          <w:sz w:val="28"/>
          <w:szCs w:val="28"/>
        </w:rPr>
        <w:t>.</w:t>
      </w:r>
      <w:r w:rsidRPr="001130C4">
        <w:rPr>
          <w:rFonts w:ascii="Times New Roman" w:hAnsi="Times New Roman" w:cs="Times New Roman"/>
          <w:sz w:val="28"/>
          <w:szCs w:val="28"/>
        </w:rPr>
        <w:t xml:space="preserve"> Это может происходить по следующим причинам:</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ценообразование</w:t>
      </w:r>
      <w:proofErr w:type="gramEnd"/>
      <w:r w:rsidRPr="001130C4">
        <w:rPr>
          <w:rFonts w:ascii="Times New Roman" w:hAnsi="Times New Roman" w:cs="Times New Roman"/>
          <w:sz w:val="28"/>
          <w:szCs w:val="28"/>
        </w:rPr>
        <w:t xml:space="preserve"> не ориентировано на затраты;</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негибкие</w:t>
      </w:r>
      <w:proofErr w:type="gramEnd"/>
      <w:r w:rsidRPr="001130C4">
        <w:rPr>
          <w:rFonts w:ascii="Times New Roman" w:hAnsi="Times New Roman" w:cs="Times New Roman"/>
          <w:sz w:val="28"/>
          <w:szCs w:val="28"/>
        </w:rPr>
        <w:t xml:space="preserve"> модели ценообразования; неспособность вносить изменения в международные модели ценообразования.</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b/>
          <w:i/>
          <w:sz w:val="28"/>
          <w:szCs w:val="28"/>
        </w:rPr>
        <w:t>Качество посылочной услуги отстает от ожиданий клиентуры</w:t>
      </w:r>
      <w:r w:rsidRPr="001130C4">
        <w:rPr>
          <w:rFonts w:ascii="Times New Roman" w:hAnsi="Times New Roman" w:cs="Times New Roman"/>
          <w:b/>
          <w:sz w:val="28"/>
          <w:szCs w:val="28"/>
        </w:rPr>
        <w:t>.</w:t>
      </w:r>
      <w:r w:rsidRPr="001130C4">
        <w:rPr>
          <w:rFonts w:ascii="Times New Roman" w:hAnsi="Times New Roman" w:cs="Times New Roman"/>
          <w:sz w:val="28"/>
          <w:szCs w:val="28"/>
        </w:rPr>
        <w:t xml:space="preserve"> Это может происходить по следующим причинам:</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целевые</w:t>
      </w:r>
      <w:proofErr w:type="gramEnd"/>
      <w:r w:rsidRPr="001130C4">
        <w:rPr>
          <w:rFonts w:ascii="Times New Roman" w:hAnsi="Times New Roman" w:cs="Times New Roman"/>
          <w:sz w:val="28"/>
          <w:szCs w:val="28"/>
        </w:rPr>
        <w:t xml:space="preserve"> показатели и ожидания не достаточно амбициозны;</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proofErr w:type="gramStart"/>
      <w:r w:rsidRPr="001130C4">
        <w:rPr>
          <w:rFonts w:ascii="Times New Roman" w:hAnsi="Times New Roman" w:cs="Times New Roman"/>
          <w:sz w:val="28"/>
          <w:szCs w:val="28"/>
        </w:rPr>
        <w:t>различное</w:t>
      </w:r>
      <w:proofErr w:type="gramEnd"/>
      <w:r w:rsidRPr="001130C4">
        <w:rPr>
          <w:rFonts w:ascii="Times New Roman" w:hAnsi="Times New Roman" w:cs="Times New Roman"/>
          <w:sz w:val="28"/>
          <w:szCs w:val="28"/>
        </w:rPr>
        <w:t xml:space="preserve"> качество всех членов снижает общие стандарты;</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lastRenderedPageBreak/>
        <w:t>незаинтересованность</w:t>
      </w:r>
      <w:proofErr w:type="gramEnd"/>
      <w:r w:rsidRPr="001130C4">
        <w:rPr>
          <w:rFonts w:ascii="Times New Roman" w:hAnsi="Times New Roman" w:cs="Times New Roman"/>
          <w:sz w:val="28"/>
          <w:szCs w:val="28"/>
        </w:rPr>
        <w:t xml:space="preserve"> назначенных операторов в повышении и поддержании качества услуги;</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proofErr w:type="gramStart"/>
      <w:r w:rsidRPr="001130C4">
        <w:rPr>
          <w:rFonts w:ascii="Times New Roman" w:hAnsi="Times New Roman" w:cs="Times New Roman"/>
          <w:sz w:val="28"/>
          <w:szCs w:val="28"/>
        </w:rPr>
        <w:t>нереальные</w:t>
      </w:r>
      <w:proofErr w:type="gramEnd"/>
      <w:r w:rsidRPr="001130C4">
        <w:rPr>
          <w:rFonts w:ascii="Times New Roman" w:hAnsi="Times New Roman" w:cs="Times New Roman"/>
          <w:sz w:val="28"/>
          <w:szCs w:val="28"/>
        </w:rPr>
        <w:t xml:space="preserve"> ожидания ряда назначенных операторов, которые не имеют возможности и способности внедрять более высокие стандарты качества;</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proofErr w:type="gramStart"/>
      <w:r w:rsidRPr="001130C4">
        <w:rPr>
          <w:rFonts w:ascii="Times New Roman" w:hAnsi="Times New Roman" w:cs="Times New Roman"/>
          <w:sz w:val="28"/>
          <w:szCs w:val="28"/>
        </w:rPr>
        <w:t>чрезмерно</w:t>
      </w:r>
      <w:proofErr w:type="gramEnd"/>
      <w:r w:rsidRPr="001130C4">
        <w:rPr>
          <w:rFonts w:ascii="Times New Roman" w:hAnsi="Times New Roman" w:cs="Times New Roman"/>
          <w:sz w:val="28"/>
          <w:szCs w:val="28"/>
        </w:rPr>
        <w:t xml:space="preserve"> высокие инвестиционные затраты на обеспечение более высокого качества.</w:t>
      </w:r>
    </w:p>
    <w:p w:rsidR="00B62E9D" w:rsidRPr="001130C4" w:rsidRDefault="00B62E9D" w:rsidP="00B62E9D">
      <w:pPr>
        <w:spacing w:line="360" w:lineRule="auto"/>
        <w:jc w:val="center"/>
        <w:rPr>
          <w:rFonts w:ascii="Times New Roman" w:hAnsi="Times New Roman" w:cs="Times New Roman"/>
          <w:b/>
          <w:i/>
          <w:sz w:val="28"/>
          <w:szCs w:val="28"/>
        </w:rPr>
      </w:pPr>
      <w:r w:rsidRPr="001130C4">
        <w:rPr>
          <w:rFonts w:ascii="Times New Roman" w:hAnsi="Times New Roman" w:cs="Times New Roman"/>
          <w:b/>
          <w:i/>
          <w:sz w:val="28"/>
          <w:szCs w:val="28"/>
        </w:rPr>
        <w:t>Программа работы и стратегии в будущем</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В </w:t>
      </w:r>
      <w:proofErr w:type="spellStart"/>
      <w:r w:rsidRPr="001130C4">
        <w:rPr>
          <w:rFonts w:ascii="Times New Roman" w:hAnsi="Times New Roman" w:cs="Times New Roman"/>
          <w:sz w:val="28"/>
          <w:szCs w:val="28"/>
        </w:rPr>
        <w:t>Дохинской</w:t>
      </w:r>
      <w:proofErr w:type="spellEnd"/>
      <w:r w:rsidRPr="001130C4">
        <w:rPr>
          <w:rFonts w:ascii="Times New Roman" w:hAnsi="Times New Roman" w:cs="Times New Roman"/>
          <w:sz w:val="28"/>
          <w:szCs w:val="28"/>
        </w:rPr>
        <w:t xml:space="preserve"> почтовой стратегии предусматриваются основы для направления и поддержки работы органов СПЭ, отвечающих за посылки на программный цикл 2013 — 2016 гг.:</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b/>
          <w:sz w:val="28"/>
          <w:szCs w:val="28"/>
        </w:rPr>
        <w:t>Цель 1</w:t>
      </w:r>
      <w:r w:rsidRPr="001130C4">
        <w:rPr>
          <w:rFonts w:ascii="Times New Roman" w:hAnsi="Times New Roman" w:cs="Times New Roman"/>
          <w:sz w:val="28"/>
          <w:szCs w:val="28"/>
        </w:rPr>
        <w:t xml:space="preserve"> — Совершенствовать эксплуатационное взаимодействие международных почтовых сетей;</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b/>
          <w:sz w:val="28"/>
          <w:szCs w:val="28"/>
        </w:rPr>
        <w:t>Цель 2</w:t>
      </w:r>
      <w:r w:rsidRPr="001130C4">
        <w:rPr>
          <w:rFonts w:ascii="Times New Roman" w:hAnsi="Times New Roman" w:cs="Times New Roman"/>
          <w:sz w:val="28"/>
          <w:szCs w:val="28"/>
        </w:rPr>
        <w:t xml:space="preserve"> — Предоставлять технические знания и опыт, относящиеся к почтовому сектору;</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b/>
          <w:sz w:val="28"/>
          <w:szCs w:val="28"/>
        </w:rPr>
        <w:t>Цель 3</w:t>
      </w:r>
      <w:r w:rsidRPr="001130C4">
        <w:rPr>
          <w:rFonts w:ascii="Times New Roman" w:hAnsi="Times New Roman" w:cs="Times New Roman"/>
          <w:sz w:val="28"/>
          <w:szCs w:val="28"/>
        </w:rPr>
        <w:t xml:space="preserve"> — Продвигать инновационные продукты и услуги (развитие трехмерной сети);</w:t>
      </w:r>
    </w:p>
    <w:p w:rsidR="00B62E9D" w:rsidRPr="001130C4" w:rsidRDefault="00B62E9D" w:rsidP="00B62E9D">
      <w:pPr>
        <w:spacing w:line="360" w:lineRule="auto"/>
        <w:jc w:val="both"/>
        <w:rPr>
          <w:rFonts w:ascii="Times New Roman" w:hAnsi="Times New Roman" w:cs="Times New Roman"/>
          <w:sz w:val="28"/>
          <w:szCs w:val="28"/>
        </w:rPr>
      </w:pPr>
      <w:r w:rsidRPr="001130C4">
        <w:rPr>
          <w:rFonts w:ascii="Times New Roman" w:hAnsi="Times New Roman" w:cs="Times New Roman"/>
          <w:b/>
          <w:sz w:val="28"/>
          <w:szCs w:val="28"/>
        </w:rPr>
        <w:t>Цель 4</w:t>
      </w:r>
      <w:r w:rsidRPr="001130C4">
        <w:rPr>
          <w:rFonts w:ascii="Times New Roman" w:hAnsi="Times New Roman" w:cs="Times New Roman"/>
          <w:sz w:val="28"/>
          <w:szCs w:val="28"/>
        </w:rPr>
        <w:t xml:space="preserve"> — Способствовать устойчивому развитию почтового сектора.</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Эти цели служат фундаментом для программы деятельности по почтовым посылкам. </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Рекомендуемыми ключевыми областями работы, которые будут рассматриваться органом СПЭ, отвечающим за развитие посылок в течение 2013 — 2016 гг., являются: </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стратегия</w:t>
      </w:r>
      <w:proofErr w:type="gramEnd"/>
      <w:r w:rsidRPr="001130C4">
        <w:rPr>
          <w:rFonts w:ascii="Times New Roman" w:hAnsi="Times New Roman" w:cs="Times New Roman"/>
          <w:sz w:val="28"/>
          <w:szCs w:val="28"/>
        </w:rPr>
        <w:t xml:space="preserve"> и информация; </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улучшение</w:t>
      </w:r>
      <w:proofErr w:type="gramEnd"/>
      <w:r w:rsidRPr="001130C4">
        <w:rPr>
          <w:rFonts w:ascii="Times New Roman" w:hAnsi="Times New Roman" w:cs="Times New Roman"/>
          <w:sz w:val="28"/>
          <w:szCs w:val="28"/>
        </w:rPr>
        <w:t xml:space="preserve"> качества и содержание услуги; </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lastRenderedPageBreak/>
        <w:t>цена</w:t>
      </w:r>
      <w:proofErr w:type="gramEnd"/>
      <w:r w:rsidRPr="001130C4">
        <w:rPr>
          <w:rFonts w:ascii="Times New Roman" w:hAnsi="Times New Roman" w:cs="Times New Roman"/>
          <w:sz w:val="28"/>
          <w:szCs w:val="28"/>
        </w:rPr>
        <w:t xml:space="preserve"> и стимулирование; эксплуатационная эффективность и технические возможности; </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модернизация</w:t>
      </w:r>
      <w:proofErr w:type="gramEnd"/>
      <w:r w:rsidRPr="001130C4">
        <w:rPr>
          <w:rFonts w:ascii="Times New Roman" w:hAnsi="Times New Roman" w:cs="Times New Roman"/>
          <w:sz w:val="28"/>
          <w:szCs w:val="28"/>
        </w:rPr>
        <w:t xml:space="preserve"> продукта.</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Цель стратегической концепции “Программа в области посылочной почты на 2013 — 2016 гг.” — внести ясность в направление “высокого уровня” программы работ.</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Она должна использоваться в качестве руководства органом СПЭ, которому будет поручено заниматься посылочной почтой в следующем рабочем цикле. Цель — во всех странах доступные по стоимости, удобные в употреблении, качественные всеобщие услуги посылочной почты, удовлетворяющие ожидания клиентов или предвосхищающие их, будут способствовать эффективному и устойчивому развитию глобальной связи и торговли.</w:t>
      </w:r>
    </w:p>
    <w:p w:rsidR="00B62E9D" w:rsidRPr="001130C4" w:rsidRDefault="00B62E9D" w:rsidP="00B62E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Предлагаемые преимущества — клиенты могут получить доступ к услугам посылочной почты, которые являются: </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надежными</w:t>
      </w:r>
      <w:proofErr w:type="gramEnd"/>
      <w:r w:rsidRPr="001130C4">
        <w:rPr>
          <w:rFonts w:ascii="Times New Roman" w:hAnsi="Times New Roman" w:cs="Times New Roman"/>
          <w:sz w:val="28"/>
          <w:szCs w:val="28"/>
        </w:rPr>
        <w:t xml:space="preserve"> и привлекательными по стоимости; </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доступными</w:t>
      </w:r>
      <w:proofErr w:type="gramEnd"/>
      <w:r w:rsidRPr="001130C4">
        <w:rPr>
          <w:rFonts w:ascii="Times New Roman" w:hAnsi="Times New Roman" w:cs="Times New Roman"/>
          <w:sz w:val="28"/>
          <w:szCs w:val="28"/>
        </w:rPr>
        <w:t xml:space="preserve"> и имеющими широкий глобальный охват; предоставляются вовремя, но не являются экспресс-услугами; </w:t>
      </w:r>
    </w:p>
    <w:p w:rsidR="00B62E9D" w:rsidRPr="001130C4" w:rsidRDefault="00B62E9D" w:rsidP="00B62E9D">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дают</w:t>
      </w:r>
      <w:proofErr w:type="gramEnd"/>
      <w:r w:rsidRPr="001130C4">
        <w:rPr>
          <w:rFonts w:ascii="Times New Roman" w:hAnsi="Times New Roman" w:cs="Times New Roman"/>
          <w:sz w:val="28"/>
          <w:szCs w:val="28"/>
        </w:rPr>
        <w:t xml:space="preserve"> возможность следить за рабочими показателями из конца в конец при высоком уровне клиентского обслуживания. </w:t>
      </w:r>
    </w:p>
    <w:p w:rsidR="00B62E9D" w:rsidRPr="001130C4" w:rsidRDefault="00B62E9D" w:rsidP="00910C7F">
      <w:pPr>
        <w:spacing w:line="360" w:lineRule="auto"/>
        <w:jc w:val="center"/>
        <w:rPr>
          <w:rFonts w:ascii="Times New Roman" w:eastAsia="Times New Roman" w:hAnsi="Times New Roman" w:cs="Times New Roman"/>
          <w:b/>
          <w:sz w:val="28"/>
          <w:szCs w:val="28"/>
        </w:rPr>
      </w:pPr>
    </w:p>
    <w:p w:rsidR="00A90480" w:rsidRPr="001130C4" w:rsidRDefault="00A90480" w:rsidP="00910C7F">
      <w:pPr>
        <w:spacing w:line="360" w:lineRule="auto"/>
        <w:jc w:val="center"/>
        <w:rPr>
          <w:rFonts w:ascii="Times New Roman" w:eastAsia="Times New Roman" w:hAnsi="Times New Roman" w:cs="Times New Roman"/>
          <w:b/>
          <w:sz w:val="28"/>
          <w:szCs w:val="28"/>
        </w:rPr>
      </w:pPr>
    </w:p>
    <w:p w:rsidR="00A90480" w:rsidRPr="001130C4" w:rsidRDefault="00A90480" w:rsidP="00910C7F">
      <w:pPr>
        <w:spacing w:line="360" w:lineRule="auto"/>
        <w:jc w:val="center"/>
        <w:rPr>
          <w:rFonts w:ascii="Times New Roman" w:eastAsia="Times New Roman" w:hAnsi="Times New Roman" w:cs="Times New Roman"/>
          <w:b/>
          <w:sz w:val="28"/>
          <w:szCs w:val="28"/>
        </w:rPr>
      </w:pPr>
    </w:p>
    <w:p w:rsidR="00A90480" w:rsidRPr="001130C4" w:rsidRDefault="00A90480" w:rsidP="00910C7F">
      <w:pPr>
        <w:spacing w:line="360" w:lineRule="auto"/>
        <w:jc w:val="center"/>
        <w:rPr>
          <w:rFonts w:ascii="Times New Roman" w:eastAsia="Times New Roman" w:hAnsi="Times New Roman" w:cs="Times New Roman"/>
          <w:b/>
          <w:sz w:val="28"/>
          <w:szCs w:val="28"/>
        </w:rPr>
      </w:pPr>
    </w:p>
    <w:p w:rsidR="00647CFE" w:rsidRPr="001130C4" w:rsidRDefault="00B62E9D" w:rsidP="00910C7F">
      <w:pPr>
        <w:spacing w:line="360" w:lineRule="auto"/>
        <w:jc w:val="center"/>
        <w:rPr>
          <w:rFonts w:ascii="Times New Roman" w:hAnsi="Times New Roman" w:cs="Times New Roman"/>
          <w:b/>
          <w:sz w:val="28"/>
          <w:szCs w:val="28"/>
        </w:rPr>
      </w:pPr>
      <w:r w:rsidRPr="001130C4">
        <w:rPr>
          <w:rFonts w:ascii="Times New Roman" w:eastAsia="Times New Roman" w:hAnsi="Times New Roman" w:cs="Times New Roman"/>
          <w:b/>
          <w:sz w:val="28"/>
          <w:szCs w:val="28"/>
        </w:rPr>
        <w:lastRenderedPageBreak/>
        <w:t>1.</w:t>
      </w:r>
      <w:r w:rsidR="007B7321" w:rsidRPr="001130C4">
        <w:rPr>
          <w:rFonts w:ascii="Times New Roman" w:eastAsia="Times New Roman" w:hAnsi="Times New Roman" w:cs="Times New Roman"/>
          <w:b/>
          <w:sz w:val="28"/>
          <w:szCs w:val="28"/>
        </w:rPr>
        <w:t>2</w:t>
      </w:r>
      <w:r w:rsidRPr="001130C4">
        <w:rPr>
          <w:rFonts w:ascii="Times New Roman" w:eastAsia="Times New Roman" w:hAnsi="Times New Roman" w:cs="Times New Roman"/>
          <w:b/>
          <w:sz w:val="28"/>
          <w:szCs w:val="28"/>
        </w:rPr>
        <w:t xml:space="preserve"> Технологический процесс приема и обработки</w:t>
      </w:r>
      <w:r w:rsidR="00647CFE" w:rsidRPr="001130C4">
        <w:rPr>
          <w:rFonts w:ascii="Times New Roman" w:hAnsi="Times New Roman" w:cs="Times New Roman"/>
          <w:b/>
          <w:sz w:val="28"/>
          <w:szCs w:val="28"/>
        </w:rPr>
        <w:t xml:space="preserve"> международных почтовых посылок</w:t>
      </w:r>
    </w:p>
    <w:p w:rsidR="00647CFE" w:rsidRPr="001130C4" w:rsidRDefault="00647CFE" w:rsidP="00910C7F">
      <w:pPr>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В международных посылках пересылаются промышленные товары, продукты питания длительного хранения,</w:t>
      </w:r>
      <w:r w:rsidRPr="001130C4">
        <w:rPr>
          <w:rFonts w:ascii="Times New Roman" w:hAnsi="Times New Roman" w:cs="Times New Roman"/>
          <w:b/>
          <w:sz w:val="28"/>
          <w:szCs w:val="28"/>
        </w:rPr>
        <w:t xml:space="preserve"> </w:t>
      </w:r>
      <w:r w:rsidRPr="001130C4">
        <w:rPr>
          <w:rFonts w:ascii="Times New Roman" w:hAnsi="Times New Roman" w:cs="Times New Roman"/>
          <w:sz w:val="28"/>
          <w:szCs w:val="28"/>
        </w:rPr>
        <w:t>товары культурно-бытового назначения, разрешенные в соответствии с законодательством для отправления за границу и не запрещенные для ввоза в стране назначения.</w:t>
      </w:r>
    </w:p>
    <w:p w:rsidR="00647CFE" w:rsidRPr="001130C4" w:rsidRDefault="00647CFE" w:rsidP="00910C7F">
      <w:pPr>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В международных посылках</w:t>
      </w:r>
      <w:r w:rsidRPr="001130C4">
        <w:rPr>
          <w:rFonts w:ascii="Times New Roman" w:hAnsi="Times New Roman" w:cs="Times New Roman"/>
          <w:b/>
          <w:sz w:val="28"/>
          <w:szCs w:val="28"/>
        </w:rPr>
        <w:t xml:space="preserve"> </w:t>
      </w:r>
      <w:r w:rsidRPr="001130C4">
        <w:rPr>
          <w:rFonts w:ascii="Times New Roman" w:hAnsi="Times New Roman" w:cs="Times New Roman"/>
          <w:sz w:val="28"/>
          <w:szCs w:val="28"/>
        </w:rPr>
        <w:t xml:space="preserve">запрещается пересылка письменных сообщений, имеющих характер текущей и личной переписки, которой обмениваются </w:t>
      </w:r>
      <w:proofErr w:type="gramStart"/>
      <w:r w:rsidRPr="001130C4">
        <w:rPr>
          <w:rFonts w:ascii="Times New Roman" w:hAnsi="Times New Roman" w:cs="Times New Roman"/>
          <w:sz w:val="28"/>
          <w:szCs w:val="28"/>
        </w:rPr>
        <w:t>лица,  не</w:t>
      </w:r>
      <w:proofErr w:type="gramEnd"/>
      <w:r w:rsidRPr="001130C4">
        <w:rPr>
          <w:rFonts w:ascii="Times New Roman" w:hAnsi="Times New Roman" w:cs="Times New Roman"/>
          <w:sz w:val="28"/>
          <w:szCs w:val="28"/>
        </w:rPr>
        <w:t xml:space="preserve"> являющиеся отправителем или адресатом, за исключением фактур, описей вложения и документов, необходимых для таможенных целей</w:t>
      </w:r>
    </w:p>
    <w:p w:rsidR="00647CFE" w:rsidRPr="001130C4" w:rsidRDefault="00647CFE" w:rsidP="00910C7F">
      <w:pPr>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Кроме того, в международных посылках запрещается </w:t>
      </w:r>
      <w:proofErr w:type="gramStart"/>
      <w:r w:rsidRPr="001130C4">
        <w:rPr>
          <w:rFonts w:ascii="Times New Roman" w:hAnsi="Times New Roman" w:cs="Times New Roman"/>
          <w:sz w:val="28"/>
          <w:szCs w:val="28"/>
        </w:rPr>
        <w:t>пересылка  ценных</w:t>
      </w:r>
      <w:proofErr w:type="gramEnd"/>
      <w:r w:rsidRPr="001130C4">
        <w:rPr>
          <w:rFonts w:ascii="Times New Roman" w:hAnsi="Times New Roman" w:cs="Times New Roman"/>
          <w:sz w:val="28"/>
          <w:szCs w:val="28"/>
        </w:rPr>
        <w:t xml:space="preserve"> бумаг.</w:t>
      </w:r>
    </w:p>
    <w:p w:rsidR="00647CFE" w:rsidRPr="001130C4" w:rsidRDefault="00647CFE" w:rsidP="00910C7F">
      <w:pPr>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Международные почтовые посылки принимаются к пересылке только в страны, в которые разрешен их прием. Сведения об этих странах </w:t>
      </w:r>
      <w:proofErr w:type="gramStart"/>
      <w:r w:rsidRPr="001130C4">
        <w:rPr>
          <w:rFonts w:ascii="Times New Roman" w:hAnsi="Times New Roman" w:cs="Times New Roman"/>
          <w:sz w:val="28"/>
          <w:szCs w:val="28"/>
        </w:rPr>
        <w:t>сообщаются  Международным</w:t>
      </w:r>
      <w:proofErr w:type="gramEnd"/>
      <w:r w:rsidRPr="001130C4">
        <w:rPr>
          <w:rFonts w:ascii="Times New Roman" w:hAnsi="Times New Roman" w:cs="Times New Roman"/>
          <w:sz w:val="28"/>
          <w:szCs w:val="28"/>
        </w:rPr>
        <w:t xml:space="preserve"> бюро Всемирного почтового союза. </w:t>
      </w:r>
    </w:p>
    <w:p w:rsidR="00647CFE" w:rsidRPr="001130C4" w:rsidRDefault="00647CFE" w:rsidP="00910C7F">
      <w:pPr>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На международные почтовые посылки обыкновенные и/или с объявленной ценностью отправитель заполняет таможенные декларации, количество которых определяется каждой страной отдельно.</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Упаковка посылок должна соответствовать характеру вложения, продолжительности пути и условиям пересылки, а также исключать возможность повреждения вложения при перевозке.</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На каждую посылку отправитель заполняет бланк сопроводительного адреса СР 71 и таможенные декларации С</w:t>
      </w:r>
      <w:r w:rsidRPr="001130C4">
        <w:rPr>
          <w:rFonts w:ascii="Times New Roman" w:hAnsi="Times New Roman" w:cs="Times New Roman"/>
          <w:sz w:val="28"/>
          <w:szCs w:val="28"/>
          <w:lang w:val="en-US"/>
        </w:rPr>
        <w:t>N</w:t>
      </w:r>
      <w:r w:rsidRPr="001130C4">
        <w:rPr>
          <w:rFonts w:ascii="Times New Roman" w:hAnsi="Times New Roman" w:cs="Times New Roman"/>
          <w:sz w:val="28"/>
          <w:szCs w:val="28"/>
        </w:rPr>
        <w:t xml:space="preserve"> 23.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Бланк сопроводительного адреса к посылке СР 71 заполняется в одном экземпляре согласно тексту. На его лицевой стороне отправитель знаком «Х» указывает, как следует поступить с посылкой, если она не будет выдана </w:t>
      </w:r>
      <w:r w:rsidRPr="001130C4">
        <w:rPr>
          <w:rFonts w:ascii="Times New Roman" w:hAnsi="Times New Roman" w:cs="Times New Roman"/>
          <w:sz w:val="28"/>
          <w:szCs w:val="28"/>
        </w:rPr>
        <w:lastRenderedPageBreak/>
        <w:t xml:space="preserve">адресату. Это свое распоряжение отправитель подписывает. Писать на обороте сопроводительного адреса письменное сообщение не разрешается.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Если отправитель хочет запретить всякую досылку, то на посылке и сопроводительном адресе должна быть отметка «</w:t>
      </w:r>
      <w:r w:rsidRPr="001130C4">
        <w:rPr>
          <w:rFonts w:ascii="Times New Roman" w:hAnsi="Times New Roman" w:cs="Times New Roman"/>
          <w:sz w:val="28"/>
          <w:szCs w:val="28"/>
          <w:lang w:val="en-US"/>
        </w:rPr>
        <w:t>Ne</w:t>
      </w:r>
      <w:r w:rsidRPr="001130C4">
        <w:rPr>
          <w:rFonts w:ascii="Times New Roman" w:hAnsi="Times New Roman" w:cs="Times New Roman"/>
          <w:sz w:val="28"/>
          <w:szCs w:val="28"/>
        </w:rPr>
        <w:t xml:space="preserve"> </w:t>
      </w:r>
      <w:r w:rsidRPr="001130C4">
        <w:rPr>
          <w:rFonts w:ascii="Times New Roman" w:hAnsi="Times New Roman" w:cs="Times New Roman"/>
          <w:sz w:val="28"/>
          <w:szCs w:val="28"/>
          <w:lang w:val="en-US"/>
        </w:rPr>
        <w:t>pas</w:t>
      </w:r>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lang w:val="en-US"/>
        </w:rPr>
        <w:t>reexpedier</w:t>
      </w:r>
      <w:proofErr w:type="spellEnd"/>
      <w:r w:rsidRPr="001130C4">
        <w:rPr>
          <w:rFonts w:ascii="Times New Roman" w:hAnsi="Times New Roman" w:cs="Times New Roman"/>
          <w:sz w:val="28"/>
          <w:szCs w:val="28"/>
        </w:rPr>
        <w:t>» («Не досылать»), написанная на французском языке или на языке, известном в стране назначения.</w:t>
      </w:r>
    </w:p>
    <w:p w:rsidR="00647CFE" w:rsidRPr="001130C4" w:rsidRDefault="00647CFE" w:rsidP="00910C7F">
      <w:pPr>
        <w:pStyle w:val="ad"/>
        <w:spacing w:line="360" w:lineRule="auto"/>
        <w:ind w:firstLine="720"/>
        <w:jc w:val="both"/>
        <w:rPr>
          <w:rFonts w:ascii="Times New Roman" w:hAnsi="Times New Roman" w:cs="Times New Roman"/>
          <w:b/>
          <w:sz w:val="28"/>
          <w:szCs w:val="28"/>
        </w:rPr>
      </w:pPr>
      <w:r w:rsidRPr="001130C4">
        <w:rPr>
          <w:rFonts w:ascii="Times New Roman" w:hAnsi="Times New Roman" w:cs="Times New Roman"/>
          <w:sz w:val="28"/>
          <w:szCs w:val="28"/>
        </w:rPr>
        <w:t>Таможенная декларация С</w:t>
      </w:r>
      <w:r w:rsidRPr="001130C4">
        <w:rPr>
          <w:rFonts w:ascii="Times New Roman" w:hAnsi="Times New Roman" w:cs="Times New Roman"/>
          <w:sz w:val="28"/>
          <w:szCs w:val="28"/>
          <w:lang w:val="en-US"/>
        </w:rPr>
        <w:t>N</w:t>
      </w:r>
      <w:r w:rsidRPr="001130C4">
        <w:rPr>
          <w:rFonts w:ascii="Times New Roman" w:hAnsi="Times New Roman" w:cs="Times New Roman"/>
          <w:sz w:val="28"/>
          <w:szCs w:val="28"/>
        </w:rPr>
        <w:t xml:space="preserve"> 23 заполняется в таком же порядке, как на мелкий пакет, в количестве экземпляров, указанном в Руководстве. В таможенную декларацию записываются все предметы, пересылаемые в посылке, с указанием их наименования, количества и веса каждого предмета, а также его цены в национальной валюте. В таможенной декларации, кроме адреса и наименования получателя, указывается адрес и наименование отправителя. </w:t>
      </w:r>
    </w:p>
    <w:p w:rsidR="00647CFE" w:rsidRPr="001130C4" w:rsidRDefault="00647CFE" w:rsidP="00910C7F">
      <w:pPr>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Международные посылки, отправляемые физическими лицами, принимаются в открытом виде с проверкой работником почтовой связи вложения.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Предприятия, организации, учреждения отправляют посылки в закрытом виде (опечатанные собственной страховой печатью или опломбированные) по списку ф.103-А с приложением сопроводительных адресов СР 71, таможенных </w:t>
      </w:r>
      <w:proofErr w:type="gramStart"/>
      <w:r w:rsidRPr="001130C4">
        <w:rPr>
          <w:rFonts w:ascii="Times New Roman" w:hAnsi="Times New Roman" w:cs="Times New Roman"/>
          <w:sz w:val="28"/>
          <w:szCs w:val="28"/>
        </w:rPr>
        <w:t>деклараций  С</w:t>
      </w:r>
      <w:proofErr w:type="gramEnd"/>
      <w:r w:rsidRPr="001130C4">
        <w:rPr>
          <w:rFonts w:ascii="Times New Roman" w:hAnsi="Times New Roman" w:cs="Times New Roman"/>
          <w:sz w:val="28"/>
          <w:szCs w:val="28"/>
          <w:lang w:val="en-US"/>
        </w:rPr>
        <w:t>N</w:t>
      </w:r>
      <w:r w:rsidRPr="001130C4">
        <w:rPr>
          <w:rFonts w:ascii="Times New Roman" w:hAnsi="Times New Roman" w:cs="Times New Roman"/>
          <w:sz w:val="28"/>
          <w:szCs w:val="28"/>
        </w:rPr>
        <w:t xml:space="preserve"> 23, а также грузовых таможенных деклараций при пересылке в посылках предметов, стоимость которых превышает 500 долларов СШ</w:t>
      </w:r>
      <w:r w:rsidRPr="001130C4">
        <w:rPr>
          <w:rFonts w:ascii="Times New Roman" w:hAnsi="Times New Roman" w:cs="Times New Roman"/>
          <w:sz w:val="28"/>
          <w:szCs w:val="28"/>
          <w:lang w:val="en-US"/>
        </w:rPr>
        <w:t>A</w:t>
      </w:r>
      <w:r w:rsidRPr="001130C4">
        <w:rPr>
          <w:rFonts w:ascii="Times New Roman" w:hAnsi="Times New Roman" w:cs="Times New Roman"/>
          <w:sz w:val="28"/>
          <w:szCs w:val="28"/>
        </w:rPr>
        <w:t xml:space="preserve"> в перерасчете на сумы по курсу Центрального банка Республики Узбекистан на день приема посылки.</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Общая стоимость товаров народного потребления, вложенных в посылку, не должна превышать 4000 СПЗ в перерасчете на сумы по курсу Центрального банка Республики Узбекистан на день приема посылки.</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На каждую международную посылку отправитель заполняет сопроводительный адрес. К сопроводительному адресу </w:t>
      </w:r>
      <w:r w:rsidRPr="001130C4">
        <w:rPr>
          <w:rFonts w:ascii="Times New Roman" w:hAnsi="Times New Roman" w:cs="Times New Roman"/>
          <w:sz w:val="28"/>
          <w:szCs w:val="28"/>
          <w:lang w:val="en-US"/>
        </w:rPr>
        <w:t>CP</w:t>
      </w:r>
      <w:r w:rsidRPr="001130C4">
        <w:rPr>
          <w:rFonts w:ascii="Times New Roman" w:hAnsi="Times New Roman" w:cs="Times New Roman"/>
          <w:sz w:val="28"/>
          <w:szCs w:val="28"/>
        </w:rPr>
        <w:t xml:space="preserve"> 71 может </w:t>
      </w:r>
      <w:r w:rsidRPr="001130C4">
        <w:rPr>
          <w:rFonts w:ascii="Times New Roman" w:hAnsi="Times New Roman" w:cs="Times New Roman"/>
          <w:sz w:val="28"/>
          <w:szCs w:val="28"/>
        </w:rPr>
        <w:lastRenderedPageBreak/>
        <w:t>прилагаться любой документ (счет, лицензия на вывоз, удостоверение о происхождении и т.д.), необходимый для таможенного досмотра.</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При отправке посылок с семенами и посадочным материалом к сопроводительным документам СР 71, С</w:t>
      </w:r>
      <w:r w:rsidRPr="001130C4">
        <w:rPr>
          <w:rFonts w:ascii="Times New Roman" w:hAnsi="Times New Roman" w:cs="Times New Roman"/>
          <w:sz w:val="28"/>
          <w:szCs w:val="28"/>
          <w:lang w:val="en-US"/>
        </w:rPr>
        <w:t>N</w:t>
      </w:r>
      <w:r w:rsidRPr="001130C4">
        <w:rPr>
          <w:rFonts w:ascii="Times New Roman" w:hAnsi="Times New Roman" w:cs="Times New Roman"/>
          <w:sz w:val="28"/>
          <w:szCs w:val="28"/>
        </w:rPr>
        <w:t xml:space="preserve"> 23 прикладывается фитосанитарный сертификат на экспорт, заверенный штампом карантинной службы, а при отправке мелких образцов семян и посадочного материала на упаковке посылки необходимо наличие штампа карантинной службы. </w:t>
      </w:r>
    </w:p>
    <w:p w:rsidR="00647CFE" w:rsidRPr="001130C4" w:rsidRDefault="00647CFE" w:rsidP="00910C7F">
      <w:pPr>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Отправитель международной посылки имеет право распорядиться, как поступить в случае невыдачи адресату посылки, о чем делается отметка на лицевой стороне сопроводительного бланка.</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При приеме международной посылки работник связи, кроме проверки, установленной для внутренних посылок, обязан: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t>а</w:t>
      </w:r>
      <w:proofErr w:type="gramEnd"/>
      <w:r w:rsidRPr="001130C4">
        <w:rPr>
          <w:rFonts w:ascii="Times New Roman" w:hAnsi="Times New Roman" w:cs="Times New Roman"/>
          <w:sz w:val="28"/>
          <w:szCs w:val="28"/>
        </w:rPr>
        <w:t>) проверить по Руководству, разрешен ли обмен посылками со страной назначения, не вложены ли в посылку предметы, ввоз которых в данную страну запрещен, и приложено ли достаточное количество деклараций С</w:t>
      </w:r>
      <w:r w:rsidRPr="001130C4">
        <w:rPr>
          <w:rFonts w:ascii="Times New Roman" w:hAnsi="Times New Roman" w:cs="Times New Roman"/>
          <w:sz w:val="28"/>
          <w:szCs w:val="28"/>
          <w:lang w:val="en-US"/>
        </w:rPr>
        <w:t>N</w:t>
      </w:r>
      <w:r w:rsidRPr="001130C4">
        <w:rPr>
          <w:rFonts w:ascii="Times New Roman" w:hAnsi="Times New Roman" w:cs="Times New Roman"/>
          <w:sz w:val="28"/>
          <w:szCs w:val="28"/>
        </w:rPr>
        <w:t xml:space="preserve"> 23;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t>б</w:t>
      </w:r>
      <w:proofErr w:type="gramEnd"/>
      <w:r w:rsidRPr="001130C4">
        <w:rPr>
          <w:rFonts w:ascii="Times New Roman" w:hAnsi="Times New Roman" w:cs="Times New Roman"/>
          <w:sz w:val="28"/>
          <w:szCs w:val="28"/>
        </w:rPr>
        <w:t xml:space="preserve">) убедиться, не вложены ли в посылку предметы, вывоз которых за границу запрещен или разрешен при соблюдении установленных условий, а также проверить соответствие вложения записям в декларации;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t>в</w:t>
      </w:r>
      <w:proofErr w:type="gramEnd"/>
      <w:r w:rsidRPr="001130C4">
        <w:rPr>
          <w:rFonts w:ascii="Times New Roman" w:hAnsi="Times New Roman" w:cs="Times New Roman"/>
          <w:sz w:val="28"/>
          <w:szCs w:val="28"/>
        </w:rPr>
        <w:t xml:space="preserve">) не допускать после проверки вложения передачи посылки отправителю для упаковки;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t>г</w:t>
      </w:r>
      <w:proofErr w:type="gramEnd"/>
      <w:r w:rsidRPr="001130C4">
        <w:rPr>
          <w:rFonts w:ascii="Times New Roman" w:hAnsi="Times New Roman" w:cs="Times New Roman"/>
          <w:sz w:val="28"/>
          <w:szCs w:val="28"/>
        </w:rPr>
        <w:t xml:space="preserve">) если посылка с объявленной ценностью, то переложить сумму оценки на СПЗ и написать ручкой полученную сумму на посылке и сопроводительном адресе;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t>д</w:t>
      </w:r>
      <w:proofErr w:type="gramEnd"/>
      <w:r w:rsidRPr="001130C4">
        <w:rPr>
          <w:rFonts w:ascii="Times New Roman" w:hAnsi="Times New Roman" w:cs="Times New Roman"/>
          <w:sz w:val="28"/>
          <w:szCs w:val="28"/>
        </w:rPr>
        <w:t xml:space="preserve">) проверить, сделано ли распоряжение отправителем на сопроводительном бланке СР 71;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t>е</w:t>
      </w:r>
      <w:proofErr w:type="gramEnd"/>
      <w:r w:rsidRPr="001130C4">
        <w:rPr>
          <w:rFonts w:ascii="Times New Roman" w:hAnsi="Times New Roman" w:cs="Times New Roman"/>
          <w:sz w:val="28"/>
          <w:szCs w:val="28"/>
        </w:rPr>
        <w:t xml:space="preserve">) проверить наличие в списке ф.103-А отметки: </w:t>
      </w:r>
      <w:r w:rsidRPr="001130C4">
        <w:rPr>
          <w:rFonts w:ascii="Times New Roman" w:hAnsi="Times New Roman" w:cs="Times New Roman"/>
          <w:i/>
          <w:sz w:val="28"/>
          <w:szCs w:val="28"/>
        </w:rPr>
        <w:t>«Номер  разрешения на вывоз, выданного органами внешних экономических связей»</w:t>
      </w:r>
      <w:r w:rsidRPr="001130C4">
        <w:rPr>
          <w:rFonts w:ascii="Times New Roman" w:hAnsi="Times New Roman" w:cs="Times New Roman"/>
          <w:sz w:val="28"/>
          <w:szCs w:val="28"/>
        </w:rPr>
        <w:t xml:space="preserve">. При отсутствии этой отметки посылки приему не подлежат;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lastRenderedPageBreak/>
        <w:t>ж</w:t>
      </w:r>
      <w:proofErr w:type="gramEnd"/>
      <w:r w:rsidRPr="001130C4">
        <w:rPr>
          <w:rFonts w:ascii="Times New Roman" w:hAnsi="Times New Roman" w:cs="Times New Roman"/>
          <w:sz w:val="28"/>
          <w:szCs w:val="28"/>
        </w:rPr>
        <w:t xml:space="preserve">) на левую верхнюю адресную сторону принятой обыкновенной посылки наклеить ярлык СР 73 с указанием на нем наименования места подачи латинскими буквами и </w:t>
      </w:r>
      <w:proofErr w:type="spellStart"/>
      <w:r w:rsidRPr="001130C4">
        <w:rPr>
          <w:rFonts w:ascii="Times New Roman" w:hAnsi="Times New Roman" w:cs="Times New Roman"/>
          <w:sz w:val="28"/>
          <w:szCs w:val="28"/>
        </w:rPr>
        <w:t>подавательского</w:t>
      </w:r>
      <w:proofErr w:type="spellEnd"/>
      <w:r w:rsidRPr="001130C4">
        <w:rPr>
          <w:rFonts w:ascii="Times New Roman" w:hAnsi="Times New Roman" w:cs="Times New Roman"/>
          <w:sz w:val="28"/>
          <w:szCs w:val="28"/>
        </w:rPr>
        <w:t xml:space="preserve"> номера, а на посылку с объявленной ценностью на том же месте - ярлык СР 74 с буквой «</w:t>
      </w:r>
      <w:r w:rsidRPr="001130C4">
        <w:rPr>
          <w:rFonts w:ascii="Times New Roman" w:hAnsi="Times New Roman" w:cs="Times New Roman"/>
          <w:sz w:val="28"/>
          <w:szCs w:val="28"/>
          <w:lang w:val="en-US"/>
        </w:rPr>
        <w:t>V</w:t>
      </w:r>
      <w:r w:rsidRPr="001130C4">
        <w:rPr>
          <w:rFonts w:ascii="Times New Roman" w:hAnsi="Times New Roman" w:cs="Times New Roman"/>
          <w:sz w:val="28"/>
          <w:szCs w:val="28"/>
        </w:rPr>
        <w:t xml:space="preserve">» и данными, предусмотренными в ярлыке СР 73. Вторая часть этих ярлыков (меньшего размера) наклеивается на сопроводительные адреса. </w:t>
      </w:r>
    </w:p>
    <w:p w:rsidR="00647CFE" w:rsidRPr="001130C4" w:rsidRDefault="00647CFE" w:rsidP="00910C7F">
      <w:pPr>
        <w:spacing w:line="360" w:lineRule="auto"/>
        <w:ind w:firstLine="708"/>
        <w:jc w:val="both"/>
        <w:rPr>
          <w:rFonts w:ascii="Times New Roman" w:hAnsi="Times New Roman" w:cs="Times New Roman"/>
          <w:sz w:val="28"/>
          <w:szCs w:val="28"/>
        </w:rPr>
      </w:pPr>
      <w:proofErr w:type="gramStart"/>
      <w:r w:rsidRPr="001130C4">
        <w:rPr>
          <w:rFonts w:ascii="Times New Roman" w:hAnsi="Times New Roman" w:cs="Times New Roman"/>
          <w:sz w:val="28"/>
          <w:szCs w:val="28"/>
        </w:rPr>
        <w:t>з</w:t>
      </w:r>
      <w:proofErr w:type="gramEnd"/>
      <w:r w:rsidRPr="001130C4">
        <w:rPr>
          <w:rFonts w:ascii="Times New Roman" w:hAnsi="Times New Roman" w:cs="Times New Roman"/>
          <w:sz w:val="28"/>
          <w:szCs w:val="28"/>
        </w:rPr>
        <w:t>) проверить наличие в адресе отправителя на бланке сопроводительного адреса СР71 данных документа, удостоверяющего личность отправителя;</w:t>
      </w:r>
    </w:p>
    <w:p w:rsidR="00647CFE" w:rsidRPr="001130C4" w:rsidRDefault="00647CFE" w:rsidP="00910C7F">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proofErr w:type="gramStart"/>
      <w:r w:rsidRPr="001130C4">
        <w:rPr>
          <w:rFonts w:ascii="Times New Roman" w:hAnsi="Times New Roman" w:cs="Times New Roman"/>
          <w:sz w:val="28"/>
          <w:szCs w:val="28"/>
        </w:rPr>
        <w:t>и</w:t>
      </w:r>
      <w:proofErr w:type="gramEnd"/>
      <w:r w:rsidRPr="001130C4">
        <w:rPr>
          <w:rFonts w:ascii="Times New Roman" w:hAnsi="Times New Roman" w:cs="Times New Roman"/>
          <w:sz w:val="28"/>
          <w:szCs w:val="28"/>
        </w:rPr>
        <w:t>) при отправке предприятием, учреждением, организацией посылок проверит наличие в адресе отправителя на бланках сопроводительных адресов СР 71, кроме наименования предприятия, учреждения, организации и почтового адреса, его банковских реквизитов.</w:t>
      </w:r>
    </w:p>
    <w:p w:rsidR="00647CFE" w:rsidRPr="001130C4" w:rsidRDefault="00647CFE" w:rsidP="00910C7F">
      <w:pPr>
        <w:pStyle w:val="ad"/>
        <w:spacing w:line="360" w:lineRule="auto"/>
        <w:ind w:firstLine="720"/>
        <w:jc w:val="both"/>
        <w:rPr>
          <w:rFonts w:ascii="Times New Roman" w:hAnsi="Times New Roman" w:cs="Times New Roman"/>
          <w:i/>
          <w:sz w:val="28"/>
          <w:szCs w:val="28"/>
        </w:rPr>
      </w:pPr>
      <w:r w:rsidRPr="001130C4">
        <w:rPr>
          <w:rFonts w:ascii="Times New Roman" w:hAnsi="Times New Roman" w:cs="Times New Roman"/>
          <w:sz w:val="28"/>
          <w:szCs w:val="28"/>
        </w:rPr>
        <w:t xml:space="preserve">На посылку с вложением стеклянных, хрупких и легко бьющихся предметов наклеивается ярлык с надписью </w:t>
      </w:r>
      <w:r w:rsidRPr="001130C4">
        <w:rPr>
          <w:rFonts w:ascii="Times New Roman" w:hAnsi="Times New Roman" w:cs="Times New Roman"/>
          <w:i/>
          <w:sz w:val="28"/>
          <w:szCs w:val="28"/>
        </w:rPr>
        <w:t>«</w:t>
      </w:r>
      <w:proofErr w:type="spellStart"/>
      <w:r w:rsidRPr="001130C4">
        <w:rPr>
          <w:rFonts w:ascii="Times New Roman" w:hAnsi="Times New Roman" w:cs="Times New Roman"/>
          <w:i/>
          <w:sz w:val="28"/>
          <w:szCs w:val="28"/>
          <w:lang w:val="en-US"/>
        </w:rPr>
        <w:t>Colis</w:t>
      </w:r>
      <w:proofErr w:type="spellEnd"/>
      <w:r w:rsidRPr="001130C4">
        <w:rPr>
          <w:rFonts w:ascii="Times New Roman" w:hAnsi="Times New Roman" w:cs="Times New Roman"/>
          <w:i/>
          <w:sz w:val="28"/>
          <w:szCs w:val="28"/>
        </w:rPr>
        <w:t xml:space="preserve"> </w:t>
      </w:r>
      <w:r w:rsidRPr="001130C4">
        <w:rPr>
          <w:rFonts w:ascii="Times New Roman" w:hAnsi="Times New Roman" w:cs="Times New Roman"/>
          <w:i/>
          <w:sz w:val="28"/>
          <w:szCs w:val="28"/>
          <w:lang w:val="en-US"/>
        </w:rPr>
        <w:t>fragile</w:t>
      </w:r>
      <w:r w:rsidRPr="001130C4">
        <w:rPr>
          <w:rFonts w:ascii="Times New Roman" w:hAnsi="Times New Roman" w:cs="Times New Roman"/>
          <w:i/>
          <w:sz w:val="28"/>
          <w:szCs w:val="28"/>
        </w:rPr>
        <w:t>»</w:t>
      </w:r>
      <w:r w:rsidRPr="001130C4">
        <w:rPr>
          <w:rFonts w:ascii="Times New Roman" w:hAnsi="Times New Roman" w:cs="Times New Roman"/>
          <w:sz w:val="28"/>
          <w:szCs w:val="28"/>
        </w:rPr>
        <w:t xml:space="preserve">, и на сопроводительном адресе к ней крупными буквами надписывается </w:t>
      </w:r>
      <w:r w:rsidRPr="001130C4">
        <w:rPr>
          <w:rFonts w:ascii="Times New Roman" w:hAnsi="Times New Roman" w:cs="Times New Roman"/>
          <w:i/>
          <w:sz w:val="28"/>
          <w:szCs w:val="28"/>
        </w:rPr>
        <w:t>«</w:t>
      </w:r>
      <w:proofErr w:type="spellStart"/>
      <w:r w:rsidRPr="001130C4">
        <w:rPr>
          <w:rFonts w:ascii="Times New Roman" w:hAnsi="Times New Roman" w:cs="Times New Roman"/>
          <w:i/>
          <w:sz w:val="28"/>
          <w:szCs w:val="28"/>
          <w:lang w:val="en-US"/>
        </w:rPr>
        <w:t>Colis</w:t>
      </w:r>
      <w:proofErr w:type="spellEnd"/>
      <w:r w:rsidRPr="001130C4">
        <w:rPr>
          <w:rFonts w:ascii="Times New Roman" w:hAnsi="Times New Roman" w:cs="Times New Roman"/>
          <w:i/>
          <w:sz w:val="28"/>
          <w:szCs w:val="28"/>
        </w:rPr>
        <w:t xml:space="preserve"> </w:t>
      </w:r>
      <w:r w:rsidRPr="001130C4">
        <w:rPr>
          <w:rFonts w:ascii="Times New Roman" w:hAnsi="Times New Roman" w:cs="Times New Roman"/>
          <w:i/>
          <w:sz w:val="28"/>
          <w:szCs w:val="28"/>
          <w:lang w:val="en-US"/>
        </w:rPr>
        <w:t>fragile</w:t>
      </w:r>
      <w:r w:rsidRPr="001130C4">
        <w:rPr>
          <w:rFonts w:ascii="Times New Roman" w:hAnsi="Times New Roman" w:cs="Times New Roman"/>
          <w:i/>
          <w:sz w:val="28"/>
          <w:szCs w:val="28"/>
        </w:rPr>
        <w:t xml:space="preserve">» («Хрупкая посылка»).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На громоздких посылках и в сопроводительных адресах к ним делается надпись </w:t>
      </w:r>
      <w:r w:rsidRPr="001130C4">
        <w:rPr>
          <w:rFonts w:ascii="Times New Roman" w:hAnsi="Times New Roman" w:cs="Times New Roman"/>
          <w:i/>
          <w:sz w:val="28"/>
          <w:szCs w:val="28"/>
        </w:rPr>
        <w:t>«</w:t>
      </w:r>
      <w:proofErr w:type="spellStart"/>
      <w:r w:rsidRPr="001130C4">
        <w:rPr>
          <w:rFonts w:ascii="Times New Roman" w:hAnsi="Times New Roman" w:cs="Times New Roman"/>
          <w:i/>
          <w:sz w:val="28"/>
          <w:szCs w:val="28"/>
          <w:lang w:val="en-US"/>
        </w:rPr>
        <w:t>Encombrant</w:t>
      </w:r>
      <w:proofErr w:type="spellEnd"/>
      <w:r w:rsidRPr="001130C4">
        <w:rPr>
          <w:rFonts w:ascii="Times New Roman" w:hAnsi="Times New Roman" w:cs="Times New Roman"/>
          <w:i/>
          <w:sz w:val="28"/>
          <w:szCs w:val="28"/>
        </w:rPr>
        <w:t>» («Громоздкая»)</w:t>
      </w:r>
      <w:r w:rsidRPr="001130C4">
        <w:rPr>
          <w:rFonts w:ascii="Times New Roman" w:hAnsi="Times New Roman" w:cs="Times New Roman"/>
          <w:sz w:val="28"/>
          <w:szCs w:val="28"/>
        </w:rPr>
        <w:t xml:space="preserve"> или наклеивается ярлык того же содержания.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После проверки и укладки вложения посылка упаковывается, перевязывается цельным прочным шпагатом, концы которого припечатываются страховой печатью (или опломбировываются). Затем посылка взвешивается, на ее оболочке под ярлыком СР 74 или СР 73 и в сопроводительном адресе СР 71 проставляется точный вес.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За пересылку посылок взимается плата за вес, а за посылки с объявленной ценностью, кроме того, за объявленную ценность и экспедиционный сборы. Одновременно взимается плата за дополнительные услуги, оказанные работниками связи.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Хрупкие и громоздкие посылки принимаются только в те страны, с которыми имеется соответствующее соглашение. Сведения о приеме таких посылок помещены в Руководстве.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За посылку, отправляемую за границу, дополнительно взимается плата за таможенные формальности. На сопроводительном адресе ставится оттиск «ТР», в котором указывается сумма платы за пересылку, подпись работника и ставится оттиск календарного штемпеля.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При записи международных посылок в квитанции ф.1 или квитанции, оформленной на почтово-кассовом аппарате, электронном комплексе, кроме сведений, предусмотренных для внутренних посылок, указывается страна назначения и сумма объявленной ценности в СПЗ. В строке «Особое назначение» в необходимых случаях делаются отметки </w:t>
      </w:r>
      <w:r w:rsidRPr="001130C4">
        <w:rPr>
          <w:rFonts w:ascii="Times New Roman" w:hAnsi="Times New Roman" w:cs="Times New Roman"/>
          <w:i/>
          <w:sz w:val="28"/>
          <w:szCs w:val="28"/>
        </w:rPr>
        <w:t xml:space="preserve">«Хрупкая посылка», «Громоздкая» </w:t>
      </w:r>
      <w:r w:rsidRPr="001130C4">
        <w:rPr>
          <w:rFonts w:ascii="Times New Roman" w:hAnsi="Times New Roman" w:cs="Times New Roman"/>
          <w:sz w:val="28"/>
          <w:szCs w:val="28"/>
        </w:rPr>
        <w:t xml:space="preserve">и пр.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Принятые посылки вместе с сопроводительными адресами и декларациями направляются при отдельных накладных ф.16 в место международного почтового обмена согласно Руководству по направлению международной почты. В накладной указывается </w:t>
      </w:r>
      <w:proofErr w:type="spellStart"/>
      <w:r w:rsidRPr="001130C4">
        <w:rPr>
          <w:rFonts w:ascii="Times New Roman" w:hAnsi="Times New Roman" w:cs="Times New Roman"/>
          <w:sz w:val="28"/>
          <w:szCs w:val="28"/>
        </w:rPr>
        <w:t>подавательский</w:t>
      </w:r>
      <w:proofErr w:type="spellEnd"/>
      <w:r w:rsidRPr="001130C4">
        <w:rPr>
          <w:rFonts w:ascii="Times New Roman" w:hAnsi="Times New Roman" w:cs="Times New Roman"/>
          <w:sz w:val="28"/>
          <w:szCs w:val="28"/>
        </w:rPr>
        <w:t xml:space="preserve"> номер, сумма объявленной ценности ее в сумах и страна назначения, а также особые отметки. В конце записи подводится итог количества посылок, количества сопроводительных адресов, деклараций. </w:t>
      </w:r>
    </w:p>
    <w:p w:rsidR="00647CFE" w:rsidRPr="001130C4" w:rsidRDefault="00647CFE" w:rsidP="00B62E9D">
      <w:pPr>
        <w:pStyle w:val="ad"/>
        <w:spacing w:line="360" w:lineRule="auto"/>
        <w:rPr>
          <w:rFonts w:ascii="Times New Roman" w:hAnsi="Times New Roman" w:cs="Times New Roman"/>
          <w:sz w:val="28"/>
          <w:szCs w:val="28"/>
        </w:rPr>
      </w:pPr>
      <w:r w:rsidRPr="001130C4">
        <w:rPr>
          <w:rFonts w:ascii="Times New Roman" w:hAnsi="Times New Roman" w:cs="Times New Roman"/>
          <w:b/>
          <w:sz w:val="28"/>
          <w:szCs w:val="28"/>
        </w:rPr>
        <w:t xml:space="preserve">     </w:t>
      </w:r>
      <w:r w:rsidRPr="001130C4">
        <w:rPr>
          <w:rFonts w:ascii="Times New Roman" w:hAnsi="Times New Roman" w:cs="Times New Roman"/>
          <w:sz w:val="28"/>
          <w:szCs w:val="28"/>
        </w:rPr>
        <w:t xml:space="preserve">Входящие международные посылки подразделяются на два вида: </w:t>
      </w:r>
    </w:p>
    <w:p w:rsidR="00647CFE" w:rsidRPr="001130C4" w:rsidRDefault="00647CFE" w:rsidP="00E82F86">
      <w:pPr>
        <w:pStyle w:val="ad"/>
        <w:spacing w:line="360" w:lineRule="auto"/>
        <w:jc w:val="both"/>
        <w:rPr>
          <w:rFonts w:ascii="Times New Roman" w:hAnsi="Times New Roman" w:cs="Times New Roman"/>
          <w:sz w:val="28"/>
          <w:szCs w:val="28"/>
        </w:rPr>
      </w:pPr>
      <w:proofErr w:type="gramStart"/>
      <w:r w:rsidRPr="001130C4">
        <w:rPr>
          <w:rFonts w:ascii="Times New Roman" w:hAnsi="Times New Roman" w:cs="Times New Roman"/>
          <w:sz w:val="28"/>
          <w:szCs w:val="28"/>
        </w:rPr>
        <w:t>а</w:t>
      </w:r>
      <w:proofErr w:type="gramEnd"/>
      <w:r w:rsidRPr="001130C4">
        <w:rPr>
          <w:rFonts w:ascii="Times New Roman" w:hAnsi="Times New Roman" w:cs="Times New Roman"/>
          <w:sz w:val="28"/>
          <w:szCs w:val="28"/>
        </w:rPr>
        <w:t>) пошлинные - на которые таможней начислена пошлина;</w:t>
      </w:r>
    </w:p>
    <w:p w:rsidR="00647CFE" w:rsidRPr="001130C4" w:rsidRDefault="00647CFE" w:rsidP="00E82F86">
      <w:pPr>
        <w:pStyle w:val="ad"/>
        <w:tabs>
          <w:tab w:val="right" w:pos="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            </w:t>
      </w:r>
      <w:proofErr w:type="gramStart"/>
      <w:r w:rsidRPr="001130C4">
        <w:rPr>
          <w:rFonts w:ascii="Times New Roman" w:hAnsi="Times New Roman" w:cs="Times New Roman"/>
          <w:sz w:val="28"/>
          <w:szCs w:val="28"/>
        </w:rPr>
        <w:t>б</w:t>
      </w:r>
      <w:proofErr w:type="gramEnd"/>
      <w:r w:rsidRPr="001130C4">
        <w:rPr>
          <w:rFonts w:ascii="Times New Roman" w:hAnsi="Times New Roman" w:cs="Times New Roman"/>
          <w:sz w:val="28"/>
          <w:szCs w:val="28"/>
        </w:rPr>
        <w:t xml:space="preserve">) беспошлинные - по определению таможни - подлежащие выдаче получателям без взимания пошлины. </w:t>
      </w:r>
    </w:p>
    <w:p w:rsidR="00647CFE" w:rsidRPr="001130C4" w:rsidRDefault="00647CFE" w:rsidP="00910C7F">
      <w:pPr>
        <w:pStyle w:val="ad"/>
        <w:tabs>
          <w:tab w:val="right" w:pos="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Каждая входящая посылка, за исключением хрупких, из места международного почтового обмена поступает в региональную организацию почтовой связи или на объект почтовой связи места назначения в страховом мешке, куда должны быть вложены документы: </w:t>
      </w:r>
    </w:p>
    <w:p w:rsidR="00647CFE" w:rsidRPr="001130C4" w:rsidRDefault="00647CFE" w:rsidP="00910C7F">
      <w:pPr>
        <w:pStyle w:val="ad"/>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ab/>
      </w:r>
      <w:proofErr w:type="gramStart"/>
      <w:r w:rsidRPr="001130C4">
        <w:rPr>
          <w:rFonts w:ascii="Times New Roman" w:hAnsi="Times New Roman" w:cs="Times New Roman"/>
          <w:sz w:val="28"/>
          <w:szCs w:val="28"/>
        </w:rPr>
        <w:t>а</w:t>
      </w:r>
      <w:proofErr w:type="gramEnd"/>
      <w:r w:rsidRPr="001130C4">
        <w:rPr>
          <w:rFonts w:ascii="Times New Roman" w:hAnsi="Times New Roman" w:cs="Times New Roman"/>
          <w:sz w:val="28"/>
          <w:szCs w:val="28"/>
        </w:rPr>
        <w:t xml:space="preserve">) с пошлинной посылкой - сопроводительный адрес СР 71, денежный перевод наложенного платежа ф.113, таможенная декларация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 23, досмотровая роспись, в которой проставлена сумма таможенной пошлины; </w:t>
      </w:r>
    </w:p>
    <w:p w:rsidR="00647CFE" w:rsidRPr="001130C4" w:rsidRDefault="00647CFE" w:rsidP="00910C7F">
      <w:pPr>
        <w:pStyle w:val="ad"/>
        <w:tabs>
          <w:tab w:val="center" w:pos="709"/>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r w:rsidRPr="001130C4">
        <w:rPr>
          <w:rFonts w:ascii="Times New Roman" w:hAnsi="Times New Roman" w:cs="Times New Roman"/>
          <w:sz w:val="28"/>
          <w:szCs w:val="28"/>
        </w:rPr>
        <w:tab/>
      </w:r>
      <w:proofErr w:type="gramStart"/>
      <w:r w:rsidRPr="001130C4">
        <w:rPr>
          <w:rFonts w:ascii="Times New Roman" w:hAnsi="Times New Roman" w:cs="Times New Roman"/>
          <w:sz w:val="28"/>
          <w:szCs w:val="28"/>
        </w:rPr>
        <w:t>б</w:t>
      </w:r>
      <w:proofErr w:type="gramEnd"/>
      <w:r w:rsidRPr="001130C4">
        <w:rPr>
          <w:rFonts w:ascii="Times New Roman" w:hAnsi="Times New Roman" w:cs="Times New Roman"/>
          <w:sz w:val="28"/>
          <w:szCs w:val="28"/>
        </w:rPr>
        <w:t>) с беспошлинной посылкой - сопроводительный адрес СР 71 и таможенная декларация С</w:t>
      </w:r>
      <w:r w:rsidRPr="001130C4">
        <w:rPr>
          <w:rFonts w:ascii="Times New Roman" w:hAnsi="Times New Roman" w:cs="Times New Roman"/>
          <w:sz w:val="28"/>
          <w:szCs w:val="28"/>
          <w:lang w:val="en-US"/>
        </w:rPr>
        <w:t>N</w:t>
      </w:r>
      <w:r w:rsidRPr="001130C4">
        <w:rPr>
          <w:rFonts w:ascii="Times New Roman" w:hAnsi="Times New Roman" w:cs="Times New Roman"/>
          <w:sz w:val="28"/>
          <w:szCs w:val="28"/>
        </w:rPr>
        <w:t xml:space="preserve"> 23. </w:t>
      </w:r>
    </w:p>
    <w:p w:rsidR="00647CFE" w:rsidRPr="001130C4" w:rsidRDefault="00647CFE" w:rsidP="00910C7F">
      <w:pPr>
        <w:pStyle w:val="ad"/>
        <w:tabs>
          <w:tab w:val="center" w:pos="709"/>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r w:rsidRPr="001130C4">
        <w:rPr>
          <w:rFonts w:ascii="Times New Roman" w:hAnsi="Times New Roman" w:cs="Times New Roman"/>
          <w:sz w:val="28"/>
          <w:szCs w:val="28"/>
        </w:rPr>
        <w:tab/>
        <w:t xml:space="preserve">Кроме того, в мешке должна находиться накладная ф.16, к которой приписана посылка. </w:t>
      </w:r>
    </w:p>
    <w:p w:rsidR="00647CFE" w:rsidRPr="001130C4" w:rsidRDefault="00647CFE" w:rsidP="00910C7F">
      <w:pPr>
        <w:pStyle w:val="ad"/>
        <w:tabs>
          <w:tab w:val="center" w:pos="709"/>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r w:rsidRPr="001130C4">
        <w:rPr>
          <w:rFonts w:ascii="Times New Roman" w:hAnsi="Times New Roman" w:cs="Times New Roman"/>
          <w:sz w:val="28"/>
          <w:szCs w:val="28"/>
        </w:rPr>
        <w:tab/>
        <w:t xml:space="preserve">На лицевой стороне бирки, прикрепленной к мешку, должен быть ярлык ф.17, а на оборотной - адресный ярлык, на котором указано: вид посылки (пошлинная, беспошлинная), место подачи, </w:t>
      </w:r>
      <w:proofErr w:type="spellStart"/>
      <w:r w:rsidRPr="001130C4">
        <w:rPr>
          <w:rFonts w:ascii="Times New Roman" w:hAnsi="Times New Roman" w:cs="Times New Roman"/>
          <w:sz w:val="28"/>
          <w:szCs w:val="28"/>
        </w:rPr>
        <w:t>подавательский</w:t>
      </w:r>
      <w:proofErr w:type="spellEnd"/>
      <w:r w:rsidRPr="001130C4">
        <w:rPr>
          <w:rFonts w:ascii="Times New Roman" w:hAnsi="Times New Roman" w:cs="Times New Roman"/>
          <w:sz w:val="28"/>
          <w:szCs w:val="28"/>
        </w:rPr>
        <w:t xml:space="preserve"> и валовый номера (дробью), сумма таможенной пошлины и платы за таможенные формальности, подробный адрес и полное наименование получателя, а так же вес посылки вместе с мешком.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На сопроводительных адресах должны быть оттиски следующих штампов с указанием: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t>а</w:t>
      </w:r>
      <w:proofErr w:type="gramEnd"/>
      <w:r w:rsidRPr="001130C4">
        <w:rPr>
          <w:rFonts w:ascii="Times New Roman" w:hAnsi="Times New Roman" w:cs="Times New Roman"/>
          <w:sz w:val="28"/>
          <w:szCs w:val="28"/>
        </w:rPr>
        <w:t xml:space="preserve">) к пошлинным посылкам - суммы таможенной пошлины и платы за таможенные формальности, которые взыскиваются с адресата при выдаче посылки. </w:t>
      </w:r>
    </w:p>
    <w:p w:rsidR="00647CFE" w:rsidRPr="001130C4" w:rsidRDefault="00647CFE" w:rsidP="00910C7F">
      <w:pPr>
        <w:pStyle w:val="ad"/>
        <w:spacing w:line="360" w:lineRule="auto"/>
        <w:ind w:firstLine="720"/>
        <w:jc w:val="both"/>
        <w:rPr>
          <w:rFonts w:ascii="Times New Roman" w:hAnsi="Times New Roman" w:cs="Times New Roman"/>
          <w:sz w:val="28"/>
          <w:szCs w:val="28"/>
        </w:rPr>
      </w:pPr>
      <w:proofErr w:type="gramStart"/>
      <w:r w:rsidRPr="001130C4">
        <w:rPr>
          <w:rFonts w:ascii="Times New Roman" w:hAnsi="Times New Roman" w:cs="Times New Roman"/>
          <w:sz w:val="28"/>
          <w:szCs w:val="28"/>
        </w:rPr>
        <w:t>б</w:t>
      </w:r>
      <w:proofErr w:type="gramEnd"/>
      <w:r w:rsidRPr="001130C4">
        <w:rPr>
          <w:rFonts w:ascii="Times New Roman" w:hAnsi="Times New Roman" w:cs="Times New Roman"/>
          <w:sz w:val="28"/>
          <w:szCs w:val="28"/>
        </w:rPr>
        <w:t xml:space="preserve">) к беспошлинным посылкам - суммы платы за таможенные формальности, которая взыскивается с адресата при выдаче посылки.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На сопроводительных адресах к беспошлинным посылкам, кроме того, должен быть оттиск штампа таможни </w:t>
      </w:r>
      <w:r w:rsidRPr="001130C4">
        <w:rPr>
          <w:rFonts w:ascii="Times New Roman" w:hAnsi="Times New Roman" w:cs="Times New Roman"/>
          <w:i/>
          <w:sz w:val="28"/>
          <w:szCs w:val="28"/>
        </w:rPr>
        <w:t>«Беспошлинно».</w:t>
      </w:r>
      <w:r w:rsidRPr="001130C4">
        <w:rPr>
          <w:rFonts w:ascii="Times New Roman" w:hAnsi="Times New Roman" w:cs="Times New Roman"/>
          <w:sz w:val="28"/>
          <w:szCs w:val="28"/>
        </w:rPr>
        <w:t xml:space="preserve">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Поступивший в региональную организацию почтовой связи или на объект почтовой связи места назначения мешок с посылкой тщательно осматривается и взвешивается. Особое внимание обращается на целость оболочки, перевязи и печати (пломбы, запорного устройства), а также на соответствие фактического веса мешка весу, проставленному на адресном ярлыке.</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Затем каждому мешку присваивается очередной входящий порядковый номер, который записывается на адресном ярлыке и на накладной ф.16 (в том </w:t>
      </w:r>
      <w:r w:rsidRPr="001130C4">
        <w:rPr>
          <w:rFonts w:ascii="Times New Roman" w:hAnsi="Times New Roman" w:cs="Times New Roman"/>
          <w:sz w:val="28"/>
          <w:szCs w:val="28"/>
        </w:rPr>
        <w:lastRenderedPageBreak/>
        <w:t xml:space="preserve">числе на внутренней при вскрытии мешка и выдаче посылки). После этого мешок с посылкой передается в кладовую, где хранится до явки адресата.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На основании данных адресного ярлыка выписывается извещение ф.22, которое посылается адресату. В извещении, кроме предусмотренных данных, указываются </w:t>
      </w:r>
      <w:proofErr w:type="spellStart"/>
      <w:r w:rsidRPr="001130C4">
        <w:rPr>
          <w:rFonts w:ascii="Times New Roman" w:hAnsi="Times New Roman" w:cs="Times New Roman"/>
          <w:sz w:val="28"/>
          <w:szCs w:val="28"/>
        </w:rPr>
        <w:t>подавательский</w:t>
      </w:r>
      <w:proofErr w:type="spellEnd"/>
      <w:r w:rsidRPr="001130C4">
        <w:rPr>
          <w:rFonts w:ascii="Times New Roman" w:hAnsi="Times New Roman" w:cs="Times New Roman"/>
          <w:sz w:val="28"/>
          <w:szCs w:val="28"/>
        </w:rPr>
        <w:t xml:space="preserve"> и валовый номера (дробью), сумма таможенной пошлины и плата за пересылку денежного перевода ф.</w:t>
      </w:r>
      <w:proofErr w:type="gramStart"/>
      <w:r w:rsidRPr="001130C4">
        <w:rPr>
          <w:rFonts w:ascii="Times New Roman" w:hAnsi="Times New Roman" w:cs="Times New Roman"/>
          <w:sz w:val="28"/>
          <w:szCs w:val="28"/>
        </w:rPr>
        <w:t>113,  плата</w:t>
      </w:r>
      <w:proofErr w:type="gramEnd"/>
      <w:r w:rsidRPr="001130C4">
        <w:rPr>
          <w:rFonts w:ascii="Times New Roman" w:hAnsi="Times New Roman" w:cs="Times New Roman"/>
          <w:sz w:val="28"/>
          <w:szCs w:val="28"/>
        </w:rPr>
        <w:t xml:space="preserve"> за таможенные формальности.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Перед выдачей мешок взвешивается, вскрывается и его вложение проверяется работником связи в присутствии получателя и контролирующего лица. Предварительно    </w:t>
      </w:r>
      <w:proofErr w:type="gramStart"/>
      <w:r w:rsidRPr="001130C4">
        <w:rPr>
          <w:rFonts w:ascii="Times New Roman" w:hAnsi="Times New Roman" w:cs="Times New Roman"/>
          <w:sz w:val="28"/>
          <w:szCs w:val="28"/>
        </w:rPr>
        <w:t xml:space="preserve">устанавливается,   </w:t>
      </w:r>
      <w:proofErr w:type="gramEnd"/>
      <w:r w:rsidRPr="001130C4">
        <w:rPr>
          <w:rFonts w:ascii="Times New Roman" w:hAnsi="Times New Roman" w:cs="Times New Roman"/>
          <w:sz w:val="28"/>
          <w:szCs w:val="28"/>
        </w:rPr>
        <w:t xml:space="preserve">какая   посылка   подлежит   выдаче   (пошлинная, беспошлинная), а также, какую сумму следует получить с адресата. После тщательного осмотра оболочки посылка взвешивается, и вес ее сличается с весом после досмотра, проставленного на сопроводительном адресе, в досмотровой росписи и на оболочке посылки. Сумма наложенного платежа, показанная на денежном переводе ф.113, сличается с суммой таможенной пошлины, проставленной в досмотровой росписи, на сопроводительном адресе, в накладной ф.16 и на адресном ярлыке. Если посылка пошлинная, то адресату предъявляется для прочтения досмотровая роспись.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По желанию адресата проверка вложения посылки может осуществляться до уплаты таможенной пошлины. Когда при проверке обнаружится недостача или повреждение вложения, то об этом составляется акт ф.51 с подробным изложением всех обстоятельств. По желанию адресата ему может быть выдана копия акта. </w:t>
      </w:r>
    </w:p>
    <w:p w:rsidR="00647CFE" w:rsidRPr="001130C4" w:rsidRDefault="00647CFE" w:rsidP="00910C7F">
      <w:pPr>
        <w:pStyle w:val="ad"/>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При поступлении мешка в поврежденном виде или при акте ф. 51 посылка выдается адресату с проверкой вложения и составлением акта, в котором перечисляются все </w:t>
      </w:r>
      <w:proofErr w:type="spellStart"/>
      <w:r w:rsidRPr="001130C4">
        <w:rPr>
          <w:rFonts w:ascii="Times New Roman" w:hAnsi="Times New Roman" w:cs="Times New Roman"/>
          <w:sz w:val="28"/>
          <w:szCs w:val="28"/>
        </w:rPr>
        <w:t>подавательские</w:t>
      </w:r>
      <w:proofErr w:type="spellEnd"/>
      <w:r w:rsidRPr="001130C4">
        <w:rPr>
          <w:rFonts w:ascii="Times New Roman" w:hAnsi="Times New Roman" w:cs="Times New Roman"/>
          <w:sz w:val="28"/>
          <w:szCs w:val="28"/>
        </w:rPr>
        <w:t xml:space="preserve"> данные, причины проверки вложения посылки, характер повреждения, вес посылки до и после вскрытия, а также соответствие вложения записям досмотровой росписи и декларации, наименование и вес отсутствующих предметов. Акт ф. 51 подписывается </w:t>
      </w:r>
      <w:r w:rsidRPr="001130C4">
        <w:rPr>
          <w:rFonts w:ascii="Times New Roman" w:hAnsi="Times New Roman" w:cs="Times New Roman"/>
          <w:sz w:val="28"/>
          <w:szCs w:val="28"/>
        </w:rPr>
        <w:lastRenderedPageBreak/>
        <w:t>работниками связи, участвовавшими во вскрытии, и адресатом. При обнаружении недостачи части вложения посылки в учреждение ее досмотра вместе с актом ф.51 высылаются порожний мешок, в котором следовала посылка и элементы его заделки (</w:t>
      </w:r>
      <w:proofErr w:type="spellStart"/>
      <w:r w:rsidRPr="001130C4">
        <w:rPr>
          <w:rFonts w:ascii="Times New Roman" w:hAnsi="Times New Roman" w:cs="Times New Roman"/>
          <w:sz w:val="28"/>
          <w:szCs w:val="28"/>
        </w:rPr>
        <w:t>мешковой</w:t>
      </w:r>
      <w:proofErr w:type="spellEnd"/>
      <w:r w:rsidRPr="001130C4">
        <w:rPr>
          <w:rFonts w:ascii="Times New Roman" w:hAnsi="Times New Roman" w:cs="Times New Roman"/>
          <w:sz w:val="28"/>
          <w:szCs w:val="28"/>
        </w:rPr>
        <w:t xml:space="preserve"> ярлык, перевязь, пломба). </w:t>
      </w:r>
    </w:p>
    <w:p w:rsidR="00647CFE" w:rsidRPr="001130C4" w:rsidRDefault="00647CFE" w:rsidP="00910C7F">
      <w:pPr>
        <w:pStyle w:val="ad"/>
        <w:tabs>
          <w:tab w:val="center" w:pos="709"/>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r w:rsidRPr="001130C4">
        <w:rPr>
          <w:rFonts w:ascii="Times New Roman" w:hAnsi="Times New Roman" w:cs="Times New Roman"/>
          <w:sz w:val="28"/>
          <w:szCs w:val="28"/>
        </w:rPr>
        <w:tab/>
        <w:t xml:space="preserve">В том случае, когда посылка поступила при акте ф. 51 и вложение посылки соответствует записям акта, акт вторично не составляется.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ab/>
        <w:t xml:space="preserve">Если при посылке не окажется досмотровой росписи или на сопроводительном адресе - оттисков штампов таможни и объекта почтовой связи места обмена о выдаче посылки без взыскания таможенных пошлин, а также при расхождении суммы наложенного платежа на денежном переводе ф.113 с досмотровой росписью, немедленно посылается письмо (телеграмма) в место международного почтового обмена с просьбой выслать досмотровую роспись или сообщить о причинах расхождения. До получения досмотровой росписи или ответа посылка адресату не выдается и заделывается в мешок в присутствии контролирующего лица, которое опечатывает его контрольной печатью.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При получении посылки адресат платит сумму, указанную в специальном штампе на сопроводительном адресе, и расписывается на оборотной стороне этого адреса. Если посылка пошлинная, то адресату выдается досмотровая роспись, а часть досмотровой росписи, называемая ордером, приобщается к документам региональной организации почтовой связи </w:t>
      </w:r>
      <w:proofErr w:type="gramStart"/>
      <w:r w:rsidRPr="001130C4">
        <w:rPr>
          <w:rFonts w:ascii="Times New Roman" w:hAnsi="Times New Roman" w:cs="Times New Roman"/>
          <w:sz w:val="28"/>
          <w:szCs w:val="28"/>
        </w:rPr>
        <w:t>или  объекта</w:t>
      </w:r>
      <w:proofErr w:type="gramEnd"/>
      <w:r w:rsidRPr="001130C4">
        <w:rPr>
          <w:rFonts w:ascii="Times New Roman" w:hAnsi="Times New Roman" w:cs="Times New Roman"/>
          <w:sz w:val="28"/>
          <w:szCs w:val="28"/>
        </w:rPr>
        <w:t xml:space="preserve"> почтовой связи. Таможенная декларация выдается адресату вместе с посылкой. Извещения ф.22 на выданные посылки оформляются в таком же порядке, как на внутренние посылки.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ab/>
        <w:t xml:space="preserve">Если адресат заявит о своем намерении подать заявление о сложении (снятии) или снижении суммы пошлины, то региональная организация почтовой связи или объект почтовой связи должен разъяснить ему, что заявление следует адресовать в ту таможню, которая досматривала посылку, и сообщить наименование таможни и номера посылки - </w:t>
      </w:r>
      <w:proofErr w:type="spellStart"/>
      <w:r w:rsidRPr="001130C4">
        <w:rPr>
          <w:rFonts w:ascii="Times New Roman" w:hAnsi="Times New Roman" w:cs="Times New Roman"/>
          <w:sz w:val="28"/>
          <w:szCs w:val="28"/>
        </w:rPr>
        <w:t>подавательский</w:t>
      </w:r>
      <w:proofErr w:type="spellEnd"/>
      <w:r w:rsidRPr="001130C4">
        <w:rPr>
          <w:rFonts w:ascii="Times New Roman" w:hAnsi="Times New Roman" w:cs="Times New Roman"/>
          <w:sz w:val="28"/>
          <w:szCs w:val="28"/>
        </w:rPr>
        <w:t xml:space="preserve"> и валовый (через дробь). К заявлению должны быть приложены документы о </w:t>
      </w:r>
      <w:r w:rsidRPr="001130C4">
        <w:rPr>
          <w:rFonts w:ascii="Times New Roman" w:hAnsi="Times New Roman" w:cs="Times New Roman"/>
          <w:sz w:val="28"/>
          <w:szCs w:val="28"/>
        </w:rPr>
        <w:lastRenderedPageBreak/>
        <w:t xml:space="preserve">материальном и семейном положении адресата (справка о составе семьи и ее общем заработке). До решения вопроса посылка остается на хранении в региональной организации почтовой связи или на объекте почтовой связи места назначения, но на срок, не превышающий двух месяцев со дня поступления.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Если адресат не согласен с начисленной таможенной пошлиной, он должен сделать соответствующую надпись на обороте досмотровой росписи. В этом случае региональная организация почтовой связи или объект </w:t>
      </w:r>
      <w:proofErr w:type="gramStart"/>
      <w:r w:rsidRPr="001130C4">
        <w:rPr>
          <w:rFonts w:ascii="Times New Roman" w:hAnsi="Times New Roman" w:cs="Times New Roman"/>
          <w:sz w:val="28"/>
          <w:szCs w:val="28"/>
        </w:rPr>
        <w:t>почтовой  связи</w:t>
      </w:r>
      <w:proofErr w:type="gramEnd"/>
      <w:r w:rsidRPr="001130C4">
        <w:rPr>
          <w:rFonts w:ascii="Times New Roman" w:hAnsi="Times New Roman" w:cs="Times New Roman"/>
          <w:sz w:val="28"/>
          <w:szCs w:val="28"/>
        </w:rPr>
        <w:t xml:space="preserve"> пересылает посылку с относящимися к ней документами в страховом мешке в место первоначального таможенного досмотра на повторный досмотр. На внутренней накладной ф.16 указываются номер посылки, страна подачи и причина возврата. После повторного досмотра посылка выдается адресату со взысканием пошлины в размере, указанном таможней.</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Заявления о сложении (снятии) или снижении суммы начисленной таможенной пошлины, а также о правильности ее начисления на пересылаемые предметы принимаются от адресатов до получения почтового отправления.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В случае отказа адресата от получения почтового отправления по причине необходимости уплаты высокой для него таможенной пошлины, если таможенным органом эта пошлина не будет уменьшена, почтовое отправление подлежит возврату в место приема.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ab/>
        <w:t xml:space="preserve">После выдачи пошлинной посылки заполняется оборотная сторона талона денежного перевода ф.113 в порядке, установленном для отправки сумм наложенного платежа, а денежный перевод сдается на отправку на рабочее место приема денежных переводов. Квитанция о приеме денег и платы за пересылку денежного </w:t>
      </w:r>
      <w:proofErr w:type="gramStart"/>
      <w:r w:rsidRPr="001130C4">
        <w:rPr>
          <w:rFonts w:ascii="Times New Roman" w:hAnsi="Times New Roman" w:cs="Times New Roman"/>
          <w:sz w:val="28"/>
          <w:szCs w:val="28"/>
        </w:rPr>
        <w:t>перевода  выдается</w:t>
      </w:r>
      <w:proofErr w:type="gramEnd"/>
      <w:r w:rsidRPr="001130C4">
        <w:rPr>
          <w:rFonts w:ascii="Times New Roman" w:hAnsi="Times New Roman" w:cs="Times New Roman"/>
          <w:sz w:val="28"/>
          <w:szCs w:val="28"/>
        </w:rPr>
        <w:t xml:space="preserve"> получателю посылки. На сопроводительном адресе СР 71 или извещении ф.22 делается отметка о номере денежного перевода и дате его отправки.</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Контроль за возвратом таможенной пошлины производится в местах международного почтового обмена поименным сличением суммы таможенной пошлины, указанной в перечне посылок, предъявленных таможне для досмотра, и отрывном талоне досмотровой росписи с последующим подтверждением этой суммы простым денежным переводом ф.113.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Плата, полученная за таможенные формальности, записывается в тетрадь ф.47 или оформляется на почтово-кассовом аппарате, электронном комплексе с выделением суммы НДС, а затем приходуется в доход региональной организации почтовой связи или объекта почтовой связи, выдавшего посылку. Квитанция ф.47 выдается получателю. На извещении ф.22 делается отметка о получении платы и указывается номер квитанции. Порожний мешок без задержки возвращается в место международного почтового обмена, из которого была получена посылка.</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При выдаче пошлинной посылки без взыскания таможенной пошлины немедленно принимаются меры к ее получению с адресата, а при отказе от уплаты пошлины она взыскивается с него в установленном законом порядке. При невозможности получения с адресата пошлины она взыскивается с виновных работников связи.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Руководители региональных организаций почтовой связи или объектов почтовой связи (узлов почтовой связи, почтамтов) при поступлении к ним из места международного почтового обмена сообщений о неполучении таможенной пошлины обязаны немедленно произвести проверку, обеспечить погашение задолженности и принять другие надлежащие меры.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За посылку, возвращенную из-за границы или досланную, с отправителя взимается плата в сумме, указанной местом международного почтового обмена на сопроводительном адресе и ярлыке ф.19. При невозможности вручить отправителю международную посылку, возвращенную из-за границы, она по истечении срока хранения передается в число </w:t>
      </w:r>
      <w:proofErr w:type="spellStart"/>
      <w:r w:rsidRPr="001130C4">
        <w:rPr>
          <w:rFonts w:ascii="Times New Roman" w:hAnsi="Times New Roman" w:cs="Times New Roman"/>
          <w:sz w:val="28"/>
          <w:szCs w:val="28"/>
        </w:rPr>
        <w:t>нерозданных</w:t>
      </w:r>
      <w:proofErr w:type="spellEnd"/>
      <w:r w:rsidRPr="001130C4">
        <w:rPr>
          <w:rFonts w:ascii="Times New Roman" w:hAnsi="Times New Roman" w:cs="Times New Roman"/>
          <w:sz w:val="28"/>
          <w:szCs w:val="28"/>
        </w:rPr>
        <w:t xml:space="preserve">.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Если в местах обмена, в пути или месте назначения, где нет таможенного пункта, будет обнаружена порча вложения посылки, то региональная организация почтовой связи или объект почтовой связи обнаруживший это, имеет право вскрыть посылку и уничтожить испорченные предметы. Уничтожение осуществляется в присутствии руководителя (заместителя) региональной организации почтовой связи или объекта почтовой связи и оформляется актом ф.51, копия которого направляется в место международного почтового обмена, где была досмотрена посылка, с приложением копии досмотровой росписи. </w:t>
      </w:r>
    </w:p>
    <w:p w:rsidR="00647CFE" w:rsidRPr="001130C4" w:rsidRDefault="00647CFE" w:rsidP="00910C7F">
      <w:pPr>
        <w:pStyle w:val="ad"/>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При порче вложения посылки копия акта ф.51 о его уничтожении вместе с досмотровой росписью и сопроводительным адресом отправляется в место международного почтового обмена, где была досмотрена посылка, для снятия пошлины. </w:t>
      </w:r>
    </w:p>
    <w:p w:rsidR="00647CFE" w:rsidRPr="001130C4" w:rsidRDefault="00647CFE" w:rsidP="00910C7F">
      <w:pPr>
        <w:spacing w:line="360" w:lineRule="auto"/>
        <w:rPr>
          <w:rFonts w:ascii="Times New Roman" w:hAnsi="Times New Roman" w:cs="Times New Roman"/>
          <w:sz w:val="28"/>
          <w:szCs w:val="28"/>
        </w:rPr>
      </w:pPr>
    </w:p>
    <w:p w:rsidR="00B62E9D" w:rsidRPr="001130C4" w:rsidRDefault="00B62E9D"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90480" w:rsidRPr="001130C4" w:rsidRDefault="00A90480" w:rsidP="00910C7F">
      <w:pPr>
        <w:spacing w:line="360" w:lineRule="auto"/>
        <w:rPr>
          <w:rFonts w:ascii="Times New Roman" w:hAnsi="Times New Roman" w:cs="Times New Roman"/>
          <w:sz w:val="28"/>
          <w:szCs w:val="28"/>
        </w:rPr>
      </w:pPr>
    </w:p>
    <w:p w:rsidR="00A515AF" w:rsidRPr="001130C4" w:rsidRDefault="00C071D8" w:rsidP="00C071D8">
      <w:pPr>
        <w:spacing w:line="360" w:lineRule="auto"/>
        <w:jc w:val="center"/>
        <w:rPr>
          <w:rFonts w:ascii="Times New Roman" w:hAnsi="Times New Roman" w:cs="Times New Roman"/>
          <w:sz w:val="28"/>
          <w:szCs w:val="28"/>
        </w:rPr>
      </w:pPr>
      <w:r w:rsidRPr="00C071D8">
        <w:rPr>
          <w:rFonts w:ascii="Times New Roman" w:hAnsi="Times New Roman" w:cs="Times New Roman"/>
          <w:b/>
          <w:sz w:val="28"/>
          <w:szCs w:val="28"/>
        </w:rPr>
        <w:lastRenderedPageBreak/>
        <w:t>2.</w:t>
      </w:r>
      <w:r w:rsidRPr="001130C4">
        <w:rPr>
          <w:rFonts w:ascii="Times New Roman" w:hAnsi="Times New Roman" w:cs="Times New Roman"/>
          <w:b/>
          <w:sz w:val="28"/>
          <w:szCs w:val="28"/>
        </w:rPr>
        <w:t>ФИЛИАЛ «ХАЛКАРО ПОЧТАМТ» - МЕСТО ОБМЕНА И ОБРАБОТКИ МЕЖДУНАРОДНЫХ ПОЧТОВЫХ ПОСЫЛОК</w:t>
      </w:r>
    </w:p>
    <w:p w:rsidR="00ED1337" w:rsidRPr="001130C4" w:rsidRDefault="00C108D8" w:rsidP="00ED1337">
      <w:pPr>
        <w:spacing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t>2.</w:t>
      </w:r>
      <w:r w:rsidR="00ED1337" w:rsidRPr="001130C4">
        <w:rPr>
          <w:rFonts w:ascii="Times New Roman" w:hAnsi="Times New Roman" w:cs="Times New Roman"/>
          <w:b/>
          <w:sz w:val="28"/>
          <w:szCs w:val="28"/>
        </w:rPr>
        <w:t>1</w:t>
      </w:r>
      <w:r w:rsidRPr="001130C4">
        <w:rPr>
          <w:rFonts w:ascii="Times New Roman" w:hAnsi="Times New Roman" w:cs="Times New Roman"/>
          <w:b/>
          <w:sz w:val="28"/>
          <w:szCs w:val="28"/>
        </w:rPr>
        <w:t xml:space="preserve">. </w:t>
      </w:r>
      <w:r w:rsidR="006B416C" w:rsidRPr="001130C4">
        <w:rPr>
          <w:rFonts w:ascii="Times New Roman" w:hAnsi="Times New Roman" w:cs="Times New Roman"/>
          <w:b/>
          <w:sz w:val="28"/>
          <w:szCs w:val="28"/>
        </w:rPr>
        <w:t xml:space="preserve">Технологический порядок обработки </w:t>
      </w:r>
      <w:r w:rsidR="00ED1337" w:rsidRPr="001130C4">
        <w:rPr>
          <w:rFonts w:ascii="Times New Roman" w:hAnsi="Times New Roman" w:cs="Times New Roman"/>
          <w:b/>
          <w:sz w:val="28"/>
          <w:szCs w:val="28"/>
        </w:rPr>
        <w:t xml:space="preserve">международных почтовых посылок </w:t>
      </w:r>
    </w:p>
    <w:p w:rsidR="00C108D8" w:rsidRPr="001130C4" w:rsidRDefault="00C108D8" w:rsidP="00ED1337">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Структура филиала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 состоит из 11 основных элементов (цехов, участков, служб), которые обеспечивают бесперебойную и качественную обработку почты и печати. </w:t>
      </w:r>
    </w:p>
    <w:p w:rsidR="005D1102" w:rsidRPr="001130C4" w:rsidRDefault="00B54560" w:rsidP="00650EDD">
      <w:pPr>
        <w:spacing w:line="360" w:lineRule="auto"/>
        <w:jc w:val="right"/>
        <w:rPr>
          <w:rFonts w:ascii="Times New Roman" w:hAnsi="Times New Roman" w:cs="Times New Roman"/>
          <w:sz w:val="28"/>
          <w:szCs w:val="28"/>
        </w:rPr>
      </w:pPr>
      <w:r w:rsidRPr="001130C4">
        <w:rPr>
          <w:rFonts w:ascii="Times New Roman" w:hAnsi="Times New Roman" w:cs="Times New Roman"/>
          <w:sz w:val="28"/>
          <w:szCs w:val="28"/>
        </w:rPr>
        <w:t xml:space="preserve">Таблица </w:t>
      </w:r>
      <w:r w:rsidR="00650EDD" w:rsidRPr="001130C4">
        <w:rPr>
          <w:rFonts w:ascii="Times New Roman" w:hAnsi="Times New Roman" w:cs="Times New Roman"/>
          <w:sz w:val="28"/>
          <w:szCs w:val="28"/>
        </w:rPr>
        <w:t>1</w:t>
      </w:r>
    </w:p>
    <w:p w:rsidR="00C108D8" w:rsidRPr="001130C4" w:rsidRDefault="00C108D8" w:rsidP="00910C7F">
      <w:pPr>
        <w:spacing w:line="360" w:lineRule="auto"/>
        <w:jc w:val="center"/>
        <w:rPr>
          <w:rFonts w:ascii="Times New Roman" w:hAnsi="Times New Roman" w:cs="Times New Roman"/>
          <w:sz w:val="28"/>
          <w:szCs w:val="28"/>
        </w:rPr>
      </w:pPr>
      <w:r w:rsidRPr="001130C4">
        <w:rPr>
          <w:rFonts w:ascii="Times New Roman" w:hAnsi="Times New Roman" w:cs="Times New Roman"/>
          <w:sz w:val="28"/>
          <w:szCs w:val="28"/>
        </w:rPr>
        <w:t>Основные цеха, участки, службы филиала</w:t>
      </w:r>
    </w:p>
    <w:tbl>
      <w:tblPr>
        <w:tblStyle w:val="a3"/>
        <w:tblW w:w="0" w:type="auto"/>
        <w:jc w:val="center"/>
        <w:tblLook w:val="01E0" w:firstRow="1" w:lastRow="1" w:firstColumn="1" w:lastColumn="1" w:noHBand="0" w:noVBand="0"/>
      </w:tblPr>
      <w:tblGrid>
        <w:gridCol w:w="503"/>
        <w:gridCol w:w="2657"/>
        <w:gridCol w:w="3087"/>
        <w:gridCol w:w="3324"/>
      </w:tblGrid>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w:t>
            </w:r>
          </w:p>
        </w:tc>
        <w:tc>
          <w:tcPr>
            <w:tcW w:w="2657" w:type="dxa"/>
          </w:tcPr>
          <w:p w:rsidR="00C108D8" w:rsidRPr="001130C4" w:rsidRDefault="00C108D8" w:rsidP="00910C7F">
            <w:pPr>
              <w:spacing w:line="360" w:lineRule="auto"/>
              <w:jc w:val="both"/>
              <w:rPr>
                <w:sz w:val="24"/>
                <w:szCs w:val="24"/>
              </w:rPr>
            </w:pPr>
            <w:r w:rsidRPr="001130C4">
              <w:rPr>
                <w:sz w:val="24"/>
                <w:szCs w:val="24"/>
              </w:rPr>
              <w:t>Наименование цеха, участка, службы.</w:t>
            </w:r>
          </w:p>
        </w:tc>
        <w:tc>
          <w:tcPr>
            <w:tcW w:w="3087" w:type="dxa"/>
          </w:tcPr>
          <w:p w:rsidR="00C108D8" w:rsidRPr="001130C4" w:rsidRDefault="00C108D8" w:rsidP="00910C7F">
            <w:pPr>
              <w:spacing w:line="360" w:lineRule="auto"/>
              <w:jc w:val="both"/>
              <w:rPr>
                <w:sz w:val="24"/>
                <w:szCs w:val="24"/>
              </w:rPr>
            </w:pPr>
            <w:r w:rsidRPr="001130C4">
              <w:rPr>
                <w:sz w:val="24"/>
                <w:szCs w:val="24"/>
              </w:rPr>
              <w:t>Краткая характеристика деятельности</w:t>
            </w:r>
          </w:p>
        </w:tc>
        <w:tc>
          <w:tcPr>
            <w:tcW w:w="3324" w:type="dxa"/>
          </w:tcPr>
          <w:p w:rsidR="00C108D8" w:rsidRPr="001130C4" w:rsidRDefault="00C108D8" w:rsidP="00910C7F">
            <w:pPr>
              <w:spacing w:line="360" w:lineRule="auto"/>
              <w:jc w:val="both"/>
              <w:rPr>
                <w:sz w:val="24"/>
                <w:szCs w:val="24"/>
              </w:rPr>
            </w:pPr>
            <w:r w:rsidRPr="001130C4">
              <w:rPr>
                <w:sz w:val="24"/>
                <w:szCs w:val="24"/>
              </w:rPr>
              <w:t>Цеха, участки, службы, с которыми происходит контакт при работе.</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1</w:t>
            </w:r>
          </w:p>
        </w:tc>
        <w:tc>
          <w:tcPr>
            <w:tcW w:w="2657" w:type="dxa"/>
          </w:tcPr>
          <w:p w:rsidR="00C108D8" w:rsidRPr="001130C4" w:rsidRDefault="00C108D8" w:rsidP="00910C7F">
            <w:pPr>
              <w:spacing w:line="360" w:lineRule="auto"/>
              <w:jc w:val="both"/>
              <w:rPr>
                <w:sz w:val="24"/>
                <w:szCs w:val="24"/>
              </w:rPr>
            </w:pPr>
            <w:r w:rsidRPr="001130C4">
              <w:rPr>
                <w:sz w:val="24"/>
                <w:szCs w:val="24"/>
              </w:rPr>
              <w:t xml:space="preserve">Цех письменной </w:t>
            </w:r>
            <w:proofErr w:type="gramStart"/>
            <w:r w:rsidRPr="001130C4">
              <w:rPr>
                <w:sz w:val="24"/>
                <w:szCs w:val="24"/>
              </w:rPr>
              <w:t xml:space="preserve">корреспонденции  </w:t>
            </w:r>
            <w:r w:rsidRPr="001130C4">
              <w:rPr>
                <w:sz w:val="24"/>
                <w:szCs w:val="24"/>
              </w:rPr>
              <w:br/>
              <w:t>(</w:t>
            </w:r>
            <w:proofErr w:type="gramEnd"/>
            <w:r w:rsidRPr="001130C4">
              <w:rPr>
                <w:sz w:val="24"/>
                <w:szCs w:val="24"/>
                <w:lang w:val="en-US"/>
              </w:rPr>
              <w:t>Pi</w:t>
            </w:r>
            <w:r w:rsidRPr="001130C4">
              <w:rPr>
                <w:sz w:val="24"/>
                <w:szCs w:val="24"/>
              </w:rPr>
              <w:t>-1)</w:t>
            </w:r>
          </w:p>
        </w:tc>
        <w:tc>
          <w:tcPr>
            <w:tcW w:w="3087" w:type="dxa"/>
          </w:tcPr>
          <w:p w:rsidR="00C108D8" w:rsidRPr="001130C4" w:rsidRDefault="00C108D8" w:rsidP="00910C7F">
            <w:pPr>
              <w:spacing w:line="360" w:lineRule="auto"/>
              <w:jc w:val="both"/>
              <w:rPr>
                <w:sz w:val="24"/>
                <w:szCs w:val="24"/>
              </w:rPr>
            </w:pPr>
            <w:r w:rsidRPr="001130C4">
              <w:rPr>
                <w:sz w:val="24"/>
                <w:szCs w:val="24"/>
              </w:rPr>
              <w:t>Обработка всех видов письменной корреспонденции (простых писем, заказных и ценных писем и бандеролей, мелких пакетов, почтовых переводов и мешков «М» с печатными изданиями).</w:t>
            </w:r>
          </w:p>
        </w:tc>
        <w:tc>
          <w:tcPr>
            <w:tcW w:w="3324" w:type="dxa"/>
          </w:tcPr>
          <w:p w:rsidR="00C108D8" w:rsidRPr="001130C4" w:rsidRDefault="00C108D8" w:rsidP="00910C7F">
            <w:pPr>
              <w:spacing w:line="360" w:lineRule="auto"/>
              <w:jc w:val="both"/>
              <w:rPr>
                <w:sz w:val="24"/>
                <w:szCs w:val="24"/>
              </w:rPr>
            </w:pPr>
            <w:r w:rsidRPr="001130C4">
              <w:rPr>
                <w:sz w:val="24"/>
                <w:szCs w:val="24"/>
              </w:rPr>
              <w:t xml:space="preserve">Цех получает почту для обработки от цеха </w:t>
            </w:r>
            <w:r w:rsidRPr="001130C4">
              <w:rPr>
                <w:sz w:val="24"/>
                <w:szCs w:val="24"/>
                <w:lang w:val="en-US"/>
              </w:rPr>
              <w:t>Pi</w:t>
            </w:r>
            <w:r w:rsidRPr="001130C4">
              <w:rPr>
                <w:sz w:val="24"/>
                <w:szCs w:val="24"/>
              </w:rPr>
              <w:t xml:space="preserve">-7 и ему же передаёт почту для отправки, после обработки. В течении всей работы находиться под контролем работников СПБ и СК. Взаимодействует с таможенным постом № 6   </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2</w:t>
            </w:r>
          </w:p>
        </w:tc>
        <w:tc>
          <w:tcPr>
            <w:tcW w:w="2657" w:type="dxa"/>
          </w:tcPr>
          <w:p w:rsidR="00C108D8" w:rsidRPr="001130C4" w:rsidRDefault="00C108D8" w:rsidP="00910C7F">
            <w:pPr>
              <w:spacing w:line="360" w:lineRule="auto"/>
              <w:jc w:val="both"/>
              <w:rPr>
                <w:sz w:val="24"/>
                <w:szCs w:val="24"/>
              </w:rPr>
            </w:pPr>
            <w:r w:rsidRPr="001130C4">
              <w:rPr>
                <w:sz w:val="24"/>
                <w:szCs w:val="24"/>
              </w:rPr>
              <w:t xml:space="preserve">Международный посылочный цех </w:t>
            </w:r>
          </w:p>
          <w:p w:rsidR="00C108D8" w:rsidRPr="001130C4" w:rsidRDefault="00C108D8" w:rsidP="00910C7F">
            <w:pPr>
              <w:spacing w:line="360" w:lineRule="auto"/>
              <w:jc w:val="both"/>
              <w:rPr>
                <w:sz w:val="24"/>
                <w:szCs w:val="24"/>
              </w:rPr>
            </w:pPr>
            <w:r w:rsidRPr="001130C4">
              <w:rPr>
                <w:sz w:val="24"/>
                <w:szCs w:val="24"/>
              </w:rPr>
              <w:t>(</w:t>
            </w:r>
            <w:r w:rsidRPr="001130C4">
              <w:rPr>
                <w:sz w:val="24"/>
                <w:szCs w:val="24"/>
                <w:lang w:val="en-US"/>
              </w:rPr>
              <w:t>Pi</w:t>
            </w:r>
            <w:r w:rsidRPr="001130C4">
              <w:rPr>
                <w:sz w:val="24"/>
                <w:szCs w:val="24"/>
              </w:rPr>
              <w:t>-2,3)</w:t>
            </w:r>
          </w:p>
        </w:tc>
        <w:tc>
          <w:tcPr>
            <w:tcW w:w="3087" w:type="dxa"/>
          </w:tcPr>
          <w:p w:rsidR="00C108D8" w:rsidRPr="001130C4" w:rsidRDefault="00C108D8" w:rsidP="00910C7F">
            <w:pPr>
              <w:spacing w:line="360" w:lineRule="auto"/>
              <w:jc w:val="both"/>
              <w:rPr>
                <w:sz w:val="24"/>
                <w:szCs w:val="24"/>
              </w:rPr>
            </w:pPr>
            <w:r w:rsidRPr="001130C4">
              <w:rPr>
                <w:sz w:val="24"/>
                <w:szCs w:val="24"/>
              </w:rPr>
              <w:t xml:space="preserve">Цех разделён на 2 части. </w:t>
            </w:r>
            <w:r w:rsidRPr="001130C4">
              <w:rPr>
                <w:sz w:val="24"/>
                <w:szCs w:val="24"/>
                <w:lang w:val="en-US"/>
              </w:rPr>
              <w:t>Pi</w:t>
            </w:r>
            <w:r w:rsidRPr="001130C4">
              <w:rPr>
                <w:sz w:val="24"/>
                <w:szCs w:val="24"/>
              </w:rPr>
              <w:t xml:space="preserve">-2 обрабатывает посылочную почту (простые и ценные посылки) по Республике Узбекистан и странам СНГ. </w:t>
            </w:r>
            <w:r w:rsidRPr="001130C4">
              <w:rPr>
                <w:sz w:val="24"/>
                <w:szCs w:val="24"/>
                <w:lang w:val="en-US"/>
              </w:rPr>
              <w:t>Pi</w:t>
            </w:r>
            <w:r w:rsidRPr="001130C4">
              <w:rPr>
                <w:sz w:val="24"/>
                <w:szCs w:val="24"/>
              </w:rPr>
              <w:t xml:space="preserve">-3 обрабатывает посылочную почту по странам дальнего </w:t>
            </w:r>
            <w:r w:rsidRPr="001130C4">
              <w:rPr>
                <w:sz w:val="24"/>
                <w:szCs w:val="24"/>
              </w:rPr>
              <w:lastRenderedPageBreak/>
              <w:t>зарубежья)</w:t>
            </w:r>
          </w:p>
        </w:tc>
        <w:tc>
          <w:tcPr>
            <w:tcW w:w="3324" w:type="dxa"/>
          </w:tcPr>
          <w:p w:rsidR="00C108D8" w:rsidRPr="001130C4" w:rsidRDefault="00C108D8" w:rsidP="00910C7F">
            <w:pPr>
              <w:spacing w:line="360" w:lineRule="auto"/>
              <w:jc w:val="both"/>
              <w:rPr>
                <w:sz w:val="24"/>
                <w:szCs w:val="24"/>
              </w:rPr>
            </w:pPr>
            <w:r w:rsidRPr="001130C4">
              <w:rPr>
                <w:sz w:val="24"/>
                <w:szCs w:val="24"/>
              </w:rPr>
              <w:lastRenderedPageBreak/>
              <w:t xml:space="preserve">Цех получает почту для обработки от цеха </w:t>
            </w:r>
            <w:r w:rsidRPr="001130C4">
              <w:rPr>
                <w:sz w:val="24"/>
                <w:szCs w:val="24"/>
                <w:lang w:val="en-US"/>
              </w:rPr>
              <w:t>Pi</w:t>
            </w:r>
            <w:r w:rsidRPr="001130C4">
              <w:rPr>
                <w:sz w:val="24"/>
                <w:szCs w:val="24"/>
              </w:rPr>
              <w:t xml:space="preserve">-7 и ему же передаёт почту для отправки, после обработки. В течении всей работы находиться под контролем работников СПБ и СК. Взаимодействует с таможенным постом № 6   </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lastRenderedPageBreak/>
              <w:t>3</w:t>
            </w:r>
          </w:p>
        </w:tc>
        <w:tc>
          <w:tcPr>
            <w:tcW w:w="2657" w:type="dxa"/>
          </w:tcPr>
          <w:p w:rsidR="00C108D8" w:rsidRPr="001130C4" w:rsidRDefault="00C108D8" w:rsidP="00910C7F">
            <w:pPr>
              <w:spacing w:line="360" w:lineRule="auto"/>
              <w:jc w:val="both"/>
              <w:rPr>
                <w:sz w:val="24"/>
                <w:szCs w:val="24"/>
              </w:rPr>
            </w:pPr>
            <w:r w:rsidRPr="001130C4">
              <w:rPr>
                <w:sz w:val="24"/>
                <w:szCs w:val="24"/>
              </w:rPr>
              <w:t>Цех обмена (</w:t>
            </w:r>
            <w:r w:rsidRPr="001130C4">
              <w:rPr>
                <w:sz w:val="24"/>
                <w:szCs w:val="24"/>
                <w:lang w:val="en-US"/>
              </w:rPr>
              <w:t>Pi</w:t>
            </w:r>
            <w:r w:rsidRPr="001130C4">
              <w:rPr>
                <w:sz w:val="24"/>
                <w:szCs w:val="24"/>
              </w:rPr>
              <w:t>-7)</w:t>
            </w:r>
          </w:p>
        </w:tc>
        <w:tc>
          <w:tcPr>
            <w:tcW w:w="3087" w:type="dxa"/>
          </w:tcPr>
          <w:p w:rsidR="00C108D8" w:rsidRPr="001130C4" w:rsidRDefault="00C108D8" w:rsidP="00910C7F">
            <w:pPr>
              <w:spacing w:line="360" w:lineRule="auto"/>
              <w:jc w:val="both"/>
              <w:rPr>
                <w:sz w:val="24"/>
                <w:szCs w:val="24"/>
              </w:rPr>
            </w:pPr>
            <w:r w:rsidRPr="001130C4">
              <w:rPr>
                <w:sz w:val="24"/>
                <w:szCs w:val="24"/>
              </w:rPr>
              <w:t>Является центральным сортировочным узлом филиала «</w:t>
            </w:r>
            <w:proofErr w:type="spellStart"/>
            <w:r w:rsidRPr="001130C4">
              <w:rPr>
                <w:sz w:val="24"/>
                <w:szCs w:val="24"/>
              </w:rPr>
              <w:t>Халкаро</w:t>
            </w:r>
            <w:proofErr w:type="spellEnd"/>
            <w:r w:rsidRPr="001130C4">
              <w:rPr>
                <w:sz w:val="24"/>
                <w:szCs w:val="24"/>
              </w:rPr>
              <w:t xml:space="preserve"> почтамт» и обеспечивает обмен почтой между цехами, автотрактами, почтовым вагоном, участком АОП и различными организациями. Кроме того, данный цех экспедирует по Республике Узбекистан и зарубежным странам периодическую печать, принятую от издательств.</w:t>
            </w:r>
          </w:p>
        </w:tc>
        <w:tc>
          <w:tcPr>
            <w:tcW w:w="3324" w:type="dxa"/>
          </w:tcPr>
          <w:p w:rsidR="00C108D8" w:rsidRPr="001130C4" w:rsidRDefault="00C108D8" w:rsidP="00910C7F">
            <w:pPr>
              <w:spacing w:line="360" w:lineRule="auto"/>
              <w:jc w:val="both"/>
              <w:rPr>
                <w:sz w:val="24"/>
                <w:szCs w:val="24"/>
              </w:rPr>
            </w:pPr>
            <w:r w:rsidRPr="001130C4">
              <w:rPr>
                <w:sz w:val="24"/>
                <w:szCs w:val="24"/>
              </w:rPr>
              <w:t xml:space="preserve">Принимает и передаёт почту и печать с автотрактов, почтового вагона от сопровождающих цеха разъездной службы. Кроме того, обменивается почтой с работниками участка АОП, Ташкентского почтамта и Ташкентской области. Принимает печать от издательств. Обработанную почту распределяет по цехами участкам </w:t>
            </w:r>
            <w:r w:rsidRPr="001130C4">
              <w:rPr>
                <w:sz w:val="24"/>
                <w:szCs w:val="24"/>
                <w:lang w:val="en-US"/>
              </w:rPr>
              <w:t>Pi</w:t>
            </w:r>
            <w:r w:rsidRPr="001130C4">
              <w:rPr>
                <w:sz w:val="24"/>
                <w:szCs w:val="24"/>
              </w:rPr>
              <w:t xml:space="preserve">-1, </w:t>
            </w:r>
            <w:r w:rsidRPr="001130C4">
              <w:rPr>
                <w:sz w:val="24"/>
                <w:szCs w:val="24"/>
                <w:lang w:val="en-US"/>
              </w:rPr>
              <w:t>Pi</w:t>
            </w:r>
            <w:r w:rsidRPr="001130C4">
              <w:rPr>
                <w:sz w:val="24"/>
                <w:szCs w:val="24"/>
              </w:rPr>
              <w:t xml:space="preserve">-2,3, </w:t>
            </w:r>
            <w:r w:rsidRPr="001130C4">
              <w:rPr>
                <w:sz w:val="24"/>
                <w:szCs w:val="24"/>
                <w:lang w:val="en-US"/>
              </w:rPr>
              <w:t>Pi</w:t>
            </w:r>
            <w:r w:rsidRPr="001130C4">
              <w:rPr>
                <w:sz w:val="24"/>
                <w:szCs w:val="24"/>
              </w:rPr>
              <w:t xml:space="preserve">-5, АОП, в участок приёма и выдачи международных почтовых отправлений. В течении всей работы находиться под контролем работников СПБ и СК. Взаимодействует с таможенным постом № 6   </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4</w:t>
            </w:r>
          </w:p>
        </w:tc>
        <w:tc>
          <w:tcPr>
            <w:tcW w:w="2657" w:type="dxa"/>
          </w:tcPr>
          <w:p w:rsidR="00C108D8" w:rsidRPr="001130C4" w:rsidRDefault="00C108D8" w:rsidP="00910C7F">
            <w:pPr>
              <w:spacing w:line="360" w:lineRule="auto"/>
              <w:jc w:val="both"/>
              <w:rPr>
                <w:sz w:val="24"/>
                <w:szCs w:val="24"/>
              </w:rPr>
            </w:pPr>
            <w:r w:rsidRPr="001130C4">
              <w:rPr>
                <w:sz w:val="24"/>
                <w:szCs w:val="24"/>
              </w:rPr>
              <w:t>Цех разъездной службы</w:t>
            </w:r>
          </w:p>
        </w:tc>
        <w:tc>
          <w:tcPr>
            <w:tcW w:w="3087" w:type="dxa"/>
          </w:tcPr>
          <w:p w:rsidR="00C108D8" w:rsidRPr="001130C4" w:rsidRDefault="00C108D8" w:rsidP="00910C7F">
            <w:pPr>
              <w:spacing w:line="360" w:lineRule="auto"/>
              <w:jc w:val="both"/>
              <w:rPr>
                <w:sz w:val="24"/>
                <w:szCs w:val="24"/>
              </w:rPr>
            </w:pPr>
            <w:r w:rsidRPr="001130C4">
              <w:rPr>
                <w:sz w:val="24"/>
                <w:szCs w:val="24"/>
              </w:rPr>
              <w:t>Цех, который выделяет ответственных за проведение почтового обмена работников (сопровождающих) на автотракты и почтовый вагон. Кроме того, цех отвечает за подготовку и техническое состояние почтовых вагонов Филиала.</w:t>
            </w:r>
          </w:p>
        </w:tc>
        <w:tc>
          <w:tcPr>
            <w:tcW w:w="3324" w:type="dxa"/>
          </w:tcPr>
          <w:p w:rsidR="00C108D8" w:rsidRPr="001130C4" w:rsidRDefault="00C108D8" w:rsidP="00910C7F">
            <w:pPr>
              <w:spacing w:line="360" w:lineRule="auto"/>
              <w:jc w:val="both"/>
              <w:rPr>
                <w:sz w:val="24"/>
                <w:szCs w:val="24"/>
              </w:rPr>
            </w:pPr>
            <w:r w:rsidRPr="001130C4">
              <w:rPr>
                <w:sz w:val="24"/>
                <w:szCs w:val="24"/>
              </w:rPr>
              <w:t xml:space="preserve">Сопровождающие цеха принимают почту для сопровождения от цеха </w:t>
            </w:r>
            <w:r w:rsidRPr="001130C4">
              <w:rPr>
                <w:sz w:val="24"/>
                <w:szCs w:val="24"/>
                <w:lang w:val="en-US"/>
              </w:rPr>
              <w:t>Pi</w:t>
            </w:r>
            <w:r w:rsidRPr="001130C4">
              <w:rPr>
                <w:sz w:val="24"/>
                <w:szCs w:val="24"/>
              </w:rPr>
              <w:t xml:space="preserve">-7 и сдают её в обменных пунктах </w:t>
            </w:r>
            <w:proofErr w:type="spellStart"/>
            <w:r w:rsidRPr="001130C4">
              <w:rPr>
                <w:sz w:val="24"/>
                <w:szCs w:val="24"/>
              </w:rPr>
              <w:t>РУз</w:t>
            </w:r>
            <w:proofErr w:type="spellEnd"/>
            <w:proofErr w:type="gramStart"/>
            <w:r w:rsidRPr="001130C4">
              <w:rPr>
                <w:sz w:val="24"/>
                <w:szCs w:val="24"/>
              </w:rPr>
              <w:t>. на</w:t>
            </w:r>
            <w:proofErr w:type="gramEnd"/>
            <w:r w:rsidRPr="001130C4">
              <w:rPr>
                <w:sz w:val="24"/>
                <w:szCs w:val="24"/>
              </w:rPr>
              <w:t xml:space="preserve"> таможенных пунктах </w:t>
            </w:r>
            <w:proofErr w:type="spellStart"/>
            <w:r w:rsidRPr="001130C4">
              <w:rPr>
                <w:sz w:val="24"/>
                <w:szCs w:val="24"/>
              </w:rPr>
              <w:t>Олот</w:t>
            </w:r>
            <w:proofErr w:type="spellEnd"/>
            <w:r w:rsidRPr="001130C4">
              <w:rPr>
                <w:sz w:val="24"/>
                <w:szCs w:val="24"/>
              </w:rPr>
              <w:t xml:space="preserve"> (Туркмения) и </w:t>
            </w:r>
            <w:proofErr w:type="spellStart"/>
            <w:r w:rsidRPr="001130C4">
              <w:rPr>
                <w:sz w:val="24"/>
                <w:szCs w:val="24"/>
              </w:rPr>
              <w:t>Коплонбек</w:t>
            </w:r>
            <w:proofErr w:type="spellEnd"/>
            <w:r w:rsidRPr="001130C4">
              <w:rPr>
                <w:sz w:val="24"/>
                <w:szCs w:val="24"/>
              </w:rPr>
              <w:t xml:space="preserve">, (Казахстан), а так же в Оренбурге. Кроме того, принимают газеты в ИПАК «Шарк». Автотракты выполняют совместно с водителями </w:t>
            </w:r>
            <w:proofErr w:type="spellStart"/>
            <w:r w:rsidRPr="001130C4">
              <w:rPr>
                <w:sz w:val="24"/>
                <w:szCs w:val="24"/>
              </w:rPr>
              <w:t>автоцеха</w:t>
            </w:r>
            <w:proofErr w:type="spellEnd"/>
            <w:r w:rsidRPr="001130C4">
              <w:rPr>
                <w:sz w:val="24"/>
                <w:szCs w:val="24"/>
              </w:rPr>
              <w:t xml:space="preserve">. </w:t>
            </w:r>
            <w:r w:rsidRPr="001130C4">
              <w:rPr>
                <w:sz w:val="24"/>
                <w:szCs w:val="24"/>
              </w:rPr>
              <w:lastRenderedPageBreak/>
              <w:t>Контролируются СПБ и СК.</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lastRenderedPageBreak/>
              <w:t>5</w:t>
            </w:r>
          </w:p>
        </w:tc>
        <w:tc>
          <w:tcPr>
            <w:tcW w:w="2657" w:type="dxa"/>
          </w:tcPr>
          <w:p w:rsidR="00C108D8" w:rsidRPr="001130C4" w:rsidRDefault="00C108D8" w:rsidP="00910C7F">
            <w:pPr>
              <w:spacing w:line="360" w:lineRule="auto"/>
              <w:jc w:val="both"/>
              <w:rPr>
                <w:sz w:val="24"/>
                <w:szCs w:val="24"/>
              </w:rPr>
            </w:pPr>
            <w:r w:rsidRPr="001130C4">
              <w:rPr>
                <w:sz w:val="24"/>
                <w:szCs w:val="24"/>
              </w:rPr>
              <w:t>Автотранспортный цех</w:t>
            </w:r>
          </w:p>
        </w:tc>
        <w:tc>
          <w:tcPr>
            <w:tcW w:w="3087" w:type="dxa"/>
          </w:tcPr>
          <w:p w:rsidR="00C108D8" w:rsidRPr="001130C4" w:rsidRDefault="00C108D8" w:rsidP="00910C7F">
            <w:pPr>
              <w:spacing w:line="360" w:lineRule="auto"/>
              <w:jc w:val="both"/>
              <w:rPr>
                <w:sz w:val="24"/>
                <w:szCs w:val="24"/>
              </w:rPr>
            </w:pPr>
            <w:r w:rsidRPr="001130C4">
              <w:rPr>
                <w:sz w:val="24"/>
                <w:szCs w:val="24"/>
              </w:rPr>
              <w:t>Цех, отвечающий за предоставление для почтового обмена автотранспорта и водителей.</w:t>
            </w:r>
          </w:p>
        </w:tc>
        <w:tc>
          <w:tcPr>
            <w:tcW w:w="3324" w:type="dxa"/>
          </w:tcPr>
          <w:p w:rsidR="00C108D8" w:rsidRPr="001130C4" w:rsidRDefault="00C108D8" w:rsidP="00910C7F">
            <w:pPr>
              <w:spacing w:line="360" w:lineRule="auto"/>
              <w:jc w:val="both"/>
              <w:rPr>
                <w:sz w:val="24"/>
                <w:szCs w:val="24"/>
              </w:rPr>
            </w:pPr>
            <w:r w:rsidRPr="001130C4">
              <w:rPr>
                <w:sz w:val="24"/>
                <w:szCs w:val="24"/>
              </w:rPr>
              <w:t xml:space="preserve">Водители </w:t>
            </w:r>
            <w:proofErr w:type="spellStart"/>
            <w:r w:rsidRPr="001130C4">
              <w:rPr>
                <w:sz w:val="24"/>
                <w:szCs w:val="24"/>
              </w:rPr>
              <w:t>автоцеха</w:t>
            </w:r>
            <w:proofErr w:type="spellEnd"/>
            <w:r w:rsidRPr="001130C4">
              <w:rPr>
                <w:sz w:val="24"/>
                <w:szCs w:val="24"/>
              </w:rPr>
              <w:t xml:space="preserve"> выезжают на автотракт вместе с сопровождающими цеха разъездной службы. Контролируются СПБ и СК.</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6</w:t>
            </w:r>
          </w:p>
        </w:tc>
        <w:tc>
          <w:tcPr>
            <w:tcW w:w="2657" w:type="dxa"/>
          </w:tcPr>
          <w:p w:rsidR="00C108D8" w:rsidRPr="001130C4" w:rsidRDefault="00C108D8" w:rsidP="00910C7F">
            <w:pPr>
              <w:spacing w:line="360" w:lineRule="auto"/>
              <w:jc w:val="both"/>
              <w:rPr>
                <w:sz w:val="24"/>
                <w:szCs w:val="24"/>
              </w:rPr>
            </w:pPr>
            <w:r w:rsidRPr="001130C4">
              <w:rPr>
                <w:sz w:val="24"/>
                <w:szCs w:val="24"/>
              </w:rPr>
              <w:t xml:space="preserve">Участок обработки и обмена авиапочты (АОП) </w:t>
            </w:r>
          </w:p>
        </w:tc>
        <w:tc>
          <w:tcPr>
            <w:tcW w:w="3087" w:type="dxa"/>
          </w:tcPr>
          <w:p w:rsidR="00C108D8" w:rsidRPr="001130C4" w:rsidRDefault="00C108D8" w:rsidP="00910C7F">
            <w:pPr>
              <w:spacing w:line="360" w:lineRule="auto"/>
              <w:jc w:val="both"/>
              <w:rPr>
                <w:sz w:val="24"/>
                <w:szCs w:val="24"/>
              </w:rPr>
            </w:pPr>
            <w:r w:rsidRPr="001130C4">
              <w:rPr>
                <w:sz w:val="24"/>
                <w:szCs w:val="24"/>
              </w:rPr>
              <w:t>Расположенный на территории аэропорта «Ташкент» участок, который производит почтовый обмен с самолётами НАК «</w:t>
            </w:r>
            <w:proofErr w:type="spellStart"/>
            <w:r w:rsidRPr="001130C4">
              <w:rPr>
                <w:sz w:val="24"/>
                <w:szCs w:val="24"/>
              </w:rPr>
              <w:t>Узбекистон</w:t>
            </w:r>
            <w:proofErr w:type="spellEnd"/>
            <w:r w:rsidRPr="001130C4">
              <w:rPr>
                <w:sz w:val="24"/>
                <w:szCs w:val="24"/>
              </w:rPr>
              <w:t xml:space="preserve"> </w:t>
            </w:r>
            <w:proofErr w:type="spellStart"/>
            <w:r w:rsidRPr="001130C4">
              <w:rPr>
                <w:sz w:val="24"/>
                <w:szCs w:val="24"/>
              </w:rPr>
              <w:t>хаво</w:t>
            </w:r>
            <w:proofErr w:type="spellEnd"/>
            <w:r w:rsidRPr="001130C4">
              <w:rPr>
                <w:sz w:val="24"/>
                <w:szCs w:val="24"/>
              </w:rPr>
              <w:t xml:space="preserve"> </w:t>
            </w:r>
            <w:proofErr w:type="spellStart"/>
            <w:r w:rsidRPr="001130C4">
              <w:rPr>
                <w:sz w:val="24"/>
                <w:szCs w:val="24"/>
              </w:rPr>
              <w:t>йуллари</w:t>
            </w:r>
            <w:proofErr w:type="spellEnd"/>
            <w:r w:rsidRPr="001130C4">
              <w:rPr>
                <w:sz w:val="24"/>
                <w:szCs w:val="24"/>
              </w:rPr>
              <w:t xml:space="preserve">» и различных иностранных авиакомпаний. После обработки почты   </w:t>
            </w:r>
          </w:p>
        </w:tc>
        <w:tc>
          <w:tcPr>
            <w:tcW w:w="3324" w:type="dxa"/>
          </w:tcPr>
          <w:p w:rsidR="00C108D8" w:rsidRPr="001130C4" w:rsidRDefault="00C108D8" w:rsidP="00910C7F">
            <w:pPr>
              <w:spacing w:line="360" w:lineRule="auto"/>
              <w:jc w:val="both"/>
              <w:rPr>
                <w:sz w:val="24"/>
                <w:szCs w:val="24"/>
              </w:rPr>
            </w:pPr>
            <w:r w:rsidRPr="001130C4">
              <w:rPr>
                <w:sz w:val="24"/>
                <w:szCs w:val="24"/>
              </w:rPr>
              <w:t xml:space="preserve">Передаёт входящую почту в цех </w:t>
            </w:r>
            <w:r w:rsidRPr="001130C4">
              <w:rPr>
                <w:sz w:val="24"/>
                <w:szCs w:val="24"/>
                <w:lang w:val="en-US"/>
              </w:rPr>
              <w:t>Pi</w:t>
            </w:r>
            <w:r w:rsidRPr="001130C4">
              <w:rPr>
                <w:sz w:val="24"/>
                <w:szCs w:val="24"/>
              </w:rPr>
              <w:t xml:space="preserve">-7 а исходящую – работникам службы организации грузовых перевозок аэропорта «Ташкент» для погрузки на самолёты. Принимает к отправке самолётами газеты от издательств. Контролируются СПБ, СК, таможенной службой и службой безопасности аэропорта «Ташкент». </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7</w:t>
            </w:r>
          </w:p>
        </w:tc>
        <w:tc>
          <w:tcPr>
            <w:tcW w:w="2657" w:type="dxa"/>
          </w:tcPr>
          <w:p w:rsidR="00C108D8" w:rsidRPr="001130C4" w:rsidRDefault="00C108D8" w:rsidP="00910C7F">
            <w:pPr>
              <w:spacing w:line="360" w:lineRule="auto"/>
              <w:jc w:val="both"/>
              <w:rPr>
                <w:sz w:val="24"/>
                <w:szCs w:val="24"/>
              </w:rPr>
            </w:pPr>
            <w:r w:rsidRPr="001130C4">
              <w:rPr>
                <w:sz w:val="24"/>
                <w:szCs w:val="24"/>
              </w:rPr>
              <w:t>Участок приёма и выдачи международных почтовых отправлений</w:t>
            </w:r>
          </w:p>
        </w:tc>
        <w:tc>
          <w:tcPr>
            <w:tcW w:w="3087" w:type="dxa"/>
          </w:tcPr>
          <w:p w:rsidR="00C108D8" w:rsidRPr="001130C4" w:rsidRDefault="00C108D8" w:rsidP="00910C7F">
            <w:pPr>
              <w:spacing w:line="360" w:lineRule="auto"/>
              <w:jc w:val="both"/>
              <w:rPr>
                <w:sz w:val="24"/>
                <w:szCs w:val="24"/>
              </w:rPr>
            </w:pPr>
            <w:r w:rsidRPr="001130C4">
              <w:rPr>
                <w:sz w:val="24"/>
                <w:szCs w:val="24"/>
              </w:rPr>
              <w:t>Принимает для пересылки и выдаёт поступившие почтовые отправления населению и предприятиям</w:t>
            </w:r>
          </w:p>
        </w:tc>
        <w:tc>
          <w:tcPr>
            <w:tcW w:w="3324" w:type="dxa"/>
          </w:tcPr>
          <w:p w:rsidR="00C108D8" w:rsidRPr="001130C4" w:rsidRDefault="00C108D8" w:rsidP="00910C7F">
            <w:pPr>
              <w:spacing w:line="360" w:lineRule="auto"/>
              <w:jc w:val="both"/>
              <w:rPr>
                <w:sz w:val="24"/>
                <w:szCs w:val="24"/>
              </w:rPr>
            </w:pPr>
            <w:r w:rsidRPr="001130C4">
              <w:rPr>
                <w:sz w:val="24"/>
                <w:szCs w:val="24"/>
              </w:rPr>
              <w:t xml:space="preserve">Передаёт и принимает почту от цеха </w:t>
            </w:r>
            <w:r w:rsidRPr="001130C4">
              <w:rPr>
                <w:sz w:val="24"/>
                <w:szCs w:val="24"/>
                <w:lang w:val="en-US"/>
              </w:rPr>
              <w:t>PI</w:t>
            </w:r>
            <w:r w:rsidRPr="001130C4">
              <w:rPr>
                <w:sz w:val="24"/>
                <w:szCs w:val="24"/>
              </w:rPr>
              <w:t>-7. Контролируются СПБ, СК.</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8</w:t>
            </w:r>
          </w:p>
        </w:tc>
        <w:tc>
          <w:tcPr>
            <w:tcW w:w="2657" w:type="dxa"/>
          </w:tcPr>
          <w:p w:rsidR="00C108D8" w:rsidRPr="001130C4" w:rsidRDefault="00C108D8" w:rsidP="00910C7F">
            <w:pPr>
              <w:spacing w:line="360" w:lineRule="auto"/>
              <w:jc w:val="both"/>
              <w:rPr>
                <w:sz w:val="24"/>
                <w:szCs w:val="24"/>
              </w:rPr>
            </w:pPr>
            <w:r w:rsidRPr="001130C4">
              <w:rPr>
                <w:sz w:val="24"/>
                <w:szCs w:val="24"/>
              </w:rPr>
              <w:t>Участок службы почтовой безопасности (СПБ)</w:t>
            </w:r>
          </w:p>
        </w:tc>
        <w:tc>
          <w:tcPr>
            <w:tcW w:w="3087" w:type="dxa"/>
          </w:tcPr>
          <w:p w:rsidR="00C108D8" w:rsidRPr="001130C4" w:rsidRDefault="00C108D8" w:rsidP="00910C7F">
            <w:pPr>
              <w:spacing w:line="360" w:lineRule="auto"/>
              <w:jc w:val="both"/>
              <w:rPr>
                <w:sz w:val="24"/>
                <w:szCs w:val="24"/>
              </w:rPr>
            </w:pPr>
            <w:r w:rsidRPr="001130C4">
              <w:rPr>
                <w:sz w:val="24"/>
                <w:szCs w:val="24"/>
              </w:rPr>
              <w:t xml:space="preserve">Обеспечивает контроль за соблюдением почтовой безопасности на территории филиала и в производственных помещениях, на всех этапах технологической обработки. </w:t>
            </w:r>
          </w:p>
        </w:tc>
        <w:tc>
          <w:tcPr>
            <w:tcW w:w="3324" w:type="dxa"/>
          </w:tcPr>
          <w:p w:rsidR="00C108D8" w:rsidRPr="001130C4" w:rsidRDefault="00C108D8" w:rsidP="00910C7F">
            <w:pPr>
              <w:spacing w:line="360" w:lineRule="auto"/>
              <w:jc w:val="both"/>
              <w:rPr>
                <w:sz w:val="24"/>
                <w:szCs w:val="24"/>
              </w:rPr>
            </w:pPr>
            <w:r w:rsidRPr="001130C4">
              <w:rPr>
                <w:sz w:val="24"/>
                <w:szCs w:val="24"/>
              </w:rPr>
              <w:t>Работники СПБ присутствуют во всех производственных цехах при обработке почты и таможенном досмотре. Кроме того, ведут круглосуточное видеонаблюдение за всеми технологическими процессами.</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9</w:t>
            </w:r>
          </w:p>
        </w:tc>
        <w:tc>
          <w:tcPr>
            <w:tcW w:w="2657" w:type="dxa"/>
          </w:tcPr>
          <w:p w:rsidR="00C108D8" w:rsidRPr="001130C4" w:rsidRDefault="00C108D8" w:rsidP="00910C7F">
            <w:pPr>
              <w:spacing w:line="360" w:lineRule="auto"/>
              <w:jc w:val="both"/>
              <w:rPr>
                <w:sz w:val="24"/>
                <w:szCs w:val="24"/>
              </w:rPr>
            </w:pPr>
            <w:r w:rsidRPr="001130C4">
              <w:rPr>
                <w:sz w:val="24"/>
                <w:szCs w:val="24"/>
              </w:rPr>
              <w:t>Служба качества (СК)</w:t>
            </w:r>
          </w:p>
        </w:tc>
        <w:tc>
          <w:tcPr>
            <w:tcW w:w="3087" w:type="dxa"/>
          </w:tcPr>
          <w:p w:rsidR="00C108D8" w:rsidRPr="001130C4" w:rsidRDefault="00C108D8" w:rsidP="00910C7F">
            <w:pPr>
              <w:spacing w:line="360" w:lineRule="auto"/>
              <w:jc w:val="both"/>
              <w:rPr>
                <w:sz w:val="24"/>
                <w:szCs w:val="24"/>
              </w:rPr>
            </w:pPr>
            <w:r w:rsidRPr="001130C4">
              <w:rPr>
                <w:sz w:val="24"/>
                <w:szCs w:val="24"/>
              </w:rPr>
              <w:t xml:space="preserve">Ведёт контроль за качеством работы </w:t>
            </w:r>
            <w:r w:rsidRPr="001130C4">
              <w:rPr>
                <w:sz w:val="24"/>
                <w:szCs w:val="24"/>
              </w:rPr>
              <w:lastRenderedPageBreak/>
              <w:t>производственных цехов, участков, служб</w:t>
            </w:r>
          </w:p>
        </w:tc>
        <w:tc>
          <w:tcPr>
            <w:tcW w:w="3324" w:type="dxa"/>
          </w:tcPr>
          <w:p w:rsidR="00C108D8" w:rsidRPr="001130C4" w:rsidRDefault="00C108D8" w:rsidP="00910C7F">
            <w:pPr>
              <w:spacing w:line="360" w:lineRule="auto"/>
              <w:jc w:val="both"/>
              <w:rPr>
                <w:sz w:val="24"/>
                <w:szCs w:val="24"/>
              </w:rPr>
            </w:pPr>
            <w:r w:rsidRPr="001130C4">
              <w:rPr>
                <w:sz w:val="24"/>
                <w:szCs w:val="24"/>
              </w:rPr>
              <w:lastRenderedPageBreak/>
              <w:t xml:space="preserve">Во всех производственных цехах регулярно проводиться </w:t>
            </w:r>
            <w:r w:rsidRPr="001130C4">
              <w:rPr>
                <w:sz w:val="24"/>
                <w:szCs w:val="24"/>
              </w:rPr>
              <w:lastRenderedPageBreak/>
              <w:t>текущий контроль качества работы. Ежедневно, во всех цехах и участках ведётся документальный контроль всех проведённых работ.</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lastRenderedPageBreak/>
              <w:t>10</w:t>
            </w:r>
          </w:p>
        </w:tc>
        <w:tc>
          <w:tcPr>
            <w:tcW w:w="2657" w:type="dxa"/>
          </w:tcPr>
          <w:p w:rsidR="00C108D8" w:rsidRPr="001130C4" w:rsidRDefault="00C108D8" w:rsidP="00910C7F">
            <w:pPr>
              <w:spacing w:line="360" w:lineRule="auto"/>
              <w:jc w:val="both"/>
              <w:rPr>
                <w:sz w:val="24"/>
                <w:szCs w:val="24"/>
              </w:rPr>
            </w:pPr>
            <w:r w:rsidRPr="001130C4">
              <w:rPr>
                <w:sz w:val="24"/>
                <w:szCs w:val="24"/>
              </w:rPr>
              <w:t>Производственная лаборатория (АСУ)</w:t>
            </w:r>
          </w:p>
        </w:tc>
        <w:tc>
          <w:tcPr>
            <w:tcW w:w="3087" w:type="dxa"/>
          </w:tcPr>
          <w:p w:rsidR="00C108D8" w:rsidRPr="001130C4" w:rsidRDefault="00C108D8" w:rsidP="00910C7F">
            <w:pPr>
              <w:spacing w:line="360" w:lineRule="auto"/>
              <w:jc w:val="both"/>
              <w:rPr>
                <w:sz w:val="24"/>
                <w:szCs w:val="24"/>
              </w:rPr>
            </w:pPr>
            <w:r w:rsidRPr="001130C4">
              <w:rPr>
                <w:sz w:val="24"/>
                <w:szCs w:val="24"/>
              </w:rPr>
              <w:t>Компьютерный «центр» филиала «</w:t>
            </w:r>
            <w:proofErr w:type="spellStart"/>
            <w:r w:rsidRPr="001130C4">
              <w:rPr>
                <w:sz w:val="24"/>
                <w:szCs w:val="24"/>
              </w:rPr>
              <w:t>Халкаро</w:t>
            </w:r>
            <w:proofErr w:type="spellEnd"/>
            <w:r w:rsidRPr="001130C4">
              <w:rPr>
                <w:sz w:val="24"/>
                <w:szCs w:val="24"/>
              </w:rPr>
              <w:t xml:space="preserve"> почтамт». Обеспечивает бесперебойную работу всего офисного оборудования Филиала и стыковку по электронным сетям с вышестоящими организациями и сайтом ВПС </w:t>
            </w:r>
          </w:p>
        </w:tc>
        <w:tc>
          <w:tcPr>
            <w:tcW w:w="3324" w:type="dxa"/>
          </w:tcPr>
          <w:p w:rsidR="00C108D8" w:rsidRPr="001130C4" w:rsidRDefault="00C108D8" w:rsidP="00910C7F">
            <w:pPr>
              <w:spacing w:line="360" w:lineRule="auto"/>
              <w:jc w:val="both"/>
              <w:rPr>
                <w:sz w:val="24"/>
                <w:szCs w:val="24"/>
              </w:rPr>
            </w:pPr>
            <w:r w:rsidRPr="001130C4">
              <w:rPr>
                <w:sz w:val="24"/>
                <w:szCs w:val="24"/>
              </w:rPr>
              <w:t xml:space="preserve">АСУ взаимодействует со всеми цехами, участками, службами, по вопросам информатизации и компьютеризации. </w:t>
            </w:r>
          </w:p>
        </w:tc>
      </w:tr>
      <w:tr w:rsidR="00C108D8" w:rsidRPr="001130C4" w:rsidTr="00B54560">
        <w:trPr>
          <w:jc w:val="center"/>
        </w:trPr>
        <w:tc>
          <w:tcPr>
            <w:tcW w:w="503" w:type="dxa"/>
          </w:tcPr>
          <w:p w:rsidR="00C108D8" w:rsidRPr="001130C4" w:rsidRDefault="00C108D8" w:rsidP="00910C7F">
            <w:pPr>
              <w:spacing w:line="360" w:lineRule="auto"/>
              <w:jc w:val="both"/>
              <w:rPr>
                <w:sz w:val="24"/>
                <w:szCs w:val="24"/>
              </w:rPr>
            </w:pPr>
            <w:r w:rsidRPr="001130C4">
              <w:rPr>
                <w:sz w:val="24"/>
                <w:szCs w:val="24"/>
              </w:rPr>
              <w:t>11</w:t>
            </w:r>
          </w:p>
        </w:tc>
        <w:tc>
          <w:tcPr>
            <w:tcW w:w="2657" w:type="dxa"/>
          </w:tcPr>
          <w:p w:rsidR="00C108D8" w:rsidRPr="001130C4" w:rsidRDefault="00C108D8" w:rsidP="00910C7F">
            <w:pPr>
              <w:spacing w:line="360" w:lineRule="auto"/>
              <w:jc w:val="both"/>
              <w:rPr>
                <w:sz w:val="24"/>
                <w:szCs w:val="24"/>
              </w:rPr>
            </w:pPr>
            <w:r w:rsidRPr="001130C4">
              <w:rPr>
                <w:sz w:val="24"/>
                <w:szCs w:val="24"/>
              </w:rPr>
              <w:t xml:space="preserve">Группа </w:t>
            </w:r>
            <w:proofErr w:type="spellStart"/>
            <w:r w:rsidRPr="001130C4">
              <w:rPr>
                <w:sz w:val="24"/>
                <w:szCs w:val="24"/>
              </w:rPr>
              <w:t>мешкотары</w:t>
            </w:r>
            <w:proofErr w:type="spellEnd"/>
            <w:proofErr w:type="gramStart"/>
            <w:r w:rsidRPr="001130C4">
              <w:rPr>
                <w:sz w:val="24"/>
                <w:szCs w:val="24"/>
              </w:rPr>
              <w:t xml:space="preserve">   (</w:t>
            </w:r>
            <w:proofErr w:type="gramEnd"/>
            <w:r w:rsidRPr="001130C4">
              <w:rPr>
                <w:sz w:val="24"/>
                <w:szCs w:val="24"/>
                <w:lang w:val="en-US"/>
              </w:rPr>
              <w:t>Pi</w:t>
            </w:r>
            <w:r w:rsidRPr="001130C4">
              <w:rPr>
                <w:sz w:val="24"/>
                <w:szCs w:val="24"/>
              </w:rPr>
              <w:t>-5)</w:t>
            </w:r>
          </w:p>
        </w:tc>
        <w:tc>
          <w:tcPr>
            <w:tcW w:w="3087" w:type="dxa"/>
          </w:tcPr>
          <w:p w:rsidR="00C108D8" w:rsidRPr="001130C4" w:rsidRDefault="00C108D8" w:rsidP="00910C7F">
            <w:pPr>
              <w:spacing w:line="360" w:lineRule="auto"/>
              <w:jc w:val="both"/>
              <w:rPr>
                <w:sz w:val="24"/>
                <w:szCs w:val="24"/>
              </w:rPr>
            </w:pPr>
            <w:r w:rsidRPr="001130C4">
              <w:rPr>
                <w:sz w:val="24"/>
                <w:szCs w:val="24"/>
              </w:rPr>
              <w:t xml:space="preserve">Снабжает производственные цеха и участки почтовыми мешками, для заделки в них почты всех </w:t>
            </w:r>
            <w:proofErr w:type="gramStart"/>
            <w:r w:rsidRPr="001130C4">
              <w:rPr>
                <w:sz w:val="24"/>
                <w:szCs w:val="24"/>
              </w:rPr>
              <w:t xml:space="preserve">категорий.  </w:t>
            </w:r>
            <w:proofErr w:type="gramEnd"/>
          </w:p>
        </w:tc>
        <w:tc>
          <w:tcPr>
            <w:tcW w:w="3324" w:type="dxa"/>
          </w:tcPr>
          <w:p w:rsidR="00C108D8" w:rsidRPr="001130C4" w:rsidRDefault="00C108D8" w:rsidP="00910C7F">
            <w:pPr>
              <w:spacing w:line="360" w:lineRule="auto"/>
              <w:jc w:val="both"/>
              <w:rPr>
                <w:sz w:val="24"/>
                <w:szCs w:val="24"/>
              </w:rPr>
            </w:pPr>
            <w:r w:rsidRPr="001130C4">
              <w:rPr>
                <w:sz w:val="24"/>
                <w:szCs w:val="24"/>
              </w:rPr>
              <w:t xml:space="preserve">Обменивается </w:t>
            </w:r>
            <w:proofErr w:type="spellStart"/>
            <w:r w:rsidRPr="001130C4">
              <w:rPr>
                <w:sz w:val="24"/>
                <w:szCs w:val="24"/>
              </w:rPr>
              <w:t>мешкотарой</w:t>
            </w:r>
            <w:proofErr w:type="spellEnd"/>
            <w:r w:rsidRPr="001130C4">
              <w:rPr>
                <w:sz w:val="24"/>
                <w:szCs w:val="24"/>
              </w:rPr>
              <w:t xml:space="preserve"> с </w:t>
            </w:r>
            <w:r w:rsidRPr="001130C4">
              <w:rPr>
                <w:sz w:val="24"/>
                <w:szCs w:val="24"/>
                <w:lang w:val="en-US"/>
              </w:rPr>
              <w:t>PI</w:t>
            </w:r>
            <w:r w:rsidRPr="001130C4">
              <w:rPr>
                <w:sz w:val="24"/>
                <w:szCs w:val="24"/>
              </w:rPr>
              <w:t xml:space="preserve">-1, </w:t>
            </w:r>
            <w:r w:rsidRPr="001130C4">
              <w:rPr>
                <w:sz w:val="24"/>
                <w:szCs w:val="24"/>
                <w:lang w:val="en-US"/>
              </w:rPr>
              <w:t>PI</w:t>
            </w:r>
            <w:r w:rsidRPr="001130C4">
              <w:rPr>
                <w:sz w:val="24"/>
                <w:szCs w:val="24"/>
              </w:rPr>
              <w:t xml:space="preserve">-2,3, АОП, участком приёма и выдачи международных почтовых </w:t>
            </w:r>
            <w:proofErr w:type="gramStart"/>
            <w:r w:rsidRPr="001130C4">
              <w:rPr>
                <w:sz w:val="24"/>
                <w:szCs w:val="24"/>
              </w:rPr>
              <w:t xml:space="preserve">отправлений.  </w:t>
            </w:r>
            <w:proofErr w:type="gramEnd"/>
          </w:p>
        </w:tc>
      </w:tr>
    </w:tbl>
    <w:p w:rsidR="00C108D8" w:rsidRPr="001130C4" w:rsidRDefault="00C108D8" w:rsidP="00910C7F">
      <w:pPr>
        <w:spacing w:line="360" w:lineRule="auto"/>
        <w:ind w:firstLine="709"/>
        <w:jc w:val="both"/>
        <w:rPr>
          <w:rFonts w:ascii="Times New Roman" w:hAnsi="Times New Roman" w:cs="Times New Roman"/>
          <w:sz w:val="24"/>
          <w:szCs w:val="24"/>
        </w:rPr>
      </w:pPr>
    </w:p>
    <w:p w:rsidR="00C108D8" w:rsidRPr="001130C4" w:rsidRDefault="00C108D8" w:rsidP="00910C7F">
      <w:pPr>
        <w:spacing w:line="360" w:lineRule="auto"/>
        <w:ind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Условно, все 11 основных элементов филиала можно разбить на 4 группы по выполняемым функциям: </w:t>
      </w:r>
    </w:p>
    <w:p w:rsidR="00C108D8" w:rsidRPr="001130C4" w:rsidRDefault="00C108D8" w:rsidP="00910C7F">
      <w:pPr>
        <w:numPr>
          <w:ilvl w:val="0"/>
          <w:numId w:val="7"/>
        </w:numPr>
        <w:tabs>
          <w:tab w:val="clear" w:pos="1320"/>
          <w:tab w:val="num" w:pos="720"/>
        </w:tabs>
        <w:spacing w:after="0" w:line="360" w:lineRule="auto"/>
        <w:ind w:left="0" w:firstLine="709"/>
        <w:jc w:val="both"/>
        <w:rPr>
          <w:rFonts w:ascii="Times New Roman" w:hAnsi="Times New Roman" w:cs="Times New Roman"/>
          <w:sz w:val="28"/>
          <w:szCs w:val="28"/>
        </w:rPr>
      </w:pPr>
      <w:r w:rsidRPr="001130C4">
        <w:rPr>
          <w:rFonts w:ascii="Times New Roman" w:hAnsi="Times New Roman" w:cs="Times New Roman"/>
          <w:sz w:val="28"/>
          <w:szCs w:val="28"/>
          <w:u w:val="single"/>
        </w:rPr>
        <w:t>Транспортная группа</w:t>
      </w:r>
      <w:r w:rsidRPr="001130C4">
        <w:rPr>
          <w:rFonts w:ascii="Times New Roman" w:hAnsi="Times New Roman" w:cs="Times New Roman"/>
          <w:sz w:val="28"/>
          <w:szCs w:val="28"/>
        </w:rPr>
        <w:t xml:space="preserve">, включающая в себя </w:t>
      </w:r>
      <w:proofErr w:type="spellStart"/>
      <w:r w:rsidRPr="001130C4">
        <w:rPr>
          <w:rFonts w:ascii="Times New Roman" w:hAnsi="Times New Roman" w:cs="Times New Roman"/>
          <w:sz w:val="28"/>
          <w:szCs w:val="28"/>
        </w:rPr>
        <w:t>автоцех</w:t>
      </w:r>
      <w:proofErr w:type="spellEnd"/>
      <w:r w:rsidRPr="001130C4">
        <w:rPr>
          <w:rFonts w:ascii="Times New Roman" w:hAnsi="Times New Roman" w:cs="Times New Roman"/>
          <w:sz w:val="28"/>
          <w:szCs w:val="28"/>
        </w:rPr>
        <w:t>, цех разъездной службы и участок АОП. Данная группа обеспечивает перевозку почты и печати между филиалом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 региональными филиалами ОАО «</w:t>
      </w:r>
      <w:proofErr w:type="spellStart"/>
      <w:r w:rsidRPr="001130C4">
        <w:rPr>
          <w:rFonts w:ascii="Times New Roman" w:hAnsi="Times New Roman" w:cs="Times New Roman"/>
          <w:sz w:val="28"/>
          <w:szCs w:val="28"/>
        </w:rPr>
        <w:t>Узбекистон</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почтаси</w:t>
      </w:r>
      <w:proofErr w:type="spellEnd"/>
      <w:r w:rsidRPr="001130C4">
        <w:rPr>
          <w:rFonts w:ascii="Times New Roman" w:hAnsi="Times New Roman" w:cs="Times New Roman"/>
          <w:sz w:val="28"/>
          <w:szCs w:val="28"/>
        </w:rPr>
        <w:t>» и пунктами международного почтового обмена (</w:t>
      </w:r>
      <w:proofErr w:type="spellStart"/>
      <w:r w:rsidRPr="001130C4">
        <w:rPr>
          <w:rFonts w:ascii="Times New Roman" w:hAnsi="Times New Roman" w:cs="Times New Roman"/>
          <w:sz w:val="28"/>
          <w:szCs w:val="28"/>
        </w:rPr>
        <w:t>Казыгурт</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Коплонбек</w:t>
      </w:r>
      <w:proofErr w:type="spellEnd"/>
      <w:r w:rsidRPr="001130C4">
        <w:rPr>
          <w:rFonts w:ascii="Times New Roman" w:hAnsi="Times New Roman" w:cs="Times New Roman"/>
          <w:sz w:val="28"/>
          <w:szCs w:val="28"/>
        </w:rPr>
        <w:t xml:space="preserve">, Оренбург) авиа, </w:t>
      </w:r>
      <w:proofErr w:type="gramStart"/>
      <w:r w:rsidRPr="001130C4">
        <w:rPr>
          <w:rFonts w:ascii="Times New Roman" w:hAnsi="Times New Roman" w:cs="Times New Roman"/>
          <w:sz w:val="28"/>
          <w:szCs w:val="28"/>
        </w:rPr>
        <w:t>железнодорожным  и</w:t>
      </w:r>
      <w:proofErr w:type="gramEnd"/>
      <w:r w:rsidRPr="001130C4">
        <w:rPr>
          <w:rFonts w:ascii="Times New Roman" w:hAnsi="Times New Roman" w:cs="Times New Roman"/>
          <w:sz w:val="28"/>
          <w:szCs w:val="28"/>
        </w:rPr>
        <w:t xml:space="preserve"> наземным транспортом. </w:t>
      </w:r>
    </w:p>
    <w:p w:rsidR="00C108D8" w:rsidRPr="001130C4" w:rsidRDefault="00C108D8" w:rsidP="00910C7F">
      <w:pPr>
        <w:numPr>
          <w:ilvl w:val="0"/>
          <w:numId w:val="7"/>
        </w:numPr>
        <w:tabs>
          <w:tab w:val="clear" w:pos="1320"/>
          <w:tab w:val="num" w:pos="720"/>
        </w:tabs>
        <w:spacing w:after="0" w:line="360" w:lineRule="auto"/>
        <w:ind w:left="0"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 </w:t>
      </w:r>
      <w:r w:rsidRPr="001130C4">
        <w:rPr>
          <w:rFonts w:ascii="Times New Roman" w:hAnsi="Times New Roman" w:cs="Times New Roman"/>
          <w:sz w:val="28"/>
          <w:szCs w:val="28"/>
          <w:u w:val="single"/>
        </w:rPr>
        <w:t>Группа обмена и сортировки почты</w:t>
      </w:r>
      <w:r w:rsidRPr="001130C4">
        <w:rPr>
          <w:rFonts w:ascii="Times New Roman" w:hAnsi="Times New Roman" w:cs="Times New Roman"/>
          <w:sz w:val="28"/>
          <w:szCs w:val="28"/>
        </w:rPr>
        <w:t xml:space="preserve">, включающая в себя цех обмена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-7 и участок приёма и выдачи международных почтовых отправлений. Эта группа обеспечивает передачу и приём почты между </w:t>
      </w:r>
      <w:r w:rsidRPr="001130C4">
        <w:rPr>
          <w:rFonts w:ascii="Times New Roman" w:hAnsi="Times New Roman" w:cs="Times New Roman"/>
          <w:sz w:val="28"/>
          <w:szCs w:val="28"/>
        </w:rPr>
        <w:lastRenderedPageBreak/>
        <w:t>производственными цехами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-1,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-2,3 и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-5) и транспортной группой. Кроме того эта группа проводит обмен почтой и печатью с различными организациями, издательствами, ЦОКДП, филиалом «Ташкент почтамт» и Ташкентским филиалом.</w:t>
      </w:r>
    </w:p>
    <w:p w:rsidR="00C108D8" w:rsidRPr="001130C4" w:rsidRDefault="00C108D8" w:rsidP="00910C7F">
      <w:pPr>
        <w:numPr>
          <w:ilvl w:val="0"/>
          <w:numId w:val="7"/>
        </w:numPr>
        <w:tabs>
          <w:tab w:val="clear" w:pos="1320"/>
          <w:tab w:val="num" w:pos="720"/>
        </w:tabs>
        <w:spacing w:after="0" w:line="360" w:lineRule="auto"/>
        <w:ind w:left="0"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 </w:t>
      </w:r>
      <w:r w:rsidRPr="001130C4">
        <w:rPr>
          <w:rFonts w:ascii="Times New Roman" w:hAnsi="Times New Roman" w:cs="Times New Roman"/>
          <w:sz w:val="28"/>
          <w:szCs w:val="28"/>
          <w:u w:val="single"/>
        </w:rPr>
        <w:t>Производственная группа</w:t>
      </w:r>
      <w:r w:rsidRPr="001130C4">
        <w:rPr>
          <w:rFonts w:ascii="Times New Roman" w:hAnsi="Times New Roman" w:cs="Times New Roman"/>
          <w:sz w:val="28"/>
          <w:szCs w:val="28"/>
        </w:rPr>
        <w:t>, включает в себя производственный цех письменной корреспонденции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-1), международный посылочный цех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-2,3) и группу </w:t>
      </w:r>
      <w:proofErr w:type="spellStart"/>
      <w:r w:rsidRPr="001130C4">
        <w:rPr>
          <w:rFonts w:ascii="Times New Roman" w:hAnsi="Times New Roman" w:cs="Times New Roman"/>
          <w:sz w:val="28"/>
          <w:szCs w:val="28"/>
        </w:rPr>
        <w:t>мешкотары</w:t>
      </w:r>
      <w:proofErr w:type="spellEnd"/>
      <w:r w:rsidRPr="001130C4">
        <w:rPr>
          <w:rFonts w:ascii="Times New Roman" w:hAnsi="Times New Roman" w:cs="Times New Roman"/>
          <w:sz w:val="28"/>
          <w:szCs w:val="28"/>
        </w:rPr>
        <w:t xml:space="preserve"> </w:t>
      </w:r>
      <w:r w:rsidRPr="001130C4">
        <w:rPr>
          <w:rFonts w:ascii="Times New Roman" w:hAnsi="Times New Roman" w:cs="Times New Roman"/>
          <w:sz w:val="28"/>
          <w:szCs w:val="28"/>
        </w:rPr>
        <w:br/>
        <w:t>(</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-5). На эту группу возложена задача по непосредственной обработке почты.</w:t>
      </w:r>
    </w:p>
    <w:p w:rsidR="00C108D8" w:rsidRPr="001130C4" w:rsidRDefault="00C108D8" w:rsidP="00910C7F">
      <w:pPr>
        <w:numPr>
          <w:ilvl w:val="0"/>
          <w:numId w:val="7"/>
        </w:numPr>
        <w:tabs>
          <w:tab w:val="clear" w:pos="1320"/>
          <w:tab w:val="num" w:pos="720"/>
        </w:tabs>
        <w:spacing w:after="0" w:line="360" w:lineRule="auto"/>
        <w:ind w:left="0" w:firstLine="709"/>
        <w:jc w:val="both"/>
        <w:rPr>
          <w:rFonts w:ascii="Times New Roman" w:hAnsi="Times New Roman" w:cs="Times New Roman"/>
          <w:sz w:val="28"/>
          <w:szCs w:val="28"/>
        </w:rPr>
      </w:pPr>
      <w:r w:rsidRPr="001130C4">
        <w:rPr>
          <w:rFonts w:ascii="Times New Roman" w:hAnsi="Times New Roman" w:cs="Times New Roman"/>
          <w:sz w:val="28"/>
          <w:szCs w:val="28"/>
        </w:rPr>
        <w:t xml:space="preserve"> </w:t>
      </w:r>
      <w:r w:rsidRPr="001130C4">
        <w:rPr>
          <w:rFonts w:ascii="Times New Roman" w:hAnsi="Times New Roman" w:cs="Times New Roman"/>
          <w:sz w:val="28"/>
          <w:szCs w:val="28"/>
          <w:u w:val="single"/>
        </w:rPr>
        <w:t>Группа контроля и обеспечения</w:t>
      </w:r>
      <w:r w:rsidRPr="001130C4">
        <w:rPr>
          <w:rFonts w:ascii="Times New Roman" w:hAnsi="Times New Roman" w:cs="Times New Roman"/>
          <w:sz w:val="28"/>
          <w:szCs w:val="28"/>
        </w:rPr>
        <w:t xml:space="preserve">, включает в себя участок службы почтовой безопасности, службу качества и производственную лабораторию (АСУ). В задачи этой группы входит контроль деятельности всех цехов, участков и служб филиала и обеспечение их взаимодействия между собой.   </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В упрощённом виде, весь процесс обработки почты в филиале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 заключается в следующем (Рис.</w:t>
      </w:r>
      <w:r w:rsidR="00A90480" w:rsidRPr="001130C4">
        <w:rPr>
          <w:rFonts w:ascii="Times New Roman" w:hAnsi="Times New Roman" w:cs="Times New Roman"/>
          <w:sz w:val="28"/>
          <w:szCs w:val="28"/>
        </w:rPr>
        <w:t>1</w:t>
      </w:r>
      <w:r w:rsidRPr="001130C4">
        <w:rPr>
          <w:rFonts w:ascii="Times New Roman" w:hAnsi="Times New Roman" w:cs="Times New Roman"/>
          <w:sz w:val="28"/>
          <w:szCs w:val="28"/>
        </w:rPr>
        <w:t>):</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 получении от отправителя (региональный обменный пункт, зарубежное место почтового обмена) почты, уложенной в мешки(депеши); </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сортировка почты из мешков (депеш) по месту назначения получателя;</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сбор всей почты в одно место назначения и формирование из этой почты мешков(депеш) в один адрес;</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 отправка получателю (региональный обменный пункт, зарубежное место почтового обмена) мешков(депеш) с почтой в его адрес.  </w:t>
      </w:r>
    </w:p>
    <w:p w:rsidR="00C108D8" w:rsidRPr="001130C4" w:rsidRDefault="00BD43F1" w:rsidP="00910C7F">
      <w:pPr>
        <w:spacing w:line="360" w:lineRule="auto"/>
        <w:jc w:val="both"/>
        <w:rPr>
          <w:rFonts w:ascii="Times New Roman" w:hAnsi="Times New Roman" w:cs="Times New Roman"/>
          <w:sz w:val="28"/>
          <w:szCs w:val="28"/>
        </w:rPr>
      </w:pPr>
      <w:r w:rsidRPr="001130C4">
        <w:rPr>
          <w:rFonts w:ascii="Times New Roman" w:hAnsi="Times New Roman" w:cs="Times New Roman"/>
          <w:noProof/>
          <w:sz w:val="28"/>
          <w:szCs w:val="28"/>
        </w:rPr>
        <w:lastRenderedPageBreak/>
        <w:drawing>
          <wp:inline distT="0" distB="0" distL="0" distR="0">
            <wp:extent cx="3064392" cy="2828260"/>
            <wp:effectExtent l="19050" t="0" r="0" b="0"/>
            <wp:docPr id="1" name="Рисунок 2"/>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8"/>
                    <a:stretch>
                      <a:fillRect/>
                    </a:stretch>
                  </pic:blipFill>
                  <pic:spPr>
                    <a:xfrm>
                      <a:off x="0" y="0"/>
                      <a:ext cx="3063837" cy="2827748"/>
                    </a:xfrm>
                    <a:prstGeom prst="rect">
                      <a:avLst/>
                    </a:prstGeom>
                  </pic:spPr>
                </pic:pic>
              </a:graphicData>
            </a:graphic>
          </wp:inline>
        </w:drawing>
      </w:r>
      <w:r w:rsidRPr="001130C4">
        <w:rPr>
          <w:rFonts w:ascii="Times New Roman" w:hAnsi="Times New Roman" w:cs="Times New Roman"/>
          <w:noProof/>
          <w:sz w:val="28"/>
          <w:szCs w:val="28"/>
        </w:rPr>
        <w:drawing>
          <wp:inline distT="0" distB="0" distL="0" distR="0">
            <wp:extent cx="2275367" cy="2998382"/>
            <wp:effectExtent l="0" t="0" r="0" b="0"/>
            <wp:docPr id="8" name="Рисунок 3"/>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9"/>
                    <a:stretch>
                      <a:fillRect/>
                    </a:stretch>
                  </pic:blipFill>
                  <pic:spPr>
                    <a:xfrm>
                      <a:off x="0" y="0"/>
                      <a:ext cx="2277072" cy="3000629"/>
                    </a:xfrm>
                    <a:prstGeom prst="rect">
                      <a:avLst/>
                    </a:prstGeom>
                  </pic:spPr>
                </pic:pic>
              </a:graphicData>
            </a:graphic>
          </wp:inline>
        </w:drawing>
      </w:r>
    </w:p>
    <w:p w:rsidR="00C108D8" w:rsidRPr="001130C4" w:rsidRDefault="00C108D8" w:rsidP="00910C7F">
      <w:pPr>
        <w:spacing w:line="360" w:lineRule="auto"/>
        <w:jc w:val="center"/>
        <w:rPr>
          <w:rFonts w:ascii="Times New Roman" w:hAnsi="Times New Roman" w:cs="Times New Roman"/>
          <w:sz w:val="28"/>
          <w:szCs w:val="28"/>
        </w:rPr>
      </w:pPr>
      <w:r w:rsidRPr="001130C4">
        <w:rPr>
          <w:rFonts w:ascii="Times New Roman" w:hAnsi="Times New Roman" w:cs="Times New Roman"/>
          <w:sz w:val="28"/>
          <w:szCs w:val="28"/>
        </w:rPr>
        <w:t>Рис.</w:t>
      </w:r>
      <w:r w:rsidR="00A90480" w:rsidRPr="001130C4">
        <w:rPr>
          <w:rFonts w:ascii="Times New Roman" w:hAnsi="Times New Roman" w:cs="Times New Roman"/>
          <w:sz w:val="28"/>
          <w:szCs w:val="28"/>
        </w:rPr>
        <w:t>1</w:t>
      </w:r>
      <w:r w:rsidRPr="001130C4">
        <w:rPr>
          <w:rFonts w:ascii="Times New Roman" w:hAnsi="Times New Roman" w:cs="Times New Roman"/>
          <w:sz w:val="28"/>
          <w:szCs w:val="28"/>
        </w:rPr>
        <w:t xml:space="preserve"> Упрощённая схема работы филиала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Обработка почты начинается с этапа получения почты от отправителя - </w:t>
      </w:r>
      <w:r w:rsidRPr="001130C4">
        <w:rPr>
          <w:rFonts w:ascii="Times New Roman" w:hAnsi="Times New Roman" w:cs="Times New Roman"/>
          <w:sz w:val="28"/>
          <w:szCs w:val="28"/>
        </w:rPr>
        <w:br/>
        <w:t xml:space="preserve">технологическая карта обработки почты. </w:t>
      </w:r>
    </w:p>
    <w:p w:rsidR="00C108D8" w:rsidRPr="001130C4" w:rsidRDefault="005D1102"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В филиал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w:t>
      </w:r>
      <w:proofErr w:type="gramStart"/>
      <w:r w:rsidRPr="001130C4">
        <w:rPr>
          <w:rFonts w:ascii="Times New Roman" w:hAnsi="Times New Roman" w:cs="Times New Roman"/>
          <w:sz w:val="28"/>
          <w:szCs w:val="28"/>
        </w:rPr>
        <w:t xml:space="preserve">почтамт» </w:t>
      </w:r>
      <w:r w:rsidR="00C108D8" w:rsidRPr="001130C4">
        <w:rPr>
          <w:rFonts w:ascii="Times New Roman" w:hAnsi="Times New Roman" w:cs="Times New Roman"/>
          <w:sz w:val="28"/>
          <w:szCs w:val="28"/>
        </w:rPr>
        <w:t xml:space="preserve"> почта</w:t>
      </w:r>
      <w:proofErr w:type="gramEnd"/>
      <w:r w:rsidR="00C108D8" w:rsidRPr="001130C4">
        <w:rPr>
          <w:rFonts w:ascii="Times New Roman" w:hAnsi="Times New Roman" w:cs="Times New Roman"/>
          <w:sz w:val="28"/>
          <w:szCs w:val="28"/>
        </w:rPr>
        <w:t xml:space="preserve"> поступает следующими путями:</w:t>
      </w:r>
    </w:p>
    <w:p w:rsidR="00C108D8" w:rsidRPr="001130C4" w:rsidRDefault="00C108D8" w:rsidP="00910C7F">
      <w:pPr>
        <w:numPr>
          <w:ilvl w:val="0"/>
          <w:numId w:val="8"/>
        </w:num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Автотрактами:</w:t>
      </w:r>
    </w:p>
    <w:p w:rsidR="005D1102" w:rsidRPr="001130C4" w:rsidRDefault="00C108D8" w:rsidP="00910C7F">
      <w:pPr>
        <w:spacing w:line="360" w:lineRule="auto"/>
        <w:jc w:val="right"/>
        <w:rPr>
          <w:rFonts w:ascii="Times New Roman" w:hAnsi="Times New Roman" w:cs="Times New Roman"/>
          <w:sz w:val="28"/>
          <w:szCs w:val="28"/>
        </w:rPr>
      </w:pPr>
      <w:r w:rsidRPr="001130C4">
        <w:rPr>
          <w:rFonts w:ascii="Times New Roman" w:hAnsi="Times New Roman" w:cs="Times New Roman"/>
          <w:sz w:val="28"/>
          <w:szCs w:val="28"/>
        </w:rPr>
        <w:t xml:space="preserve">Таблица </w:t>
      </w:r>
      <w:r w:rsidR="00BD43F1" w:rsidRPr="001130C4">
        <w:rPr>
          <w:rFonts w:ascii="Times New Roman" w:hAnsi="Times New Roman" w:cs="Times New Roman"/>
          <w:sz w:val="28"/>
          <w:szCs w:val="28"/>
        </w:rPr>
        <w:t>2</w:t>
      </w:r>
    </w:p>
    <w:p w:rsidR="00C108D8" w:rsidRPr="001130C4" w:rsidRDefault="005D1102" w:rsidP="00910C7F">
      <w:pPr>
        <w:spacing w:line="360" w:lineRule="auto"/>
        <w:jc w:val="center"/>
        <w:rPr>
          <w:rFonts w:ascii="Times New Roman" w:hAnsi="Times New Roman" w:cs="Times New Roman"/>
          <w:i/>
          <w:sz w:val="28"/>
          <w:szCs w:val="28"/>
        </w:rPr>
      </w:pPr>
      <w:r w:rsidRPr="001130C4">
        <w:rPr>
          <w:rFonts w:ascii="Times New Roman" w:hAnsi="Times New Roman" w:cs="Times New Roman"/>
          <w:i/>
          <w:sz w:val="28"/>
          <w:szCs w:val="28"/>
        </w:rPr>
        <w:t>Наименование автотрактов</w:t>
      </w:r>
    </w:p>
    <w:tbl>
      <w:tblPr>
        <w:tblStyle w:val="a3"/>
        <w:tblW w:w="0" w:type="auto"/>
        <w:tblLook w:val="01E0" w:firstRow="1" w:lastRow="1" w:firstColumn="1" w:lastColumn="1" w:noHBand="0" w:noVBand="0"/>
      </w:tblPr>
      <w:tblGrid>
        <w:gridCol w:w="445"/>
        <w:gridCol w:w="2875"/>
        <w:gridCol w:w="3825"/>
        <w:gridCol w:w="2426"/>
      </w:tblGrid>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w:t>
            </w:r>
          </w:p>
        </w:tc>
        <w:tc>
          <w:tcPr>
            <w:tcW w:w="0" w:type="auto"/>
          </w:tcPr>
          <w:p w:rsidR="00C108D8" w:rsidRPr="001130C4" w:rsidRDefault="00C108D8" w:rsidP="00910C7F">
            <w:pPr>
              <w:spacing w:line="360" w:lineRule="auto"/>
              <w:jc w:val="both"/>
              <w:rPr>
                <w:sz w:val="24"/>
                <w:szCs w:val="24"/>
              </w:rPr>
            </w:pPr>
            <w:r w:rsidRPr="001130C4">
              <w:rPr>
                <w:sz w:val="24"/>
                <w:szCs w:val="24"/>
              </w:rPr>
              <w:t xml:space="preserve">Наименование </w:t>
            </w:r>
            <w:proofErr w:type="spellStart"/>
            <w:r w:rsidRPr="001130C4">
              <w:rPr>
                <w:sz w:val="24"/>
                <w:szCs w:val="24"/>
              </w:rPr>
              <w:t>автомаршрута</w:t>
            </w:r>
            <w:proofErr w:type="spellEnd"/>
          </w:p>
        </w:tc>
        <w:tc>
          <w:tcPr>
            <w:tcW w:w="0" w:type="auto"/>
          </w:tcPr>
          <w:p w:rsidR="00C108D8" w:rsidRPr="001130C4" w:rsidRDefault="00C108D8" w:rsidP="00910C7F">
            <w:pPr>
              <w:spacing w:line="360" w:lineRule="auto"/>
              <w:jc w:val="both"/>
              <w:rPr>
                <w:sz w:val="24"/>
                <w:szCs w:val="24"/>
              </w:rPr>
            </w:pPr>
            <w:r w:rsidRPr="001130C4">
              <w:rPr>
                <w:sz w:val="24"/>
                <w:szCs w:val="24"/>
              </w:rPr>
              <w:t>Пункты Обмена</w:t>
            </w:r>
          </w:p>
        </w:tc>
        <w:tc>
          <w:tcPr>
            <w:tcW w:w="0" w:type="auto"/>
          </w:tcPr>
          <w:p w:rsidR="00C108D8" w:rsidRPr="001130C4" w:rsidRDefault="00C108D8" w:rsidP="00910C7F">
            <w:pPr>
              <w:spacing w:line="360" w:lineRule="auto"/>
              <w:jc w:val="both"/>
              <w:rPr>
                <w:sz w:val="24"/>
                <w:szCs w:val="24"/>
              </w:rPr>
            </w:pPr>
            <w:r w:rsidRPr="001130C4">
              <w:rPr>
                <w:sz w:val="24"/>
                <w:szCs w:val="24"/>
              </w:rPr>
              <w:t>Дни недели</w:t>
            </w:r>
          </w:p>
          <w:p w:rsidR="00C108D8" w:rsidRPr="001130C4" w:rsidRDefault="00C108D8" w:rsidP="00910C7F">
            <w:pPr>
              <w:spacing w:line="360" w:lineRule="auto"/>
              <w:jc w:val="both"/>
              <w:rPr>
                <w:sz w:val="24"/>
                <w:szCs w:val="24"/>
              </w:rPr>
            </w:pPr>
            <w:proofErr w:type="spellStart"/>
            <w:proofErr w:type="gramStart"/>
            <w:r w:rsidRPr="001130C4">
              <w:rPr>
                <w:sz w:val="24"/>
                <w:szCs w:val="24"/>
              </w:rPr>
              <w:t>курсирования</w:t>
            </w:r>
            <w:proofErr w:type="spellEnd"/>
            <w:proofErr w:type="gramEnd"/>
            <w:r w:rsidRPr="001130C4">
              <w:rPr>
                <w:sz w:val="24"/>
                <w:szCs w:val="24"/>
              </w:rPr>
              <w:t xml:space="preserve"> </w:t>
            </w:r>
            <w:proofErr w:type="spellStart"/>
            <w:r w:rsidRPr="001130C4">
              <w:rPr>
                <w:sz w:val="24"/>
                <w:szCs w:val="24"/>
              </w:rPr>
              <w:t>автомаршрута</w:t>
            </w:r>
            <w:proofErr w:type="spellEnd"/>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1</w:t>
            </w:r>
          </w:p>
        </w:tc>
        <w:tc>
          <w:tcPr>
            <w:tcW w:w="0" w:type="auto"/>
          </w:tcPr>
          <w:p w:rsidR="00C108D8" w:rsidRPr="001130C4" w:rsidRDefault="006D64B3" w:rsidP="00171DA3">
            <w:pPr>
              <w:spacing w:line="360" w:lineRule="auto"/>
              <w:rPr>
                <w:sz w:val="24"/>
                <w:szCs w:val="24"/>
              </w:rPr>
            </w:pPr>
            <w:r w:rsidRPr="001130C4">
              <w:rPr>
                <w:bCs/>
                <w:sz w:val="24"/>
                <w:szCs w:val="24"/>
              </w:rPr>
              <w:t>Ташкент-Андижан-Ташкент</w:t>
            </w:r>
          </w:p>
        </w:tc>
        <w:tc>
          <w:tcPr>
            <w:tcW w:w="0" w:type="auto"/>
          </w:tcPr>
          <w:p w:rsidR="00C108D8" w:rsidRPr="001130C4" w:rsidRDefault="00C108D8" w:rsidP="00910C7F">
            <w:pPr>
              <w:spacing w:line="360" w:lineRule="auto"/>
              <w:jc w:val="both"/>
              <w:rPr>
                <w:sz w:val="24"/>
                <w:szCs w:val="24"/>
              </w:rPr>
            </w:pPr>
            <w:proofErr w:type="spellStart"/>
            <w:r w:rsidRPr="001130C4">
              <w:rPr>
                <w:sz w:val="24"/>
                <w:szCs w:val="24"/>
              </w:rPr>
              <w:t>Ханабад</w:t>
            </w:r>
            <w:proofErr w:type="spellEnd"/>
            <w:r w:rsidRPr="001130C4">
              <w:rPr>
                <w:sz w:val="24"/>
                <w:szCs w:val="24"/>
              </w:rPr>
              <w:t xml:space="preserve"> (Наманган) – Коканд – Фергана – Андижан </w:t>
            </w:r>
          </w:p>
        </w:tc>
        <w:tc>
          <w:tcPr>
            <w:tcW w:w="0" w:type="auto"/>
          </w:tcPr>
          <w:p w:rsidR="00C108D8" w:rsidRPr="001130C4" w:rsidRDefault="00C108D8" w:rsidP="00910C7F">
            <w:pPr>
              <w:spacing w:line="360" w:lineRule="auto"/>
              <w:jc w:val="both"/>
              <w:rPr>
                <w:sz w:val="24"/>
                <w:szCs w:val="24"/>
              </w:rPr>
            </w:pPr>
            <w:r w:rsidRPr="001130C4">
              <w:rPr>
                <w:sz w:val="24"/>
                <w:szCs w:val="24"/>
              </w:rPr>
              <w:t>2,3,4,5,6</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2</w:t>
            </w:r>
          </w:p>
        </w:tc>
        <w:tc>
          <w:tcPr>
            <w:tcW w:w="0" w:type="auto"/>
          </w:tcPr>
          <w:p w:rsidR="00C108D8" w:rsidRPr="001130C4" w:rsidRDefault="006D64B3" w:rsidP="00171DA3">
            <w:pPr>
              <w:spacing w:line="360" w:lineRule="auto"/>
              <w:rPr>
                <w:sz w:val="24"/>
                <w:szCs w:val="24"/>
              </w:rPr>
            </w:pPr>
            <w:r w:rsidRPr="001130C4">
              <w:rPr>
                <w:bCs/>
                <w:sz w:val="24"/>
                <w:szCs w:val="24"/>
              </w:rPr>
              <w:t>Ташкент-Самарканд-Навои-Ташкент</w:t>
            </w:r>
          </w:p>
        </w:tc>
        <w:tc>
          <w:tcPr>
            <w:tcW w:w="0" w:type="auto"/>
          </w:tcPr>
          <w:p w:rsidR="00C108D8" w:rsidRPr="001130C4" w:rsidRDefault="00C108D8" w:rsidP="00910C7F">
            <w:pPr>
              <w:spacing w:line="360" w:lineRule="auto"/>
              <w:jc w:val="both"/>
              <w:rPr>
                <w:sz w:val="24"/>
                <w:szCs w:val="24"/>
              </w:rPr>
            </w:pPr>
            <w:r w:rsidRPr="001130C4">
              <w:rPr>
                <w:sz w:val="24"/>
                <w:szCs w:val="24"/>
              </w:rPr>
              <w:t xml:space="preserve">Гулистан – </w:t>
            </w:r>
            <w:r w:rsidR="006D64B3" w:rsidRPr="001130C4">
              <w:rPr>
                <w:sz w:val="24"/>
                <w:szCs w:val="24"/>
              </w:rPr>
              <w:t>Джизак</w:t>
            </w:r>
            <w:r w:rsidRPr="001130C4">
              <w:rPr>
                <w:sz w:val="24"/>
                <w:szCs w:val="24"/>
              </w:rPr>
              <w:t xml:space="preserve"> – Самарканд – Навои  </w:t>
            </w:r>
          </w:p>
        </w:tc>
        <w:tc>
          <w:tcPr>
            <w:tcW w:w="0" w:type="auto"/>
          </w:tcPr>
          <w:p w:rsidR="00C108D8" w:rsidRPr="001130C4" w:rsidRDefault="00C108D8" w:rsidP="00910C7F">
            <w:pPr>
              <w:spacing w:line="360" w:lineRule="auto"/>
              <w:jc w:val="both"/>
              <w:rPr>
                <w:sz w:val="24"/>
                <w:szCs w:val="24"/>
              </w:rPr>
            </w:pPr>
            <w:r w:rsidRPr="001130C4">
              <w:rPr>
                <w:sz w:val="24"/>
                <w:szCs w:val="24"/>
              </w:rPr>
              <w:t>3,5,6</w:t>
            </w:r>
          </w:p>
        </w:tc>
      </w:tr>
      <w:tr w:rsidR="00C108D8" w:rsidRPr="001130C4" w:rsidTr="00171DA3">
        <w:trPr>
          <w:trHeight w:val="1059"/>
        </w:trPr>
        <w:tc>
          <w:tcPr>
            <w:tcW w:w="0" w:type="auto"/>
          </w:tcPr>
          <w:p w:rsidR="00C108D8" w:rsidRPr="001130C4" w:rsidRDefault="00C108D8" w:rsidP="00910C7F">
            <w:pPr>
              <w:spacing w:line="360" w:lineRule="auto"/>
              <w:jc w:val="both"/>
              <w:rPr>
                <w:sz w:val="24"/>
                <w:szCs w:val="24"/>
              </w:rPr>
            </w:pPr>
            <w:r w:rsidRPr="001130C4">
              <w:rPr>
                <w:sz w:val="24"/>
                <w:szCs w:val="24"/>
              </w:rPr>
              <w:t>3</w:t>
            </w:r>
          </w:p>
        </w:tc>
        <w:tc>
          <w:tcPr>
            <w:tcW w:w="0" w:type="auto"/>
          </w:tcPr>
          <w:p w:rsidR="00C108D8" w:rsidRPr="001130C4" w:rsidRDefault="006D64B3" w:rsidP="00171DA3">
            <w:pPr>
              <w:spacing w:line="360" w:lineRule="auto"/>
              <w:rPr>
                <w:sz w:val="24"/>
                <w:szCs w:val="24"/>
              </w:rPr>
            </w:pPr>
            <w:r w:rsidRPr="001130C4">
              <w:rPr>
                <w:sz w:val="24"/>
                <w:szCs w:val="24"/>
              </w:rPr>
              <w:t>Ташкент-Карши-Ташкент</w:t>
            </w:r>
          </w:p>
        </w:tc>
        <w:tc>
          <w:tcPr>
            <w:tcW w:w="0" w:type="auto"/>
          </w:tcPr>
          <w:p w:rsidR="00C108D8" w:rsidRPr="001130C4" w:rsidRDefault="006D64B3" w:rsidP="00910C7F">
            <w:pPr>
              <w:spacing w:line="360" w:lineRule="auto"/>
              <w:jc w:val="both"/>
              <w:rPr>
                <w:sz w:val="24"/>
                <w:szCs w:val="24"/>
              </w:rPr>
            </w:pPr>
            <w:r w:rsidRPr="001130C4">
              <w:rPr>
                <w:sz w:val="24"/>
                <w:szCs w:val="24"/>
              </w:rPr>
              <w:t>Гулистан – Джизак</w:t>
            </w:r>
            <w:r w:rsidR="00C108D8" w:rsidRPr="001130C4">
              <w:rPr>
                <w:sz w:val="24"/>
                <w:szCs w:val="24"/>
              </w:rPr>
              <w:t xml:space="preserve"> – Самарканд – Карши </w:t>
            </w:r>
          </w:p>
        </w:tc>
        <w:tc>
          <w:tcPr>
            <w:tcW w:w="0" w:type="auto"/>
          </w:tcPr>
          <w:p w:rsidR="00C108D8" w:rsidRPr="001130C4" w:rsidRDefault="006D64B3" w:rsidP="00910C7F">
            <w:pPr>
              <w:spacing w:line="360" w:lineRule="auto"/>
              <w:jc w:val="both"/>
              <w:rPr>
                <w:sz w:val="24"/>
                <w:szCs w:val="24"/>
              </w:rPr>
            </w:pPr>
            <w:r w:rsidRPr="001130C4">
              <w:rPr>
                <w:sz w:val="24"/>
                <w:szCs w:val="24"/>
              </w:rPr>
              <w:t>3</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4</w:t>
            </w:r>
          </w:p>
        </w:tc>
        <w:tc>
          <w:tcPr>
            <w:tcW w:w="0" w:type="auto"/>
          </w:tcPr>
          <w:p w:rsidR="00C108D8" w:rsidRPr="001130C4" w:rsidRDefault="006D64B3" w:rsidP="00171DA3">
            <w:pPr>
              <w:spacing w:line="360" w:lineRule="auto"/>
              <w:rPr>
                <w:sz w:val="24"/>
                <w:szCs w:val="24"/>
              </w:rPr>
            </w:pPr>
            <w:r w:rsidRPr="001130C4">
              <w:rPr>
                <w:bCs/>
                <w:sz w:val="24"/>
                <w:szCs w:val="24"/>
              </w:rPr>
              <w:t>Ташкент-Гулистан-Джизак-Ташкент</w:t>
            </w:r>
          </w:p>
        </w:tc>
        <w:tc>
          <w:tcPr>
            <w:tcW w:w="0" w:type="auto"/>
          </w:tcPr>
          <w:p w:rsidR="00C108D8" w:rsidRPr="001130C4" w:rsidRDefault="006D64B3" w:rsidP="00910C7F">
            <w:pPr>
              <w:spacing w:line="360" w:lineRule="auto"/>
              <w:jc w:val="both"/>
              <w:rPr>
                <w:sz w:val="24"/>
                <w:szCs w:val="24"/>
              </w:rPr>
            </w:pPr>
            <w:r w:rsidRPr="001130C4">
              <w:rPr>
                <w:sz w:val="24"/>
                <w:szCs w:val="24"/>
              </w:rPr>
              <w:t>Джизак</w:t>
            </w:r>
          </w:p>
        </w:tc>
        <w:tc>
          <w:tcPr>
            <w:tcW w:w="0" w:type="auto"/>
          </w:tcPr>
          <w:p w:rsidR="00C108D8" w:rsidRPr="001130C4" w:rsidRDefault="00C108D8" w:rsidP="00910C7F">
            <w:pPr>
              <w:spacing w:line="360" w:lineRule="auto"/>
              <w:jc w:val="both"/>
              <w:rPr>
                <w:sz w:val="24"/>
                <w:szCs w:val="24"/>
              </w:rPr>
            </w:pPr>
            <w:r w:rsidRPr="001130C4">
              <w:rPr>
                <w:sz w:val="24"/>
                <w:szCs w:val="24"/>
              </w:rPr>
              <w:t>1</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lastRenderedPageBreak/>
              <w:t>5</w:t>
            </w:r>
          </w:p>
        </w:tc>
        <w:tc>
          <w:tcPr>
            <w:tcW w:w="0" w:type="auto"/>
          </w:tcPr>
          <w:p w:rsidR="00C108D8" w:rsidRPr="001130C4" w:rsidRDefault="006D64B3" w:rsidP="00171DA3">
            <w:pPr>
              <w:spacing w:line="360" w:lineRule="auto"/>
              <w:rPr>
                <w:sz w:val="24"/>
                <w:szCs w:val="24"/>
              </w:rPr>
            </w:pPr>
            <w:r w:rsidRPr="001130C4">
              <w:rPr>
                <w:bCs/>
                <w:sz w:val="24"/>
                <w:szCs w:val="24"/>
              </w:rPr>
              <w:t>Ташкент-Навои-Бухара-Ташкент</w:t>
            </w:r>
          </w:p>
        </w:tc>
        <w:tc>
          <w:tcPr>
            <w:tcW w:w="0" w:type="auto"/>
          </w:tcPr>
          <w:p w:rsidR="00C108D8" w:rsidRPr="001130C4" w:rsidRDefault="00C108D8" w:rsidP="00910C7F">
            <w:pPr>
              <w:spacing w:line="360" w:lineRule="auto"/>
              <w:jc w:val="both"/>
              <w:rPr>
                <w:sz w:val="24"/>
                <w:szCs w:val="24"/>
              </w:rPr>
            </w:pPr>
            <w:r w:rsidRPr="001130C4">
              <w:rPr>
                <w:sz w:val="24"/>
                <w:szCs w:val="24"/>
              </w:rPr>
              <w:t>Навои</w:t>
            </w:r>
          </w:p>
        </w:tc>
        <w:tc>
          <w:tcPr>
            <w:tcW w:w="0" w:type="auto"/>
          </w:tcPr>
          <w:p w:rsidR="00C108D8" w:rsidRPr="001130C4" w:rsidRDefault="00C108D8" w:rsidP="00910C7F">
            <w:pPr>
              <w:spacing w:line="360" w:lineRule="auto"/>
              <w:jc w:val="both"/>
              <w:rPr>
                <w:sz w:val="24"/>
                <w:szCs w:val="24"/>
              </w:rPr>
            </w:pPr>
            <w:r w:rsidRPr="001130C4">
              <w:rPr>
                <w:sz w:val="24"/>
                <w:szCs w:val="24"/>
              </w:rPr>
              <w:t>4</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6</w:t>
            </w:r>
          </w:p>
        </w:tc>
        <w:tc>
          <w:tcPr>
            <w:tcW w:w="0" w:type="auto"/>
          </w:tcPr>
          <w:p w:rsidR="00C108D8" w:rsidRPr="001130C4" w:rsidRDefault="006D64B3" w:rsidP="00910C7F">
            <w:pPr>
              <w:spacing w:line="360" w:lineRule="auto"/>
              <w:jc w:val="both"/>
              <w:rPr>
                <w:sz w:val="24"/>
                <w:szCs w:val="24"/>
              </w:rPr>
            </w:pPr>
            <w:r w:rsidRPr="001130C4">
              <w:rPr>
                <w:bCs/>
                <w:sz w:val="24"/>
                <w:szCs w:val="24"/>
              </w:rPr>
              <w:t>Ташкент-</w:t>
            </w:r>
            <w:proofErr w:type="spellStart"/>
            <w:r w:rsidRPr="001130C4">
              <w:rPr>
                <w:bCs/>
                <w:sz w:val="24"/>
                <w:szCs w:val="24"/>
              </w:rPr>
              <w:t>Алат</w:t>
            </w:r>
            <w:proofErr w:type="spellEnd"/>
            <w:r w:rsidRPr="001130C4">
              <w:rPr>
                <w:bCs/>
                <w:sz w:val="24"/>
                <w:szCs w:val="24"/>
              </w:rPr>
              <w:t>-Ташкент</w:t>
            </w:r>
          </w:p>
        </w:tc>
        <w:tc>
          <w:tcPr>
            <w:tcW w:w="0" w:type="auto"/>
          </w:tcPr>
          <w:p w:rsidR="00C108D8" w:rsidRPr="001130C4" w:rsidRDefault="00C108D8" w:rsidP="00910C7F">
            <w:pPr>
              <w:spacing w:line="360" w:lineRule="auto"/>
              <w:jc w:val="both"/>
              <w:rPr>
                <w:sz w:val="24"/>
                <w:szCs w:val="24"/>
              </w:rPr>
            </w:pPr>
            <w:r w:rsidRPr="001130C4">
              <w:rPr>
                <w:sz w:val="24"/>
                <w:szCs w:val="24"/>
              </w:rPr>
              <w:t>Бухара–</w:t>
            </w:r>
            <w:proofErr w:type="spellStart"/>
            <w:r w:rsidR="006D64B3" w:rsidRPr="001130C4">
              <w:rPr>
                <w:sz w:val="24"/>
                <w:szCs w:val="24"/>
              </w:rPr>
              <w:t>Ала</w:t>
            </w:r>
            <w:r w:rsidRPr="001130C4">
              <w:rPr>
                <w:sz w:val="24"/>
                <w:szCs w:val="24"/>
              </w:rPr>
              <w:t>т</w:t>
            </w:r>
            <w:proofErr w:type="spellEnd"/>
            <w:r w:rsidR="006D64B3" w:rsidRPr="001130C4">
              <w:rPr>
                <w:sz w:val="24"/>
                <w:szCs w:val="24"/>
              </w:rPr>
              <w:t xml:space="preserve"> </w:t>
            </w:r>
            <w:r w:rsidRPr="001130C4">
              <w:rPr>
                <w:sz w:val="24"/>
                <w:szCs w:val="24"/>
              </w:rPr>
              <w:t>(международный обмен с Туркменией)</w:t>
            </w:r>
          </w:p>
        </w:tc>
        <w:tc>
          <w:tcPr>
            <w:tcW w:w="0" w:type="auto"/>
          </w:tcPr>
          <w:p w:rsidR="00C108D8" w:rsidRPr="001130C4" w:rsidRDefault="00C108D8" w:rsidP="00910C7F">
            <w:pPr>
              <w:spacing w:line="360" w:lineRule="auto"/>
              <w:jc w:val="both"/>
              <w:rPr>
                <w:sz w:val="24"/>
                <w:szCs w:val="24"/>
              </w:rPr>
            </w:pPr>
            <w:r w:rsidRPr="001130C4">
              <w:rPr>
                <w:sz w:val="24"/>
                <w:szCs w:val="24"/>
              </w:rPr>
              <w:t>2</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7</w:t>
            </w:r>
          </w:p>
        </w:tc>
        <w:tc>
          <w:tcPr>
            <w:tcW w:w="0" w:type="auto"/>
          </w:tcPr>
          <w:p w:rsidR="00C108D8" w:rsidRPr="001130C4" w:rsidRDefault="006D64B3" w:rsidP="00171DA3">
            <w:pPr>
              <w:spacing w:line="360" w:lineRule="auto"/>
              <w:jc w:val="both"/>
              <w:rPr>
                <w:sz w:val="24"/>
                <w:szCs w:val="24"/>
              </w:rPr>
            </w:pPr>
            <w:r w:rsidRPr="001130C4">
              <w:rPr>
                <w:sz w:val="24"/>
                <w:szCs w:val="24"/>
              </w:rPr>
              <w:t>Ташкент-</w:t>
            </w:r>
            <w:proofErr w:type="spellStart"/>
            <w:r w:rsidRPr="001130C4">
              <w:rPr>
                <w:sz w:val="24"/>
                <w:szCs w:val="24"/>
              </w:rPr>
              <w:t>Капланбек</w:t>
            </w:r>
            <w:proofErr w:type="spellEnd"/>
            <w:r w:rsidRPr="001130C4">
              <w:rPr>
                <w:sz w:val="24"/>
                <w:szCs w:val="24"/>
              </w:rPr>
              <w:t>-Ташкент</w:t>
            </w:r>
          </w:p>
        </w:tc>
        <w:tc>
          <w:tcPr>
            <w:tcW w:w="0" w:type="auto"/>
          </w:tcPr>
          <w:p w:rsidR="00C108D8" w:rsidRPr="001130C4" w:rsidRDefault="00C108D8" w:rsidP="00910C7F">
            <w:pPr>
              <w:spacing w:line="360" w:lineRule="auto"/>
              <w:jc w:val="both"/>
              <w:rPr>
                <w:sz w:val="24"/>
                <w:szCs w:val="24"/>
              </w:rPr>
            </w:pPr>
            <w:proofErr w:type="spellStart"/>
            <w:r w:rsidRPr="001130C4">
              <w:rPr>
                <w:sz w:val="24"/>
                <w:szCs w:val="24"/>
              </w:rPr>
              <w:t>К</w:t>
            </w:r>
            <w:r w:rsidR="006D64B3" w:rsidRPr="001130C4">
              <w:rPr>
                <w:sz w:val="24"/>
                <w:szCs w:val="24"/>
              </w:rPr>
              <w:t>а</w:t>
            </w:r>
            <w:r w:rsidRPr="001130C4">
              <w:rPr>
                <w:sz w:val="24"/>
                <w:szCs w:val="24"/>
              </w:rPr>
              <w:t>пл</w:t>
            </w:r>
            <w:r w:rsidR="006D64B3" w:rsidRPr="001130C4">
              <w:rPr>
                <w:sz w:val="24"/>
                <w:szCs w:val="24"/>
              </w:rPr>
              <w:t>а</w:t>
            </w:r>
            <w:r w:rsidRPr="001130C4">
              <w:rPr>
                <w:sz w:val="24"/>
                <w:szCs w:val="24"/>
              </w:rPr>
              <w:t>нбек</w:t>
            </w:r>
            <w:proofErr w:type="spellEnd"/>
            <w:r w:rsidR="006D64B3" w:rsidRPr="001130C4">
              <w:rPr>
                <w:sz w:val="24"/>
                <w:szCs w:val="24"/>
              </w:rPr>
              <w:t xml:space="preserve"> </w:t>
            </w:r>
            <w:r w:rsidRPr="001130C4">
              <w:rPr>
                <w:sz w:val="24"/>
                <w:szCs w:val="24"/>
              </w:rPr>
              <w:t xml:space="preserve">(международный обмен с Казахстаном) </w:t>
            </w:r>
          </w:p>
        </w:tc>
        <w:tc>
          <w:tcPr>
            <w:tcW w:w="0" w:type="auto"/>
          </w:tcPr>
          <w:p w:rsidR="00C108D8" w:rsidRPr="001130C4" w:rsidRDefault="00C108D8" w:rsidP="00910C7F">
            <w:pPr>
              <w:spacing w:line="360" w:lineRule="auto"/>
              <w:jc w:val="both"/>
              <w:rPr>
                <w:sz w:val="24"/>
                <w:szCs w:val="24"/>
              </w:rPr>
            </w:pPr>
            <w:r w:rsidRPr="001130C4">
              <w:rPr>
                <w:sz w:val="24"/>
                <w:szCs w:val="24"/>
              </w:rPr>
              <w:t>1,3,4,5</w:t>
            </w:r>
          </w:p>
        </w:tc>
      </w:tr>
    </w:tbl>
    <w:p w:rsidR="006B416C" w:rsidRPr="001130C4" w:rsidRDefault="006B416C" w:rsidP="006B416C">
      <w:pPr>
        <w:spacing w:after="0" w:line="360" w:lineRule="auto"/>
        <w:ind w:left="900"/>
        <w:jc w:val="both"/>
        <w:rPr>
          <w:rFonts w:ascii="Times New Roman" w:hAnsi="Times New Roman" w:cs="Times New Roman"/>
          <w:sz w:val="28"/>
          <w:szCs w:val="28"/>
          <w:highlight w:val="yellow"/>
        </w:rPr>
      </w:pPr>
    </w:p>
    <w:p w:rsidR="00C108D8" w:rsidRPr="001130C4" w:rsidRDefault="00C108D8" w:rsidP="00910C7F">
      <w:pPr>
        <w:numPr>
          <w:ilvl w:val="0"/>
          <w:numId w:val="8"/>
        </w:num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Самолётами:</w:t>
      </w:r>
    </w:p>
    <w:p w:rsidR="00EC39EC" w:rsidRPr="001130C4" w:rsidRDefault="00C108D8" w:rsidP="00910C7F">
      <w:pPr>
        <w:spacing w:line="360" w:lineRule="auto"/>
        <w:jc w:val="right"/>
        <w:rPr>
          <w:rFonts w:ascii="Times New Roman" w:hAnsi="Times New Roman" w:cs="Times New Roman"/>
          <w:sz w:val="28"/>
          <w:szCs w:val="28"/>
        </w:rPr>
      </w:pPr>
      <w:r w:rsidRPr="001130C4">
        <w:rPr>
          <w:rFonts w:ascii="Times New Roman" w:hAnsi="Times New Roman" w:cs="Times New Roman"/>
          <w:sz w:val="28"/>
          <w:szCs w:val="28"/>
        </w:rPr>
        <w:t xml:space="preserve">Таблица </w:t>
      </w:r>
      <w:r w:rsidR="00BD43F1" w:rsidRPr="001130C4">
        <w:rPr>
          <w:rFonts w:ascii="Times New Roman" w:hAnsi="Times New Roman" w:cs="Times New Roman"/>
          <w:sz w:val="28"/>
          <w:szCs w:val="28"/>
        </w:rPr>
        <w:t>3</w:t>
      </w:r>
    </w:p>
    <w:p w:rsidR="00C108D8" w:rsidRPr="001130C4" w:rsidRDefault="00C108D8" w:rsidP="00910C7F">
      <w:pPr>
        <w:spacing w:line="360" w:lineRule="auto"/>
        <w:jc w:val="center"/>
        <w:rPr>
          <w:rFonts w:ascii="Times New Roman" w:hAnsi="Times New Roman" w:cs="Times New Roman"/>
          <w:i/>
          <w:sz w:val="28"/>
          <w:szCs w:val="28"/>
        </w:rPr>
      </w:pPr>
      <w:r w:rsidRPr="001130C4">
        <w:rPr>
          <w:rFonts w:ascii="Times New Roman" w:hAnsi="Times New Roman" w:cs="Times New Roman"/>
          <w:i/>
          <w:sz w:val="28"/>
          <w:szCs w:val="28"/>
        </w:rPr>
        <w:t>Местные авиалинии</w:t>
      </w:r>
    </w:p>
    <w:tbl>
      <w:tblPr>
        <w:tblStyle w:val="a3"/>
        <w:tblW w:w="0" w:type="auto"/>
        <w:tblInd w:w="-72" w:type="dxa"/>
        <w:tblLook w:val="01E0" w:firstRow="1" w:lastRow="1" w:firstColumn="1" w:lastColumn="1" w:noHBand="0" w:noVBand="0"/>
      </w:tblPr>
      <w:tblGrid>
        <w:gridCol w:w="445"/>
        <w:gridCol w:w="6053"/>
        <w:gridCol w:w="3145"/>
      </w:tblGrid>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w:t>
            </w:r>
          </w:p>
        </w:tc>
        <w:tc>
          <w:tcPr>
            <w:tcW w:w="0" w:type="auto"/>
          </w:tcPr>
          <w:p w:rsidR="00C108D8" w:rsidRPr="001130C4" w:rsidRDefault="00C108D8" w:rsidP="00910C7F">
            <w:pPr>
              <w:spacing w:line="360" w:lineRule="auto"/>
              <w:jc w:val="both"/>
              <w:rPr>
                <w:sz w:val="24"/>
                <w:szCs w:val="24"/>
              </w:rPr>
            </w:pPr>
            <w:r w:rsidRPr="001130C4">
              <w:rPr>
                <w:sz w:val="24"/>
                <w:szCs w:val="24"/>
              </w:rPr>
              <w:t>Направление авиарейса</w:t>
            </w:r>
          </w:p>
        </w:tc>
        <w:tc>
          <w:tcPr>
            <w:tcW w:w="0" w:type="auto"/>
          </w:tcPr>
          <w:p w:rsidR="00C108D8" w:rsidRPr="001130C4" w:rsidRDefault="00C108D8" w:rsidP="00910C7F">
            <w:pPr>
              <w:spacing w:line="360" w:lineRule="auto"/>
              <w:jc w:val="both"/>
              <w:rPr>
                <w:sz w:val="24"/>
                <w:szCs w:val="24"/>
              </w:rPr>
            </w:pPr>
            <w:r w:rsidRPr="001130C4">
              <w:rPr>
                <w:sz w:val="24"/>
                <w:szCs w:val="24"/>
              </w:rPr>
              <w:t xml:space="preserve">Дни </w:t>
            </w:r>
            <w:proofErr w:type="spellStart"/>
            <w:r w:rsidRPr="001130C4">
              <w:rPr>
                <w:sz w:val="24"/>
                <w:szCs w:val="24"/>
              </w:rPr>
              <w:t>курсирования</w:t>
            </w:r>
            <w:proofErr w:type="spellEnd"/>
            <w:r w:rsidRPr="001130C4">
              <w:rPr>
                <w:sz w:val="24"/>
                <w:szCs w:val="24"/>
              </w:rPr>
              <w:t xml:space="preserve"> авиарейса</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1</w:t>
            </w:r>
          </w:p>
        </w:tc>
        <w:tc>
          <w:tcPr>
            <w:tcW w:w="0" w:type="auto"/>
          </w:tcPr>
          <w:p w:rsidR="00C108D8" w:rsidRPr="001130C4" w:rsidRDefault="00C108D8" w:rsidP="00910C7F">
            <w:pPr>
              <w:spacing w:line="360" w:lineRule="auto"/>
              <w:jc w:val="both"/>
              <w:rPr>
                <w:sz w:val="24"/>
                <w:szCs w:val="24"/>
              </w:rPr>
            </w:pPr>
            <w:r w:rsidRPr="001130C4">
              <w:rPr>
                <w:sz w:val="24"/>
                <w:szCs w:val="24"/>
              </w:rPr>
              <w:t>Термез, Нукус, Ургенч, Бухара, Карши, Навои, Самарканд</w:t>
            </w:r>
          </w:p>
        </w:tc>
        <w:tc>
          <w:tcPr>
            <w:tcW w:w="0" w:type="auto"/>
          </w:tcPr>
          <w:p w:rsidR="00C108D8" w:rsidRPr="001130C4" w:rsidRDefault="00C108D8" w:rsidP="00910C7F">
            <w:pPr>
              <w:spacing w:line="360" w:lineRule="auto"/>
              <w:jc w:val="both"/>
              <w:rPr>
                <w:sz w:val="24"/>
                <w:szCs w:val="24"/>
              </w:rPr>
            </w:pPr>
            <w:r w:rsidRPr="001130C4">
              <w:rPr>
                <w:sz w:val="24"/>
                <w:szCs w:val="24"/>
              </w:rPr>
              <w:t>1,2,3,4,5,6,7</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2</w:t>
            </w:r>
          </w:p>
        </w:tc>
        <w:tc>
          <w:tcPr>
            <w:tcW w:w="0" w:type="auto"/>
          </w:tcPr>
          <w:p w:rsidR="00C108D8" w:rsidRPr="001130C4" w:rsidRDefault="00C108D8" w:rsidP="00910C7F">
            <w:pPr>
              <w:spacing w:line="360" w:lineRule="auto"/>
              <w:jc w:val="both"/>
              <w:rPr>
                <w:sz w:val="24"/>
                <w:szCs w:val="24"/>
              </w:rPr>
            </w:pPr>
            <w:r w:rsidRPr="001130C4">
              <w:rPr>
                <w:sz w:val="24"/>
                <w:szCs w:val="24"/>
              </w:rPr>
              <w:t xml:space="preserve">Зарафшан, </w:t>
            </w:r>
            <w:proofErr w:type="spellStart"/>
            <w:r w:rsidRPr="001130C4">
              <w:rPr>
                <w:sz w:val="24"/>
                <w:szCs w:val="24"/>
              </w:rPr>
              <w:t>Учкудук</w:t>
            </w:r>
            <w:proofErr w:type="spellEnd"/>
            <w:r w:rsidRPr="001130C4">
              <w:rPr>
                <w:sz w:val="24"/>
                <w:szCs w:val="24"/>
              </w:rPr>
              <w:t xml:space="preserve">, </w:t>
            </w:r>
            <w:proofErr w:type="spellStart"/>
            <w:r w:rsidRPr="001130C4">
              <w:rPr>
                <w:sz w:val="24"/>
                <w:szCs w:val="24"/>
              </w:rPr>
              <w:t>Тамди</w:t>
            </w:r>
            <w:proofErr w:type="spellEnd"/>
          </w:p>
        </w:tc>
        <w:tc>
          <w:tcPr>
            <w:tcW w:w="0" w:type="auto"/>
          </w:tcPr>
          <w:p w:rsidR="00C108D8" w:rsidRPr="001130C4" w:rsidRDefault="00C108D8" w:rsidP="00910C7F">
            <w:pPr>
              <w:spacing w:line="360" w:lineRule="auto"/>
              <w:jc w:val="both"/>
              <w:rPr>
                <w:sz w:val="24"/>
                <w:szCs w:val="24"/>
              </w:rPr>
            </w:pPr>
            <w:r w:rsidRPr="001130C4">
              <w:rPr>
                <w:sz w:val="24"/>
                <w:szCs w:val="24"/>
              </w:rPr>
              <w:t>2,3,5,7</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3</w:t>
            </w:r>
          </w:p>
        </w:tc>
        <w:tc>
          <w:tcPr>
            <w:tcW w:w="0" w:type="auto"/>
          </w:tcPr>
          <w:p w:rsidR="00C108D8" w:rsidRPr="001130C4" w:rsidRDefault="00C108D8" w:rsidP="00910C7F">
            <w:pPr>
              <w:spacing w:line="360" w:lineRule="auto"/>
              <w:jc w:val="both"/>
              <w:rPr>
                <w:sz w:val="24"/>
                <w:szCs w:val="24"/>
              </w:rPr>
            </w:pPr>
            <w:r w:rsidRPr="001130C4">
              <w:rPr>
                <w:sz w:val="24"/>
                <w:szCs w:val="24"/>
              </w:rPr>
              <w:t>Фергана</w:t>
            </w:r>
          </w:p>
        </w:tc>
        <w:tc>
          <w:tcPr>
            <w:tcW w:w="0" w:type="auto"/>
          </w:tcPr>
          <w:p w:rsidR="00C108D8" w:rsidRPr="001130C4" w:rsidRDefault="00C108D8" w:rsidP="00910C7F">
            <w:pPr>
              <w:spacing w:line="360" w:lineRule="auto"/>
              <w:jc w:val="both"/>
              <w:rPr>
                <w:sz w:val="24"/>
                <w:szCs w:val="24"/>
              </w:rPr>
            </w:pPr>
            <w:r w:rsidRPr="001130C4">
              <w:rPr>
                <w:sz w:val="24"/>
                <w:szCs w:val="24"/>
              </w:rPr>
              <w:t>1,2,4,5,6</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4</w:t>
            </w:r>
          </w:p>
        </w:tc>
        <w:tc>
          <w:tcPr>
            <w:tcW w:w="0" w:type="auto"/>
          </w:tcPr>
          <w:p w:rsidR="00C108D8" w:rsidRPr="001130C4" w:rsidRDefault="00C108D8" w:rsidP="00910C7F">
            <w:pPr>
              <w:spacing w:line="360" w:lineRule="auto"/>
              <w:jc w:val="both"/>
              <w:rPr>
                <w:sz w:val="24"/>
                <w:szCs w:val="24"/>
              </w:rPr>
            </w:pPr>
            <w:r w:rsidRPr="001130C4">
              <w:rPr>
                <w:sz w:val="24"/>
                <w:szCs w:val="24"/>
              </w:rPr>
              <w:t>Андижан</w:t>
            </w:r>
          </w:p>
        </w:tc>
        <w:tc>
          <w:tcPr>
            <w:tcW w:w="0" w:type="auto"/>
          </w:tcPr>
          <w:p w:rsidR="00C108D8" w:rsidRPr="001130C4" w:rsidRDefault="00C108D8" w:rsidP="00910C7F">
            <w:pPr>
              <w:spacing w:line="360" w:lineRule="auto"/>
              <w:jc w:val="both"/>
              <w:rPr>
                <w:sz w:val="24"/>
                <w:szCs w:val="24"/>
              </w:rPr>
            </w:pPr>
            <w:r w:rsidRPr="001130C4">
              <w:rPr>
                <w:sz w:val="24"/>
                <w:szCs w:val="24"/>
              </w:rPr>
              <w:t>2,4,6,7</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5</w:t>
            </w:r>
          </w:p>
        </w:tc>
        <w:tc>
          <w:tcPr>
            <w:tcW w:w="0" w:type="auto"/>
          </w:tcPr>
          <w:p w:rsidR="00C108D8" w:rsidRPr="001130C4" w:rsidRDefault="00C108D8" w:rsidP="00910C7F">
            <w:pPr>
              <w:spacing w:line="360" w:lineRule="auto"/>
              <w:jc w:val="both"/>
              <w:rPr>
                <w:sz w:val="24"/>
                <w:szCs w:val="24"/>
              </w:rPr>
            </w:pPr>
            <w:r w:rsidRPr="001130C4">
              <w:rPr>
                <w:sz w:val="24"/>
                <w:szCs w:val="24"/>
              </w:rPr>
              <w:t>Наманган</w:t>
            </w:r>
          </w:p>
        </w:tc>
        <w:tc>
          <w:tcPr>
            <w:tcW w:w="0" w:type="auto"/>
          </w:tcPr>
          <w:p w:rsidR="00C108D8" w:rsidRPr="001130C4" w:rsidRDefault="00C108D8" w:rsidP="00910C7F">
            <w:pPr>
              <w:spacing w:line="360" w:lineRule="auto"/>
              <w:jc w:val="both"/>
              <w:rPr>
                <w:sz w:val="24"/>
                <w:szCs w:val="24"/>
              </w:rPr>
            </w:pPr>
            <w:r w:rsidRPr="001130C4">
              <w:rPr>
                <w:sz w:val="24"/>
                <w:szCs w:val="24"/>
              </w:rPr>
              <w:t>2,7</w:t>
            </w:r>
          </w:p>
        </w:tc>
      </w:tr>
    </w:tbl>
    <w:p w:rsidR="00C108D8" w:rsidRPr="001130C4" w:rsidRDefault="00C108D8" w:rsidP="00910C7F">
      <w:pPr>
        <w:spacing w:line="360" w:lineRule="auto"/>
        <w:ind w:left="540"/>
        <w:jc w:val="both"/>
        <w:rPr>
          <w:rFonts w:ascii="Times New Roman" w:hAnsi="Times New Roman" w:cs="Times New Roman"/>
          <w:sz w:val="28"/>
          <w:szCs w:val="28"/>
        </w:rPr>
      </w:pPr>
    </w:p>
    <w:p w:rsidR="00C108D8"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Международные авиалинии:</w:t>
      </w:r>
      <w:r w:rsidR="00BD43F1" w:rsidRPr="001130C4">
        <w:rPr>
          <w:rFonts w:ascii="Times New Roman" w:hAnsi="Times New Roman" w:cs="Times New Roman"/>
          <w:sz w:val="28"/>
          <w:szCs w:val="28"/>
        </w:rPr>
        <w:t xml:space="preserve"> </w:t>
      </w:r>
      <w:r w:rsidRPr="001130C4">
        <w:rPr>
          <w:rFonts w:ascii="Times New Roman" w:hAnsi="Times New Roman" w:cs="Times New Roman"/>
          <w:sz w:val="28"/>
          <w:szCs w:val="28"/>
        </w:rPr>
        <w:t>24 страны СНГ и дальнего зарубежья рейсами авиакомпании НАК «</w:t>
      </w:r>
      <w:proofErr w:type="spellStart"/>
      <w:r w:rsidRPr="001130C4">
        <w:rPr>
          <w:rFonts w:ascii="Times New Roman" w:hAnsi="Times New Roman" w:cs="Times New Roman"/>
          <w:sz w:val="28"/>
          <w:szCs w:val="28"/>
        </w:rPr>
        <w:t>Хаво</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йуллари</w:t>
      </w:r>
      <w:proofErr w:type="spellEnd"/>
      <w:r w:rsidRPr="001130C4">
        <w:rPr>
          <w:rFonts w:ascii="Times New Roman" w:hAnsi="Times New Roman" w:cs="Times New Roman"/>
          <w:sz w:val="28"/>
          <w:szCs w:val="28"/>
        </w:rPr>
        <w:t>», остальные страны – различными иностранными авиакомпаниями перевозчиками.</w:t>
      </w:r>
    </w:p>
    <w:p w:rsidR="00C108D8" w:rsidRPr="001130C4" w:rsidRDefault="00C108D8"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Почтовый вагон: </w:t>
      </w:r>
    </w:p>
    <w:p w:rsidR="00C108D8" w:rsidRPr="001130C4" w:rsidRDefault="00BD43F1"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w:t>
      </w:r>
      <w:r w:rsidR="00C108D8" w:rsidRPr="001130C4">
        <w:rPr>
          <w:rFonts w:ascii="Times New Roman" w:hAnsi="Times New Roman" w:cs="Times New Roman"/>
          <w:sz w:val="28"/>
          <w:szCs w:val="28"/>
        </w:rPr>
        <w:t xml:space="preserve">почтовый обмен в Оренбургском Международном Сортировочном Центре (МСЦ); </w:t>
      </w:r>
    </w:p>
    <w:p w:rsidR="00C108D8" w:rsidRPr="001130C4" w:rsidRDefault="00C108D8"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Доставка почты из филиала «Ташкент почтамт»:</w:t>
      </w:r>
    </w:p>
    <w:p w:rsidR="00C108D8" w:rsidRPr="001130C4" w:rsidRDefault="00BD43F1"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w:t>
      </w:r>
      <w:r w:rsidR="00C108D8" w:rsidRPr="001130C4">
        <w:rPr>
          <w:rFonts w:ascii="Times New Roman" w:hAnsi="Times New Roman" w:cs="Times New Roman"/>
          <w:sz w:val="28"/>
          <w:szCs w:val="28"/>
        </w:rPr>
        <w:t xml:space="preserve">почта доставляется транспортом филиала «Ташкент почтамт»; </w:t>
      </w:r>
    </w:p>
    <w:p w:rsidR="00C108D8"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обмен 7 дней в неделю, 3 раза в день;</w:t>
      </w:r>
    </w:p>
    <w:p w:rsidR="00C108D8"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доставляется почта из города Ташкента.</w:t>
      </w:r>
    </w:p>
    <w:p w:rsidR="00C108D8" w:rsidRPr="001130C4" w:rsidRDefault="00C108D8"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Доставка почты из Ташкентского филиала:</w:t>
      </w:r>
    </w:p>
    <w:p w:rsidR="00C108D8"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почта доставляется транспортом Ташкентского филиала;</w:t>
      </w:r>
    </w:p>
    <w:p w:rsidR="00C108D8"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доставка почты по 4-м маршрутам, 5 раз в неделю;</w:t>
      </w:r>
    </w:p>
    <w:p w:rsidR="00C108D8"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доставляется почта со всей Ташкентской области.</w:t>
      </w:r>
    </w:p>
    <w:p w:rsidR="00C108D8" w:rsidRPr="001130C4" w:rsidRDefault="00C108D8"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Доставка почтовых переводов из ЦОКДП:</w:t>
      </w:r>
    </w:p>
    <w:p w:rsidR="00C108D8"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доставка почты осуществляется 5 раз в неделю, 1 раз в день.</w:t>
      </w:r>
    </w:p>
    <w:p w:rsidR="00C108D8" w:rsidRPr="001130C4" w:rsidRDefault="00C108D8"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Приём почты от населения через участок приёма и выдачи международных почтовых отправлений:</w:t>
      </w:r>
    </w:p>
    <w:p w:rsidR="00073162"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участок работает 6 дней в неделю, с 09-00 до 17-00 с перерывом на обед </w:t>
      </w:r>
      <w:r w:rsidR="00073162" w:rsidRPr="001130C4">
        <w:rPr>
          <w:rFonts w:ascii="Times New Roman" w:hAnsi="Times New Roman" w:cs="Times New Roman"/>
          <w:sz w:val="28"/>
          <w:szCs w:val="28"/>
        </w:rPr>
        <w:t>с 12-00 до 13-00.</w:t>
      </w:r>
    </w:p>
    <w:p w:rsidR="00C108D8" w:rsidRPr="001130C4" w:rsidRDefault="00C108D8" w:rsidP="00BD43F1">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Получение почты от вышестоящей организации ОАО «</w:t>
      </w:r>
      <w:proofErr w:type="spellStart"/>
      <w:r w:rsidRPr="001130C4">
        <w:rPr>
          <w:rFonts w:ascii="Times New Roman" w:hAnsi="Times New Roman" w:cs="Times New Roman"/>
          <w:sz w:val="28"/>
          <w:szCs w:val="28"/>
        </w:rPr>
        <w:t>Узбекистон</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почтаси</w:t>
      </w:r>
      <w:proofErr w:type="spellEnd"/>
      <w:r w:rsidRPr="001130C4">
        <w:rPr>
          <w:rFonts w:ascii="Times New Roman" w:hAnsi="Times New Roman" w:cs="Times New Roman"/>
          <w:sz w:val="28"/>
          <w:szCs w:val="28"/>
        </w:rPr>
        <w:t>» - доставка по мере необходимости.</w:t>
      </w:r>
    </w:p>
    <w:p w:rsidR="00C108D8" w:rsidRPr="001130C4" w:rsidRDefault="00C108D8" w:rsidP="00A90480">
      <w:pPr>
        <w:spacing w:line="360" w:lineRule="auto"/>
        <w:jc w:val="center"/>
        <w:rPr>
          <w:rFonts w:ascii="Times New Roman" w:hAnsi="Times New Roman" w:cs="Times New Roman"/>
          <w:sz w:val="28"/>
          <w:szCs w:val="28"/>
        </w:rPr>
      </w:pPr>
      <w:r w:rsidRPr="001130C4">
        <w:rPr>
          <w:rFonts w:ascii="Times New Roman" w:hAnsi="Times New Roman" w:cs="Times New Roman"/>
          <w:noProof/>
          <w:sz w:val="28"/>
          <w:szCs w:val="28"/>
        </w:rPr>
        <w:drawing>
          <wp:inline distT="0" distB="0" distL="0" distR="0">
            <wp:extent cx="4000500" cy="1842996"/>
            <wp:effectExtent l="19050" t="0" r="0" b="0"/>
            <wp:docPr id="3" name="Рисунок 3" descr="На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груз"/>
                    <pic:cNvPicPr>
                      <a:picLocks noChangeAspect="1" noChangeArrowheads="1"/>
                    </pic:cNvPicPr>
                  </pic:nvPicPr>
                  <pic:blipFill>
                    <a:blip r:embed="rId10"/>
                    <a:srcRect r="1007"/>
                    <a:stretch>
                      <a:fillRect/>
                    </a:stretch>
                  </pic:blipFill>
                  <pic:spPr bwMode="auto">
                    <a:xfrm>
                      <a:off x="0" y="0"/>
                      <a:ext cx="4002891" cy="1844097"/>
                    </a:xfrm>
                    <a:prstGeom prst="rect">
                      <a:avLst/>
                    </a:prstGeom>
                    <a:noFill/>
                    <a:ln w="9525">
                      <a:noFill/>
                      <a:miter lim="800000"/>
                      <a:headEnd/>
                      <a:tailEnd/>
                    </a:ln>
                  </pic:spPr>
                </pic:pic>
              </a:graphicData>
            </a:graphic>
          </wp:inline>
        </w:drawing>
      </w:r>
    </w:p>
    <w:p w:rsidR="00EC39EC" w:rsidRPr="001130C4" w:rsidRDefault="00EC39EC" w:rsidP="00910C7F">
      <w:pPr>
        <w:spacing w:line="360" w:lineRule="auto"/>
        <w:ind w:firstLine="540"/>
        <w:jc w:val="center"/>
        <w:rPr>
          <w:rFonts w:ascii="Times New Roman" w:hAnsi="Times New Roman" w:cs="Times New Roman"/>
          <w:sz w:val="28"/>
          <w:szCs w:val="28"/>
        </w:rPr>
      </w:pPr>
      <w:r w:rsidRPr="001130C4">
        <w:rPr>
          <w:rFonts w:ascii="Times New Roman" w:hAnsi="Times New Roman" w:cs="Times New Roman"/>
          <w:sz w:val="28"/>
          <w:szCs w:val="28"/>
        </w:rPr>
        <w:t xml:space="preserve">Рис. </w:t>
      </w:r>
      <w:proofErr w:type="gramStart"/>
      <w:r w:rsidR="0058191A" w:rsidRPr="001130C4">
        <w:rPr>
          <w:rFonts w:ascii="Times New Roman" w:hAnsi="Times New Roman" w:cs="Times New Roman"/>
          <w:sz w:val="28"/>
          <w:szCs w:val="28"/>
        </w:rPr>
        <w:t>2</w:t>
      </w:r>
      <w:r w:rsidRPr="001130C4">
        <w:rPr>
          <w:rFonts w:ascii="Times New Roman" w:hAnsi="Times New Roman" w:cs="Times New Roman"/>
          <w:sz w:val="28"/>
          <w:szCs w:val="28"/>
        </w:rPr>
        <w:t xml:space="preserve">  Нагрузка</w:t>
      </w:r>
      <w:proofErr w:type="gramEnd"/>
      <w:r w:rsidRPr="001130C4">
        <w:rPr>
          <w:rFonts w:ascii="Times New Roman" w:hAnsi="Times New Roman" w:cs="Times New Roman"/>
          <w:sz w:val="28"/>
          <w:szCs w:val="28"/>
        </w:rPr>
        <w:t xml:space="preserve"> филиала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Почта, доставленная с автотрактов, из участка АОП, от филиала «Ташкент </w:t>
      </w:r>
      <w:proofErr w:type="spellStart"/>
      <w:r w:rsidRPr="001130C4">
        <w:rPr>
          <w:rFonts w:ascii="Times New Roman" w:hAnsi="Times New Roman" w:cs="Times New Roman"/>
          <w:sz w:val="28"/>
          <w:szCs w:val="28"/>
        </w:rPr>
        <w:t>почтамт</w:t>
      </w:r>
      <w:r w:rsidR="00073162" w:rsidRPr="001130C4">
        <w:rPr>
          <w:rFonts w:ascii="Times New Roman" w:hAnsi="Times New Roman" w:cs="Times New Roman"/>
          <w:sz w:val="28"/>
          <w:szCs w:val="28"/>
        </w:rPr>
        <w:t>и</w:t>
      </w:r>
      <w:proofErr w:type="spellEnd"/>
      <w:r w:rsidRPr="001130C4">
        <w:rPr>
          <w:rFonts w:ascii="Times New Roman" w:hAnsi="Times New Roman" w:cs="Times New Roman"/>
          <w:sz w:val="28"/>
          <w:szCs w:val="28"/>
        </w:rPr>
        <w:t xml:space="preserve">», Ташкентского филиала и ЦОКДП принимается в цех обмена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-7 через люковые окна в фасаде первого этажа здания Филиала. Окна, для облегчения разгрузки/погрузки оборудованы ленточными транспортёрами. Почта доставляемая почтовым вагоном разгружается на перроне и тележками доставляется в цех. При приёме почты, в обязательном порядке, у транспорта присутствует работник СПБ, контролирующий </w:t>
      </w:r>
      <w:r w:rsidRPr="001130C4">
        <w:rPr>
          <w:rFonts w:ascii="Times New Roman" w:hAnsi="Times New Roman" w:cs="Times New Roman"/>
          <w:sz w:val="28"/>
          <w:szCs w:val="28"/>
        </w:rPr>
        <w:lastRenderedPageBreak/>
        <w:t>безопасность поступившей почты и действия работников при разгрузке. В случае доставки входящей в Республик</w:t>
      </w:r>
      <w:r w:rsidR="003B74A4" w:rsidRPr="001130C4">
        <w:rPr>
          <w:rFonts w:ascii="Times New Roman" w:hAnsi="Times New Roman" w:cs="Times New Roman"/>
          <w:sz w:val="28"/>
          <w:szCs w:val="28"/>
        </w:rPr>
        <w:t>е</w:t>
      </w:r>
      <w:r w:rsidRPr="001130C4">
        <w:rPr>
          <w:rFonts w:ascii="Times New Roman" w:hAnsi="Times New Roman" w:cs="Times New Roman"/>
          <w:sz w:val="28"/>
          <w:szCs w:val="28"/>
        </w:rPr>
        <w:t xml:space="preserve"> Узбекистан международной почты, пломбу с грузовых дверей автомашин и почтовых вагонов снимает представитель таможенного поста. Он же проверяет сопроводительные документы. Почта принимается с просмотром внешнего состояния мешков и депеш и просчётом в слух по категориям, во избежание ошибок. После приёма почты, на накладных ф.16 или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37 учиняется расписка с указанием фамилии принявшего почту, количества принятой почты, и времени окончания приёма. Дефектная почта принимается с оговоркой на расписке и составлением акта или извещения с описанием обнаруженного дефекта. После приёма почты, работники цеха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-7 приступают к сортировке почты по производственным цехам Филиала в следующем порядке:</w:t>
      </w:r>
    </w:p>
    <w:p w:rsidR="00C108D8" w:rsidRPr="001130C4" w:rsidRDefault="00073162"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А)</w:t>
      </w:r>
      <w:r w:rsidR="00C108D8" w:rsidRPr="001130C4">
        <w:rPr>
          <w:rFonts w:ascii="Times New Roman" w:hAnsi="Times New Roman" w:cs="Times New Roman"/>
          <w:sz w:val="28"/>
          <w:szCs w:val="28"/>
        </w:rPr>
        <w:t xml:space="preserve"> Посылочная почта из стран дальнего зарубежья и республиканская почта для отправки в страны дальнего зарубежья передаётся в цех </w:t>
      </w:r>
      <w:r w:rsidR="00C108D8" w:rsidRPr="001130C4">
        <w:rPr>
          <w:rFonts w:ascii="Times New Roman" w:hAnsi="Times New Roman" w:cs="Times New Roman"/>
          <w:sz w:val="28"/>
          <w:szCs w:val="28"/>
          <w:lang w:val="en-US"/>
        </w:rPr>
        <w:t>PI</w:t>
      </w:r>
      <w:r w:rsidR="00C108D8" w:rsidRPr="001130C4">
        <w:rPr>
          <w:rFonts w:ascii="Times New Roman" w:hAnsi="Times New Roman" w:cs="Times New Roman"/>
          <w:sz w:val="28"/>
          <w:szCs w:val="28"/>
        </w:rPr>
        <w:t>-3;</w:t>
      </w:r>
    </w:p>
    <w:p w:rsidR="00C108D8" w:rsidRPr="001130C4" w:rsidRDefault="00073162"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Б)</w:t>
      </w:r>
      <w:r w:rsidR="00C108D8" w:rsidRPr="001130C4">
        <w:rPr>
          <w:rFonts w:ascii="Times New Roman" w:hAnsi="Times New Roman" w:cs="Times New Roman"/>
          <w:sz w:val="28"/>
          <w:szCs w:val="28"/>
        </w:rPr>
        <w:t xml:space="preserve"> Посылочная почта из стран СНГ и для них, а также внутриреспубликанская почта передаётся в цех </w:t>
      </w:r>
      <w:r w:rsidR="00C108D8" w:rsidRPr="001130C4">
        <w:rPr>
          <w:rFonts w:ascii="Times New Roman" w:hAnsi="Times New Roman" w:cs="Times New Roman"/>
          <w:sz w:val="28"/>
          <w:szCs w:val="28"/>
          <w:lang w:val="en-US"/>
        </w:rPr>
        <w:t>PI</w:t>
      </w:r>
      <w:r w:rsidR="00C108D8" w:rsidRPr="001130C4">
        <w:rPr>
          <w:rFonts w:ascii="Times New Roman" w:hAnsi="Times New Roman" w:cs="Times New Roman"/>
          <w:sz w:val="28"/>
          <w:szCs w:val="28"/>
        </w:rPr>
        <w:t>-2;</w:t>
      </w:r>
    </w:p>
    <w:p w:rsidR="00C108D8" w:rsidRPr="001130C4" w:rsidRDefault="00073162"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В)</w:t>
      </w:r>
      <w:r w:rsidR="00C108D8" w:rsidRPr="001130C4">
        <w:rPr>
          <w:rFonts w:ascii="Times New Roman" w:hAnsi="Times New Roman" w:cs="Times New Roman"/>
          <w:sz w:val="28"/>
          <w:szCs w:val="28"/>
        </w:rPr>
        <w:t xml:space="preserve"> Письменная корреспонденция передаётся в цех сортировки письменной корреспонденции </w:t>
      </w:r>
      <w:r w:rsidR="00C108D8" w:rsidRPr="001130C4">
        <w:rPr>
          <w:rFonts w:ascii="Times New Roman" w:hAnsi="Times New Roman" w:cs="Times New Roman"/>
          <w:sz w:val="28"/>
          <w:szCs w:val="28"/>
          <w:lang w:val="en-US"/>
        </w:rPr>
        <w:t>PI</w:t>
      </w:r>
      <w:r w:rsidR="00C108D8" w:rsidRPr="001130C4">
        <w:rPr>
          <w:rFonts w:ascii="Times New Roman" w:hAnsi="Times New Roman" w:cs="Times New Roman"/>
          <w:sz w:val="28"/>
          <w:szCs w:val="28"/>
        </w:rPr>
        <w:t>-1;</w:t>
      </w:r>
    </w:p>
    <w:p w:rsidR="00C108D8" w:rsidRPr="001130C4" w:rsidRDefault="00073162"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Г)</w:t>
      </w:r>
      <w:r w:rsidR="00C108D8" w:rsidRPr="001130C4">
        <w:rPr>
          <w:rFonts w:ascii="Times New Roman" w:hAnsi="Times New Roman" w:cs="Times New Roman"/>
          <w:sz w:val="28"/>
          <w:szCs w:val="28"/>
        </w:rPr>
        <w:t xml:space="preserve"> Порожняя тара передаётся в группу </w:t>
      </w:r>
      <w:proofErr w:type="spellStart"/>
      <w:r w:rsidR="00C108D8" w:rsidRPr="001130C4">
        <w:rPr>
          <w:rFonts w:ascii="Times New Roman" w:hAnsi="Times New Roman" w:cs="Times New Roman"/>
          <w:sz w:val="28"/>
          <w:szCs w:val="28"/>
        </w:rPr>
        <w:t>мешкотары</w:t>
      </w:r>
      <w:proofErr w:type="spellEnd"/>
      <w:r w:rsidR="00C108D8" w:rsidRPr="001130C4">
        <w:rPr>
          <w:rFonts w:ascii="Times New Roman" w:hAnsi="Times New Roman" w:cs="Times New Roman"/>
          <w:sz w:val="28"/>
          <w:szCs w:val="28"/>
        </w:rPr>
        <w:t xml:space="preserve"> </w:t>
      </w:r>
      <w:r w:rsidR="00C108D8" w:rsidRPr="001130C4">
        <w:rPr>
          <w:rFonts w:ascii="Times New Roman" w:hAnsi="Times New Roman" w:cs="Times New Roman"/>
          <w:sz w:val="28"/>
          <w:szCs w:val="28"/>
          <w:lang w:val="en-US"/>
        </w:rPr>
        <w:t>PI</w:t>
      </w:r>
      <w:r w:rsidR="00C108D8" w:rsidRPr="001130C4">
        <w:rPr>
          <w:rFonts w:ascii="Times New Roman" w:hAnsi="Times New Roman" w:cs="Times New Roman"/>
          <w:sz w:val="28"/>
          <w:szCs w:val="28"/>
        </w:rPr>
        <w:t>-5.</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Одновременно с сортировкой, на передаваемую в цеха почту составляется сопроводительная документация из накладных ф.16. для чего вся информация по полученной почте вноситься в компьютерную базу данных информационной сети Филиала. Все созданные документы имеют индивидуальный регистрационный номер и </w:t>
      </w:r>
      <w:proofErr w:type="spellStart"/>
      <w:r w:rsidRPr="001130C4">
        <w:rPr>
          <w:rFonts w:ascii="Times New Roman" w:hAnsi="Times New Roman" w:cs="Times New Roman"/>
          <w:sz w:val="28"/>
          <w:szCs w:val="28"/>
        </w:rPr>
        <w:t>штрихкод</w:t>
      </w:r>
      <w:proofErr w:type="spellEnd"/>
      <w:r w:rsidRPr="001130C4">
        <w:rPr>
          <w:rFonts w:ascii="Times New Roman" w:hAnsi="Times New Roman" w:cs="Times New Roman"/>
          <w:sz w:val="28"/>
          <w:szCs w:val="28"/>
        </w:rPr>
        <w:t xml:space="preserve">, позволяющий считать данные с документа при помощи сканера в любом цехе. </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lastRenderedPageBreak/>
        <w:t>Рассортированная и снабжённая документами почта, на 2-х грузовых лифтах поднимается в соответствующие производственные цеха, где сдаётся под расписку на накладных.</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Следующий этап прохождения почты заключается в непосредственной обработке почты, который осуществляется в производственных цехах. Каждый цех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-1,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-2,3,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-5) обрабатывает только определённые категории почтовых отправлений, причём в цехах для отдельных категорий и операций выделены отдельные производственные участки.</w:t>
      </w:r>
    </w:p>
    <w:p w:rsidR="00EC39EC" w:rsidRPr="001130C4" w:rsidRDefault="00C108D8" w:rsidP="00E14306">
      <w:pPr>
        <w:spacing w:line="360" w:lineRule="auto"/>
        <w:ind w:firstLine="540"/>
        <w:jc w:val="right"/>
        <w:rPr>
          <w:rFonts w:ascii="Times New Roman" w:hAnsi="Times New Roman" w:cs="Times New Roman"/>
          <w:sz w:val="28"/>
          <w:szCs w:val="28"/>
        </w:rPr>
      </w:pPr>
      <w:r w:rsidRPr="001130C4">
        <w:rPr>
          <w:rFonts w:ascii="Times New Roman" w:hAnsi="Times New Roman" w:cs="Times New Roman"/>
          <w:sz w:val="28"/>
          <w:szCs w:val="28"/>
        </w:rPr>
        <w:t xml:space="preserve">  Таблица</w:t>
      </w:r>
      <w:r w:rsidR="00E82F86" w:rsidRPr="001130C4">
        <w:rPr>
          <w:rFonts w:ascii="Times New Roman" w:hAnsi="Times New Roman" w:cs="Times New Roman"/>
          <w:sz w:val="28"/>
          <w:szCs w:val="28"/>
        </w:rPr>
        <w:t xml:space="preserve"> </w:t>
      </w:r>
      <w:r w:rsidR="0058191A" w:rsidRPr="001130C4">
        <w:rPr>
          <w:rFonts w:ascii="Times New Roman" w:hAnsi="Times New Roman" w:cs="Times New Roman"/>
          <w:sz w:val="28"/>
          <w:szCs w:val="28"/>
        </w:rPr>
        <w:t>4</w:t>
      </w:r>
    </w:p>
    <w:p w:rsidR="00C108D8" w:rsidRPr="001130C4" w:rsidRDefault="00C108D8" w:rsidP="00E14306">
      <w:pPr>
        <w:spacing w:line="360" w:lineRule="auto"/>
        <w:jc w:val="center"/>
        <w:rPr>
          <w:rFonts w:ascii="Times New Roman" w:hAnsi="Times New Roman" w:cs="Times New Roman"/>
          <w:sz w:val="28"/>
          <w:szCs w:val="28"/>
        </w:rPr>
      </w:pPr>
      <w:r w:rsidRPr="001130C4">
        <w:rPr>
          <w:rFonts w:ascii="Times New Roman" w:hAnsi="Times New Roman" w:cs="Times New Roman"/>
          <w:sz w:val="28"/>
          <w:szCs w:val="28"/>
        </w:rPr>
        <w:t xml:space="preserve">Международный посылочный цех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-2,3</w:t>
      </w:r>
    </w:p>
    <w:tbl>
      <w:tblPr>
        <w:tblStyle w:val="a3"/>
        <w:tblW w:w="0" w:type="auto"/>
        <w:tblLook w:val="01E0" w:firstRow="1" w:lastRow="1" w:firstColumn="1" w:lastColumn="1" w:noHBand="0" w:noVBand="0"/>
      </w:tblPr>
      <w:tblGrid>
        <w:gridCol w:w="1740"/>
        <w:gridCol w:w="3080"/>
        <w:gridCol w:w="2573"/>
        <w:gridCol w:w="2178"/>
      </w:tblGrid>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Наименование участка</w:t>
            </w:r>
          </w:p>
        </w:tc>
        <w:tc>
          <w:tcPr>
            <w:tcW w:w="3080" w:type="dxa"/>
          </w:tcPr>
          <w:p w:rsidR="00C108D8" w:rsidRPr="001130C4" w:rsidRDefault="00C108D8" w:rsidP="00910C7F">
            <w:pPr>
              <w:spacing w:line="360" w:lineRule="auto"/>
              <w:jc w:val="both"/>
              <w:rPr>
                <w:sz w:val="24"/>
                <w:szCs w:val="24"/>
              </w:rPr>
            </w:pPr>
            <w:r w:rsidRPr="001130C4">
              <w:rPr>
                <w:sz w:val="24"/>
                <w:szCs w:val="24"/>
              </w:rPr>
              <w:t>Обрабатываемая категория почтовых отправлений</w:t>
            </w:r>
          </w:p>
        </w:tc>
        <w:tc>
          <w:tcPr>
            <w:tcW w:w="2573" w:type="dxa"/>
          </w:tcPr>
          <w:p w:rsidR="00C108D8" w:rsidRPr="001130C4" w:rsidRDefault="00C108D8" w:rsidP="00910C7F">
            <w:pPr>
              <w:spacing w:line="360" w:lineRule="auto"/>
              <w:jc w:val="both"/>
              <w:rPr>
                <w:sz w:val="24"/>
                <w:szCs w:val="24"/>
              </w:rPr>
            </w:pPr>
            <w:r w:rsidRPr="001130C4">
              <w:rPr>
                <w:sz w:val="24"/>
                <w:szCs w:val="24"/>
              </w:rPr>
              <w:t>Виды выполняемых операций</w:t>
            </w:r>
          </w:p>
        </w:tc>
        <w:tc>
          <w:tcPr>
            <w:tcW w:w="0" w:type="auto"/>
          </w:tcPr>
          <w:p w:rsidR="00C108D8" w:rsidRPr="001130C4" w:rsidRDefault="00C108D8" w:rsidP="00910C7F">
            <w:pPr>
              <w:spacing w:line="360" w:lineRule="auto"/>
              <w:jc w:val="both"/>
              <w:rPr>
                <w:sz w:val="24"/>
                <w:szCs w:val="24"/>
              </w:rPr>
            </w:pPr>
            <w:r w:rsidRPr="001130C4">
              <w:rPr>
                <w:sz w:val="24"/>
                <w:szCs w:val="24"/>
              </w:rPr>
              <w:t>Взаимодействие с участками и цехами</w:t>
            </w:r>
          </w:p>
        </w:tc>
      </w:tr>
      <w:tr w:rsidR="00C108D8" w:rsidRPr="001130C4" w:rsidTr="00134756">
        <w:tc>
          <w:tcPr>
            <w:tcW w:w="0" w:type="auto"/>
          </w:tcPr>
          <w:p w:rsidR="00C108D8" w:rsidRPr="001130C4" w:rsidRDefault="00C108D8" w:rsidP="00910C7F">
            <w:pPr>
              <w:spacing w:line="360" w:lineRule="auto"/>
              <w:jc w:val="both"/>
              <w:rPr>
                <w:sz w:val="24"/>
                <w:szCs w:val="24"/>
                <w:lang w:val="en-US"/>
              </w:rPr>
            </w:pPr>
            <w:r w:rsidRPr="001130C4">
              <w:rPr>
                <w:sz w:val="24"/>
                <w:szCs w:val="24"/>
              </w:rPr>
              <w:t xml:space="preserve">Цех </w:t>
            </w:r>
            <w:r w:rsidRPr="001130C4">
              <w:rPr>
                <w:sz w:val="24"/>
                <w:szCs w:val="24"/>
                <w:lang w:val="en-US"/>
              </w:rPr>
              <w:t>PI-2</w:t>
            </w:r>
          </w:p>
        </w:tc>
        <w:tc>
          <w:tcPr>
            <w:tcW w:w="3080" w:type="dxa"/>
          </w:tcPr>
          <w:p w:rsidR="00C108D8" w:rsidRPr="001130C4" w:rsidRDefault="00C108D8" w:rsidP="00910C7F">
            <w:pPr>
              <w:spacing w:line="360" w:lineRule="auto"/>
              <w:jc w:val="both"/>
              <w:rPr>
                <w:sz w:val="24"/>
                <w:szCs w:val="24"/>
              </w:rPr>
            </w:pPr>
            <w:r w:rsidRPr="001130C4">
              <w:rPr>
                <w:sz w:val="24"/>
                <w:szCs w:val="24"/>
              </w:rPr>
              <w:t>Простые и ценные посылки внутриреспубликанские и из/</w:t>
            </w:r>
            <w:proofErr w:type="gramStart"/>
            <w:r w:rsidRPr="001130C4">
              <w:rPr>
                <w:sz w:val="24"/>
                <w:szCs w:val="24"/>
              </w:rPr>
              <w:t>в  стран</w:t>
            </w:r>
            <w:proofErr w:type="gramEnd"/>
            <w:r w:rsidRPr="001130C4">
              <w:rPr>
                <w:sz w:val="24"/>
                <w:szCs w:val="24"/>
              </w:rPr>
              <w:t xml:space="preserve"> СНГ</w:t>
            </w:r>
          </w:p>
        </w:tc>
        <w:tc>
          <w:tcPr>
            <w:tcW w:w="2573" w:type="dxa"/>
          </w:tcPr>
          <w:p w:rsidR="00C108D8" w:rsidRPr="001130C4" w:rsidRDefault="00C108D8" w:rsidP="00910C7F">
            <w:pPr>
              <w:spacing w:line="360" w:lineRule="auto"/>
              <w:jc w:val="both"/>
              <w:rPr>
                <w:sz w:val="24"/>
                <w:szCs w:val="24"/>
              </w:rPr>
            </w:pPr>
            <w:r w:rsidRPr="001130C4">
              <w:rPr>
                <w:sz w:val="24"/>
                <w:szCs w:val="24"/>
              </w:rPr>
              <w:t>Приём и вскрытие почты, проверка почты, таможенный досмотр, сортировка почты, подготовка мешков и депеш с почтой.</w:t>
            </w:r>
          </w:p>
        </w:tc>
        <w:tc>
          <w:tcPr>
            <w:tcW w:w="0" w:type="auto"/>
          </w:tcPr>
          <w:p w:rsidR="00C108D8" w:rsidRPr="001130C4" w:rsidRDefault="00C108D8" w:rsidP="00910C7F">
            <w:pPr>
              <w:spacing w:line="360" w:lineRule="auto"/>
              <w:jc w:val="both"/>
              <w:rPr>
                <w:sz w:val="24"/>
                <w:szCs w:val="24"/>
              </w:rPr>
            </w:pPr>
            <w:r w:rsidRPr="001130C4">
              <w:rPr>
                <w:sz w:val="24"/>
                <w:szCs w:val="24"/>
              </w:rPr>
              <w:t xml:space="preserve">Принимает почту для обработки и сдаёт готовую к отправки от цеха </w:t>
            </w:r>
            <w:r w:rsidRPr="001130C4">
              <w:rPr>
                <w:sz w:val="24"/>
                <w:szCs w:val="24"/>
                <w:lang w:val="en-US"/>
              </w:rPr>
              <w:t>PI</w:t>
            </w:r>
            <w:r w:rsidRPr="001130C4">
              <w:rPr>
                <w:sz w:val="24"/>
                <w:szCs w:val="24"/>
              </w:rPr>
              <w:t xml:space="preserve">-7. Принимает и сдаёт </w:t>
            </w:r>
            <w:proofErr w:type="spellStart"/>
            <w:r w:rsidRPr="001130C4">
              <w:rPr>
                <w:sz w:val="24"/>
                <w:szCs w:val="24"/>
              </w:rPr>
              <w:t>мешкотару</w:t>
            </w:r>
            <w:proofErr w:type="spellEnd"/>
            <w:r w:rsidRPr="001130C4">
              <w:rPr>
                <w:sz w:val="24"/>
                <w:szCs w:val="24"/>
              </w:rPr>
              <w:t xml:space="preserve"> в </w:t>
            </w:r>
            <w:r w:rsidRPr="001130C4">
              <w:rPr>
                <w:sz w:val="24"/>
                <w:szCs w:val="24"/>
                <w:lang w:val="en-US"/>
              </w:rPr>
              <w:t>PI-5</w:t>
            </w:r>
            <w:r w:rsidRPr="001130C4">
              <w:rPr>
                <w:sz w:val="24"/>
                <w:szCs w:val="24"/>
              </w:rPr>
              <w:t xml:space="preserve"> </w:t>
            </w:r>
          </w:p>
        </w:tc>
      </w:tr>
      <w:tr w:rsidR="00C108D8" w:rsidRPr="001130C4" w:rsidTr="00134756">
        <w:tc>
          <w:tcPr>
            <w:tcW w:w="0" w:type="auto"/>
          </w:tcPr>
          <w:p w:rsidR="00C108D8" w:rsidRPr="001130C4" w:rsidRDefault="00C108D8" w:rsidP="00910C7F">
            <w:pPr>
              <w:spacing w:line="360" w:lineRule="auto"/>
              <w:jc w:val="both"/>
              <w:rPr>
                <w:sz w:val="24"/>
                <w:szCs w:val="24"/>
              </w:rPr>
            </w:pPr>
            <w:r w:rsidRPr="001130C4">
              <w:rPr>
                <w:sz w:val="24"/>
                <w:szCs w:val="24"/>
              </w:rPr>
              <w:t xml:space="preserve">Цех </w:t>
            </w:r>
            <w:r w:rsidRPr="001130C4">
              <w:rPr>
                <w:sz w:val="24"/>
                <w:szCs w:val="24"/>
                <w:lang w:val="en-US"/>
              </w:rPr>
              <w:t>PI-3</w:t>
            </w:r>
          </w:p>
        </w:tc>
        <w:tc>
          <w:tcPr>
            <w:tcW w:w="3080" w:type="dxa"/>
          </w:tcPr>
          <w:p w:rsidR="00C108D8" w:rsidRPr="001130C4" w:rsidRDefault="00C108D8" w:rsidP="00910C7F">
            <w:pPr>
              <w:spacing w:line="360" w:lineRule="auto"/>
              <w:jc w:val="both"/>
              <w:rPr>
                <w:sz w:val="24"/>
                <w:szCs w:val="24"/>
              </w:rPr>
            </w:pPr>
            <w:r w:rsidRPr="001130C4">
              <w:rPr>
                <w:sz w:val="24"/>
                <w:szCs w:val="24"/>
              </w:rPr>
              <w:t>Простые и ценные посылки из/</w:t>
            </w:r>
            <w:proofErr w:type="gramStart"/>
            <w:r w:rsidRPr="001130C4">
              <w:rPr>
                <w:sz w:val="24"/>
                <w:szCs w:val="24"/>
              </w:rPr>
              <w:t>в  страны</w:t>
            </w:r>
            <w:proofErr w:type="gramEnd"/>
            <w:r w:rsidRPr="001130C4">
              <w:rPr>
                <w:sz w:val="24"/>
                <w:szCs w:val="24"/>
              </w:rPr>
              <w:t xml:space="preserve"> дальнего зарубежья </w:t>
            </w:r>
          </w:p>
        </w:tc>
        <w:tc>
          <w:tcPr>
            <w:tcW w:w="2573" w:type="dxa"/>
          </w:tcPr>
          <w:p w:rsidR="00C108D8" w:rsidRPr="001130C4" w:rsidRDefault="00C108D8" w:rsidP="00910C7F">
            <w:pPr>
              <w:spacing w:line="360" w:lineRule="auto"/>
              <w:jc w:val="both"/>
              <w:rPr>
                <w:sz w:val="24"/>
                <w:szCs w:val="24"/>
              </w:rPr>
            </w:pPr>
            <w:r w:rsidRPr="001130C4">
              <w:rPr>
                <w:sz w:val="24"/>
                <w:szCs w:val="24"/>
              </w:rPr>
              <w:t>Приём и вскрытие почты, проверка почты, таможенный досмотр, сортировка почты, подготовка мешков и депеш с почтой.</w:t>
            </w:r>
          </w:p>
        </w:tc>
        <w:tc>
          <w:tcPr>
            <w:tcW w:w="0" w:type="auto"/>
          </w:tcPr>
          <w:p w:rsidR="00C108D8" w:rsidRPr="001130C4" w:rsidRDefault="00C108D8" w:rsidP="00910C7F">
            <w:pPr>
              <w:spacing w:line="360" w:lineRule="auto"/>
              <w:jc w:val="both"/>
              <w:rPr>
                <w:sz w:val="24"/>
                <w:szCs w:val="24"/>
              </w:rPr>
            </w:pPr>
            <w:r w:rsidRPr="001130C4">
              <w:rPr>
                <w:sz w:val="24"/>
                <w:szCs w:val="24"/>
              </w:rPr>
              <w:t xml:space="preserve">Принимает почту для обработки и сдаёт готовую к отправки от цеха </w:t>
            </w:r>
            <w:r w:rsidRPr="001130C4">
              <w:rPr>
                <w:sz w:val="24"/>
                <w:szCs w:val="24"/>
                <w:lang w:val="en-US"/>
              </w:rPr>
              <w:t>PI</w:t>
            </w:r>
            <w:r w:rsidRPr="001130C4">
              <w:rPr>
                <w:sz w:val="24"/>
                <w:szCs w:val="24"/>
              </w:rPr>
              <w:t xml:space="preserve">-7. Принимает и сдаёт </w:t>
            </w:r>
            <w:proofErr w:type="spellStart"/>
            <w:r w:rsidRPr="001130C4">
              <w:rPr>
                <w:sz w:val="24"/>
                <w:szCs w:val="24"/>
              </w:rPr>
              <w:t>мешкотару</w:t>
            </w:r>
            <w:proofErr w:type="spellEnd"/>
            <w:r w:rsidRPr="001130C4">
              <w:rPr>
                <w:sz w:val="24"/>
                <w:szCs w:val="24"/>
              </w:rPr>
              <w:t xml:space="preserve"> в </w:t>
            </w:r>
            <w:r w:rsidRPr="001130C4">
              <w:rPr>
                <w:sz w:val="24"/>
                <w:szCs w:val="24"/>
                <w:lang w:val="en-US"/>
              </w:rPr>
              <w:t>PI-5</w:t>
            </w:r>
          </w:p>
        </w:tc>
      </w:tr>
    </w:tbl>
    <w:p w:rsidR="00C108D8" w:rsidRPr="001130C4" w:rsidRDefault="00C108D8" w:rsidP="00910C7F">
      <w:pPr>
        <w:spacing w:line="360" w:lineRule="auto"/>
        <w:ind w:firstLine="540"/>
        <w:jc w:val="both"/>
        <w:rPr>
          <w:rFonts w:ascii="Times New Roman" w:hAnsi="Times New Roman" w:cs="Times New Roman"/>
          <w:sz w:val="28"/>
          <w:szCs w:val="28"/>
        </w:rPr>
      </w:pP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Принцип обработки почты в различных производственных цехах схож. Рассмотрим его на примере обработки корреспонденции из/в адрес СНГ.</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lastRenderedPageBreak/>
        <w:t>Корреспонденция от филиалов ОАО «</w:t>
      </w:r>
      <w:proofErr w:type="spellStart"/>
      <w:r w:rsidRPr="001130C4">
        <w:rPr>
          <w:rFonts w:ascii="Times New Roman" w:hAnsi="Times New Roman" w:cs="Times New Roman"/>
          <w:sz w:val="28"/>
          <w:szCs w:val="28"/>
        </w:rPr>
        <w:t>Узбекистон</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почтаси</w:t>
      </w:r>
      <w:proofErr w:type="spellEnd"/>
      <w:r w:rsidRPr="001130C4">
        <w:rPr>
          <w:rFonts w:ascii="Times New Roman" w:hAnsi="Times New Roman" w:cs="Times New Roman"/>
          <w:sz w:val="28"/>
          <w:szCs w:val="28"/>
        </w:rPr>
        <w:t xml:space="preserve">» и стран СНГ поступает в цех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-1 от работников цеха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-7. В первую очередь она поступает в участок разделки СНГ. При приёме корреспонденции, в обязательном порядке проверяется внешнее состояние мешков и депеш, их вес, и сверяется соответствие записей в накладных ф.16,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37, и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38 фактическому количеству принимаемой почты. По окончании приёма учиняется расписка. Принятые мешки и депеши с корреспонденцией вскрываются в присутствии работников участка СПБ, почта вынимается и сверяется по номерам с записями в письменных картах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31 и особых листах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33. Одновременно проверяется внешнее состояние корреспонденции. Дефектная почта фотографируется, и на неё составляется поверочное уведомление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43 с описанием обнаруженных дефектов. Вся вынутая из мешков и депеш почта сканируется и на неё составляется компьютерная накладная ф.16. или реестр ф.11 в зависимости от категории почтового отправления. С этими документами, почта уложенная в ящики передаётся для дальнейшей обработки либо на участок обработки заказных бандеролей (простые и заказные письма и бандероли, почтовые переводы, мешки «М»), либо на участок обработки страховой почты (ценные письма и бандероли, мелкие пакеты). Вся эта корреспонденция принимается в соответствующих цехах с поимённой проверкой каждого почтового отправления. Мешки, оставшиеся после вскрытия депеш передаются в группу </w:t>
      </w:r>
      <w:proofErr w:type="spellStart"/>
      <w:r w:rsidRPr="001130C4">
        <w:rPr>
          <w:rFonts w:ascii="Times New Roman" w:hAnsi="Times New Roman" w:cs="Times New Roman"/>
          <w:sz w:val="28"/>
          <w:szCs w:val="28"/>
        </w:rPr>
        <w:t>мешкотары</w:t>
      </w:r>
      <w:proofErr w:type="spellEnd"/>
      <w:r w:rsidRPr="001130C4">
        <w:rPr>
          <w:rFonts w:ascii="Times New Roman" w:hAnsi="Times New Roman" w:cs="Times New Roman"/>
          <w:sz w:val="28"/>
          <w:szCs w:val="28"/>
        </w:rPr>
        <w:t xml:space="preserve">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-5. </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Получив вышеуказанную корреспонденцию, участок обработки заказных бандеролей активирует данные о полученной почте через сканирование накладных. Почта адресованная из/в страны СНГ приписывается к реестрам ф.11 и проходит таможенный досмотр при помощи рентген аппарата «</w:t>
      </w:r>
      <w:proofErr w:type="spellStart"/>
      <w:r w:rsidRPr="001130C4">
        <w:rPr>
          <w:rFonts w:ascii="Times New Roman" w:hAnsi="Times New Roman" w:cs="Times New Roman"/>
          <w:sz w:val="28"/>
          <w:szCs w:val="28"/>
          <w:lang w:val="en-US"/>
        </w:rPr>
        <w:t>Heimann</w:t>
      </w:r>
      <w:proofErr w:type="spellEnd"/>
      <w:r w:rsidRPr="001130C4">
        <w:rPr>
          <w:rFonts w:ascii="Times New Roman" w:hAnsi="Times New Roman" w:cs="Times New Roman"/>
          <w:sz w:val="28"/>
          <w:szCs w:val="28"/>
        </w:rPr>
        <w:t xml:space="preserve">». На досмотренную почту работник таможенного поста ставит оттиск штампа «Вывоз разрешён». Затем почта проходит этап сортировки по направлениям. Из отсортированной почты в </w:t>
      </w:r>
      <w:r w:rsidRPr="001130C4">
        <w:rPr>
          <w:rFonts w:ascii="Times New Roman" w:hAnsi="Times New Roman" w:cs="Times New Roman"/>
          <w:sz w:val="28"/>
          <w:szCs w:val="28"/>
        </w:rPr>
        <w:lastRenderedPageBreak/>
        <w:t xml:space="preserve">адрес стран СНГ работники готовят депеши с письменной корреспонденцией, для чего приписывают заказные письма и бандероли к посылочным картам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31 и особым листам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33</w:t>
      </w:r>
      <w:r w:rsidRPr="001130C4">
        <w:rPr>
          <w:rFonts w:ascii="Times New Roman" w:hAnsi="Times New Roman" w:cs="Times New Roman"/>
          <w:sz w:val="28"/>
          <w:szCs w:val="28"/>
          <w:lang w:val="uz-Cyrl-UZ"/>
        </w:rPr>
        <w:t>. простая почта связ</w:t>
      </w:r>
      <w:r w:rsidRPr="001130C4">
        <w:rPr>
          <w:rFonts w:ascii="Times New Roman" w:hAnsi="Times New Roman" w:cs="Times New Roman"/>
          <w:sz w:val="28"/>
          <w:szCs w:val="28"/>
        </w:rPr>
        <w:t>ы</w:t>
      </w:r>
      <w:r w:rsidRPr="001130C4">
        <w:rPr>
          <w:rFonts w:ascii="Times New Roman" w:hAnsi="Times New Roman" w:cs="Times New Roman"/>
          <w:sz w:val="28"/>
          <w:szCs w:val="28"/>
          <w:lang w:val="uz-Cyrl-UZ"/>
        </w:rPr>
        <w:t>вается в постпакет</w:t>
      </w:r>
      <w:r w:rsidRPr="001130C4">
        <w:rPr>
          <w:rFonts w:ascii="Times New Roman" w:hAnsi="Times New Roman" w:cs="Times New Roman"/>
          <w:sz w:val="28"/>
          <w:szCs w:val="28"/>
        </w:rPr>
        <w:t xml:space="preserve">ы. Приписанная заказная корреспонденция и простые письма и бандероли укладываются в мешки, полученные от группы </w:t>
      </w:r>
      <w:proofErr w:type="spellStart"/>
      <w:r w:rsidRPr="001130C4">
        <w:rPr>
          <w:rFonts w:ascii="Times New Roman" w:hAnsi="Times New Roman" w:cs="Times New Roman"/>
          <w:sz w:val="28"/>
          <w:szCs w:val="28"/>
        </w:rPr>
        <w:t>мешкотары</w:t>
      </w:r>
      <w:proofErr w:type="spellEnd"/>
      <w:r w:rsidRPr="001130C4">
        <w:rPr>
          <w:rFonts w:ascii="Times New Roman" w:hAnsi="Times New Roman" w:cs="Times New Roman"/>
          <w:sz w:val="28"/>
          <w:szCs w:val="28"/>
        </w:rPr>
        <w:t xml:space="preserve">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-5, на которые составляется либо авианакладная сдачи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38 либо наземная накладная </w:t>
      </w:r>
      <w:r w:rsidRPr="001130C4">
        <w:rPr>
          <w:rFonts w:ascii="Times New Roman" w:hAnsi="Times New Roman" w:cs="Times New Roman"/>
          <w:sz w:val="28"/>
          <w:szCs w:val="28"/>
          <w:lang w:val="en-US"/>
        </w:rPr>
        <w:t>CN</w:t>
      </w:r>
      <w:r w:rsidRPr="001130C4">
        <w:rPr>
          <w:rFonts w:ascii="Times New Roman" w:hAnsi="Times New Roman" w:cs="Times New Roman"/>
          <w:sz w:val="28"/>
          <w:szCs w:val="28"/>
        </w:rPr>
        <w:t xml:space="preserve">37. Почта в адрес Республиканских филиалов, аналогично вышеизложенному приписывается к реестрам ф.11, после чего составляется мешок с письменной корреспонденцией. Подготовленные мешки и депеши носятся в единую (общую) накладную ф.16, по которой передаются в цех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-7 под расписку</w:t>
      </w:r>
      <w:r w:rsidRPr="001130C4">
        <w:rPr>
          <w:rFonts w:ascii="Times New Roman" w:hAnsi="Times New Roman" w:cs="Times New Roman"/>
          <w:sz w:val="28"/>
          <w:szCs w:val="28"/>
          <w:lang w:val="uz-Cyrl-UZ"/>
        </w:rPr>
        <w:t>.</w:t>
      </w:r>
    </w:p>
    <w:p w:rsidR="00153190"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В аналогичном порядке обрабатывается и почта из/в страны дальнего зарубежья. Почта, полученная от цеха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-7 вскрывается и приписывается к документам в участке разделки МЖД, откуда передаётся для сортировки на участок обработки МЖД почты. На этом участке проводиться таможенный досмотр входящей и исходящей в страны дальнего зарубежья корреспонденции, сортировка по пунктам назначения и составление мешков и депеш для отправки, передача готовой почты в цех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-7. </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Методика обработки посылочной почты в целом аналогична обработке письменной корреспонденции, с той лишь разницей, что все технологические процессы происходят на одном участке.</w:t>
      </w:r>
    </w:p>
    <w:p w:rsidR="00C108D8" w:rsidRPr="001130C4" w:rsidRDefault="00C108D8" w:rsidP="00910C7F">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Вся обработанная за смену почта собирается в цехе </w:t>
      </w:r>
      <w:r w:rsidRPr="001130C4">
        <w:rPr>
          <w:rFonts w:ascii="Times New Roman" w:hAnsi="Times New Roman" w:cs="Times New Roman"/>
          <w:sz w:val="28"/>
          <w:szCs w:val="28"/>
          <w:lang w:val="en-US"/>
        </w:rPr>
        <w:t>PI</w:t>
      </w:r>
      <w:r w:rsidRPr="001130C4">
        <w:rPr>
          <w:rFonts w:ascii="Times New Roman" w:hAnsi="Times New Roman" w:cs="Times New Roman"/>
          <w:sz w:val="28"/>
          <w:szCs w:val="28"/>
        </w:rPr>
        <w:t xml:space="preserve">-7. Здесь эта почта подготавливается к отправке соответствующим транспортом. </w:t>
      </w:r>
    </w:p>
    <w:p w:rsidR="00C108D8" w:rsidRPr="001130C4" w:rsidRDefault="00BD43F1" w:rsidP="00910C7F">
      <w:pPr>
        <w:spacing w:line="360" w:lineRule="auto"/>
        <w:jc w:val="both"/>
        <w:rPr>
          <w:rFonts w:ascii="Times New Roman" w:hAnsi="Times New Roman" w:cs="Times New Roman"/>
          <w:sz w:val="28"/>
          <w:szCs w:val="28"/>
        </w:rPr>
      </w:pPr>
      <w:r w:rsidRPr="001130C4">
        <w:rPr>
          <w:rFonts w:ascii="Times New Roman" w:hAnsi="Times New Roman" w:cs="Times New Roman"/>
          <w:noProof/>
          <w:sz w:val="28"/>
          <w:szCs w:val="28"/>
        </w:rPr>
        <w:lastRenderedPageBreak/>
        <w:drawing>
          <wp:inline distT="0" distB="0" distL="0" distR="0">
            <wp:extent cx="5940425" cy="3183881"/>
            <wp:effectExtent l="0" t="0" r="0" b="0"/>
            <wp:docPr id="9"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25" cy="4824412"/>
                      <a:chOff x="95250" y="1309688"/>
                      <a:chExt cx="9001125" cy="4824412"/>
                    </a:xfrm>
                  </a:grpSpPr>
                  <a:grpSp>
                    <a:nvGrpSpPr>
                      <a:cNvPr id="46" name="Группа 45"/>
                      <a:cNvGrpSpPr/>
                    </a:nvGrpSpPr>
                    <a:grpSpPr>
                      <a:xfrm>
                        <a:off x="95250" y="1309688"/>
                        <a:ext cx="9001125" cy="4824412"/>
                        <a:chOff x="95250" y="1309688"/>
                        <a:chExt cx="9001125" cy="4824412"/>
                      </a:xfrm>
                    </a:grpSpPr>
                    <a:pic>
                      <a:nvPicPr>
                        <a:cNvPr id="15367" name="Picture 2" descr="D:\аll\Mail.Ru\фото\Картинки\kthememgr.png"/>
                        <a:cNvPicPr>
                          <a:picLocks noChangeAspect="1" noChangeArrowheads="1"/>
                        </a:cNvPicPr>
                      </a:nvPicPr>
                      <a:blipFill>
                        <a:blip r:embed="rId11"/>
                        <a:srcRect/>
                        <a:stretch>
                          <a:fillRect/>
                        </a:stretch>
                      </a:blipFill>
                      <a:spPr bwMode="auto">
                        <a:xfrm>
                          <a:off x="1209652" y="3205439"/>
                          <a:ext cx="544160" cy="544235"/>
                        </a:xfrm>
                        <a:prstGeom prst="rect">
                          <a:avLst/>
                        </a:prstGeom>
                        <a:noFill/>
                        <a:ln w="9525">
                          <a:noFill/>
                          <a:miter lim="800000"/>
                          <a:headEnd/>
                          <a:tailEnd/>
                        </a:ln>
                      </a:spPr>
                    </a:pic>
                    <a:pic>
                      <a:nvPicPr>
                        <a:cNvPr id="15368" name="Picture 2" descr="D:\аll\Mail.Ru\фото\Картинки\kthememgr.png"/>
                        <a:cNvPicPr>
                          <a:picLocks noChangeAspect="1" noChangeArrowheads="1"/>
                        </a:cNvPicPr>
                      </a:nvPicPr>
                      <a:blipFill>
                        <a:blip r:embed="rId11"/>
                        <a:srcRect/>
                        <a:stretch>
                          <a:fillRect/>
                        </a:stretch>
                      </a:blipFill>
                      <a:spPr bwMode="auto">
                        <a:xfrm>
                          <a:off x="7605734" y="3205439"/>
                          <a:ext cx="544160" cy="544235"/>
                        </a:xfrm>
                        <a:prstGeom prst="rect">
                          <a:avLst/>
                        </a:prstGeom>
                        <a:noFill/>
                        <a:ln w="9525">
                          <a:noFill/>
                          <a:miter lim="800000"/>
                          <a:headEnd/>
                          <a:tailEnd/>
                        </a:ln>
                      </a:spPr>
                    </a:pic>
                    <a:sp>
                      <a:nvSpPr>
                        <a:cNvPr id="7" name="Выноска со стрелкой вниз 6"/>
                        <a:cNvSpPr/>
                      </a:nvSpPr>
                      <a:spPr bwMode="auto">
                        <a:xfrm>
                          <a:off x="1828800" y="1490663"/>
                          <a:ext cx="1571625" cy="1314450"/>
                        </a:xfrm>
                        <a:prstGeom prst="downArrowCallout">
                          <a:avLst>
                            <a:gd name="adj1" fmla="val 25000"/>
                            <a:gd name="adj2" fmla="val 25000"/>
                            <a:gd name="adj3" fmla="val 25000"/>
                            <a:gd name="adj4" fmla="val 67876"/>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8" name="Выноска со стрелкой вниз 7"/>
                        <a:cNvSpPr/>
                      </a:nvSpPr>
                      <a:spPr bwMode="auto">
                        <a:xfrm>
                          <a:off x="3757613" y="1319213"/>
                          <a:ext cx="1571625" cy="1071562"/>
                        </a:xfrm>
                        <a:prstGeom prst="downArrowCallout">
                          <a:avLst>
                            <a:gd name="adj1" fmla="val 25000"/>
                            <a:gd name="adj2" fmla="val 25000"/>
                            <a:gd name="adj3" fmla="val 25000"/>
                            <a:gd name="adj4" fmla="val 68310"/>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9" name="Выноска со стрелкой вниз 8"/>
                        <a:cNvSpPr/>
                      </a:nvSpPr>
                      <a:spPr bwMode="auto">
                        <a:xfrm>
                          <a:off x="5595938" y="1776413"/>
                          <a:ext cx="928687" cy="1571625"/>
                        </a:xfrm>
                        <a:prstGeom prst="downArrowCallout">
                          <a:avLst>
                            <a:gd name="adj1" fmla="val 25000"/>
                            <a:gd name="adj2" fmla="val 25000"/>
                            <a:gd name="adj3" fmla="val 25000"/>
                            <a:gd name="adj4" fmla="val 83110"/>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0" name="Выноска со стрелкой вниз 9"/>
                        <a:cNvSpPr/>
                      </a:nvSpPr>
                      <a:spPr bwMode="auto">
                        <a:xfrm flipV="1">
                          <a:off x="1833563" y="4595813"/>
                          <a:ext cx="1571625" cy="1538287"/>
                        </a:xfrm>
                        <a:prstGeom prst="downArrowCallout">
                          <a:avLst>
                            <a:gd name="adj1" fmla="val 28715"/>
                            <a:gd name="adj2" fmla="val 25000"/>
                            <a:gd name="adj3" fmla="val 25000"/>
                            <a:gd name="adj4" fmla="val 71169"/>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1" name="Выноска со стрелкой вниз 10"/>
                        <a:cNvSpPr/>
                      </a:nvSpPr>
                      <a:spPr bwMode="auto">
                        <a:xfrm flipV="1">
                          <a:off x="3900488" y="5043488"/>
                          <a:ext cx="1571625" cy="857250"/>
                        </a:xfrm>
                        <a:prstGeom prst="downArrowCallout">
                          <a:avLst>
                            <a:gd name="adj1" fmla="val 25000"/>
                            <a:gd name="adj2" fmla="val 25000"/>
                            <a:gd name="adj3" fmla="val 25000"/>
                            <a:gd name="adj4" fmla="val 70533"/>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2" name="Выноска со стрелкой вниз 11"/>
                        <a:cNvSpPr/>
                      </a:nvSpPr>
                      <a:spPr bwMode="auto">
                        <a:xfrm flipV="1">
                          <a:off x="6257925" y="4105275"/>
                          <a:ext cx="1357313" cy="1214438"/>
                        </a:xfrm>
                        <a:prstGeom prst="downArrowCallout">
                          <a:avLst>
                            <a:gd name="adj1" fmla="val 25000"/>
                            <a:gd name="adj2" fmla="val 25000"/>
                            <a:gd name="adj3" fmla="val 25000"/>
                            <a:gd name="adj4" fmla="val 71131"/>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3" name="Выноска со стрелкой вниз 12"/>
                        <a:cNvSpPr/>
                      </a:nvSpPr>
                      <a:spPr bwMode="auto">
                        <a:xfrm rot="5400000">
                          <a:off x="3922712" y="3397251"/>
                          <a:ext cx="1027113" cy="785812"/>
                        </a:xfrm>
                        <a:prstGeom prst="downArrowCallout">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4" name="Стрелка вправо 13"/>
                        <a:cNvSpPr/>
                      </a:nvSpPr>
                      <a:spPr bwMode="auto">
                        <a:xfrm>
                          <a:off x="1971675" y="3705225"/>
                          <a:ext cx="214313" cy="214313"/>
                        </a:xfrm>
                        <a:prstGeom prst="rightArrow">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5" name="Стрелка вправо 14"/>
                        <a:cNvSpPr/>
                      </a:nvSpPr>
                      <a:spPr bwMode="auto">
                        <a:xfrm>
                          <a:off x="3043238" y="3705225"/>
                          <a:ext cx="214312" cy="214313"/>
                        </a:xfrm>
                        <a:prstGeom prst="rightArrow">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6" name="Стрелка вправо 15"/>
                        <a:cNvSpPr/>
                      </a:nvSpPr>
                      <a:spPr bwMode="auto">
                        <a:xfrm>
                          <a:off x="6186488" y="3705225"/>
                          <a:ext cx="214312" cy="214313"/>
                        </a:xfrm>
                        <a:prstGeom prst="rightArrow">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7" name="Стрелка вправо 16"/>
                        <a:cNvSpPr/>
                      </a:nvSpPr>
                      <a:spPr bwMode="auto">
                        <a:xfrm>
                          <a:off x="7267575" y="3705225"/>
                          <a:ext cx="214313" cy="214313"/>
                        </a:xfrm>
                        <a:prstGeom prst="rightArrow">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1"/>
                        </a:lnRef>
                        <a:fillRef idx="2">
                          <a:schemeClr val="accent1"/>
                        </a:fillRef>
                        <a:effectRef idx="1">
                          <a:schemeClr val="accent1"/>
                        </a:effectRef>
                        <a:fontRef idx="minor">
                          <a:schemeClr val="dk1"/>
                        </a:fontRef>
                      </a:style>
                    </a:sp>
                    <a:sp>
                      <a:nvSpPr>
                        <a:cNvPr id="18" name="Стрелка углом 17"/>
                        <a:cNvSpPr/>
                      </a:nvSpPr>
                      <a:spPr bwMode="auto">
                        <a:xfrm>
                          <a:off x="3471863" y="2633663"/>
                          <a:ext cx="785812" cy="571500"/>
                        </a:xfrm>
                        <a:prstGeom prst="bentArrow">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19" name="Стрелка углом 18"/>
                        <a:cNvSpPr/>
                      </a:nvSpPr>
                      <a:spPr bwMode="auto">
                        <a:xfrm rot="5400000">
                          <a:off x="4972050" y="2705100"/>
                          <a:ext cx="642938" cy="642938"/>
                        </a:xfrm>
                        <a:prstGeom prst="bentArrow">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20" name="Стрелка углом 19"/>
                        <a:cNvSpPr/>
                      </a:nvSpPr>
                      <a:spPr bwMode="auto">
                        <a:xfrm flipV="1">
                          <a:off x="3400425" y="4276725"/>
                          <a:ext cx="785813" cy="500063"/>
                        </a:xfrm>
                        <a:prstGeom prst="bentArrow">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sp>
                      <a:nvSpPr>
                        <a:cNvPr id="21" name="Стрелка углом 20"/>
                        <a:cNvSpPr/>
                      </a:nvSpPr>
                      <a:spPr bwMode="auto">
                        <a:xfrm rot="16200000" flipV="1">
                          <a:off x="4936331" y="4169569"/>
                          <a:ext cx="642938" cy="571500"/>
                        </a:xfrm>
                        <a:prstGeom prst="bentArrow">
                          <a:avLst/>
                        </a:prstGeom>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solidFill>
                                <a:schemeClr val="tx1"/>
                              </a:solidFill>
                            </a:endParaRPr>
                          </a:p>
                        </a:txBody>
                        <a:useSpRect/>
                      </a:txSp>
                      <a:style>
                        <a:lnRef idx="1">
                          <a:schemeClr val="accent1"/>
                        </a:lnRef>
                        <a:fillRef idx="2">
                          <a:schemeClr val="accent1"/>
                        </a:fillRef>
                        <a:effectRef idx="1">
                          <a:schemeClr val="accent1"/>
                        </a:effectRef>
                        <a:fontRef idx="minor">
                          <a:schemeClr val="dk1"/>
                        </a:fontRef>
                      </a:style>
                    </a:sp>
                    <a:pic>
                      <a:nvPicPr>
                        <a:cNvPr id="15384" name="Picture 2" descr="D:\аll\Mail.Ru\фото\Картинки\kthememgr.png"/>
                        <a:cNvPicPr>
                          <a:picLocks noChangeAspect="1" noChangeArrowheads="1"/>
                        </a:cNvPicPr>
                      </a:nvPicPr>
                      <a:blipFill>
                        <a:blip r:embed="rId12"/>
                        <a:srcRect/>
                        <a:stretch>
                          <a:fillRect/>
                        </a:stretch>
                      </a:blipFill>
                      <a:spPr bwMode="auto">
                        <a:xfrm>
                          <a:off x="5257805" y="3419783"/>
                          <a:ext cx="323848" cy="323893"/>
                        </a:xfrm>
                        <a:prstGeom prst="rect">
                          <a:avLst/>
                        </a:prstGeom>
                        <a:noFill/>
                        <a:ln w="9525">
                          <a:noFill/>
                          <a:miter lim="800000"/>
                          <a:headEnd/>
                          <a:tailEnd/>
                        </a:ln>
                      </a:spPr>
                    </a:pic>
                    <a:pic>
                      <a:nvPicPr>
                        <a:cNvPr id="15385" name="Picture 2" descr="D:\аll\Mail.Ru\фото\Картинки\kthememgr.png"/>
                        <a:cNvPicPr>
                          <a:picLocks noChangeAspect="1" noChangeArrowheads="1"/>
                        </a:cNvPicPr>
                      </a:nvPicPr>
                      <a:blipFill>
                        <a:blip r:embed="rId13"/>
                        <a:srcRect/>
                        <a:stretch>
                          <a:fillRect/>
                        </a:stretch>
                      </a:blipFill>
                      <a:spPr bwMode="auto">
                        <a:xfrm>
                          <a:off x="5257805" y="3705575"/>
                          <a:ext cx="357190" cy="357239"/>
                        </a:xfrm>
                        <a:prstGeom prst="rect">
                          <a:avLst/>
                        </a:prstGeom>
                        <a:noFill/>
                        <a:ln w="9525">
                          <a:noFill/>
                          <a:miter lim="800000"/>
                          <a:headEnd/>
                          <a:tailEnd/>
                        </a:ln>
                      </a:spPr>
                    </a:pic>
                    <a:pic>
                      <a:nvPicPr>
                        <a:cNvPr id="15386" name="Picture 2" descr="D:\аll\Mail.Ru\фото\Картинки\kthememgr.png"/>
                        <a:cNvPicPr>
                          <a:picLocks noChangeAspect="1" noChangeArrowheads="1"/>
                        </a:cNvPicPr>
                      </a:nvPicPr>
                      <a:blipFill>
                        <a:blip r:embed="rId13"/>
                        <a:srcRect/>
                        <a:stretch>
                          <a:fillRect/>
                        </a:stretch>
                      </a:blipFill>
                      <a:spPr bwMode="auto">
                        <a:xfrm>
                          <a:off x="5043491" y="3419783"/>
                          <a:ext cx="357190" cy="357239"/>
                        </a:xfrm>
                        <a:prstGeom prst="rect">
                          <a:avLst/>
                        </a:prstGeom>
                        <a:noFill/>
                        <a:ln w="9525">
                          <a:noFill/>
                          <a:miter lim="800000"/>
                          <a:headEnd/>
                          <a:tailEnd/>
                        </a:ln>
                      </a:spPr>
                    </a:pic>
                    <a:pic>
                      <a:nvPicPr>
                        <a:cNvPr id="15387" name="Picture 2" descr="D:\аll\Mail.Ru\фото\Картинки\kthememgr.png"/>
                        <a:cNvPicPr>
                          <a:picLocks noChangeAspect="1" noChangeArrowheads="1"/>
                        </a:cNvPicPr>
                      </a:nvPicPr>
                      <a:blipFill>
                        <a:blip r:embed="rId13"/>
                        <a:srcRect/>
                        <a:stretch>
                          <a:fillRect/>
                        </a:stretch>
                      </a:blipFill>
                      <a:spPr bwMode="auto">
                        <a:xfrm>
                          <a:off x="4972053" y="3705575"/>
                          <a:ext cx="357190" cy="357239"/>
                        </a:xfrm>
                        <a:prstGeom prst="rect">
                          <a:avLst/>
                        </a:prstGeom>
                        <a:noFill/>
                        <a:ln w="9525">
                          <a:noFill/>
                          <a:miter lim="800000"/>
                          <a:headEnd/>
                          <a:tailEnd/>
                        </a:ln>
                      </a:spPr>
                    </a:pic>
                    <a:pic>
                      <a:nvPicPr>
                        <a:cNvPr id="15388" name="Picture 3" descr="D:\аll\Mail.Ru\фото\Картинки\shopping_cart.png"/>
                        <a:cNvPicPr>
                          <a:picLocks noChangeAspect="1" noChangeArrowheads="1"/>
                        </a:cNvPicPr>
                      </a:nvPicPr>
                      <a:blipFill>
                        <a:blip r:embed="rId14"/>
                        <a:srcRect/>
                        <a:stretch>
                          <a:fillRect/>
                        </a:stretch>
                      </a:blipFill>
                      <a:spPr bwMode="auto">
                        <a:xfrm>
                          <a:off x="971525" y="3276887"/>
                          <a:ext cx="928694" cy="928823"/>
                        </a:xfrm>
                        <a:prstGeom prst="rect">
                          <a:avLst/>
                        </a:prstGeom>
                        <a:noFill/>
                        <a:ln w="9525">
                          <a:noFill/>
                          <a:miter lim="800000"/>
                          <a:headEnd/>
                          <a:tailEnd/>
                        </a:ln>
                      </a:spPr>
                    </a:pic>
                    <a:pic>
                      <a:nvPicPr>
                        <a:cNvPr id="15389" name="Picture 3" descr="D:\аll\Mail.Ru\фото\Картинки\shopping_cart.png"/>
                        <a:cNvPicPr>
                          <a:picLocks noChangeAspect="1" noChangeArrowheads="1"/>
                        </a:cNvPicPr>
                      </a:nvPicPr>
                      <a:blipFill>
                        <a:blip r:embed="rId14"/>
                        <a:srcRect/>
                        <a:stretch>
                          <a:fillRect/>
                        </a:stretch>
                      </a:blipFill>
                      <a:spPr bwMode="auto">
                        <a:xfrm>
                          <a:off x="7367607" y="3276887"/>
                          <a:ext cx="928694" cy="928823"/>
                        </a:xfrm>
                        <a:prstGeom prst="rect">
                          <a:avLst/>
                        </a:prstGeom>
                        <a:noFill/>
                        <a:ln w="9525">
                          <a:noFill/>
                          <a:miter lim="800000"/>
                          <a:headEnd/>
                          <a:tailEnd/>
                        </a:ln>
                      </a:spPr>
                    </a:pic>
                    <a:pic>
                      <a:nvPicPr>
                        <a:cNvPr id="15390" name="Picture 5" descr="D:\аll\Mail.Ru\фото\Картинки\wordprocessing.png"/>
                        <a:cNvPicPr>
                          <a:picLocks noChangeAspect="1" noChangeArrowheads="1"/>
                        </a:cNvPicPr>
                      </a:nvPicPr>
                      <a:blipFill>
                        <a:blip r:embed="rId15"/>
                        <a:srcRect/>
                        <a:stretch>
                          <a:fillRect/>
                        </a:stretch>
                      </a:blipFill>
                      <a:spPr bwMode="auto">
                        <a:xfrm>
                          <a:off x="2333610" y="3924681"/>
                          <a:ext cx="685789" cy="685884"/>
                        </a:xfrm>
                        <a:prstGeom prst="rect">
                          <a:avLst/>
                        </a:prstGeom>
                        <a:noFill/>
                        <a:ln w="9525">
                          <a:noFill/>
                          <a:miter lim="800000"/>
                          <a:headEnd/>
                          <a:tailEnd/>
                        </a:ln>
                      </a:spPr>
                    </a:pic>
                    <a:pic>
                      <a:nvPicPr>
                        <a:cNvPr id="15391" name="Picture 6" descr="D:\аll\Mail.Ru\фото\Картинки\MyComputer.png"/>
                        <a:cNvPicPr>
                          <a:picLocks noChangeAspect="1" noChangeArrowheads="1"/>
                        </a:cNvPicPr>
                      </a:nvPicPr>
                      <a:blipFill>
                        <a:blip r:embed="rId16"/>
                        <a:srcRect/>
                        <a:stretch>
                          <a:fillRect/>
                        </a:stretch>
                      </a:blipFill>
                      <a:spPr bwMode="auto">
                        <a:xfrm>
                          <a:off x="3328979" y="3419783"/>
                          <a:ext cx="714380" cy="714479"/>
                        </a:xfrm>
                        <a:prstGeom prst="rect">
                          <a:avLst/>
                        </a:prstGeom>
                        <a:noFill/>
                        <a:ln w="9525">
                          <a:noFill/>
                          <a:miter lim="800000"/>
                          <a:headEnd/>
                          <a:tailEnd/>
                        </a:ln>
                      </a:spPr>
                    </a:pic>
                    <a:pic>
                      <a:nvPicPr>
                        <a:cNvPr id="15392" name="Picture 6" descr="D:\аll\Mail.Ru\фото\Картинки\MyComputer.png"/>
                        <a:cNvPicPr>
                          <a:picLocks noChangeAspect="1" noChangeArrowheads="1"/>
                        </a:cNvPicPr>
                      </a:nvPicPr>
                      <a:blipFill>
                        <a:blip r:embed="rId16"/>
                        <a:srcRect/>
                        <a:stretch>
                          <a:fillRect/>
                        </a:stretch>
                      </a:blipFill>
                      <a:spPr bwMode="auto">
                        <a:xfrm>
                          <a:off x="6472251" y="3419783"/>
                          <a:ext cx="714380" cy="714479"/>
                        </a:xfrm>
                        <a:prstGeom prst="rect">
                          <a:avLst/>
                        </a:prstGeom>
                        <a:noFill/>
                        <a:ln w="9525">
                          <a:noFill/>
                          <a:miter lim="800000"/>
                          <a:headEnd/>
                          <a:tailEnd/>
                        </a:ln>
                      </a:spPr>
                    </a:pic>
                    <a:sp>
                      <a:nvSpPr>
                        <a:cNvPr id="15393" name="Прямоугольник 42"/>
                        <a:cNvSpPr>
                          <a:spLocks noChangeArrowheads="1"/>
                        </a:cNvSpPr>
                      </a:nvSpPr>
                      <a:spPr bwMode="auto">
                        <a:xfrm>
                          <a:off x="95250" y="3048255"/>
                          <a:ext cx="1142992" cy="138499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200" dirty="0"/>
                              <a:t>Приём депеш, страховых мешков и посылок из других участков</a:t>
                            </a:r>
                          </a:p>
                        </a:txBody>
                        <a:useSpRect/>
                      </a:txSp>
                    </a:sp>
                    <a:sp>
                      <a:nvSpPr>
                        <a:cNvPr id="15394" name="Прямоугольник 43"/>
                        <a:cNvSpPr>
                          <a:spLocks noChangeArrowheads="1"/>
                        </a:cNvSpPr>
                      </a:nvSpPr>
                      <a:spPr bwMode="auto">
                        <a:xfrm>
                          <a:off x="1828781" y="5058321"/>
                          <a:ext cx="1571636" cy="95410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800" dirty="0"/>
                              <a:t>Сверка документов, проверка правильность заполнения и т.д.</a:t>
                            </a:r>
                          </a:p>
                          <a:p>
                            <a:r>
                              <a:rPr lang="ru-RU" sz="800" dirty="0"/>
                              <a:t>Создание актов, проверочных уведомлений, извещений.</a:t>
                            </a:r>
                          </a:p>
                          <a:p>
                            <a:r>
                              <a:rPr lang="ru-RU" sz="800" dirty="0">
                                <a:solidFill>
                                  <a:srgbClr val="FF0000"/>
                                </a:solidFill>
                              </a:rPr>
                              <a:t>(CN43.CP78.Ф30.Ф51)</a:t>
                            </a:r>
                          </a:p>
                        </a:txBody>
                        <a:useSpRect/>
                      </a:txSp>
                    </a:sp>
                    <a:sp>
                      <a:nvSpPr>
                        <a:cNvPr id="45" name="Прямоугольник 44"/>
                        <a:cNvSpPr/>
                      </a:nvSpPr>
                      <a:spPr bwMode="auto">
                        <a:xfrm>
                          <a:off x="1828800" y="1476375"/>
                          <a:ext cx="1785938" cy="900113"/>
                        </a:xfrm>
                        <a:prstGeom prst="rect">
                          <a:avLst/>
                        </a:prstGeom>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defRPr/>
                            </a:pPr>
                            <a:r>
                              <a:rPr lang="ru-RU" sz="1050" dirty="0">
                                <a:latin typeface="Arial" charset="0"/>
                                <a:cs typeface="Arial" charset="0"/>
                              </a:rPr>
                              <a:t>Вскрытие депеш, страховых мешков, проверка на целостность пломб, ярлыков и т.д.</a:t>
                            </a:r>
                          </a:p>
                        </a:txBody>
                        <a:useSpRect/>
                      </a:txSp>
                    </a:sp>
                    <a:sp>
                      <a:nvSpPr>
                        <a:cNvPr id="15396" name="Прямоугольник 45"/>
                        <a:cNvSpPr>
                          <a:spLocks noChangeArrowheads="1"/>
                        </a:cNvSpPr>
                      </a:nvSpPr>
                      <a:spPr bwMode="auto">
                        <a:xfrm>
                          <a:off x="4129083" y="5320297"/>
                          <a:ext cx="1571636" cy="60024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100"/>
                              <a:t>Посылки без нарушений и повреждений</a:t>
                            </a:r>
                          </a:p>
                        </a:txBody>
                        <a:useSpRect/>
                      </a:txSp>
                    </a:sp>
                    <a:sp>
                      <a:nvSpPr>
                        <a:cNvPr id="15397" name="Прямоугольник 46"/>
                        <a:cNvSpPr>
                          <a:spLocks noChangeArrowheads="1"/>
                        </a:cNvSpPr>
                      </a:nvSpPr>
                      <a:spPr bwMode="auto">
                        <a:xfrm>
                          <a:off x="6257937" y="4439106"/>
                          <a:ext cx="1357322" cy="92345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900" dirty="0"/>
                              <a:t>Создание сопроводительных документов (ярлыков)</a:t>
                            </a:r>
                          </a:p>
                          <a:p>
                            <a:r>
                              <a:rPr lang="ru-RU" sz="900" dirty="0">
                                <a:solidFill>
                                  <a:srgbClr val="FF0000"/>
                                </a:solidFill>
                              </a:rPr>
                              <a:t>(Ф16,СР87,СР88,СР77,CN37,CN38.CN41)</a:t>
                            </a:r>
                          </a:p>
                        </a:txBody>
                        <a:useSpRect/>
                      </a:txSp>
                    </a:sp>
                    <a:sp>
                      <a:nvSpPr>
                        <a:cNvPr id="15398" name="Прямоугольник 47"/>
                        <a:cNvSpPr>
                          <a:spLocks noChangeArrowheads="1"/>
                        </a:cNvSpPr>
                      </a:nvSpPr>
                      <a:spPr bwMode="auto">
                        <a:xfrm>
                          <a:off x="8167713" y="3229256"/>
                          <a:ext cx="928662" cy="1015804"/>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200" dirty="0"/>
                              <a:t>Сдача депеш, </a:t>
                            </a:r>
                          </a:p>
                          <a:p>
                            <a:r>
                              <a:rPr lang="ru-RU" sz="1200" dirty="0"/>
                              <a:t>страховых мешков в Pi7</a:t>
                            </a:r>
                          </a:p>
                        </a:txBody>
                        <a:useSpRect/>
                      </a:txSp>
                    </a:sp>
                    <a:sp>
                      <a:nvSpPr>
                        <a:cNvPr id="15399" name="Прямоугольник 48"/>
                        <a:cNvSpPr>
                          <a:spLocks noChangeArrowheads="1"/>
                        </a:cNvSpPr>
                      </a:nvSpPr>
                      <a:spPr bwMode="auto">
                        <a:xfrm>
                          <a:off x="3700457" y="1309688"/>
                          <a:ext cx="1714512" cy="76954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100" dirty="0"/>
                              <a:t>Поврежденные посылки (и прочие нарушения)</a:t>
                            </a:r>
                          </a:p>
                          <a:p>
                            <a:r>
                              <a:rPr lang="ru-RU" sz="1100" dirty="0">
                                <a:solidFill>
                                  <a:srgbClr val="FF0000"/>
                                </a:solidFill>
                              </a:rPr>
                              <a:t>(создания CN24,CN13)</a:t>
                            </a:r>
                          </a:p>
                        </a:txBody>
                        <a:useSpRect/>
                      </a:txSp>
                    </a:sp>
                    <a:sp>
                      <a:nvSpPr>
                        <a:cNvPr id="15400" name="Прямоугольник 49"/>
                        <a:cNvSpPr>
                          <a:spLocks noChangeArrowheads="1"/>
                        </a:cNvSpPr>
                      </a:nvSpPr>
                      <a:spPr bwMode="auto">
                        <a:xfrm>
                          <a:off x="5605470" y="1800297"/>
                          <a:ext cx="928662" cy="1323622"/>
                        </a:xfrm>
                        <a:prstGeom prst="rect">
                          <a:avLst/>
                        </a:prstGeom>
                        <a:ln>
                          <a:headEnd/>
                          <a:tailEnd/>
                        </a:ln>
                      </a:spPr>
                      <a:txSp>
                        <a:txBody>
                          <a:bodyPr>
                            <a:spAutoFit/>
                          </a:bodyP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r>
                              <a:rPr lang="ru-RU" sz="1000" dirty="0"/>
                              <a:t>Сортировка по направлениям, создание </a:t>
                            </a:r>
                            <a:r>
                              <a:rPr lang="ru-RU" sz="1000" dirty="0" err="1"/>
                              <a:t>делёш</a:t>
                            </a:r>
                            <a:r>
                              <a:rPr lang="ru-RU" sz="1000" dirty="0"/>
                              <a:t>, </a:t>
                            </a:r>
                          </a:p>
                          <a:p>
                            <a:r>
                              <a:rPr lang="ru-RU" sz="1000" dirty="0"/>
                              <a:t>страховых мешков</a:t>
                            </a:r>
                          </a:p>
                        </a:txBody>
                        <a:useSpRect/>
                      </a:txSp>
                      <a:style>
                        <a:lnRef idx="1">
                          <a:schemeClr val="accent1"/>
                        </a:lnRef>
                        <a:fillRef idx="2">
                          <a:schemeClr val="accent1"/>
                        </a:fillRef>
                        <a:effectRef idx="1">
                          <a:schemeClr val="accent1"/>
                        </a:effectRef>
                        <a:fontRef idx="minor">
                          <a:schemeClr val="dk1"/>
                        </a:fontRef>
                      </a:style>
                    </a:sp>
                    <a:sp>
                      <a:nvSpPr>
                        <a:cNvPr id="15401" name="Прямоугольник 50"/>
                        <a:cNvSpPr>
                          <a:spLocks noChangeArrowheads="1"/>
                        </a:cNvSpPr>
                      </a:nvSpPr>
                      <a:spPr bwMode="auto">
                        <a:xfrm>
                          <a:off x="3929058" y="2352827"/>
                          <a:ext cx="1338636" cy="277037"/>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200" dirty="0"/>
                              <a:t>Ручной досмотр</a:t>
                            </a:r>
                          </a:p>
                        </a:txBody>
                        <a:useSpRect/>
                      </a:txSp>
                    </a:sp>
                    <a:sp>
                      <a:nvSpPr>
                        <a:cNvPr id="15402" name="Прямоугольник 51"/>
                        <a:cNvSpPr>
                          <a:spLocks noChangeArrowheads="1"/>
                        </a:cNvSpPr>
                      </a:nvSpPr>
                      <a:spPr bwMode="auto">
                        <a:xfrm>
                          <a:off x="3929058" y="4786818"/>
                          <a:ext cx="1360565" cy="277037"/>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200" dirty="0"/>
                              <a:t>Рентген аппарат</a:t>
                            </a:r>
                          </a:p>
                        </a:txBody>
                        <a:useSpRect/>
                      </a:txSp>
                    </a:sp>
                    <a:sp>
                      <a:nvSpPr>
                        <a:cNvPr id="15403" name="Прямоугольник 52"/>
                        <a:cNvSpPr>
                          <a:spLocks noChangeArrowheads="1"/>
                        </a:cNvSpPr>
                      </a:nvSpPr>
                      <a:spPr bwMode="auto">
                        <a:xfrm rot="16200000">
                          <a:off x="3997317" y="3649806"/>
                          <a:ext cx="1114242" cy="276999"/>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200"/>
                              <a:t>Ввод данных</a:t>
                            </a:r>
                          </a:p>
                        </a:txBody>
                        <a:useSpRect/>
                      </a:txSp>
                    </a:sp>
                    <a:pic>
                      <a:nvPicPr>
                        <a:cNvPr id="15404" name="Picture 7" descr="C:\Documents and Settings\User\Рабочий стол\user.png"/>
                        <a:cNvPicPr>
                          <a:picLocks noChangeAspect="1" noChangeArrowheads="1"/>
                        </a:cNvPicPr>
                      </a:nvPicPr>
                      <a:blipFill>
                        <a:blip r:embed="rId17"/>
                        <a:srcRect/>
                        <a:stretch>
                          <a:fillRect/>
                        </a:stretch>
                      </a:blipFill>
                      <a:spPr bwMode="auto">
                        <a:xfrm>
                          <a:off x="5572132" y="3357861"/>
                          <a:ext cx="609611" cy="609695"/>
                        </a:xfrm>
                        <a:prstGeom prst="rect">
                          <a:avLst/>
                        </a:prstGeom>
                        <a:noFill/>
                        <a:ln w="9525">
                          <a:noFill/>
                          <a:miter lim="800000"/>
                          <a:headEnd/>
                          <a:tailEnd/>
                        </a:ln>
                      </a:spPr>
                    </a:pic>
                    <a:pic>
                      <a:nvPicPr>
                        <a:cNvPr id="15405" name="Picture 2" descr="D:\аll\Mail.Ru\фото\Картинки\kthememgr.png"/>
                        <a:cNvPicPr>
                          <a:picLocks noChangeAspect="1" noChangeArrowheads="1"/>
                        </a:cNvPicPr>
                      </a:nvPicPr>
                      <a:blipFill>
                        <a:blip r:embed="rId11"/>
                        <a:srcRect/>
                        <a:stretch>
                          <a:fillRect/>
                        </a:stretch>
                      </a:blipFill>
                      <a:spPr bwMode="auto">
                        <a:xfrm>
                          <a:off x="5715008" y="3715100"/>
                          <a:ext cx="428628" cy="428687"/>
                        </a:xfrm>
                        <a:prstGeom prst="rect">
                          <a:avLst/>
                        </a:prstGeom>
                        <a:noFill/>
                        <a:ln w="9525">
                          <a:noFill/>
                          <a:miter lim="800000"/>
                          <a:headEnd/>
                          <a:tailEnd/>
                        </a:ln>
                      </a:spPr>
                    </a:pic>
                    <a:pic>
                      <a:nvPicPr>
                        <a:cNvPr id="15366" name="Picture 2" descr="D:\аll\Mail.Ru\фото\Картинки\mail_bagg_sv2.png"/>
                        <a:cNvPicPr>
                          <a:picLocks noChangeAspect="1" noChangeArrowheads="1"/>
                        </a:cNvPicPr>
                      </a:nvPicPr>
                      <a:blipFill>
                        <a:blip r:embed="rId18"/>
                        <a:srcRect/>
                        <a:stretch>
                          <a:fillRect/>
                        </a:stretch>
                      </a:blipFill>
                      <a:spPr bwMode="auto">
                        <a:xfrm>
                          <a:off x="2285984" y="2857725"/>
                          <a:ext cx="785818" cy="785927"/>
                        </a:xfrm>
                        <a:prstGeom prst="rect">
                          <a:avLst/>
                        </a:prstGeom>
                        <a:noFill/>
                        <a:ln w="9525">
                          <a:noFill/>
                          <a:miter lim="800000"/>
                          <a:headEnd/>
                          <a:tailEnd/>
                        </a:ln>
                      </a:spPr>
                    </a:pic>
                  </a:grpSp>
                </lc:lockedCanvas>
              </a:graphicData>
            </a:graphic>
          </wp:inline>
        </w:drawing>
      </w:r>
    </w:p>
    <w:p w:rsidR="00EC39EC" w:rsidRPr="001130C4" w:rsidRDefault="00EC39EC" w:rsidP="00910C7F">
      <w:pPr>
        <w:tabs>
          <w:tab w:val="left" w:pos="540"/>
        </w:tabs>
        <w:spacing w:line="360" w:lineRule="auto"/>
        <w:ind w:firstLine="539"/>
        <w:jc w:val="both"/>
        <w:rPr>
          <w:rFonts w:ascii="Times New Roman" w:hAnsi="Times New Roman" w:cs="Times New Roman"/>
          <w:sz w:val="28"/>
          <w:szCs w:val="28"/>
        </w:rPr>
      </w:pPr>
    </w:p>
    <w:p w:rsidR="00EC39EC" w:rsidRPr="001130C4" w:rsidRDefault="00EC39EC" w:rsidP="00910C7F">
      <w:pPr>
        <w:spacing w:line="360" w:lineRule="auto"/>
        <w:jc w:val="center"/>
        <w:rPr>
          <w:rFonts w:ascii="Times New Roman" w:hAnsi="Times New Roman" w:cs="Times New Roman"/>
          <w:sz w:val="28"/>
          <w:szCs w:val="28"/>
        </w:rPr>
      </w:pPr>
      <w:r w:rsidRPr="001130C4">
        <w:rPr>
          <w:rFonts w:ascii="Times New Roman" w:hAnsi="Times New Roman" w:cs="Times New Roman"/>
          <w:sz w:val="28"/>
          <w:szCs w:val="28"/>
        </w:rPr>
        <w:t>Рис.</w:t>
      </w:r>
      <w:proofErr w:type="gramStart"/>
      <w:r w:rsidR="0058191A" w:rsidRPr="001130C4">
        <w:rPr>
          <w:rFonts w:ascii="Times New Roman" w:hAnsi="Times New Roman" w:cs="Times New Roman"/>
          <w:sz w:val="28"/>
          <w:szCs w:val="28"/>
        </w:rPr>
        <w:t>3</w:t>
      </w:r>
      <w:r w:rsidRPr="001130C4">
        <w:rPr>
          <w:rFonts w:ascii="Times New Roman" w:hAnsi="Times New Roman" w:cs="Times New Roman"/>
          <w:sz w:val="28"/>
          <w:szCs w:val="28"/>
        </w:rPr>
        <w:t xml:space="preserve">  Структура</w:t>
      </w:r>
      <w:proofErr w:type="gramEnd"/>
      <w:r w:rsidRPr="001130C4">
        <w:rPr>
          <w:rFonts w:ascii="Times New Roman" w:hAnsi="Times New Roman" w:cs="Times New Roman"/>
          <w:sz w:val="28"/>
          <w:szCs w:val="28"/>
        </w:rPr>
        <w:t xml:space="preserve"> обработки почты в филиале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w:t>
      </w:r>
    </w:p>
    <w:p w:rsidR="00C108D8" w:rsidRPr="001130C4" w:rsidRDefault="00C108D8" w:rsidP="00910C7F">
      <w:pPr>
        <w:tabs>
          <w:tab w:val="left" w:pos="540"/>
        </w:tabs>
        <w:spacing w:line="360" w:lineRule="auto"/>
        <w:ind w:firstLine="539"/>
        <w:jc w:val="both"/>
        <w:rPr>
          <w:rFonts w:ascii="Times New Roman" w:hAnsi="Times New Roman" w:cs="Times New Roman"/>
          <w:sz w:val="28"/>
          <w:szCs w:val="28"/>
        </w:rPr>
      </w:pPr>
      <w:r w:rsidRPr="001130C4">
        <w:rPr>
          <w:rFonts w:ascii="Times New Roman" w:hAnsi="Times New Roman" w:cs="Times New Roman"/>
          <w:sz w:val="28"/>
          <w:szCs w:val="28"/>
        </w:rPr>
        <w:t>Кроме вышеперечисленного, важной функцией филиала является перевозка и экспедирование периодической печати. Печать первого плана (ежедневные газеты Республиканского значения) пер</w:t>
      </w:r>
      <w:r w:rsidR="00073162" w:rsidRPr="001130C4">
        <w:rPr>
          <w:rFonts w:ascii="Times New Roman" w:hAnsi="Times New Roman" w:cs="Times New Roman"/>
          <w:sz w:val="28"/>
          <w:szCs w:val="28"/>
        </w:rPr>
        <w:t>евозит</w:t>
      </w:r>
      <w:r w:rsidRPr="001130C4">
        <w:rPr>
          <w:rFonts w:ascii="Times New Roman" w:hAnsi="Times New Roman" w:cs="Times New Roman"/>
          <w:sz w:val="28"/>
          <w:szCs w:val="28"/>
        </w:rPr>
        <w:t>ся авиатранспортом и почтовыми машинами до областных центров в наикратчайшие сроки</w:t>
      </w:r>
      <w:r w:rsidR="006D64B3" w:rsidRPr="001130C4">
        <w:rPr>
          <w:rFonts w:ascii="Times New Roman" w:hAnsi="Times New Roman" w:cs="Times New Roman"/>
          <w:sz w:val="28"/>
          <w:szCs w:val="28"/>
        </w:rPr>
        <w:t>.</w:t>
      </w:r>
    </w:p>
    <w:p w:rsidR="00BA7D69" w:rsidRPr="001130C4" w:rsidRDefault="00BA7D69" w:rsidP="006B416C">
      <w:pPr>
        <w:shd w:val="clear" w:color="auto" w:fill="FFFFFF"/>
        <w:autoSpaceDE w:val="0"/>
        <w:autoSpaceDN w:val="0"/>
        <w:adjustRightInd w:val="0"/>
        <w:spacing w:line="360" w:lineRule="auto"/>
        <w:jc w:val="center"/>
        <w:rPr>
          <w:rFonts w:ascii="Times New Roman" w:eastAsia="Times New Roman" w:hAnsi="Times New Roman" w:cs="Times New Roman"/>
          <w:b/>
          <w:i/>
          <w:sz w:val="28"/>
          <w:szCs w:val="28"/>
        </w:rPr>
      </w:pPr>
      <w:r w:rsidRPr="001130C4">
        <w:rPr>
          <w:rFonts w:ascii="Times New Roman" w:eastAsia="Times New Roman" w:hAnsi="Times New Roman" w:cs="Times New Roman"/>
          <w:b/>
          <w:i/>
          <w:sz w:val="28"/>
          <w:szCs w:val="28"/>
        </w:rPr>
        <w:t>Технология работы посылочного цеха</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Цех состоит из 2-х участков:</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1.         Участок   обрабатывает   посылки   исходящие   и   входящие   из   стран   дальнего зарубежья. </w:t>
      </w:r>
      <w:r w:rsidRPr="001130C4">
        <w:rPr>
          <w:rFonts w:ascii="Times New Roman" w:eastAsia="Times New Roman" w:hAnsi="Times New Roman" w:cs="Times New Roman"/>
          <w:sz w:val="28"/>
          <w:szCs w:val="28"/>
          <w:lang w:val="en-US"/>
        </w:rPr>
        <w:t>Pi</w:t>
      </w:r>
      <w:r w:rsidRPr="001130C4">
        <w:rPr>
          <w:rFonts w:ascii="Times New Roman" w:eastAsia="Times New Roman" w:hAnsi="Times New Roman" w:cs="Times New Roman"/>
          <w:sz w:val="28"/>
          <w:szCs w:val="28"/>
        </w:rPr>
        <w:t xml:space="preserve"> — </w:t>
      </w:r>
      <w:proofErr w:type="gramStart"/>
      <w:r w:rsidRPr="001130C4">
        <w:rPr>
          <w:rFonts w:ascii="Times New Roman" w:eastAsia="Times New Roman" w:hAnsi="Times New Roman" w:cs="Times New Roman"/>
          <w:sz w:val="28"/>
          <w:szCs w:val="28"/>
        </w:rPr>
        <w:t>3</w:t>
      </w:r>
      <w:proofErr w:type="gramEnd"/>
      <w:r w:rsidRPr="001130C4">
        <w:rPr>
          <w:rFonts w:ascii="Times New Roman" w:eastAsia="Times New Roman" w:hAnsi="Times New Roman" w:cs="Times New Roman"/>
          <w:sz w:val="28"/>
          <w:szCs w:val="28"/>
        </w:rPr>
        <w:t>.</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2.        Участок обрабатывает внутренние посылки и посылки в адрес стран СНГ. </w:t>
      </w:r>
      <w:r w:rsidRPr="001130C4">
        <w:rPr>
          <w:rFonts w:ascii="Times New Roman" w:eastAsia="Times New Roman" w:hAnsi="Times New Roman" w:cs="Times New Roman"/>
          <w:sz w:val="28"/>
          <w:szCs w:val="28"/>
          <w:lang w:val="en-US"/>
        </w:rPr>
        <w:t>Pi</w:t>
      </w:r>
      <w:r w:rsidRPr="001130C4">
        <w:rPr>
          <w:rFonts w:ascii="Times New Roman" w:eastAsia="Times New Roman" w:hAnsi="Times New Roman" w:cs="Times New Roman"/>
          <w:sz w:val="28"/>
          <w:szCs w:val="28"/>
        </w:rPr>
        <w:t xml:space="preserve"> — </w:t>
      </w:r>
      <w:proofErr w:type="gramStart"/>
      <w:r w:rsidRPr="001130C4">
        <w:rPr>
          <w:rFonts w:ascii="Times New Roman" w:eastAsia="Times New Roman" w:hAnsi="Times New Roman" w:cs="Times New Roman"/>
          <w:sz w:val="28"/>
          <w:szCs w:val="28"/>
        </w:rPr>
        <w:t>2</w:t>
      </w:r>
      <w:proofErr w:type="gramEnd"/>
      <w:r w:rsidRPr="001130C4">
        <w:rPr>
          <w:rFonts w:ascii="Times New Roman" w:eastAsia="Times New Roman" w:hAnsi="Times New Roman" w:cs="Times New Roman"/>
          <w:sz w:val="28"/>
          <w:szCs w:val="28"/>
        </w:rPr>
        <w:t xml:space="preserve">. Все посылки поднимаются в посылочный цех   из участка обмена </w:t>
      </w:r>
      <w:r w:rsidRPr="001130C4">
        <w:rPr>
          <w:rFonts w:ascii="Times New Roman" w:eastAsia="Times New Roman" w:hAnsi="Times New Roman" w:cs="Times New Roman"/>
          <w:bCs/>
          <w:sz w:val="28"/>
          <w:szCs w:val="28"/>
          <w:lang w:val="en-US"/>
        </w:rPr>
        <w:t>Pi</w:t>
      </w:r>
      <w:r w:rsidRPr="001130C4">
        <w:rPr>
          <w:rFonts w:ascii="Times New Roman" w:eastAsia="Times New Roman" w:hAnsi="Times New Roman" w:cs="Times New Roman"/>
          <w:bCs/>
          <w:sz w:val="28"/>
          <w:szCs w:val="28"/>
        </w:rPr>
        <w:t xml:space="preserve"> </w:t>
      </w:r>
      <w:r w:rsidRPr="001130C4">
        <w:rPr>
          <w:rFonts w:ascii="Times New Roman" w:eastAsia="Times New Roman" w:hAnsi="Times New Roman" w:cs="Times New Roman"/>
          <w:sz w:val="28"/>
          <w:szCs w:val="28"/>
        </w:rPr>
        <w:t xml:space="preserve">— </w:t>
      </w:r>
      <w:r w:rsidRPr="001130C4">
        <w:rPr>
          <w:rFonts w:ascii="Times New Roman" w:eastAsia="Times New Roman" w:hAnsi="Times New Roman" w:cs="Times New Roman"/>
          <w:bCs/>
          <w:sz w:val="28"/>
          <w:szCs w:val="28"/>
        </w:rPr>
        <w:t>7</w:t>
      </w:r>
      <w:r w:rsidRPr="001130C4">
        <w:rPr>
          <w:rFonts w:ascii="Times New Roman" w:eastAsia="Times New Roman" w:hAnsi="Times New Roman" w:cs="Times New Roman"/>
          <w:b/>
          <w:bCs/>
          <w:sz w:val="28"/>
          <w:szCs w:val="28"/>
        </w:rPr>
        <w:t>.</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i/>
          <w:sz w:val="28"/>
          <w:szCs w:val="28"/>
        </w:rPr>
      </w:pPr>
      <w:r w:rsidRPr="001130C4">
        <w:rPr>
          <w:rFonts w:ascii="Times New Roman" w:eastAsia="Times New Roman" w:hAnsi="Times New Roman" w:cs="Times New Roman"/>
          <w:b/>
          <w:bCs/>
          <w:sz w:val="28"/>
          <w:szCs w:val="28"/>
        </w:rPr>
        <w:t xml:space="preserve">   </w:t>
      </w:r>
      <w:r w:rsidRPr="001130C4">
        <w:rPr>
          <w:rFonts w:ascii="Times New Roman" w:eastAsia="Times New Roman" w:hAnsi="Times New Roman" w:cs="Times New Roman"/>
          <w:b/>
          <w:bCs/>
          <w:i/>
          <w:sz w:val="28"/>
          <w:szCs w:val="28"/>
        </w:rPr>
        <w:t>Общее положение</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b/>
          <w:bCs/>
          <w:sz w:val="28"/>
          <w:szCs w:val="28"/>
        </w:rPr>
        <w:lastRenderedPageBreak/>
        <w:t>1</w:t>
      </w:r>
      <w:r w:rsidRPr="001130C4">
        <w:rPr>
          <w:rFonts w:ascii="Times New Roman" w:eastAsia="Times New Roman" w:hAnsi="Times New Roman" w:cs="Times New Roman"/>
          <w:sz w:val="28"/>
          <w:szCs w:val="28"/>
        </w:rPr>
        <w:t>.        Настоящая технология разработана на основании Почтовых правил, Правил приема по обработки и отправки международной почты в местах международного почтового обмена.</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2.        Данная технология определяет порядок приема, обработки и сдачи почтовых отправлений, а также оформления сопроводительных документов.</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i/>
          <w:sz w:val="28"/>
          <w:szCs w:val="28"/>
        </w:rPr>
      </w:pPr>
      <w:r w:rsidRPr="001130C4">
        <w:rPr>
          <w:rFonts w:ascii="Times New Roman" w:eastAsia="Times New Roman" w:hAnsi="Times New Roman" w:cs="Times New Roman"/>
          <w:b/>
          <w:bCs/>
          <w:i/>
          <w:sz w:val="28"/>
          <w:szCs w:val="28"/>
        </w:rPr>
        <w:t xml:space="preserve">Технология работы участка </w:t>
      </w:r>
      <w:r w:rsidRPr="001130C4">
        <w:rPr>
          <w:rFonts w:ascii="Times New Roman" w:eastAsia="Times New Roman" w:hAnsi="Times New Roman" w:cs="Times New Roman"/>
          <w:b/>
          <w:bCs/>
          <w:i/>
          <w:sz w:val="28"/>
          <w:szCs w:val="28"/>
          <w:lang w:val="en-US"/>
        </w:rPr>
        <w:t>Pi</w:t>
      </w:r>
      <w:r w:rsidRPr="001130C4">
        <w:rPr>
          <w:rFonts w:ascii="Times New Roman" w:eastAsia="Times New Roman" w:hAnsi="Times New Roman" w:cs="Times New Roman"/>
          <w:b/>
          <w:bCs/>
          <w:i/>
          <w:sz w:val="28"/>
          <w:szCs w:val="28"/>
        </w:rPr>
        <w:t xml:space="preserve"> </w:t>
      </w:r>
      <w:r w:rsidRPr="001130C4">
        <w:rPr>
          <w:rFonts w:ascii="Times New Roman" w:eastAsia="Times New Roman" w:hAnsi="Times New Roman" w:cs="Times New Roman"/>
          <w:i/>
          <w:sz w:val="28"/>
          <w:szCs w:val="28"/>
        </w:rPr>
        <w:t xml:space="preserve">- </w:t>
      </w:r>
      <w:r w:rsidRPr="001130C4">
        <w:rPr>
          <w:rFonts w:ascii="Times New Roman" w:eastAsia="Times New Roman" w:hAnsi="Times New Roman" w:cs="Times New Roman"/>
          <w:b/>
          <w:bCs/>
          <w:i/>
          <w:sz w:val="28"/>
          <w:szCs w:val="28"/>
        </w:rPr>
        <w:t>3</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1.         Почта на обработку сдается по накладной </w:t>
      </w:r>
      <w:r w:rsidRPr="001130C4">
        <w:rPr>
          <w:rFonts w:ascii="Times New Roman" w:eastAsia="Times New Roman" w:hAnsi="Times New Roman" w:cs="Times New Roman"/>
          <w:b/>
          <w:bCs/>
          <w:sz w:val="28"/>
          <w:szCs w:val="28"/>
        </w:rPr>
        <w:t xml:space="preserve">Ф.16, </w:t>
      </w:r>
      <w:r w:rsidRPr="001130C4">
        <w:rPr>
          <w:rFonts w:ascii="Times New Roman" w:eastAsia="Times New Roman" w:hAnsi="Times New Roman" w:cs="Times New Roman"/>
          <w:sz w:val="28"/>
          <w:szCs w:val="28"/>
        </w:rPr>
        <w:t>куда приписывается входящие в Республику Узбекистан мешки по номерам депеш, с указанием их количества, веса, места составления депеши, также приписываются страховые мешки - поступившие из областей Республики.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2.        Почта принимается поимённым сличением по </w:t>
      </w:r>
      <w:proofErr w:type="spellStart"/>
      <w:r w:rsidRPr="001130C4">
        <w:rPr>
          <w:rFonts w:ascii="Times New Roman" w:eastAsia="Times New Roman" w:hAnsi="Times New Roman" w:cs="Times New Roman"/>
          <w:sz w:val="28"/>
          <w:szCs w:val="28"/>
        </w:rPr>
        <w:t>мешковым</w:t>
      </w:r>
      <w:proofErr w:type="spellEnd"/>
      <w:r w:rsidRPr="001130C4">
        <w:rPr>
          <w:rFonts w:ascii="Times New Roman" w:eastAsia="Times New Roman" w:hAnsi="Times New Roman" w:cs="Times New Roman"/>
          <w:sz w:val="28"/>
          <w:szCs w:val="28"/>
        </w:rPr>
        <w:t xml:space="preserve"> ярлыкам с данными указанными в накладной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 xml:space="preserve"> 38 или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 xml:space="preserve"> 37 на каждую депешу, в накладной Ф. 16 на страховые мешки.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3.        Перед вскрытием мешок </w:t>
      </w:r>
      <w:proofErr w:type="gramStart"/>
      <w:r w:rsidRPr="001130C4">
        <w:rPr>
          <w:rFonts w:ascii="Times New Roman" w:eastAsia="Times New Roman" w:hAnsi="Times New Roman" w:cs="Times New Roman"/>
          <w:sz w:val="28"/>
          <w:szCs w:val="28"/>
        </w:rPr>
        <w:t xml:space="preserve">взвешивают,   </w:t>
      </w:r>
      <w:proofErr w:type="gramEnd"/>
      <w:r w:rsidRPr="001130C4">
        <w:rPr>
          <w:rFonts w:ascii="Times New Roman" w:eastAsia="Times New Roman" w:hAnsi="Times New Roman" w:cs="Times New Roman"/>
          <w:sz w:val="28"/>
          <w:szCs w:val="28"/>
        </w:rPr>
        <w:t xml:space="preserve">  фактический вес сверяют с данными, указанными на </w:t>
      </w:r>
      <w:proofErr w:type="spellStart"/>
      <w:r w:rsidRPr="001130C4">
        <w:rPr>
          <w:rFonts w:ascii="Times New Roman" w:eastAsia="Times New Roman" w:hAnsi="Times New Roman" w:cs="Times New Roman"/>
          <w:sz w:val="28"/>
          <w:szCs w:val="28"/>
        </w:rPr>
        <w:t>мешковом</w:t>
      </w:r>
      <w:proofErr w:type="spellEnd"/>
      <w:r w:rsidRPr="001130C4">
        <w:rPr>
          <w:rFonts w:ascii="Times New Roman" w:eastAsia="Times New Roman" w:hAnsi="Times New Roman" w:cs="Times New Roman"/>
          <w:sz w:val="28"/>
          <w:szCs w:val="28"/>
        </w:rPr>
        <w:t xml:space="preserve"> ярлыке и в накладной.</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4.        Мешки вскрываются, и проверяется соответствие данных фактически поступивших посылок с записями посылочной карты СР 86 или СР 87, внутренней накладной </w:t>
      </w:r>
      <w:r w:rsidRPr="001130C4">
        <w:rPr>
          <w:rFonts w:ascii="Times New Roman" w:eastAsia="Times New Roman" w:hAnsi="Times New Roman" w:cs="Times New Roman"/>
          <w:b/>
          <w:bCs/>
          <w:sz w:val="28"/>
          <w:szCs w:val="28"/>
        </w:rPr>
        <w:t xml:space="preserve">Ф.16. </w:t>
      </w:r>
      <w:r w:rsidRPr="001130C4">
        <w:rPr>
          <w:rFonts w:ascii="Times New Roman" w:eastAsia="Times New Roman" w:hAnsi="Times New Roman" w:cs="Times New Roman"/>
          <w:sz w:val="28"/>
          <w:szCs w:val="28"/>
        </w:rPr>
        <w:t>При вскрытии мешков обращают внимание    на соответствие упаковки почтового отправления требованиям «Инструкции по почтовой безопасности».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5.        Проверенная посылочная почта приписывается в перечень на таможенный досмотр (номер посылки, </w:t>
      </w:r>
      <w:proofErr w:type="spellStart"/>
      <w:r w:rsidRPr="001130C4">
        <w:rPr>
          <w:rFonts w:ascii="Times New Roman" w:eastAsia="Times New Roman" w:hAnsi="Times New Roman" w:cs="Times New Roman"/>
          <w:sz w:val="28"/>
          <w:szCs w:val="28"/>
        </w:rPr>
        <w:t>подавательский</w:t>
      </w:r>
      <w:proofErr w:type="spellEnd"/>
      <w:r w:rsidRPr="001130C4">
        <w:rPr>
          <w:rFonts w:ascii="Times New Roman" w:eastAsia="Times New Roman" w:hAnsi="Times New Roman" w:cs="Times New Roman"/>
          <w:sz w:val="28"/>
          <w:szCs w:val="28"/>
        </w:rPr>
        <w:t>/валовый, вес, место подачи, адрес получателя.).</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6.        </w:t>
      </w:r>
      <w:proofErr w:type="gramStart"/>
      <w:r w:rsidRPr="001130C4">
        <w:rPr>
          <w:rFonts w:ascii="Times New Roman" w:eastAsia="Times New Roman" w:hAnsi="Times New Roman" w:cs="Times New Roman"/>
          <w:sz w:val="28"/>
          <w:szCs w:val="28"/>
        </w:rPr>
        <w:t>Досмотр  почтовых</w:t>
      </w:r>
      <w:proofErr w:type="gramEnd"/>
      <w:r w:rsidRPr="001130C4">
        <w:rPr>
          <w:rFonts w:ascii="Times New Roman" w:eastAsia="Times New Roman" w:hAnsi="Times New Roman" w:cs="Times New Roman"/>
          <w:sz w:val="28"/>
          <w:szCs w:val="28"/>
        </w:rPr>
        <w:t xml:space="preserve"> отправлений  производят 2  работника почты  и  инспектор таможни. При досмотре руководствуются соответствующими инструкциями.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lastRenderedPageBreak/>
        <w:t xml:space="preserve">7.         Оболочка посылки </w:t>
      </w:r>
      <w:proofErr w:type="gramStart"/>
      <w:r w:rsidRPr="001130C4">
        <w:rPr>
          <w:rFonts w:ascii="Times New Roman" w:eastAsia="Times New Roman" w:hAnsi="Times New Roman" w:cs="Times New Roman"/>
          <w:sz w:val="28"/>
          <w:szCs w:val="28"/>
        </w:rPr>
        <w:t xml:space="preserve">вскрывается,   </w:t>
      </w:r>
      <w:proofErr w:type="gramEnd"/>
      <w:r w:rsidRPr="001130C4">
        <w:rPr>
          <w:rFonts w:ascii="Times New Roman" w:eastAsia="Times New Roman" w:hAnsi="Times New Roman" w:cs="Times New Roman"/>
          <w:sz w:val="28"/>
          <w:szCs w:val="28"/>
        </w:rPr>
        <w:t xml:space="preserve">содержимое сличается с записями таможенной декларации.  При </w:t>
      </w:r>
      <w:proofErr w:type="gramStart"/>
      <w:r w:rsidRPr="001130C4">
        <w:rPr>
          <w:rFonts w:ascii="Times New Roman" w:eastAsia="Times New Roman" w:hAnsi="Times New Roman" w:cs="Times New Roman"/>
          <w:sz w:val="28"/>
          <w:szCs w:val="28"/>
        </w:rPr>
        <w:t>расхождении  данных</w:t>
      </w:r>
      <w:proofErr w:type="gramEnd"/>
      <w:r w:rsidRPr="001130C4">
        <w:rPr>
          <w:rFonts w:ascii="Times New Roman" w:eastAsia="Times New Roman" w:hAnsi="Times New Roman" w:cs="Times New Roman"/>
          <w:sz w:val="28"/>
          <w:szCs w:val="28"/>
        </w:rPr>
        <w:t xml:space="preserve">,  указанных в декларации  с  фактическим вложением, составляется акт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24 или Т-5 досмотра, который вместе с посылкой после досмотра заделывается в страховой мешок до адресата.</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8.         В   страховой   </w:t>
      </w:r>
      <w:proofErr w:type="gramStart"/>
      <w:r w:rsidRPr="001130C4">
        <w:rPr>
          <w:rFonts w:ascii="Times New Roman" w:eastAsia="Times New Roman" w:hAnsi="Times New Roman" w:cs="Times New Roman"/>
          <w:sz w:val="28"/>
          <w:szCs w:val="28"/>
        </w:rPr>
        <w:t>мешок  также</w:t>
      </w:r>
      <w:proofErr w:type="gramEnd"/>
      <w:r w:rsidRPr="001130C4">
        <w:rPr>
          <w:rFonts w:ascii="Times New Roman" w:eastAsia="Times New Roman" w:hAnsi="Times New Roman" w:cs="Times New Roman"/>
          <w:sz w:val="28"/>
          <w:szCs w:val="28"/>
        </w:rPr>
        <w:t xml:space="preserve">   вкладывают   накладную   </w:t>
      </w:r>
      <w:r w:rsidRPr="001130C4">
        <w:rPr>
          <w:rFonts w:ascii="Times New Roman" w:eastAsia="Times New Roman" w:hAnsi="Times New Roman" w:cs="Times New Roman"/>
          <w:b/>
          <w:bCs/>
          <w:sz w:val="28"/>
          <w:szCs w:val="28"/>
        </w:rPr>
        <w:t xml:space="preserve">Ф.16,   </w:t>
      </w:r>
      <w:r w:rsidRPr="001130C4">
        <w:rPr>
          <w:rFonts w:ascii="Times New Roman" w:eastAsia="Times New Roman" w:hAnsi="Times New Roman" w:cs="Times New Roman"/>
          <w:sz w:val="28"/>
          <w:szCs w:val="28"/>
        </w:rPr>
        <w:t>составленную   на компьютере.</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9.        Посылки, поступившие без </w:t>
      </w:r>
      <w:proofErr w:type="gramStart"/>
      <w:r w:rsidRPr="001130C4">
        <w:rPr>
          <w:rFonts w:ascii="Times New Roman" w:eastAsia="Times New Roman" w:hAnsi="Times New Roman" w:cs="Times New Roman"/>
          <w:sz w:val="28"/>
          <w:szCs w:val="28"/>
        </w:rPr>
        <w:t xml:space="preserve">нарушений,   </w:t>
      </w:r>
      <w:proofErr w:type="gramEnd"/>
      <w:r w:rsidRPr="001130C4">
        <w:rPr>
          <w:rFonts w:ascii="Times New Roman" w:eastAsia="Times New Roman" w:hAnsi="Times New Roman" w:cs="Times New Roman"/>
          <w:sz w:val="28"/>
          <w:szCs w:val="28"/>
        </w:rPr>
        <w:t>досматриваются па-средством   рентген аппарата.</w:t>
      </w:r>
    </w:p>
    <w:p w:rsidR="00BA7D69" w:rsidRPr="001130C4" w:rsidRDefault="00BA7D69" w:rsidP="00910C7F">
      <w:pPr>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10.      Страховые мешки по общей накладной </w:t>
      </w:r>
      <w:r w:rsidRPr="001130C4">
        <w:rPr>
          <w:rFonts w:ascii="Times New Roman" w:eastAsia="Times New Roman" w:hAnsi="Times New Roman" w:cs="Times New Roman"/>
          <w:b/>
          <w:bCs/>
          <w:sz w:val="28"/>
          <w:szCs w:val="28"/>
        </w:rPr>
        <w:t xml:space="preserve">Ф.16 </w:t>
      </w:r>
      <w:r w:rsidRPr="001130C4">
        <w:rPr>
          <w:rFonts w:ascii="Times New Roman" w:eastAsia="Times New Roman" w:hAnsi="Times New Roman" w:cs="Times New Roman"/>
          <w:sz w:val="28"/>
          <w:szCs w:val="28"/>
        </w:rPr>
        <w:t>сдаются в участок обмена для дальнейшей отправки по назначению.</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11.      Исходящие посылки пропускают через рентген аппарат.</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12.      Посылки    сличают    с    сопроводительными    документами    и    сортируют    по направлениям.</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13.      Готовые к отправке посылки приписывают к посылочным картам </w:t>
      </w:r>
      <w:r w:rsidRPr="001130C4">
        <w:rPr>
          <w:rFonts w:ascii="Times New Roman" w:eastAsia="Times New Roman" w:hAnsi="Times New Roman" w:cs="Times New Roman"/>
          <w:b/>
          <w:bCs/>
          <w:sz w:val="28"/>
          <w:szCs w:val="28"/>
        </w:rPr>
        <w:t xml:space="preserve">СР86, СР87. </w:t>
      </w:r>
      <w:r w:rsidRPr="001130C4">
        <w:rPr>
          <w:rFonts w:ascii="Times New Roman" w:eastAsia="Times New Roman" w:hAnsi="Times New Roman" w:cs="Times New Roman"/>
          <w:sz w:val="28"/>
          <w:szCs w:val="28"/>
        </w:rPr>
        <w:t xml:space="preserve">Заделывают в мешки, выписывают - накладные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 xml:space="preserve"> 38,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 xml:space="preserve"> 37,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 xml:space="preserve"> 41    и сдают на участок обмена по общей накладным! Ф. 16.</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14.      Мешки принимаются поимённо, после приема почты даёт расписку оператор участка обмена.</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15.      В конце рабочего дня брошюруют документы в пачку и подводят итоги, подбирают перечни и таможенные декларации.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i/>
          <w:sz w:val="28"/>
          <w:szCs w:val="28"/>
        </w:rPr>
      </w:pPr>
      <w:r w:rsidRPr="001130C4">
        <w:rPr>
          <w:rFonts w:ascii="Times New Roman" w:eastAsia="Times New Roman" w:hAnsi="Times New Roman" w:cs="Times New Roman"/>
          <w:b/>
          <w:bCs/>
          <w:sz w:val="28"/>
          <w:szCs w:val="28"/>
        </w:rPr>
        <w:t xml:space="preserve">   </w:t>
      </w:r>
      <w:r w:rsidRPr="001130C4">
        <w:rPr>
          <w:rFonts w:ascii="Times New Roman" w:eastAsia="Times New Roman" w:hAnsi="Times New Roman" w:cs="Times New Roman"/>
          <w:b/>
          <w:bCs/>
          <w:i/>
          <w:sz w:val="28"/>
          <w:szCs w:val="28"/>
        </w:rPr>
        <w:t xml:space="preserve">Технология работы участка </w:t>
      </w:r>
      <w:r w:rsidRPr="001130C4">
        <w:rPr>
          <w:rFonts w:ascii="Times New Roman" w:eastAsia="Times New Roman" w:hAnsi="Times New Roman" w:cs="Times New Roman"/>
          <w:b/>
          <w:bCs/>
          <w:i/>
          <w:sz w:val="28"/>
          <w:szCs w:val="28"/>
          <w:lang w:val="en-US"/>
        </w:rPr>
        <w:t>Pi</w:t>
      </w:r>
      <w:r w:rsidRPr="001130C4">
        <w:rPr>
          <w:rFonts w:ascii="Times New Roman" w:eastAsia="Times New Roman" w:hAnsi="Times New Roman" w:cs="Times New Roman"/>
          <w:b/>
          <w:bCs/>
          <w:i/>
          <w:sz w:val="28"/>
          <w:szCs w:val="28"/>
        </w:rPr>
        <w:t xml:space="preserve"> </w:t>
      </w:r>
      <w:r w:rsidRPr="001130C4">
        <w:rPr>
          <w:rFonts w:ascii="Times New Roman" w:eastAsia="Times New Roman" w:hAnsi="Times New Roman" w:cs="Times New Roman"/>
          <w:i/>
          <w:sz w:val="28"/>
          <w:szCs w:val="28"/>
        </w:rPr>
        <w:t xml:space="preserve">- </w:t>
      </w:r>
      <w:r w:rsidRPr="001130C4">
        <w:rPr>
          <w:rFonts w:ascii="Times New Roman" w:eastAsia="Times New Roman" w:hAnsi="Times New Roman" w:cs="Times New Roman"/>
          <w:b/>
          <w:bCs/>
          <w:i/>
          <w:sz w:val="28"/>
          <w:szCs w:val="28"/>
        </w:rPr>
        <w:t>2</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1.        </w:t>
      </w:r>
      <w:proofErr w:type="gramStart"/>
      <w:r w:rsidRPr="001130C4">
        <w:rPr>
          <w:rFonts w:ascii="Times New Roman" w:eastAsia="Times New Roman" w:hAnsi="Times New Roman" w:cs="Times New Roman"/>
          <w:sz w:val="28"/>
          <w:szCs w:val="28"/>
        </w:rPr>
        <w:t>Почта  принимается</w:t>
      </w:r>
      <w:proofErr w:type="gramEnd"/>
      <w:r w:rsidRPr="001130C4">
        <w:rPr>
          <w:rFonts w:ascii="Times New Roman" w:eastAsia="Times New Roman" w:hAnsi="Times New Roman" w:cs="Times New Roman"/>
          <w:sz w:val="28"/>
          <w:szCs w:val="28"/>
        </w:rPr>
        <w:t xml:space="preserve">  от  участка  обмена по  общей  накладной  Ф. 16  счетом  с наружным осмотром.   Почта с участка обмена</w:t>
      </w:r>
      <w:proofErr w:type="gramStart"/>
      <w:r w:rsidRPr="001130C4">
        <w:rPr>
          <w:rFonts w:ascii="Times New Roman" w:eastAsia="Times New Roman" w:hAnsi="Times New Roman" w:cs="Times New Roman"/>
          <w:sz w:val="28"/>
          <w:szCs w:val="28"/>
        </w:rPr>
        <w:t xml:space="preserve">   (</w:t>
      </w:r>
      <w:proofErr w:type="gramEnd"/>
      <w:r w:rsidRPr="001130C4">
        <w:rPr>
          <w:rFonts w:ascii="Times New Roman" w:eastAsia="Times New Roman" w:hAnsi="Times New Roman" w:cs="Times New Roman"/>
          <w:sz w:val="28"/>
          <w:szCs w:val="28"/>
          <w:lang w:val="en-US"/>
        </w:rPr>
        <w:t>PI</w:t>
      </w:r>
      <w:r w:rsidRPr="001130C4">
        <w:rPr>
          <w:rFonts w:ascii="Times New Roman" w:eastAsia="Times New Roman" w:hAnsi="Times New Roman" w:cs="Times New Roman"/>
          <w:sz w:val="28"/>
          <w:szCs w:val="28"/>
        </w:rPr>
        <w:t xml:space="preserve"> - 7) принимается утром в 8</w:t>
      </w:r>
      <w:r w:rsidRPr="001130C4">
        <w:rPr>
          <w:rFonts w:ascii="Times New Roman" w:eastAsia="Times New Roman" w:hAnsi="Times New Roman" w:cs="Times New Roman"/>
          <w:sz w:val="28"/>
          <w:szCs w:val="28"/>
          <w:vertAlign w:val="superscript"/>
        </w:rPr>
        <w:t>00</w:t>
      </w:r>
      <w:r w:rsidRPr="001130C4">
        <w:rPr>
          <w:rFonts w:ascii="Times New Roman" w:eastAsia="Times New Roman" w:hAnsi="Times New Roman" w:cs="Times New Roman"/>
          <w:sz w:val="28"/>
          <w:szCs w:val="28"/>
        </w:rPr>
        <w:t xml:space="preserve">  и днём в 13</w:t>
      </w:r>
      <w:r w:rsidRPr="001130C4">
        <w:rPr>
          <w:rFonts w:ascii="Times New Roman" w:eastAsia="Times New Roman" w:hAnsi="Times New Roman" w:cs="Times New Roman"/>
          <w:sz w:val="28"/>
          <w:szCs w:val="28"/>
          <w:vertAlign w:val="superscript"/>
        </w:rPr>
        <w:t>00</w:t>
      </w:r>
      <w:r w:rsidRPr="001130C4">
        <w:rPr>
          <w:rFonts w:ascii="Times New Roman" w:eastAsia="Times New Roman" w:hAnsi="Times New Roman" w:cs="Times New Roman"/>
          <w:sz w:val="28"/>
          <w:szCs w:val="28"/>
        </w:rPr>
        <w:t>.</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i/>
          <w:iCs/>
          <w:sz w:val="28"/>
          <w:szCs w:val="28"/>
        </w:rPr>
        <w:lastRenderedPageBreak/>
        <w:t xml:space="preserve">2.        </w:t>
      </w:r>
      <w:r w:rsidRPr="001130C4">
        <w:rPr>
          <w:rFonts w:ascii="Times New Roman" w:eastAsia="Times New Roman" w:hAnsi="Times New Roman" w:cs="Times New Roman"/>
          <w:sz w:val="28"/>
          <w:szCs w:val="28"/>
        </w:rPr>
        <w:t>Если имеется дефектная почта, об этом делается отметка на общей накладной Ф.16 под копирку.</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3.        Принятая    посылочная    почта   сличается    с   общей    </w:t>
      </w:r>
      <w:proofErr w:type="gramStart"/>
      <w:r w:rsidRPr="001130C4">
        <w:rPr>
          <w:rFonts w:ascii="Times New Roman" w:eastAsia="Times New Roman" w:hAnsi="Times New Roman" w:cs="Times New Roman"/>
          <w:sz w:val="28"/>
          <w:szCs w:val="28"/>
        </w:rPr>
        <w:t xml:space="preserve">накладной,   </w:t>
      </w:r>
      <w:proofErr w:type="gramEnd"/>
      <w:r w:rsidRPr="001130C4">
        <w:rPr>
          <w:rFonts w:ascii="Times New Roman" w:eastAsia="Times New Roman" w:hAnsi="Times New Roman" w:cs="Times New Roman"/>
          <w:sz w:val="28"/>
          <w:szCs w:val="28"/>
        </w:rPr>
        <w:t xml:space="preserve"> после   чего сопроводительные   бланки   ф.16   сличаются   с   накладными.   Затем   сортировщик </w:t>
      </w:r>
      <w:proofErr w:type="gramStart"/>
      <w:r w:rsidRPr="001130C4">
        <w:rPr>
          <w:rFonts w:ascii="Times New Roman" w:eastAsia="Times New Roman" w:hAnsi="Times New Roman" w:cs="Times New Roman"/>
          <w:sz w:val="28"/>
          <w:szCs w:val="28"/>
        </w:rPr>
        <w:t>сортирует  сопроводительные</w:t>
      </w:r>
      <w:proofErr w:type="gramEnd"/>
      <w:r w:rsidRPr="001130C4">
        <w:rPr>
          <w:rFonts w:ascii="Times New Roman" w:eastAsia="Times New Roman" w:hAnsi="Times New Roman" w:cs="Times New Roman"/>
          <w:sz w:val="28"/>
          <w:szCs w:val="28"/>
        </w:rPr>
        <w:t xml:space="preserve">  бланки,  рассортированные  бланки   подбираются  по восходящим номерам.</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4.        Посылки   сортируются   по   направлениям   и   сличаются   с   сопроводительными бланками. Проверенные посылки складируются на тележки.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5.        Входящие международные посылки приписывают к перечням.</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6.        Досматривают дефектные посылки, также по требованию таможни.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7.        </w:t>
      </w:r>
      <w:proofErr w:type="gramStart"/>
      <w:r w:rsidRPr="001130C4">
        <w:rPr>
          <w:rFonts w:ascii="Times New Roman" w:eastAsia="Times New Roman" w:hAnsi="Times New Roman" w:cs="Times New Roman"/>
          <w:sz w:val="28"/>
          <w:szCs w:val="28"/>
        </w:rPr>
        <w:t>Исходящие  международные</w:t>
      </w:r>
      <w:proofErr w:type="gramEnd"/>
      <w:r w:rsidRPr="001130C4">
        <w:rPr>
          <w:rFonts w:ascii="Times New Roman" w:eastAsia="Times New Roman" w:hAnsi="Times New Roman" w:cs="Times New Roman"/>
          <w:sz w:val="28"/>
          <w:szCs w:val="28"/>
        </w:rPr>
        <w:t xml:space="preserve">  посылки досматривают через  рентген  аппарат,  с припиской к накладной Ф.16.</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8.        Досмотр   производят   2   работника   почты   и   инспектор   таможни.   Посылки </w:t>
      </w:r>
      <w:proofErr w:type="gramStart"/>
      <w:r w:rsidRPr="001130C4">
        <w:rPr>
          <w:rFonts w:ascii="Times New Roman" w:eastAsia="Times New Roman" w:hAnsi="Times New Roman" w:cs="Times New Roman"/>
          <w:sz w:val="28"/>
          <w:szCs w:val="28"/>
        </w:rPr>
        <w:t xml:space="preserve">вскрывают,   </w:t>
      </w:r>
      <w:proofErr w:type="gramEnd"/>
      <w:r w:rsidRPr="001130C4">
        <w:rPr>
          <w:rFonts w:ascii="Times New Roman" w:eastAsia="Times New Roman" w:hAnsi="Times New Roman" w:cs="Times New Roman"/>
          <w:sz w:val="28"/>
          <w:szCs w:val="28"/>
        </w:rPr>
        <w:t xml:space="preserve">содержимое   сличают   с   записями   в   таможенной   декларации.   При обнаружении нарушений составляют акт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24 и поверочное уведомление СР78. При досмотре руководствуются соответствующими инструкциями.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9.        После того, как посылочная почта будет рассортирована, а сопроводительные бланки сличены с посылками, -производится приписка бланков, которая выполняется на   компьютере.   Внутренние</w:t>
      </w:r>
      <w:r w:rsidR="00035BA6" w:rsidRPr="001130C4">
        <w:rPr>
          <w:rFonts w:ascii="Times New Roman" w:eastAsia="Times New Roman" w:hAnsi="Times New Roman" w:cs="Times New Roman"/>
          <w:sz w:val="28"/>
          <w:szCs w:val="28"/>
        </w:rPr>
        <w:t xml:space="preserve"> </w:t>
      </w:r>
      <w:r w:rsidRPr="001130C4">
        <w:rPr>
          <w:rFonts w:ascii="Times New Roman" w:eastAsia="Times New Roman" w:hAnsi="Times New Roman" w:cs="Times New Roman"/>
          <w:sz w:val="28"/>
          <w:szCs w:val="28"/>
        </w:rPr>
        <w:t>МЖД посылки приписываются   к   накладным   Ф.</w:t>
      </w:r>
      <w:proofErr w:type="gramStart"/>
      <w:r w:rsidRPr="001130C4">
        <w:rPr>
          <w:rFonts w:ascii="Times New Roman" w:eastAsia="Times New Roman" w:hAnsi="Times New Roman" w:cs="Times New Roman"/>
          <w:sz w:val="28"/>
          <w:szCs w:val="28"/>
        </w:rPr>
        <w:t xml:space="preserve">16,   </w:t>
      </w:r>
      <w:proofErr w:type="gramEnd"/>
      <w:r w:rsidRPr="001130C4">
        <w:rPr>
          <w:rFonts w:ascii="Times New Roman" w:eastAsia="Times New Roman" w:hAnsi="Times New Roman" w:cs="Times New Roman"/>
          <w:sz w:val="28"/>
          <w:szCs w:val="28"/>
        </w:rPr>
        <w:t xml:space="preserve">а </w:t>
      </w:r>
      <w:proofErr w:type="spellStart"/>
      <w:r w:rsidRPr="001130C4">
        <w:rPr>
          <w:rFonts w:ascii="Times New Roman" w:eastAsia="Times New Roman" w:hAnsi="Times New Roman" w:cs="Times New Roman"/>
          <w:sz w:val="28"/>
          <w:szCs w:val="28"/>
        </w:rPr>
        <w:t>а</w:t>
      </w:r>
      <w:proofErr w:type="spellEnd"/>
      <w:r w:rsidRPr="001130C4">
        <w:rPr>
          <w:rFonts w:ascii="Times New Roman" w:eastAsia="Times New Roman" w:hAnsi="Times New Roman" w:cs="Times New Roman"/>
          <w:sz w:val="28"/>
          <w:szCs w:val="28"/>
        </w:rPr>
        <w:t xml:space="preserve"> исходящие </w:t>
      </w:r>
      <w:r w:rsidRPr="001130C4">
        <w:rPr>
          <w:rFonts w:ascii="Times New Roman" w:eastAsia="Times New Roman" w:hAnsi="Times New Roman" w:cs="Times New Roman"/>
          <w:b/>
          <w:bCs/>
          <w:sz w:val="28"/>
          <w:szCs w:val="28"/>
        </w:rPr>
        <w:t>СР86, СР87.</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10.      Мелкие, высокоценные/ внутренние и международные, а также авиа посылки заделываются в мешки, к которым прикрепляется адресный ярлык.</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lastRenderedPageBreak/>
        <w:t xml:space="preserve">11.      По окончании приписки составляются общие накладные Ф.16 в 2-х экземплярах на внутренние,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 xml:space="preserve">37, </w:t>
      </w:r>
      <w:r w:rsidRPr="001130C4">
        <w:rPr>
          <w:rFonts w:ascii="Times New Roman" w:eastAsia="Times New Roman" w:hAnsi="Times New Roman" w:cs="Times New Roman"/>
          <w:sz w:val="28"/>
          <w:szCs w:val="28"/>
          <w:lang w:val="en-US"/>
        </w:rPr>
        <w:t>CN</w:t>
      </w:r>
      <w:r w:rsidRPr="001130C4">
        <w:rPr>
          <w:rFonts w:ascii="Times New Roman" w:eastAsia="Times New Roman" w:hAnsi="Times New Roman" w:cs="Times New Roman"/>
          <w:sz w:val="28"/>
          <w:szCs w:val="28"/>
        </w:rPr>
        <w:t>38 на международные в 4-5 экземплярах.</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12.      Подготовленная почта сдаётся оператору участка </w:t>
      </w:r>
      <w:proofErr w:type="gramStart"/>
      <w:r w:rsidRPr="001130C4">
        <w:rPr>
          <w:rFonts w:ascii="Times New Roman" w:eastAsia="Times New Roman" w:hAnsi="Times New Roman" w:cs="Times New Roman"/>
          <w:sz w:val="28"/>
          <w:szCs w:val="28"/>
        </w:rPr>
        <w:t>обмена,  открытые</w:t>
      </w:r>
      <w:proofErr w:type="gramEnd"/>
      <w:r w:rsidRPr="001130C4">
        <w:rPr>
          <w:rFonts w:ascii="Times New Roman" w:eastAsia="Times New Roman" w:hAnsi="Times New Roman" w:cs="Times New Roman"/>
          <w:sz w:val="28"/>
          <w:szCs w:val="28"/>
        </w:rPr>
        <w:t xml:space="preserve"> посылки счетом,  страховые  и  международные  мешки  поимённо.  </w:t>
      </w:r>
      <w:proofErr w:type="gramStart"/>
      <w:r w:rsidRPr="001130C4">
        <w:rPr>
          <w:rFonts w:ascii="Times New Roman" w:eastAsia="Times New Roman" w:hAnsi="Times New Roman" w:cs="Times New Roman"/>
          <w:sz w:val="28"/>
          <w:szCs w:val="28"/>
        </w:rPr>
        <w:t>После  приема</w:t>
      </w:r>
      <w:proofErr w:type="gramEnd"/>
      <w:r w:rsidRPr="001130C4">
        <w:rPr>
          <w:rFonts w:ascii="Times New Roman" w:eastAsia="Times New Roman" w:hAnsi="Times New Roman" w:cs="Times New Roman"/>
          <w:sz w:val="28"/>
          <w:szCs w:val="28"/>
        </w:rPr>
        <w:t xml:space="preserve">  оператор учиняет расписку за принятую почту.</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13.      В конце рабочего дня брошюруют документы в пачку и подводят итоги.</w:t>
      </w:r>
    </w:p>
    <w:p w:rsidR="00BA7D69" w:rsidRPr="001130C4" w:rsidRDefault="00BA7D69" w:rsidP="00910C7F">
      <w:pPr>
        <w:shd w:val="clear" w:color="auto" w:fill="FFFFFF"/>
        <w:autoSpaceDE w:val="0"/>
        <w:autoSpaceDN w:val="0"/>
        <w:adjustRightInd w:val="0"/>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14.      На каждой составленной накладной должен быть оттиск календарного штемпеля и подпись операторов.</w:t>
      </w:r>
    </w:p>
    <w:p w:rsidR="00C108D8" w:rsidRPr="001130C4" w:rsidRDefault="00C108D8" w:rsidP="00910C7F">
      <w:pPr>
        <w:tabs>
          <w:tab w:val="left" w:pos="54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Для обеспечения качественной обработки почты и её скорейшей доставки до адресата, важную роль играет контроль за технологическими процессами. В филиале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 организован многоуровневый контроль качества работы производственных цехов и участков. В целях поддержания необходимого уровня безопасности на всех этапах обработки почты от возможных инцидентов со взрывчатыми материалами, биологически опасными веществами пересылаемыми в почтовых отправлениях и для обеспечения сохранности самой почты и печати, в филиале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 организован</w:t>
      </w:r>
      <w:r w:rsidR="00073162" w:rsidRPr="001130C4">
        <w:rPr>
          <w:rFonts w:ascii="Times New Roman" w:hAnsi="Times New Roman" w:cs="Times New Roman"/>
          <w:sz w:val="28"/>
          <w:szCs w:val="28"/>
        </w:rPr>
        <w:t>о</w:t>
      </w:r>
      <w:r w:rsidRPr="001130C4">
        <w:rPr>
          <w:rFonts w:ascii="Times New Roman" w:hAnsi="Times New Roman" w:cs="Times New Roman"/>
          <w:sz w:val="28"/>
          <w:szCs w:val="28"/>
        </w:rPr>
        <w:t xml:space="preserve"> </w:t>
      </w:r>
      <w:r w:rsidR="00073162" w:rsidRPr="001130C4">
        <w:rPr>
          <w:rFonts w:ascii="Times New Roman" w:hAnsi="Times New Roman" w:cs="Times New Roman"/>
          <w:sz w:val="28"/>
          <w:szCs w:val="28"/>
        </w:rPr>
        <w:t>отделение</w:t>
      </w:r>
      <w:r w:rsidRPr="001130C4">
        <w:rPr>
          <w:rFonts w:ascii="Times New Roman" w:hAnsi="Times New Roman" w:cs="Times New Roman"/>
          <w:sz w:val="28"/>
          <w:szCs w:val="28"/>
        </w:rPr>
        <w:t xml:space="preserve"> службы почтовой безопасности (</w:t>
      </w:r>
      <w:r w:rsidR="00073162" w:rsidRPr="001130C4">
        <w:rPr>
          <w:rFonts w:ascii="Times New Roman" w:hAnsi="Times New Roman" w:cs="Times New Roman"/>
          <w:sz w:val="28"/>
          <w:szCs w:val="28"/>
        </w:rPr>
        <w:t>О</w:t>
      </w:r>
      <w:r w:rsidRPr="001130C4">
        <w:rPr>
          <w:rFonts w:ascii="Times New Roman" w:hAnsi="Times New Roman" w:cs="Times New Roman"/>
          <w:sz w:val="28"/>
          <w:szCs w:val="28"/>
        </w:rPr>
        <w:t xml:space="preserve">СПБ). Сотрудники </w:t>
      </w:r>
      <w:r w:rsidR="00073162" w:rsidRPr="001130C4">
        <w:rPr>
          <w:rFonts w:ascii="Times New Roman" w:hAnsi="Times New Roman" w:cs="Times New Roman"/>
          <w:sz w:val="28"/>
          <w:szCs w:val="28"/>
        </w:rPr>
        <w:t>ОСПБ</w:t>
      </w:r>
      <w:r w:rsidRPr="001130C4">
        <w:rPr>
          <w:rFonts w:ascii="Times New Roman" w:hAnsi="Times New Roman" w:cs="Times New Roman"/>
          <w:sz w:val="28"/>
          <w:szCs w:val="28"/>
        </w:rPr>
        <w:t xml:space="preserve"> присутствуют при погрузке и разгрузке почты и печати со всех транспортных средств как филиала, так и иных организации, контролируют сохранность почтовых отправлений и их влож</w:t>
      </w:r>
      <w:r w:rsidR="00073162" w:rsidRPr="001130C4">
        <w:rPr>
          <w:rFonts w:ascii="Times New Roman" w:hAnsi="Times New Roman" w:cs="Times New Roman"/>
          <w:sz w:val="28"/>
          <w:szCs w:val="28"/>
        </w:rPr>
        <w:t>ений</w:t>
      </w:r>
      <w:r w:rsidRPr="001130C4">
        <w:rPr>
          <w:rFonts w:ascii="Times New Roman" w:hAnsi="Times New Roman" w:cs="Times New Roman"/>
          <w:sz w:val="28"/>
          <w:szCs w:val="28"/>
        </w:rPr>
        <w:t xml:space="preserve"> при обработке, ведут наблюдение за цехами и территорией филиала при помощи системы видеонаблюдения. </w:t>
      </w:r>
    </w:p>
    <w:p w:rsidR="00C108D8" w:rsidRPr="001130C4" w:rsidRDefault="00C108D8" w:rsidP="001C516D">
      <w:pPr>
        <w:tabs>
          <w:tab w:val="left" w:pos="54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За информатизацию Филиала отвечает производственная лаборатория. Благодаря её работе, в филиале установлена и функционирует система контроля прохождения почтовых отправлений с использованием штрихового кодирования. Данная система позволяет точно определять порядок обработки </w:t>
      </w:r>
      <w:r w:rsidRPr="001130C4">
        <w:rPr>
          <w:rFonts w:ascii="Times New Roman" w:hAnsi="Times New Roman" w:cs="Times New Roman"/>
          <w:sz w:val="28"/>
          <w:szCs w:val="28"/>
        </w:rPr>
        <w:lastRenderedPageBreak/>
        <w:t>любого почтового отправления, дату его получения и отправки, место отправки и назначения. Кроме того, данная система облегчает труд работников цехов и экономит бумагу. В ближайшее время, планируется объединить систему филиала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почтамта» с аналогичными системами филиалов, вплоть до отделений связи, что позволит выполнить основные требования Всемирного Почтового Союза по организации контроля за прохождением почтовых отправлений. </w:t>
      </w:r>
    </w:p>
    <w:p w:rsidR="003D61D2" w:rsidRPr="001130C4" w:rsidRDefault="003D61D2" w:rsidP="001C516D">
      <w:pPr>
        <w:tabs>
          <w:tab w:val="left" w:pos="540"/>
        </w:tabs>
        <w:spacing w:line="360" w:lineRule="auto"/>
        <w:ind w:firstLine="540"/>
        <w:jc w:val="both"/>
        <w:rPr>
          <w:rFonts w:ascii="Times New Roman" w:hAnsi="Times New Roman" w:cs="Times New Roman"/>
          <w:sz w:val="28"/>
          <w:szCs w:val="28"/>
        </w:rPr>
      </w:pPr>
    </w:p>
    <w:p w:rsidR="003D61D2" w:rsidRPr="001130C4" w:rsidRDefault="00F87F24" w:rsidP="003D61D2">
      <w:pPr>
        <w:spacing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t>2</w:t>
      </w:r>
      <w:r w:rsidR="003D61D2" w:rsidRPr="001130C4">
        <w:rPr>
          <w:rFonts w:ascii="Times New Roman" w:hAnsi="Times New Roman" w:cs="Times New Roman"/>
          <w:b/>
          <w:sz w:val="28"/>
          <w:szCs w:val="28"/>
        </w:rPr>
        <w:t>.2 Автоматизация производственного процесса по обработке международных почтовых посылок</w:t>
      </w:r>
    </w:p>
    <w:p w:rsidR="003D61D2" w:rsidRPr="001130C4" w:rsidRDefault="003D61D2" w:rsidP="003D61D2">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Прием, обработка, продвижение и доставка (выдача) посылок – один из наиболее трудоемких производственных процессов почтовой связи. </w:t>
      </w:r>
    </w:p>
    <w:p w:rsidR="0058191A" w:rsidRPr="001130C4" w:rsidRDefault="0058191A" w:rsidP="0058191A">
      <w:pPr>
        <w:spacing w:line="360" w:lineRule="auto"/>
        <w:ind w:firstLine="540"/>
        <w:jc w:val="center"/>
        <w:rPr>
          <w:rFonts w:ascii="Times New Roman" w:hAnsi="Times New Roman" w:cs="Times New Roman"/>
          <w:sz w:val="28"/>
          <w:szCs w:val="28"/>
        </w:rPr>
      </w:pPr>
      <w:r w:rsidRPr="001130C4">
        <w:rPr>
          <w:rFonts w:ascii="Times New Roman" w:hAnsi="Times New Roman" w:cs="Times New Roman"/>
          <w:noProof/>
          <w:sz w:val="28"/>
          <w:szCs w:val="28"/>
        </w:rPr>
        <w:drawing>
          <wp:inline distT="0" distB="0" distL="0" distR="0">
            <wp:extent cx="4429125" cy="3076575"/>
            <wp:effectExtent l="19050" t="0" r="0" b="0"/>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191A" w:rsidRPr="00DC7573" w:rsidRDefault="0058191A" w:rsidP="0013559D">
      <w:pPr>
        <w:jc w:val="center"/>
        <w:rPr>
          <w:rFonts w:ascii="Times New Roman" w:hAnsi="Times New Roman" w:cs="Times New Roman"/>
          <w:sz w:val="28"/>
          <w:szCs w:val="28"/>
        </w:rPr>
      </w:pPr>
      <w:r w:rsidRPr="00DC7573">
        <w:rPr>
          <w:rFonts w:ascii="Times New Roman" w:hAnsi="Times New Roman" w:cs="Times New Roman"/>
          <w:bCs/>
          <w:sz w:val="28"/>
          <w:szCs w:val="28"/>
        </w:rPr>
        <w:t xml:space="preserve">Рис. </w:t>
      </w:r>
      <w:r w:rsidR="008E556E" w:rsidRPr="00DC7573">
        <w:rPr>
          <w:rFonts w:ascii="Times New Roman" w:hAnsi="Times New Roman" w:cs="Times New Roman"/>
          <w:bCs/>
          <w:sz w:val="28"/>
          <w:szCs w:val="28"/>
        </w:rPr>
        <w:t>4</w:t>
      </w:r>
      <w:r w:rsidR="0013559D" w:rsidRPr="00DC7573">
        <w:rPr>
          <w:rFonts w:ascii="Times New Roman" w:hAnsi="Times New Roman" w:cs="Times New Roman"/>
          <w:bCs/>
          <w:sz w:val="28"/>
          <w:szCs w:val="28"/>
        </w:rPr>
        <w:t xml:space="preserve"> </w:t>
      </w:r>
      <w:r w:rsidRPr="00DC7573">
        <w:rPr>
          <w:rFonts w:ascii="Times New Roman" w:hAnsi="Times New Roman" w:cs="Times New Roman"/>
          <w:bCs/>
          <w:sz w:val="28"/>
          <w:szCs w:val="28"/>
        </w:rPr>
        <w:t>Распределение дохода филиала «</w:t>
      </w:r>
      <w:proofErr w:type="spellStart"/>
      <w:r w:rsidRPr="00DC7573">
        <w:rPr>
          <w:rFonts w:ascii="Times New Roman" w:hAnsi="Times New Roman" w:cs="Times New Roman"/>
          <w:bCs/>
          <w:sz w:val="28"/>
          <w:szCs w:val="28"/>
        </w:rPr>
        <w:t>Халкаро</w:t>
      </w:r>
      <w:proofErr w:type="spellEnd"/>
      <w:r w:rsidRPr="00DC7573">
        <w:rPr>
          <w:rFonts w:ascii="Times New Roman" w:hAnsi="Times New Roman" w:cs="Times New Roman"/>
          <w:bCs/>
          <w:sz w:val="28"/>
          <w:szCs w:val="28"/>
        </w:rPr>
        <w:t xml:space="preserve"> почтамт» по услугам почтовой связи</w:t>
      </w:r>
    </w:p>
    <w:p w:rsidR="0058191A" w:rsidRPr="001130C4" w:rsidRDefault="0058191A" w:rsidP="0058191A">
      <w:pPr>
        <w:spacing w:line="360" w:lineRule="auto"/>
        <w:ind w:firstLine="540"/>
        <w:jc w:val="center"/>
        <w:rPr>
          <w:rFonts w:ascii="Times New Roman" w:hAnsi="Times New Roman" w:cs="Times New Roman"/>
          <w:sz w:val="28"/>
          <w:szCs w:val="28"/>
        </w:rPr>
      </w:pPr>
    </w:p>
    <w:p w:rsidR="008E556E" w:rsidRPr="001130C4" w:rsidRDefault="008E556E" w:rsidP="008E556E">
      <w:pPr>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Если учесть, что каждая посылка в процессе ее продвижения сортируется в среднем три – четыре раза, то наиболее трудоёмкими </w:t>
      </w:r>
      <w:r w:rsidRPr="001130C4">
        <w:rPr>
          <w:rFonts w:ascii="Times New Roman" w:hAnsi="Times New Roman" w:cs="Times New Roman"/>
          <w:sz w:val="28"/>
          <w:szCs w:val="28"/>
        </w:rPr>
        <w:lastRenderedPageBreak/>
        <w:t>операциями являются сортировка и перевозка посылок. Как подчеркивается, большая часть операций производственного процесса выполняется с высоким удельным весом ручного труда.</w:t>
      </w:r>
    </w:p>
    <w:p w:rsidR="003D61D2" w:rsidRPr="001130C4" w:rsidRDefault="003D61D2" w:rsidP="003D61D2">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Тенденция к росту почтового обмена в целом, включая и посылочный обмен, в промышленно развитых странах поставила на повестку дня вопрос о необходимости глубокой механизации и автоматизации производственного процесса почтовой связи.</w:t>
      </w:r>
    </w:p>
    <w:p w:rsidR="00E57F52" w:rsidRPr="001130C4" w:rsidRDefault="00E57F52" w:rsidP="003D61D2">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noProof/>
          <w:sz w:val="28"/>
          <w:szCs w:val="28"/>
        </w:rPr>
        <w:drawing>
          <wp:inline distT="0" distB="0" distL="0" distR="0">
            <wp:extent cx="4705350" cy="3943350"/>
            <wp:effectExtent l="19050" t="0" r="0" b="0"/>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57F52" w:rsidRPr="00DC7573" w:rsidRDefault="0058191A" w:rsidP="0013559D">
      <w:pPr>
        <w:jc w:val="center"/>
        <w:rPr>
          <w:rFonts w:ascii="Times New Roman" w:hAnsi="Times New Roman" w:cs="Times New Roman"/>
          <w:sz w:val="28"/>
          <w:szCs w:val="28"/>
        </w:rPr>
      </w:pPr>
      <w:r w:rsidRPr="00DC7573">
        <w:rPr>
          <w:rFonts w:ascii="Times New Roman" w:hAnsi="Times New Roman" w:cs="Times New Roman"/>
          <w:bCs/>
          <w:sz w:val="28"/>
          <w:szCs w:val="28"/>
        </w:rPr>
        <w:t>Рис.</w:t>
      </w:r>
      <w:r w:rsidR="008E556E" w:rsidRPr="00DC7573">
        <w:rPr>
          <w:rFonts w:ascii="Times New Roman" w:hAnsi="Times New Roman" w:cs="Times New Roman"/>
          <w:bCs/>
          <w:sz w:val="28"/>
          <w:szCs w:val="28"/>
        </w:rPr>
        <w:t>5</w:t>
      </w:r>
      <w:r w:rsidRPr="00DC7573">
        <w:rPr>
          <w:rFonts w:ascii="Times New Roman" w:hAnsi="Times New Roman" w:cs="Times New Roman"/>
          <w:bCs/>
          <w:sz w:val="28"/>
          <w:szCs w:val="28"/>
        </w:rPr>
        <w:t xml:space="preserve"> Доходы по посылкам в разрезе филиалов ОАО «</w:t>
      </w:r>
      <w:proofErr w:type="spellStart"/>
      <w:r w:rsidRPr="00DC7573">
        <w:rPr>
          <w:rFonts w:ascii="Times New Roman" w:hAnsi="Times New Roman" w:cs="Times New Roman"/>
          <w:bCs/>
          <w:sz w:val="28"/>
          <w:szCs w:val="28"/>
        </w:rPr>
        <w:t>Узьекистон</w:t>
      </w:r>
      <w:proofErr w:type="spellEnd"/>
      <w:r w:rsidRPr="00DC7573">
        <w:rPr>
          <w:rFonts w:ascii="Times New Roman" w:hAnsi="Times New Roman" w:cs="Times New Roman"/>
          <w:bCs/>
          <w:sz w:val="28"/>
          <w:szCs w:val="28"/>
        </w:rPr>
        <w:t xml:space="preserve"> </w:t>
      </w:r>
      <w:proofErr w:type="spellStart"/>
      <w:r w:rsidRPr="00DC7573">
        <w:rPr>
          <w:rFonts w:ascii="Times New Roman" w:hAnsi="Times New Roman" w:cs="Times New Roman"/>
          <w:bCs/>
          <w:sz w:val="28"/>
          <w:szCs w:val="28"/>
        </w:rPr>
        <w:t>почтаси</w:t>
      </w:r>
      <w:proofErr w:type="spellEnd"/>
      <w:r w:rsidRPr="00DC7573">
        <w:rPr>
          <w:rFonts w:ascii="Times New Roman" w:hAnsi="Times New Roman" w:cs="Times New Roman"/>
          <w:bCs/>
          <w:sz w:val="28"/>
          <w:szCs w:val="28"/>
        </w:rPr>
        <w:t>» за 2013 г.</w:t>
      </w:r>
    </w:p>
    <w:p w:rsidR="00E57F52" w:rsidRPr="001130C4" w:rsidRDefault="00E57F52" w:rsidP="003D61D2">
      <w:pPr>
        <w:tabs>
          <w:tab w:val="left" w:pos="8460"/>
        </w:tabs>
        <w:spacing w:line="360" w:lineRule="auto"/>
        <w:ind w:firstLine="540"/>
        <w:jc w:val="both"/>
        <w:rPr>
          <w:rFonts w:ascii="Times New Roman" w:hAnsi="Times New Roman" w:cs="Times New Roman"/>
          <w:sz w:val="28"/>
          <w:szCs w:val="28"/>
        </w:rPr>
      </w:pPr>
    </w:p>
    <w:p w:rsidR="003D61D2" w:rsidRPr="001130C4" w:rsidRDefault="003D61D2" w:rsidP="003D61D2">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Решение перечисленных задач связано, прежде всего, с необходимостью </w:t>
      </w:r>
      <w:proofErr w:type="gramStart"/>
      <w:r w:rsidRPr="001130C4">
        <w:rPr>
          <w:rFonts w:ascii="Times New Roman" w:hAnsi="Times New Roman" w:cs="Times New Roman"/>
          <w:sz w:val="28"/>
          <w:szCs w:val="28"/>
        </w:rPr>
        <w:t>выделения  для</w:t>
      </w:r>
      <w:proofErr w:type="gramEnd"/>
      <w:r w:rsidRPr="001130C4">
        <w:rPr>
          <w:rFonts w:ascii="Times New Roman" w:hAnsi="Times New Roman" w:cs="Times New Roman"/>
          <w:sz w:val="28"/>
          <w:szCs w:val="28"/>
        </w:rPr>
        <w:t xml:space="preserve"> этих целей значительных капитальных вложений. В большинстве развитых стран эти средства направлены на решение таких задач, как концепция обработки посылок в механизированных центрах, изменение функций предприятий, изменение почтовых правил, </w:t>
      </w:r>
      <w:r w:rsidRPr="001130C4">
        <w:rPr>
          <w:rFonts w:ascii="Times New Roman" w:hAnsi="Times New Roman" w:cs="Times New Roman"/>
          <w:sz w:val="28"/>
          <w:szCs w:val="28"/>
        </w:rPr>
        <w:lastRenderedPageBreak/>
        <w:t>стандартизация посылок (масса, габаритные размеры, написание адреса), организация контейнерных перевозок.</w:t>
      </w:r>
    </w:p>
    <w:p w:rsidR="003D61D2" w:rsidRPr="001130C4" w:rsidRDefault="003D61D2" w:rsidP="003D61D2">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Концентрация обработки посылок в крупных сортировочных, центрах, являющихся главными опорными пунктами всей системы почтовых сообщений, даёт возможность эффективно использовать разнообразные средства комплексной механизации и автоматизации производственного процесса. Опыт ряда зарубежных стран показывает, что </w:t>
      </w:r>
      <w:proofErr w:type="gramStart"/>
      <w:r w:rsidRPr="001130C4">
        <w:rPr>
          <w:rFonts w:ascii="Times New Roman" w:hAnsi="Times New Roman" w:cs="Times New Roman"/>
          <w:sz w:val="28"/>
          <w:szCs w:val="28"/>
        </w:rPr>
        <w:t>в  таких</w:t>
      </w:r>
      <w:proofErr w:type="gramEnd"/>
      <w:r w:rsidRPr="001130C4">
        <w:rPr>
          <w:rFonts w:ascii="Times New Roman" w:hAnsi="Times New Roman" w:cs="Times New Roman"/>
          <w:sz w:val="28"/>
          <w:szCs w:val="28"/>
        </w:rPr>
        <w:t xml:space="preserve"> узлах обрабатывается более 70-75% всего почтового обмена. </w:t>
      </w:r>
    </w:p>
    <w:p w:rsidR="003D61D2" w:rsidRPr="001130C4" w:rsidRDefault="003D61D2" w:rsidP="003D61D2">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Следующая задача, решение которой позитивно сказалось бы на совершенствование технологии обработки посылочной почты в условиях широкого внедрения средства механизации и автоматизации – стандартизация посылок. Большинство стран, принявших участие в изучении КСПИ, признают важность и достаточную сложность этого вопроса. Практически во всех странах считается, что стандартизация должна распространяться не только на габаритные размеры и массу посылок, но также на их материал и написание адреса на них.</w:t>
      </w:r>
    </w:p>
    <w:p w:rsidR="003D61D2" w:rsidRPr="001130C4" w:rsidRDefault="003D61D2" w:rsidP="003D61D2">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Одно из важнейших технологических измерений связано с использованием жестких контейнеров для перевозок посылок. Предпосылкой для все более широкого применения контейнеров послужили рост посылочного обмена и его концепция в узлах крупных с достаточно мощными потоками посылочной почты между ними. Внедряются контейнеров перевозок на всех видах транспорта. Контейнеризация, в свою очередь, вызвала необходимость решения многих организационно-технических вопросов, таких как:</w:t>
      </w:r>
    </w:p>
    <w:p w:rsidR="003D61D2" w:rsidRPr="001130C4" w:rsidRDefault="003D61D2" w:rsidP="003D61D2">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разработка и внедрение средств механизированной и автоматизированной загрузки и выгрузки посылок в контейнеры и из контейнеров;</w:t>
      </w:r>
    </w:p>
    <w:p w:rsidR="003D61D2" w:rsidRPr="001130C4" w:rsidRDefault="003D61D2" w:rsidP="003D61D2">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строительство специальных площадок (терминалов);</w:t>
      </w:r>
    </w:p>
    <w:p w:rsidR="003D61D2" w:rsidRPr="001130C4" w:rsidRDefault="003D61D2" w:rsidP="003D61D2">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lastRenderedPageBreak/>
        <w:t>- использование специализированного транспорта и др.</w:t>
      </w:r>
    </w:p>
    <w:p w:rsidR="003D61D2" w:rsidRPr="001130C4" w:rsidRDefault="003D61D2" w:rsidP="003D61D2">
      <w:pPr>
        <w:tabs>
          <w:tab w:val="left" w:pos="8460"/>
        </w:tabs>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Тенденция к концентрации производственного процесса по обработке и продвижению посылок вытекает из тех преимуществ, который она создает. Главное здесь заключается в возможности организации поточного процесса сортировки посылок. При поточном производстве экономически выгодно использовать новое дорогостоящее высокопроизводительное оборудование, так как увеличивается степень его загрузки, а значит и эффективность использования. </w:t>
      </w:r>
    </w:p>
    <w:p w:rsidR="003D61D2" w:rsidRPr="001130C4" w:rsidRDefault="003D61D2" w:rsidP="003D61D2">
      <w:pPr>
        <w:tabs>
          <w:tab w:val="left" w:pos="8460"/>
        </w:tabs>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Современные сортировочные комплексы имеют высокую производительность (до 100 посылок/мин.), они имеют, как правило, от двух до четырех узлов ввода, что создает возможность оптимальной загрузки. Количество накопителей в установках различно: от 34 до 570. В большинстве центров их число составляет от 40 до 120. Как правило, используются гравитационные накопители. Применяются установки с механизированными накопителями. Чаще всего выгрузка из накопителей производиться вручную, однако, в ряде сортировочных центров посылки из накопителей подаются непосредственно на внешней транспорт: в почтовые вагоны (Канада, Новая Зеландия, Норвегия), в автомобили (Бразилия, Канада, Норвегия). Непосредственная подача посылок из накопителей установок в контейнеры применяется в ряде </w:t>
      </w:r>
      <w:proofErr w:type="gramStart"/>
      <w:r w:rsidRPr="001130C4">
        <w:rPr>
          <w:rFonts w:ascii="Times New Roman" w:hAnsi="Times New Roman" w:cs="Times New Roman"/>
          <w:sz w:val="28"/>
          <w:szCs w:val="28"/>
        </w:rPr>
        <w:t>сортировочных  центров</w:t>
      </w:r>
      <w:proofErr w:type="gramEnd"/>
      <w:r w:rsidRPr="001130C4">
        <w:rPr>
          <w:rFonts w:ascii="Times New Roman" w:hAnsi="Times New Roman" w:cs="Times New Roman"/>
          <w:sz w:val="28"/>
          <w:szCs w:val="28"/>
        </w:rPr>
        <w:t xml:space="preserve"> США, Канады, Бразилии, Франции и </w:t>
      </w:r>
      <w:r w:rsidRPr="001130C4">
        <w:rPr>
          <w:rFonts w:ascii="Times New Roman" w:hAnsi="Times New Roman" w:cs="Times New Roman"/>
          <w:bCs/>
          <w:sz w:val="28"/>
          <w:szCs w:val="28"/>
        </w:rPr>
        <w:t>ряда</w:t>
      </w:r>
      <w:r w:rsidRPr="001130C4">
        <w:rPr>
          <w:rFonts w:ascii="Times New Roman" w:hAnsi="Times New Roman" w:cs="Times New Roman"/>
          <w:sz w:val="28"/>
          <w:szCs w:val="28"/>
        </w:rPr>
        <w:t xml:space="preserve"> других стран.</w:t>
      </w:r>
    </w:p>
    <w:p w:rsidR="003D61D2" w:rsidRPr="001130C4" w:rsidRDefault="003D61D2" w:rsidP="003D61D2">
      <w:pPr>
        <w:tabs>
          <w:tab w:val="left" w:pos="8460"/>
        </w:tabs>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В большинстве стран промышленно развитых стран управление процессом сортировки посылок в крупных центрах частично автоматизировано, и достаточно </w:t>
      </w:r>
      <w:proofErr w:type="gramStart"/>
      <w:r w:rsidRPr="001130C4">
        <w:rPr>
          <w:rFonts w:ascii="Times New Roman" w:hAnsi="Times New Roman" w:cs="Times New Roman"/>
          <w:sz w:val="28"/>
          <w:szCs w:val="28"/>
        </w:rPr>
        <w:t>широко  применяются</w:t>
      </w:r>
      <w:proofErr w:type="gramEnd"/>
      <w:r w:rsidRPr="001130C4">
        <w:rPr>
          <w:rFonts w:ascii="Times New Roman" w:hAnsi="Times New Roman" w:cs="Times New Roman"/>
          <w:sz w:val="28"/>
          <w:szCs w:val="28"/>
        </w:rPr>
        <w:t xml:space="preserve"> ЭВМ. Сортировка посылок с применением ЭВМ выполняется по следующей схеме: если соответствующий контроллер ЭВМ не вводит индекс автоматически, то сам оператор на стартовом столе считывает с посылки индекс и на устройстве клавишного типа набирает его. ЭВМ, приняв индекс, преобразует его в номер </w:t>
      </w:r>
      <w:r w:rsidRPr="001130C4">
        <w:rPr>
          <w:rFonts w:ascii="Times New Roman" w:hAnsi="Times New Roman" w:cs="Times New Roman"/>
          <w:sz w:val="28"/>
          <w:szCs w:val="28"/>
        </w:rPr>
        <w:lastRenderedPageBreak/>
        <w:t xml:space="preserve">направления, после чего следует команда соответствующими </w:t>
      </w:r>
      <w:proofErr w:type="gramStart"/>
      <w:r w:rsidRPr="001130C4">
        <w:rPr>
          <w:rFonts w:ascii="Times New Roman" w:hAnsi="Times New Roman" w:cs="Times New Roman"/>
          <w:sz w:val="28"/>
          <w:szCs w:val="28"/>
        </w:rPr>
        <w:t>исполнительным  органом</w:t>
      </w:r>
      <w:proofErr w:type="gramEnd"/>
      <w:r w:rsidRPr="001130C4">
        <w:rPr>
          <w:rFonts w:ascii="Times New Roman" w:hAnsi="Times New Roman" w:cs="Times New Roman"/>
          <w:sz w:val="28"/>
          <w:szCs w:val="28"/>
        </w:rPr>
        <w:t xml:space="preserve"> сортировочной машины.</w:t>
      </w:r>
    </w:p>
    <w:p w:rsidR="003D61D2" w:rsidRPr="001130C4" w:rsidRDefault="003D61D2" w:rsidP="003D61D2">
      <w:pPr>
        <w:tabs>
          <w:tab w:val="left" w:pos="8460"/>
        </w:tabs>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Для большинства применяемых комплексов типичны следующие задачи:</w:t>
      </w:r>
    </w:p>
    <w:p w:rsidR="003D61D2" w:rsidRPr="001130C4" w:rsidRDefault="003D61D2" w:rsidP="003D61D2">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управление транспортирующим и сортирующим оборудованием;</w:t>
      </w:r>
    </w:p>
    <w:p w:rsidR="003D61D2" w:rsidRPr="001130C4" w:rsidRDefault="003D61D2" w:rsidP="003D61D2">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оперативный обмен информацией о производственном процессе между центральными пунктами и рабочими местами;</w:t>
      </w:r>
    </w:p>
    <w:p w:rsidR="003D61D2" w:rsidRPr="001130C4" w:rsidRDefault="003D61D2" w:rsidP="003D61D2">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сбор, обработка, анализ и документирование различного рода статической информации;</w:t>
      </w:r>
    </w:p>
    <w:p w:rsidR="003D61D2" w:rsidRPr="001130C4" w:rsidRDefault="003D61D2" w:rsidP="003D61D2">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xml:space="preserve">-  надзор за </w:t>
      </w:r>
      <w:proofErr w:type="gramStart"/>
      <w:r w:rsidRPr="001130C4">
        <w:rPr>
          <w:rFonts w:ascii="Times New Roman" w:hAnsi="Times New Roman" w:cs="Times New Roman"/>
          <w:sz w:val="28"/>
          <w:szCs w:val="28"/>
        </w:rPr>
        <w:t>работой  подсистем</w:t>
      </w:r>
      <w:proofErr w:type="gramEnd"/>
      <w:r w:rsidRPr="001130C4">
        <w:rPr>
          <w:rFonts w:ascii="Times New Roman" w:hAnsi="Times New Roman" w:cs="Times New Roman"/>
          <w:sz w:val="28"/>
          <w:szCs w:val="28"/>
        </w:rPr>
        <w:t xml:space="preserve"> и важных участков производственного процесса;</w:t>
      </w:r>
    </w:p>
    <w:p w:rsidR="003D61D2" w:rsidRPr="001130C4" w:rsidRDefault="003D61D2" w:rsidP="003D61D2">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реакция различного рода отклонения и изменения в производственном процессе изменения программ сортировки;</w:t>
      </w:r>
    </w:p>
    <w:p w:rsidR="003D61D2" w:rsidRPr="001130C4" w:rsidRDefault="003D61D2" w:rsidP="003D61D2">
      <w:pPr>
        <w:numPr>
          <w:ilvl w:val="0"/>
          <w:numId w:val="1"/>
        </w:numPr>
        <w:tabs>
          <w:tab w:val="left" w:pos="8460"/>
        </w:tabs>
        <w:spacing w:after="0" w:line="360" w:lineRule="auto"/>
        <w:jc w:val="both"/>
        <w:rPr>
          <w:rFonts w:ascii="Times New Roman" w:hAnsi="Times New Roman" w:cs="Times New Roman"/>
          <w:sz w:val="28"/>
          <w:szCs w:val="28"/>
        </w:rPr>
      </w:pPr>
      <w:proofErr w:type="gramStart"/>
      <w:r w:rsidRPr="001130C4">
        <w:rPr>
          <w:rFonts w:ascii="Times New Roman" w:hAnsi="Times New Roman" w:cs="Times New Roman"/>
          <w:sz w:val="28"/>
          <w:szCs w:val="28"/>
        </w:rPr>
        <w:t>защита</w:t>
      </w:r>
      <w:proofErr w:type="gramEnd"/>
      <w:r w:rsidRPr="001130C4">
        <w:rPr>
          <w:rFonts w:ascii="Times New Roman" w:hAnsi="Times New Roman" w:cs="Times New Roman"/>
          <w:sz w:val="28"/>
          <w:szCs w:val="28"/>
        </w:rPr>
        <w:t xml:space="preserve"> персонала и оборудования путем введения в действие блокировок, аварийных отключений, резервного оборудования.   </w:t>
      </w:r>
    </w:p>
    <w:p w:rsidR="003D61D2" w:rsidRPr="001130C4" w:rsidRDefault="003D61D2" w:rsidP="003D61D2">
      <w:pPr>
        <w:shd w:val="clear" w:color="auto" w:fill="FFFFFF"/>
        <w:spacing w:before="252" w:line="360" w:lineRule="auto"/>
        <w:ind w:right="14" w:firstLine="706"/>
        <w:jc w:val="both"/>
        <w:rPr>
          <w:rFonts w:ascii="Times New Roman" w:hAnsi="Times New Roman" w:cs="Times New Roman"/>
          <w:sz w:val="28"/>
          <w:szCs w:val="28"/>
        </w:rPr>
      </w:pPr>
      <w:r w:rsidRPr="001130C4">
        <w:rPr>
          <w:rFonts w:ascii="Times New Roman" w:hAnsi="Times New Roman" w:cs="Times New Roman"/>
          <w:spacing w:val="8"/>
          <w:sz w:val="28"/>
          <w:szCs w:val="28"/>
        </w:rPr>
        <w:t xml:space="preserve">В целях выполнения Регламента Почтовые посылки пункт-1.5 «С 1 </w:t>
      </w:r>
      <w:r w:rsidRPr="001130C4">
        <w:rPr>
          <w:rFonts w:ascii="Times New Roman" w:hAnsi="Times New Roman" w:cs="Times New Roman"/>
          <w:spacing w:val="1"/>
          <w:sz w:val="28"/>
          <w:szCs w:val="28"/>
        </w:rPr>
        <w:t xml:space="preserve">марта 2006 года все требования в отношении ответственности почтовых </w:t>
      </w:r>
      <w:r w:rsidRPr="001130C4">
        <w:rPr>
          <w:rFonts w:ascii="Times New Roman" w:hAnsi="Times New Roman" w:cs="Times New Roman"/>
          <w:spacing w:val="5"/>
          <w:sz w:val="28"/>
          <w:szCs w:val="28"/>
        </w:rPr>
        <w:t xml:space="preserve">администраций должны ограничиваться посылками, которые можно </w:t>
      </w:r>
      <w:r w:rsidRPr="001130C4">
        <w:rPr>
          <w:rFonts w:ascii="Times New Roman" w:hAnsi="Times New Roman" w:cs="Times New Roman"/>
          <w:sz w:val="28"/>
          <w:szCs w:val="28"/>
        </w:rPr>
        <w:t xml:space="preserve">идентифицировать по единому опознавательному знаку, соответствующему стандарту </w:t>
      </w:r>
      <w:r w:rsidRPr="001130C4">
        <w:rPr>
          <w:rFonts w:ascii="Times New Roman" w:hAnsi="Times New Roman" w:cs="Times New Roman"/>
          <w:sz w:val="28"/>
          <w:szCs w:val="28"/>
          <w:lang w:val="en-US"/>
        </w:rPr>
        <w:t>S</w:t>
      </w:r>
      <w:r w:rsidRPr="001130C4">
        <w:rPr>
          <w:rFonts w:ascii="Times New Roman" w:hAnsi="Times New Roman" w:cs="Times New Roman"/>
          <w:sz w:val="28"/>
          <w:szCs w:val="28"/>
        </w:rPr>
        <w:t xml:space="preserve">10 (идентификация почтовых отправлений), опубликованному в </w:t>
      </w:r>
      <w:r w:rsidRPr="001130C4">
        <w:rPr>
          <w:rFonts w:ascii="Times New Roman" w:hAnsi="Times New Roman" w:cs="Times New Roman"/>
          <w:spacing w:val="1"/>
          <w:sz w:val="28"/>
          <w:szCs w:val="28"/>
        </w:rPr>
        <w:t>Сборнике технических стандартов ВПС».</w:t>
      </w:r>
    </w:p>
    <w:p w:rsidR="003D61D2" w:rsidRPr="001130C4" w:rsidRDefault="003D61D2" w:rsidP="003D61D2">
      <w:pPr>
        <w:shd w:val="clear" w:color="auto" w:fill="FFFFFF"/>
        <w:spacing w:before="22" w:line="360" w:lineRule="auto"/>
        <w:ind w:right="22" w:firstLine="792"/>
        <w:jc w:val="both"/>
        <w:rPr>
          <w:rFonts w:ascii="Times New Roman" w:hAnsi="Times New Roman" w:cs="Times New Roman"/>
          <w:sz w:val="28"/>
          <w:szCs w:val="28"/>
        </w:rPr>
      </w:pPr>
      <w:r w:rsidRPr="001130C4">
        <w:rPr>
          <w:rFonts w:ascii="Times New Roman" w:hAnsi="Times New Roman" w:cs="Times New Roman"/>
          <w:spacing w:val="-2"/>
          <w:sz w:val="28"/>
          <w:szCs w:val="28"/>
        </w:rPr>
        <w:t xml:space="preserve">В ОАО «Узбекистан </w:t>
      </w:r>
      <w:proofErr w:type="spellStart"/>
      <w:r w:rsidRPr="001130C4">
        <w:rPr>
          <w:rFonts w:ascii="Times New Roman" w:hAnsi="Times New Roman" w:cs="Times New Roman"/>
          <w:spacing w:val="-2"/>
          <w:sz w:val="28"/>
          <w:szCs w:val="28"/>
        </w:rPr>
        <w:t>почтаси</w:t>
      </w:r>
      <w:proofErr w:type="spellEnd"/>
      <w:r w:rsidRPr="001130C4">
        <w:rPr>
          <w:rFonts w:ascii="Times New Roman" w:hAnsi="Times New Roman" w:cs="Times New Roman"/>
          <w:spacing w:val="-2"/>
          <w:sz w:val="28"/>
          <w:szCs w:val="28"/>
        </w:rPr>
        <w:t xml:space="preserve">» введено применение </w:t>
      </w:r>
      <w:proofErr w:type="spellStart"/>
      <w:r w:rsidRPr="001130C4">
        <w:rPr>
          <w:rFonts w:ascii="Times New Roman" w:hAnsi="Times New Roman" w:cs="Times New Roman"/>
          <w:spacing w:val="-2"/>
          <w:sz w:val="28"/>
          <w:szCs w:val="28"/>
        </w:rPr>
        <w:t>штрихкодов</w:t>
      </w:r>
      <w:proofErr w:type="spellEnd"/>
      <w:r w:rsidRPr="001130C4">
        <w:rPr>
          <w:rFonts w:ascii="Times New Roman" w:hAnsi="Times New Roman" w:cs="Times New Roman"/>
          <w:spacing w:val="-2"/>
          <w:sz w:val="28"/>
          <w:szCs w:val="28"/>
        </w:rPr>
        <w:t xml:space="preserve">, </w:t>
      </w:r>
      <w:r w:rsidRPr="001130C4">
        <w:rPr>
          <w:rFonts w:ascii="Times New Roman" w:hAnsi="Times New Roman" w:cs="Times New Roman"/>
          <w:spacing w:val="4"/>
          <w:sz w:val="28"/>
          <w:szCs w:val="28"/>
        </w:rPr>
        <w:t xml:space="preserve">соответствующих стандарту </w:t>
      </w:r>
      <w:r w:rsidRPr="001130C4">
        <w:rPr>
          <w:rFonts w:ascii="Times New Roman" w:hAnsi="Times New Roman" w:cs="Times New Roman"/>
          <w:spacing w:val="4"/>
          <w:sz w:val="28"/>
          <w:szCs w:val="28"/>
          <w:lang w:val="en-US"/>
        </w:rPr>
        <w:t>S</w:t>
      </w:r>
      <w:r w:rsidRPr="001130C4">
        <w:rPr>
          <w:rFonts w:ascii="Times New Roman" w:hAnsi="Times New Roman" w:cs="Times New Roman"/>
          <w:spacing w:val="4"/>
          <w:sz w:val="28"/>
          <w:szCs w:val="28"/>
        </w:rPr>
        <w:t xml:space="preserve">10 ВПС, для идентификации исходящих </w:t>
      </w:r>
      <w:r w:rsidRPr="001130C4">
        <w:rPr>
          <w:rFonts w:ascii="Times New Roman" w:hAnsi="Times New Roman" w:cs="Times New Roman"/>
          <w:spacing w:val="-2"/>
          <w:sz w:val="28"/>
          <w:szCs w:val="28"/>
        </w:rPr>
        <w:t>международных посылок.</w:t>
      </w:r>
    </w:p>
    <w:p w:rsidR="003D61D2" w:rsidRPr="001130C4" w:rsidRDefault="003D61D2" w:rsidP="00BD43F1">
      <w:pPr>
        <w:shd w:val="clear" w:color="auto" w:fill="FFFFFF"/>
        <w:spacing w:before="252" w:line="360" w:lineRule="auto"/>
        <w:ind w:right="2304"/>
        <w:jc w:val="both"/>
        <w:rPr>
          <w:rFonts w:ascii="Times New Roman" w:hAnsi="Times New Roman" w:cs="Times New Roman"/>
          <w:sz w:val="28"/>
          <w:szCs w:val="28"/>
        </w:rPr>
      </w:pPr>
      <w:r w:rsidRPr="001130C4">
        <w:rPr>
          <w:rFonts w:ascii="Times New Roman" w:hAnsi="Times New Roman" w:cs="Times New Roman"/>
          <w:spacing w:val="-3"/>
          <w:sz w:val="28"/>
          <w:szCs w:val="28"/>
        </w:rPr>
        <w:lastRenderedPageBreak/>
        <w:t xml:space="preserve">Структура </w:t>
      </w:r>
      <w:proofErr w:type="spellStart"/>
      <w:r w:rsidRPr="001130C4">
        <w:rPr>
          <w:rFonts w:ascii="Times New Roman" w:hAnsi="Times New Roman" w:cs="Times New Roman"/>
          <w:spacing w:val="-3"/>
          <w:sz w:val="28"/>
          <w:szCs w:val="28"/>
        </w:rPr>
        <w:t>штрихкода</w:t>
      </w:r>
      <w:proofErr w:type="spellEnd"/>
      <w:r w:rsidRPr="001130C4">
        <w:rPr>
          <w:rFonts w:ascii="Times New Roman" w:hAnsi="Times New Roman" w:cs="Times New Roman"/>
          <w:spacing w:val="-3"/>
          <w:sz w:val="28"/>
          <w:szCs w:val="28"/>
        </w:rPr>
        <w:t xml:space="preserve"> стандарта </w:t>
      </w:r>
      <w:r w:rsidRPr="001130C4">
        <w:rPr>
          <w:rFonts w:ascii="Times New Roman" w:hAnsi="Times New Roman" w:cs="Times New Roman"/>
          <w:spacing w:val="-3"/>
          <w:sz w:val="28"/>
          <w:szCs w:val="28"/>
          <w:lang w:val="en-US"/>
        </w:rPr>
        <w:t>S</w:t>
      </w:r>
      <w:r w:rsidRPr="001130C4">
        <w:rPr>
          <w:rFonts w:ascii="Times New Roman" w:hAnsi="Times New Roman" w:cs="Times New Roman"/>
          <w:spacing w:val="-3"/>
          <w:sz w:val="28"/>
          <w:szCs w:val="28"/>
        </w:rPr>
        <w:t xml:space="preserve">10 ВПС состоит: </w:t>
      </w:r>
      <w:r w:rsidRPr="001130C4">
        <w:rPr>
          <w:rFonts w:ascii="Times New Roman" w:hAnsi="Times New Roman" w:cs="Times New Roman"/>
          <w:spacing w:val="-9"/>
          <w:sz w:val="28"/>
          <w:szCs w:val="28"/>
          <w:lang w:val="en-US"/>
        </w:rPr>
        <w:t>CP</w:t>
      </w:r>
      <w:r w:rsidRPr="001130C4">
        <w:rPr>
          <w:rFonts w:ascii="Times New Roman" w:hAnsi="Times New Roman" w:cs="Times New Roman"/>
          <w:spacing w:val="-9"/>
          <w:sz w:val="28"/>
          <w:szCs w:val="28"/>
        </w:rPr>
        <w:t>123456789</w:t>
      </w:r>
      <w:r w:rsidRPr="001130C4">
        <w:rPr>
          <w:rFonts w:ascii="Times New Roman" w:hAnsi="Times New Roman" w:cs="Times New Roman"/>
          <w:spacing w:val="-9"/>
          <w:sz w:val="28"/>
          <w:szCs w:val="28"/>
          <w:lang w:val="en-US"/>
        </w:rPr>
        <w:t>UZ</w:t>
      </w:r>
      <w:r w:rsidRPr="001130C4">
        <w:rPr>
          <w:rFonts w:ascii="Times New Roman" w:hAnsi="Times New Roman" w:cs="Times New Roman"/>
          <w:spacing w:val="-9"/>
          <w:sz w:val="28"/>
          <w:szCs w:val="28"/>
        </w:rPr>
        <w:t xml:space="preserve">   где:</w:t>
      </w:r>
    </w:p>
    <w:p w:rsidR="003D61D2" w:rsidRPr="001130C4" w:rsidRDefault="003D61D2" w:rsidP="00BD43F1">
      <w:pPr>
        <w:widowControl w:val="0"/>
        <w:numPr>
          <w:ilvl w:val="0"/>
          <w:numId w:val="39"/>
        </w:numPr>
        <w:shd w:val="clear" w:color="auto" w:fill="FFFFFF"/>
        <w:tabs>
          <w:tab w:val="left" w:pos="1418"/>
        </w:tabs>
        <w:autoSpaceDE w:val="0"/>
        <w:autoSpaceDN w:val="0"/>
        <w:adjustRightInd w:val="0"/>
        <w:spacing w:before="50" w:after="0" w:line="360" w:lineRule="auto"/>
        <w:jc w:val="both"/>
        <w:rPr>
          <w:rFonts w:ascii="Times New Roman" w:hAnsi="Times New Roman" w:cs="Times New Roman"/>
          <w:sz w:val="28"/>
          <w:szCs w:val="28"/>
        </w:rPr>
      </w:pPr>
      <w:r w:rsidRPr="001130C4">
        <w:rPr>
          <w:rFonts w:ascii="Times New Roman" w:hAnsi="Times New Roman" w:cs="Times New Roman"/>
          <w:spacing w:val="-3"/>
          <w:sz w:val="28"/>
          <w:szCs w:val="28"/>
        </w:rPr>
        <w:t xml:space="preserve">СР        категория   </w:t>
      </w:r>
      <w:proofErr w:type="gramStart"/>
      <w:r w:rsidRPr="001130C4">
        <w:rPr>
          <w:rFonts w:ascii="Times New Roman" w:hAnsi="Times New Roman" w:cs="Times New Roman"/>
          <w:spacing w:val="-3"/>
          <w:sz w:val="28"/>
          <w:szCs w:val="28"/>
        </w:rPr>
        <w:t xml:space="preserve">посылки:   </w:t>
      </w:r>
      <w:proofErr w:type="gramEnd"/>
      <w:r w:rsidRPr="001130C4">
        <w:rPr>
          <w:rFonts w:ascii="Times New Roman" w:hAnsi="Times New Roman" w:cs="Times New Roman"/>
          <w:spacing w:val="-3"/>
          <w:sz w:val="28"/>
          <w:szCs w:val="28"/>
        </w:rPr>
        <w:t xml:space="preserve">    СР</w:t>
      </w:r>
      <w:r w:rsidR="00F87F24" w:rsidRPr="001130C4">
        <w:rPr>
          <w:rFonts w:ascii="Times New Roman" w:hAnsi="Times New Roman" w:cs="Times New Roman"/>
          <w:spacing w:val="-3"/>
          <w:sz w:val="28"/>
          <w:szCs w:val="28"/>
        </w:rPr>
        <w:t xml:space="preserve"> </w:t>
      </w:r>
      <w:r w:rsidRPr="001130C4">
        <w:rPr>
          <w:rFonts w:ascii="Times New Roman" w:hAnsi="Times New Roman" w:cs="Times New Roman"/>
          <w:spacing w:val="-3"/>
          <w:sz w:val="28"/>
          <w:szCs w:val="28"/>
        </w:rPr>
        <w:t xml:space="preserve">- </w:t>
      </w:r>
      <w:r w:rsidR="00F87F24" w:rsidRPr="001130C4">
        <w:rPr>
          <w:rFonts w:ascii="Times New Roman" w:hAnsi="Times New Roman" w:cs="Times New Roman"/>
          <w:spacing w:val="-3"/>
          <w:sz w:val="28"/>
          <w:szCs w:val="28"/>
        </w:rPr>
        <w:t xml:space="preserve"> </w:t>
      </w:r>
      <w:r w:rsidRPr="001130C4">
        <w:rPr>
          <w:rFonts w:ascii="Times New Roman" w:hAnsi="Times New Roman" w:cs="Times New Roman"/>
          <w:spacing w:val="-3"/>
          <w:sz w:val="28"/>
          <w:szCs w:val="28"/>
        </w:rPr>
        <w:t xml:space="preserve">  простая,       </w:t>
      </w:r>
      <w:r w:rsidRPr="001130C4">
        <w:rPr>
          <w:rFonts w:ascii="Times New Roman" w:hAnsi="Times New Roman" w:cs="Times New Roman"/>
          <w:b/>
          <w:bCs/>
          <w:spacing w:val="-3"/>
          <w:sz w:val="28"/>
          <w:szCs w:val="28"/>
          <w:lang w:val="en-US"/>
        </w:rPr>
        <w:t>CV</w:t>
      </w:r>
      <w:r w:rsidR="00F87F24" w:rsidRPr="001130C4">
        <w:rPr>
          <w:rFonts w:ascii="Times New Roman" w:hAnsi="Times New Roman" w:cs="Times New Roman"/>
          <w:b/>
          <w:bCs/>
          <w:spacing w:val="-3"/>
          <w:sz w:val="28"/>
          <w:szCs w:val="28"/>
        </w:rPr>
        <w:t xml:space="preserve"> </w:t>
      </w:r>
      <w:r w:rsidRPr="001130C4">
        <w:rPr>
          <w:rFonts w:ascii="Times New Roman" w:hAnsi="Times New Roman" w:cs="Times New Roman"/>
          <w:b/>
          <w:bCs/>
          <w:spacing w:val="-3"/>
          <w:sz w:val="28"/>
          <w:szCs w:val="28"/>
        </w:rPr>
        <w:t xml:space="preserve">-    </w:t>
      </w:r>
      <w:r w:rsidRPr="001130C4">
        <w:rPr>
          <w:rFonts w:ascii="Times New Roman" w:hAnsi="Times New Roman" w:cs="Times New Roman"/>
          <w:spacing w:val="-3"/>
          <w:sz w:val="28"/>
          <w:szCs w:val="28"/>
        </w:rPr>
        <w:t>объявленной</w:t>
      </w:r>
      <w:r w:rsidRPr="001130C4">
        <w:rPr>
          <w:rFonts w:ascii="Times New Roman" w:hAnsi="Times New Roman" w:cs="Times New Roman"/>
          <w:spacing w:val="-3"/>
          <w:sz w:val="28"/>
          <w:szCs w:val="28"/>
        </w:rPr>
        <w:br/>
      </w:r>
      <w:r w:rsidRPr="001130C4">
        <w:rPr>
          <w:rFonts w:ascii="Times New Roman" w:hAnsi="Times New Roman" w:cs="Times New Roman"/>
          <w:spacing w:val="-4"/>
          <w:sz w:val="28"/>
          <w:szCs w:val="28"/>
        </w:rPr>
        <w:t>ценностью.</w:t>
      </w:r>
    </w:p>
    <w:p w:rsidR="003D61D2" w:rsidRPr="001130C4" w:rsidRDefault="003D61D2" w:rsidP="00BD43F1">
      <w:pPr>
        <w:widowControl w:val="0"/>
        <w:numPr>
          <w:ilvl w:val="0"/>
          <w:numId w:val="39"/>
        </w:numPr>
        <w:shd w:val="clear" w:color="auto" w:fill="FFFFFF"/>
        <w:tabs>
          <w:tab w:val="left" w:pos="1418"/>
        </w:tabs>
        <w:autoSpaceDE w:val="0"/>
        <w:autoSpaceDN w:val="0"/>
        <w:adjustRightInd w:val="0"/>
        <w:spacing w:before="58" w:after="0" w:line="360" w:lineRule="auto"/>
        <w:jc w:val="both"/>
        <w:rPr>
          <w:rFonts w:ascii="Times New Roman" w:hAnsi="Times New Roman" w:cs="Times New Roman"/>
          <w:sz w:val="28"/>
          <w:szCs w:val="28"/>
        </w:rPr>
      </w:pPr>
      <w:r w:rsidRPr="001130C4">
        <w:rPr>
          <w:rFonts w:ascii="Times New Roman" w:hAnsi="Times New Roman" w:cs="Times New Roman"/>
          <w:spacing w:val="-3"/>
          <w:sz w:val="28"/>
          <w:szCs w:val="28"/>
        </w:rPr>
        <w:t xml:space="preserve">12345678        порядковый   </w:t>
      </w:r>
      <w:proofErr w:type="gramStart"/>
      <w:r w:rsidRPr="001130C4">
        <w:rPr>
          <w:rFonts w:ascii="Times New Roman" w:hAnsi="Times New Roman" w:cs="Times New Roman"/>
          <w:spacing w:val="-3"/>
          <w:sz w:val="28"/>
          <w:szCs w:val="28"/>
        </w:rPr>
        <w:t xml:space="preserve">номер,   </w:t>
      </w:r>
      <w:proofErr w:type="gramEnd"/>
      <w:r w:rsidRPr="001130C4">
        <w:rPr>
          <w:rFonts w:ascii="Times New Roman" w:hAnsi="Times New Roman" w:cs="Times New Roman"/>
          <w:spacing w:val="-3"/>
          <w:sz w:val="28"/>
          <w:szCs w:val="28"/>
        </w:rPr>
        <w:t>единый   по   ОАО   «Узбекистан</w:t>
      </w:r>
      <w:r w:rsidRPr="001130C4">
        <w:rPr>
          <w:rFonts w:ascii="Times New Roman" w:hAnsi="Times New Roman" w:cs="Times New Roman"/>
          <w:spacing w:val="-3"/>
          <w:sz w:val="28"/>
          <w:szCs w:val="28"/>
        </w:rPr>
        <w:br/>
      </w:r>
      <w:proofErr w:type="spellStart"/>
      <w:r w:rsidRPr="001130C4">
        <w:rPr>
          <w:rFonts w:ascii="Times New Roman" w:hAnsi="Times New Roman" w:cs="Times New Roman"/>
          <w:spacing w:val="-7"/>
          <w:sz w:val="28"/>
          <w:szCs w:val="28"/>
        </w:rPr>
        <w:t>почтаси</w:t>
      </w:r>
      <w:proofErr w:type="spellEnd"/>
      <w:r w:rsidRPr="001130C4">
        <w:rPr>
          <w:rFonts w:ascii="Times New Roman" w:hAnsi="Times New Roman" w:cs="Times New Roman"/>
          <w:spacing w:val="-7"/>
          <w:sz w:val="28"/>
          <w:szCs w:val="28"/>
        </w:rPr>
        <w:t>»;</w:t>
      </w:r>
    </w:p>
    <w:p w:rsidR="003D61D2" w:rsidRPr="001130C4" w:rsidRDefault="003D61D2" w:rsidP="00BD43F1">
      <w:pPr>
        <w:widowControl w:val="0"/>
        <w:numPr>
          <w:ilvl w:val="0"/>
          <w:numId w:val="40"/>
        </w:numPr>
        <w:shd w:val="clear" w:color="auto" w:fill="FFFFFF"/>
        <w:tabs>
          <w:tab w:val="left" w:pos="1418"/>
        </w:tabs>
        <w:autoSpaceDE w:val="0"/>
        <w:autoSpaceDN w:val="0"/>
        <w:adjustRightInd w:val="0"/>
        <w:spacing w:before="7" w:after="0" w:line="360" w:lineRule="auto"/>
        <w:jc w:val="both"/>
        <w:rPr>
          <w:rFonts w:ascii="Times New Roman" w:hAnsi="Times New Roman" w:cs="Times New Roman"/>
          <w:sz w:val="28"/>
          <w:szCs w:val="28"/>
          <w:lang w:val="en-US"/>
        </w:rPr>
      </w:pPr>
      <w:r w:rsidRPr="001130C4">
        <w:rPr>
          <w:rFonts w:ascii="Times New Roman" w:hAnsi="Times New Roman" w:cs="Times New Roman"/>
          <w:spacing w:val="3"/>
          <w:sz w:val="28"/>
          <w:szCs w:val="28"/>
          <w:lang w:val="en-US"/>
        </w:rPr>
        <w:t xml:space="preserve">9 - </w:t>
      </w:r>
      <w:r w:rsidRPr="001130C4">
        <w:rPr>
          <w:rFonts w:ascii="Times New Roman" w:hAnsi="Times New Roman" w:cs="Times New Roman"/>
          <w:spacing w:val="3"/>
          <w:sz w:val="28"/>
          <w:szCs w:val="28"/>
        </w:rPr>
        <w:t>контрольная цифра;</w:t>
      </w:r>
    </w:p>
    <w:p w:rsidR="003D61D2" w:rsidRPr="001130C4" w:rsidRDefault="003D61D2" w:rsidP="00BD43F1">
      <w:pPr>
        <w:widowControl w:val="0"/>
        <w:numPr>
          <w:ilvl w:val="0"/>
          <w:numId w:val="40"/>
        </w:numPr>
        <w:shd w:val="clear" w:color="auto" w:fill="FFFFFF"/>
        <w:tabs>
          <w:tab w:val="left" w:pos="1418"/>
        </w:tabs>
        <w:autoSpaceDE w:val="0"/>
        <w:autoSpaceDN w:val="0"/>
        <w:adjustRightInd w:val="0"/>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lang w:val="en-US"/>
        </w:rPr>
        <w:t>UZ</w:t>
      </w:r>
      <w:r w:rsidRPr="001130C4">
        <w:rPr>
          <w:rFonts w:ascii="Times New Roman" w:hAnsi="Times New Roman" w:cs="Times New Roman"/>
          <w:sz w:val="28"/>
          <w:szCs w:val="28"/>
        </w:rPr>
        <w:t xml:space="preserve"> -   код ИСО Республики Узбекистан.</w:t>
      </w:r>
    </w:p>
    <w:p w:rsidR="003D61D2" w:rsidRPr="001130C4" w:rsidRDefault="003D61D2" w:rsidP="00BD43F1">
      <w:pPr>
        <w:shd w:val="clear" w:color="auto" w:fill="FFFFFF"/>
        <w:spacing w:before="245" w:line="360" w:lineRule="auto"/>
        <w:ind w:left="29" w:right="7" w:firstLine="679"/>
        <w:jc w:val="both"/>
        <w:rPr>
          <w:rFonts w:ascii="Times New Roman" w:hAnsi="Times New Roman" w:cs="Times New Roman"/>
          <w:sz w:val="28"/>
          <w:szCs w:val="28"/>
        </w:rPr>
      </w:pPr>
      <w:proofErr w:type="spellStart"/>
      <w:r w:rsidRPr="001130C4">
        <w:rPr>
          <w:rFonts w:ascii="Times New Roman" w:hAnsi="Times New Roman" w:cs="Times New Roman"/>
          <w:spacing w:val="4"/>
          <w:sz w:val="28"/>
          <w:szCs w:val="28"/>
        </w:rPr>
        <w:t>Штрихкод</w:t>
      </w:r>
      <w:proofErr w:type="spellEnd"/>
      <w:r w:rsidRPr="001130C4">
        <w:rPr>
          <w:rFonts w:ascii="Times New Roman" w:hAnsi="Times New Roman" w:cs="Times New Roman"/>
          <w:spacing w:val="4"/>
          <w:sz w:val="28"/>
          <w:szCs w:val="28"/>
        </w:rPr>
        <w:t xml:space="preserve"> стандарта </w:t>
      </w:r>
      <w:r w:rsidRPr="001130C4">
        <w:rPr>
          <w:rFonts w:ascii="Times New Roman" w:hAnsi="Times New Roman" w:cs="Times New Roman"/>
          <w:spacing w:val="4"/>
          <w:sz w:val="28"/>
          <w:szCs w:val="28"/>
          <w:lang w:val="en-US"/>
        </w:rPr>
        <w:t>S</w:t>
      </w:r>
      <w:r w:rsidRPr="001130C4">
        <w:rPr>
          <w:rFonts w:ascii="Times New Roman" w:hAnsi="Times New Roman" w:cs="Times New Roman"/>
          <w:spacing w:val="4"/>
          <w:sz w:val="28"/>
          <w:szCs w:val="28"/>
        </w:rPr>
        <w:t xml:space="preserve">10 ВПС наносится на наклеенной бумаге, по четыре одинаковыми номерами для каждой международной посылки, </w:t>
      </w:r>
      <w:r w:rsidRPr="001130C4">
        <w:rPr>
          <w:rFonts w:ascii="Times New Roman" w:hAnsi="Times New Roman" w:cs="Times New Roman"/>
          <w:sz w:val="28"/>
          <w:szCs w:val="28"/>
        </w:rPr>
        <w:t xml:space="preserve">централизованно согласно заказа региональных организаций почтовой связи и </w:t>
      </w:r>
      <w:r w:rsidRPr="001130C4">
        <w:rPr>
          <w:rFonts w:ascii="Times New Roman" w:hAnsi="Times New Roman" w:cs="Times New Roman"/>
          <w:spacing w:val="-2"/>
          <w:sz w:val="28"/>
          <w:szCs w:val="28"/>
        </w:rPr>
        <w:t>филиала «</w:t>
      </w:r>
      <w:proofErr w:type="spellStart"/>
      <w:r w:rsidRPr="001130C4">
        <w:rPr>
          <w:rFonts w:ascii="Times New Roman" w:hAnsi="Times New Roman" w:cs="Times New Roman"/>
          <w:spacing w:val="-2"/>
          <w:sz w:val="28"/>
          <w:szCs w:val="28"/>
        </w:rPr>
        <w:t>Халкаро</w:t>
      </w:r>
      <w:proofErr w:type="spellEnd"/>
      <w:r w:rsidRPr="001130C4">
        <w:rPr>
          <w:rFonts w:ascii="Times New Roman" w:hAnsi="Times New Roman" w:cs="Times New Roman"/>
          <w:spacing w:val="-2"/>
          <w:sz w:val="28"/>
          <w:szCs w:val="28"/>
        </w:rPr>
        <w:t xml:space="preserve"> почтамт».</w:t>
      </w:r>
    </w:p>
    <w:p w:rsidR="003D61D2" w:rsidRPr="001130C4" w:rsidRDefault="003D61D2" w:rsidP="00BD43F1">
      <w:pPr>
        <w:shd w:val="clear" w:color="auto" w:fill="FFFFFF"/>
        <w:spacing w:before="252" w:line="360" w:lineRule="auto"/>
        <w:ind w:firstLine="708"/>
        <w:jc w:val="both"/>
        <w:rPr>
          <w:rFonts w:ascii="Times New Roman" w:hAnsi="Times New Roman" w:cs="Times New Roman"/>
          <w:sz w:val="28"/>
          <w:szCs w:val="28"/>
        </w:rPr>
      </w:pPr>
      <w:proofErr w:type="spellStart"/>
      <w:r w:rsidRPr="001130C4">
        <w:rPr>
          <w:rFonts w:ascii="Times New Roman" w:hAnsi="Times New Roman" w:cs="Times New Roman"/>
          <w:spacing w:val="-3"/>
          <w:sz w:val="28"/>
          <w:szCs w:val="28"/>
        </w:rPr>
        <w:t>Штрихкоды</w:t>
      </w:r>
      <w:proofErr w:type="spellEnd"/>
      <w:r w:rsidRPr="001130C4">
        <w:rPr>
          <w:rFonts w:ascii="Times New Roman" w:hAnsi="Times New Roman" w:cs="Times New Roman"/>
          <w:spacing w:val="-3"/>
          <w:sz w:val="28"/>
          <w:szCs w:val="28"/>
        </w:rPr>
        <w:t xml:space="preserve">   наклеиваются:</w:t>
      </w:r>
    </w:p>
    <w:p w:rsidR="003D61D2" w:rsidRPr="001130C4" w:rsidRDefault="003D61D2" w:rsidP="00BD43F1">
      <w:pPr>
        <w:widowControl w:val="0"/>
        <w:shd w:val="clear" w:color="auto" w:fill="FFFFFF"/>
        <w:tabs>
          <w:tab w:val="left" w:pos="0"/>
        </w:tabs>
        <w:autoSpaceDE w:val="0"/>
        <w:autoSpaceDN w:val="0"/>
        <w:adjustRightInd w:val="0"/>
        <w:spacing w:before="7" w:line="360" w:lineRule="auto"/>
        <w:jc w:val="both"/>
        <w:rPr>
          <w:rFonts w:ascii="Times New Roman" w:hAnsi="Times New Roman" w:cs="Times New Roman"/>
          <w:sz w:val="28"/>
          <w:szCs w:val="28"/>
        </w:rPr>
      </w:pPr>
      <w:r w:rsidRPr="001130C4">
        <w:rPr>
          <w:rFonts w:ascii="Times New Roman" w:hAnsi="Times New Roman" w:cs="Times New Roman"/>
          <w:spacing w:val="2"/>
          <w:sz w:val="28"/>
          <w:szCs w:val="28"/>
        </w:rPr>
        <w:t>-первый - на квитанцию Ф-1, выдаваемую клиенту;</w:t>
      </w:r>
    </w:p>
    <w:p w:rsidR="003D61D2" w:rsidRPr="001130C4" w:rsidRDefault="003D61D2" w:rsidP="00BD43F1">
      <w:pPr>
        <w:widowControl w:val="0"/>
        <w:shd w:val="clear" w:color="auto" w:fill="FFFFFF"/>
        <w:tabs>
          <w:tab w:val="left" w:pos="0"/>
        </w:tabs>
        <w:autoSpaceDE w:val="0"/>
        <w:autoSpaceDN w:val="0"/>
        <w:adjustRightInd w:val="0"/>
        <w:spacing w:before="7" w:line="360" w:lineRule="auto"/>
        <w:ind w:right="2304"/>
        <w:jc w:val="both"/>
        <w:rPr>
          <w:rFonts w:ascii="Times New Roman" w:hAnsi="Times New Roman" w:cs="Times New Roman"/>
          <w:sz w:val="28"/>
          <w:szCs w:val="28"/>
        </w:rPr>
      </w:pPr>
      <w:r w:rsidRPr="001130C4">
        <w:rPr>
          <w:rFonts w:ascii="Times New Roman" w:hAnsi="Times New Roman" w:cs="Times New Roman"/>
          <w:sz w:val="28"/>
          <w:szCs w:val="28"/>
        </w:rPr>
        <w:t>-второй - на при</w:t>
      </w:r>
      <w:r w:rsidR="00BD43F1" w:rsidRPr="001130C4">
        <w:rPr>
          <w:rFonts w:ascii="Times New Roman" w:hAnsi="Times New Roman" w:cs="Times New Roman"/>
          <w:sz w:val="28"/>
          <w:szCs w:val="28"/>
        </w:rPr>
        <w:t>нятую международную посылку;</w:t>
      </w:r>
      <w:r w:rsidR="00BD43F1" w:rsidRPr="001130C4">
        <w:rPr>
          <w:rFonts w:ascii="Times New Roman" w:hAnsi="Times New Roman" w:cs="Times New Roman"/>
          <w:sz w:val="28"/>
          <w:szCs w:val="28"/>
        </w:rPr>
        <w:br/>
        <w:t xml:space="preserve"> -</w:t>
      </w:r>
      <w:r w:rsidRPr="001130C4">
        <w:rPr>
          <w:rFonts w:ascii="Times New Roman" w:hAnsi="Times New Roman" w:cs="Times New Roman"/>
          <w:sz w:val="28"/>
          <w:szCs w:val="28"/>
        </w:rPr>
        <w:t>третий</w:t>
      </w:r>
      <w:r w:rsidR="00BD43F1" w:rsidRPr="001130C4">
        <w:rPr>
          <w:rFonts w:ascii="Times New Roman" w:hAnsi="Times New Roman" w:cs="Times New Roman"/>
          <w:sz w:val="28"/>
          <w:szCs w:val="28"/>
        </w:rPr>
        <w:t xml:space="preserve"> </w:t>
      </w:r>
      <w:r w:rsidRPr="001130C4">
        <w:rPr>
          <w:rFonts w:ascii="Times New Roman" w:hAnsi="Times New Roman" w:cs="Times New Roman"/>
          <w:sz w:val="28"/>
          <w:szCs w:val="28"/>
        </w:rPr>
        <w:t>- на сопроводительный адрес СР 71;</w:t>
      </w:r>
    </w:p>
    <w:p w:rsidR="003D61D2" w:rsidRPr="001130C4" w:rsidRDefault="003D61D2" w:rsidP="00BD43F1">
      <w:pPr>
        <w:widowControl w:val="0"/>
        <w:shd w:val="clear" w:color="auto" w:fill="FFFFFF"/>
        <w:tabs>
          <w:tab w:val="left" w:pos="0"/>
        </w:tabs>
        <w:autoSpaceDE w:val="0"/>
        <w:autoSpaceDN w:val="0"/>
        <w:adjustRightInd w:val="0"/>
        <w:spacing w:before="7" w:line="360" w:lineRule="auto"/>
        <w:jc w:val="both"/>
        <w:rPr>
          <w:rFonts w:ascii="Times New Roman" w:hAnsi="Times New Roman" w:cs="Times New Roman"/>
          <w:sz w:val="28"/>
          <w:szCs w:val="28"/>
        </w:rPr>
      </w:pPr>
      <w:r w:rsidRPr="001130C4">
        <w:rPr>
          <w:rFonts w:ascii="Times New Roman" w:hAnsi="Times New Roman" w:cs="Times New Roman"/>
          <w:spacing w:val="3"/>
          <w:sz w:val="28"/>
          <w:szCs w:val="28"/>
        </w:rPr>
        <w:t>-четвертый- на первый экземпляр таможенной декларации.</w:t>
      </w:r>
    </w:p>
    <w:p w:rsidR="003D61D2" w:rsidRPr="001130C4" w:rsidRDefault="003D61D2" w:rsidP="00BD43F1">
      <w:pPr>
        <w:shd w:val="clear" w:color="auto" w:fill="FFFFFF"/>
        <w:spacing w:before="252" w:line="360" w:lineRule="auto"/>
        <w:ind w:left="43" w:firstLine="665"/>
        <w:jc w:val="both"/>
        <w:rPr>
          <w:rFonts w:ascii="Times New Roman" w:hAnsi="Times New Roman" w:cs="Times New Roman"/>
          <w:sz w:val="28"/>
          <w:szCs w:val="28"/>
        </w:rPr>
      </w:pPr>
      <w:r w:rsidRPr="001130C4">
        <w:rPr>
          <w:rFonts w:ascii="Times New Roman" w:hAnsi="Times New Roman" w:cs="Times New Roman"/>
          <w:spacing w:val="-1"/>
          <w:sz w:val="28"/>
          <w:szCs w:val="28"/>
        </w:rPr>
        <w:t xml:space="preserve">Наклеивание </w:t>
      </w:r>
      <w:proofErr w:type="spellStart"/>
      <w:r w:rsidRPr="001130C4">
        <w:rPr>
          <w:rFonts w:ascii="Times New Roman" w:hAnsi="Times New Roman" w:cs="Times New Roman"/>
          <w:spacing w:val="-1"/>
          <w:sz w:val="28"/>
          <w:szCs w:val="28"/>
        </w:rPr>
        <w:t>штрихкодов</w:t>
      </w:r>
      <w:proofErr w:type="spellEnd"/>
      <w:r w:rsidRPr="001130C4">
        <w:rPr>
          <w:rFonts w:ascii="Times New Roman" w:hAnsi="Times New Roman" w:cs="Times New Roman"/>
          <w:spacing w:val="-1"/>
          <w:sz w:val="28"/>
          <w:szCs w:val="28"/>
        </w:rPr>
        <w:t xml:space="preserve"> производится в объектах почтовой связи, в </w:t>
      </w:r>
      <w:r w:rsidRPr="001130C4">
        <w:rPr>
          <w:rFonts w:ascii="Times New Roman" w:hAnsi="Times New Roman" w:cs="Times New Roman"/>
          <w:spacing w:val="11"/>
          <w:sz w:val="28"/>
          <w:szCs w:val="28"/>
        </w:rPr>
        <w:t xml:space="preserve">которых осуществляется прием исходящих международных посылок. </w:t>
      </w:r>
      <w:r w:rsidRPr="001130C4">
        <w:rPr>
          <w:rFonts w:ascii="Times New Roman" w:hAnsi="Times New Roman" w:cs="Times New Roman"/>
          <w:spacing w:val="6"/>
          <w:sz w:val="28"/>
          <w:szCs w:val="28"/>
        </w:rPr>
        <w:t xml:space="preserve">Приписка исходящих международных посылок к накладным ф.-16 на всем </w:t>
      </w:r>
      <w:r w:rsidRPr="001130C4">
        <w:rPr>
          <w:rFonts w:ascii="Times New Roman" w:hAnsi="Times New Roman" w:cs="Times New Roman"/>
          <w:spacing w:val="4"/>
          <w:sz w:val="28"/>
          <w:szCs w:val="28"/>
        </w:rPr>
        <w:t xml:space="preserve">пути прохождения (начиная с места приема) осуществляется по номеру, </w:t>
      </w:r>
      <w:r w:rsidRPr="001130C4">
        <w:rPr>
          <w:rFonts w:ascii="Times New Roman" w:hAnsi="Times New Roman" w:cs="Times New Roman"/>
          <w:sz w:val="28"/>
          <w:szCs w:val="28"/>
        </w:rPr>
        <w:t xml:space="preserve">указанному на </w:t>
      </w:r>
      <w:proofErr w:type="spellStart"/>
      <w:r w:rsidRPr="001130C4">
        <w:rPr>
          <w:rFonts w:ascii="Times New Roman" w:hAnsi="Times New Roman" w:cs="Times New Roman"/>
          <w:sz w:val="28"/>
          <w:szCs w:val="28"/>
        </w:rPr>
        <w:t>штрихкоде</w:t>
      </w:r>
      <w:proofErr w:type="spellEnd"/>
      <w:r w:rsidRPr="001130C4">
        <w:rPr>
          <w:rFonts w:ascii="Times New Roman" w:hAnsi="Times New Roman" w:cs="Times New Roman"/>
          <w:sz w:val="28"/>
          <w:szCs w:val="28"/>
        </w:rPr>
        <w:t>.</w:t>
      </w:r>
    </w:p>
    <w:p w:rsidR="003D61D2" w:rsidRPr="001130C4" w:rsidRDefault="003D61D2" w:rsidP="00BD43F1">
      <w:pPr>
        <w:shd w:val="clear" w:color="auto" w:fill="FFFFFF"/>
        <w:spacing w:before="7" w:line="360" w:lineRule="auto"/>
        <w:ind w:left="43" w:firstLine="665"/>
        <w:jc w:val="both"/>
        <w:rPr>
          <w:rFonts w:ascii="Times New Roman" w:hAnsi="Times New Roman" w:cs="Times New Roman"/>
          <w:sz w:val="28"/>
          <w:szCs w:val="28"/>
        </w:rPr>
      </w:pPr>
      <w:r w:rsidRPr="001130C4">
        <w:rPr>
          <w:rFonts w:ascii="Times New Roman" w:hAnsi="Times New Roman" w:cs="Times New Roman"/>
          <w:spacing w:val="5"/>
          <w:sz w:val="28"/>
          <w:szCs w:val="28"/>
        </w:rPr>
        <w:t xml:space="preserve">Наклеивание </w:t>
      </w:r>
      <w:proofErr w:type="spellStart"/>
      <w:r w:rsidRPr="001130C4">
        <w:rPr>
          <w:rFonts w:ascii="Times New Roman" w:hAnsi="Times New Roman" w:cs="Times New Roman"/>
          <w:spacing w:val="5"/>
          <w:sz w:val="28"/>
          <w:szCs w:val="28"/>
        </w:rPr>
        <w:t>штрихкодов</w:t>
      </w:r>
      <w:proofErr w:type="spellEnd"/>
      <w:r w:rsidRPr="001130C4">
        <w:rPr>
          <w:rFonts w:ascii="Times New Roman" w:hAnsi="Times New Roman" w:cs="Times New Roman"/>
          <w:spacing w:val="5"/>
          <w:sz w:val="28"/>
          <w:szCs w:val="28"/>
        </w:rPr>
        <w:t xml:space="preserve"> на исходящие международных посылок </w:t>
      </w:r>
      <w:r w:rsidRPr="001130C4">
        <w:rPr>
          <w:rFonts w:ascii="Times New Roman" w:hAnsi="Times New Roman" w:cs="Times New Roman"/>
          <w:spacing w:val="-1"/>
          <w:sz w:val="28"/>
          <w:szCs w:val="28"/>
        </w:rPr>
        <w:t xml:space="preserve">является обязательным, поскольку учет посылок и розыск производится по </w:t>
      </w:r>
      <w:r w:rsidRPr="001130C4">
        <w:rPr>
          <w:rFonts w:ascii="Times New Roman" w:hAnsi="Times New Roman" w:cs="Times New Roman"/>
          <w:spacing w:val="-2"/>
          <w:sz w:val="28"/>
          <w:szCs w:val="28"/>
        </w:rPr>
        <w:t xml:space="preserve">нанесенным </w:t>
      </w:r>
      <w:proofErr w:type="spellStart"/>
      <w:r w:rsidRPr="001130C4">
        <w:rPr>
          <w:rFonts w:ascii="Times New Roman" w:hAnsi="Times New Roman" w:cs="Times New Roman"/>
          <w:spacing w:val="-2"/>
          <w:sz w:val="28"/>
          <w:szCs w:val="28"/>
        </w:rPr>
        <w:t>штрихкодам</w:t>
      </w:r>
      <w:proofErr w:type="spellEnd"/>
      <w:r w:rsidRPr="001130C4">
        <w:rPr>
          <w:rFonts w:ascii="Times New Roman" w:hAnsi="Times New Roman" w:cs="Times New Roman"/>
          <w:spacing w:val="-2"/>
          <w:sz w:val="28"/>
          <w:szCs w:val="28"/>
        </w:rPr>
        <w:t>.</w:t>
      </w:r>
    </w:p>
    <w:p w:rsidR="003D61D2" w:rsidRPr="001130C4" w:rsidRDefault="003D61D2" w:rsidP="003D61D2">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lang w:val="uz-Cyrl-UZ"/>
        </w:rPr>
        <w:t>Ярл</w:t>
      </w:r>
      <w:r w:rsidRPr="001130C4">
        <w:rPr>
          <w:rFonts w:ascii="Times New Roman" w:hAnsi="Times New Roman" w:cs="Times New Roman"/>
          <w:sz w:val="28"/>
          <w:szCs w:val="28"/>
        </w:rPr>
        <w:t>ы</w:t>
      </w:r>
      <w:r w:rsidRPr="001130C4">
        <w:rPr>
          <w:rFonts w:ascii="Times New Roman" w:hAnsi="Times New Roman" w:cs="Times New Roman"/>
          <w:sz w:val="28"/>
          <w:szCs w:val="28"/>
          <w:lang w:val="uz-Cyrl-UZ"/>
        </w:rPr>
        <w:t>ки формируются в следую</w:t>
      </w:r>
      <w:r w:rsidRPr="001130C4">
        <w:rPr>
          <w:rFonts w:ascii="Times New Roman" w:hAnsi="Times New Roman" w:cs="Times New Roman"/>
          <w:sz w:val="28"/>
          <w:szCs w:val="28"/>
        </w:rPr>
        <w:t>щ</w:t>
      </w:r>
      <w:r w:rsidRPr="001130C4">
        <w:rPr>
          <w:rFonts w:ascii="Times New Roman" w:hAnsi="Times New Roman" w:cs="Times New Roman"/>
          <w:sz w:val="28"/>
          <w:szCs w:val="28"/>
          <w:lang w:val="uz-Cyrl-UZ"/>
        </w:rPr>
        <w:t>ем</w:t>
      </w:r>
      <w:r w:rsidRPr="001130C4">
        <w:rPr>
          <w:rFonts w:ascii="Times New Roman" w:hAnsi="Times New Roman" w:cs="Times New Roman"/>
          <w:sz w:val="28"/>
          <w:szCs w:val="28"/>
        </w:rPr>
        <w:t xml:space="preserve"> порядке:</w:t>
      </w:r>
    </w:p>
    <w:p w:rsidR="003D61D2" w:rsidRPr="001130C4" w:rsidRDefault="003D61D2"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Два первых символа содержат информацию о виде почтового отправления</w:t>
      </w:r>
    </w:p>
    <w:p w:rsidR="003D61D2" w:rsidRPr="001130C4" w:rsidRDefault="003D61D2" w:rsidP="003D61D2">
      <w:pPr>
        <w:spacing w:line="360" w:lineRule="auto"/>
        <w:ind w:left="360"/>
        <w:jc w:val="both"/>
        <w:rPr>
          <w:rFonts w:ascii="Times New Roman" w:hAnsi="Times New Roman" w:cs="Times New Roman"/>
          <w:sz w:val="28"/>
          <w:szCs w:val="28"/>
        </w:rPr>
      </w:pPr>
      <w:r w:rsidRPr="001130C4">
        <w:rPr>
          <w:rFonts w:ascii="Times New Roman" w:hAnsi="Times New Roman" w:cs="Times New Roman"/>
          <w:sz w:val="28"/>
          <w:szCs w:val="28"/>
        </w:rPr>
        <w:t xml:space="preserve">Например, </w:t>
      </w:r>
      <w:r w:rsidRPr="001130C4">
        <w:rPr>
          <w:rFonts w:ascii="Times New Roman" w:hAnsi="Times New Roman" w:cs="Times New Roman"/>
          <w:sz w:val="28"/>
          <w:szCs w:val="28"/>
          <w:lang w:val="en-US"/>
        </w:rPr>
        <w:t>RA 100110109UZ, CP123456783UZ</w:t>
      </w:r>
    </w:p>
    <w:tbl>
      <w:tblPr>
        <w:tblStyle w:val="a3"/>
        <w:tblW w:w="0" w:type="auto"/>
        <w:tblLook w:val="01E0" w:firstRow="1" w:lastRow="1" w:firstColumn="1" w:lastColumn="1" w:noHBand="0" w:noVBand="0"/>
      </w:tblPr>
      <w:tblGrid>
        <w:gridCol w:w="4785"/>
        <w:gridCol w:w="4786"/>
      </w:tblGrid>
      <w:tr w:rsidR="003D61D2" w:rsidRPr="001130C4" w:rsidTr="00DC7573">
        <w:trPr>
          <w:trHeight w:val="71"/>
        </w:trPr>
        <w:tc>
          <w:tcPr>
            <w:tcW w:w="4785" w:type="dxa"/>
            <w:vMerge w:val="restart"/>
          </w:tcPr>
          <w:p w:rsidR="003D61D2" w:rsidRPr="001130C4" w:rsidRDefault="003D61D2" w:rsidP="00DC7573">
            <w:pPr>
              <w:spacing w:line="360" w:lineRule="auto"/>
              <w:jc w:val="both"/>
              <w:rPr>
                <w:sz w:val="24"/>
                <w:szCs w:val="24"/>
              </w:rPr>
            </w:pPr>
            <w:r w:rsidRPr="001130C4">
              <w:rPr>
                <w:sz w:val="24"/>
                <w:szCs w:val="24"/>
              </w:rPr>
              <w:t>Посылки</w:t>
            </w:r>
          </w:p>
        </w:tc>
        <w:tc>
          <w:tcPr>
            <w:tcW w:w="4786" w:type="dxa"/>
          </w:tcPr>
          <w:p w:rsidR="003D61D2" w:rsidRPr="001130C4" w:rsidRDefault="003D61D2" w:rsidP="00DC7573">
            <w:pPr>
              <w:spacing w:line="360" w:lineRule="auto"/>
              <w:jc w:val="both"/>
              <w:rPr>
                <w:sz w:val="28"/>
                <w:szCs w:val="28"/>
              </w:rPr>
            </w:pPr>
            <w:r w:rsidRPr="001130C4">
              <w:rPr>
                <w:sz w:val="28"/>
                <w:szCs w:val="28"/>
              </w:rPr>
              <w:t>СА-С</w:t>
            </w:r>
            <w:proofErr w:type="gramStart"/>
            <w:r w:rsidRPr="001130C4">
              <w:rPr>
                <w:sz w:val="28"/>
                <w:szCs w:val="28"/>
                <w:lang w:val="en-US"/>
              </w:rPr>
              <w:t xml:space="preserve">D  </w:t>
            </w:r>
            <w:r w:rsidRPr="001130C4">
              <w:rPr>
                <w:sz w:val="28"/>
                <w:szCs w:val="28"/>
              </w:rPr>
              <w:t>Внутренние</w:t>
            </w:r>
            <w:proofErr w:type="gramEnd"/>
            <w:r w:rsidRPr="001130C4">
              <w:rPr>
                <w:sz w:val="28"/>
                <w:szCs w:val="28"/>
              </w:rPr>
              <w:t xml:space="preserve"> обыкновенные</w:t>
            </w:r>
          </w:p>
        </w:tc>
      </w:tr>
      <w:tr w:rsidR="003D61D2" w:rsidRPr="001130C4" w:rsidTr="00DC7573">
        <w:trPr>
          <w:trHeight w:val="70"/>
        </w:trPr>
        <w:tc>
          <w:tcPr>
            <w:tcW w:w="4785" w:type="dxa"/>
            <w:vMerge/>
          </w:tcPr>
          <w:p w:rsidR="003D61D2" w:rsidRPr="001130C4" w:rsidRDefault="003D61D2" w:rsidP="00DC7573">
            <w:pPr>
              <w:spacing w:line="360" w:lineRule="auto"/>
              <w:jc w:val="both"/>
              <w:rPr>
                <w:sz w:val="24"/>
                <w:szCs w:val="24"/>
              </w:rPr>
            </w:pPr>
          </w:p>
        </w:tc>
        <w:tc>
          <w:tcPr>
            <w:tcW w:w="4786" w:type="dxa"/>
          </w:tcPr>
          <w:p w:rsidR="003D61D2" w:rsidRPr="001130C4" w:rsidRDefault="003D61D2" w:rsidP="00DC7573">
            <w:pPr>
              <w:spacing w:line="360" w:lineRule="auto"/>
              <w:jc w:val="both"/>
              <w:rPr>
                <w:sz w:val="28"/>
                <w:szCs w:val="28"/>
              </w:rPr>
            </w:pPr>
            <w:r w:rsidRPr="001130C4">
              <w:rPr>
                <w:sz w:val="28"/>
                <w:szCs w:val="28"/>
                <w:lang w:val="en-US"/>
              </w:rPr>
              <w:t>CI</w:t>
            </w:r>
            <w:r w:rsidRPr="001130C4">
              <w:rPr>
                <w:sz w:val="28"/>
                <w:szCs w:val="28"/>
              </w:rPr>
              <w:t>-</w:t>
            </w:r>
            <w:r w:rsidRPr="001130C4">
              <w:rPr>
                <w:sz w:val="28"/>
                <w:szCs w:val="28"/>
                <w:lang w:val="en-US"/>
              </w:rPr>
              <w:t>CO</w:t>
            </w:r>
            <w:r w:rsidRPr="001130C4">
              <w:rPr>
                <w:sz w:val="28"/>
                <w:szCs w:val="28"/>
              </w:rPr>
              <w:t xml:space="preserve"> Внутренние с объявленной ценностью</w:t>
            </w:r>
          </w:p>
        </w:tc>
      </w:tr>
      <w:tr w:rsidR="003D61D2" w:rsidRPr="001130C4" w:rsidTr="00DC7573">
        <w:trPr>
          <w:trHeight w:val="70"/>
        </w:trPr>
        <w:tc>
          <w:tcPr>
            <w:tcW w:w="4785" w:type="dxa"/>
            <w:vMerge/>
          </w:tcPr>
          <w:p w:rsidR="003D61D2" w:rsidRPr="001130C4" w:rsidRDefault="003D61D2" w:rsidP="00DC7573">
            <w:pPr>
              <w:spacing w:line="360" w:lineRule="auto"/>
              <w:jc w:val="both"/>
              <w:rPr>
                <w:sz w:val="24"/>
                <w:szCs w:val="24"/>
              </w:rPr>
            </w:pPr>
          </w:p>
        </w:tc>
        <w:tc>
          <w:tcPr>
            <w:tcW w:w="4786" w:type="dxa"/>
          </w:tcPr>
          <w:p w:rsidR="003D61D2" w:rsidRPr="001130C4" w:rsidRDefault="003D61D2" w:rsidP="00DC7573">
            <w:pPr>
              <w:spacing w:line="360" w:lineRule="auto"/>
              <w:jc w:val="both"/>
              <w:rPr>
                <w:sz w:val="28"/>
                <w:szCs w:val="28"/>
              </w:rPr>
            </w:pPr>
            <w:r w:rsidRPr="001130C4">
              <w:rPr>
                <w:sz w:val="28"/>
                <w:szCs w:val="28"/>
                <w:lang w:val="en-US"/>
              </w:rPr>
              <w:t>CP-CU</w:t>
            </w:r>
            <w:r w:rsidRPr="001130C4">
              <w:rPr>
                <w:sz w:val="28"/>
                <w:szCs w:val="28"/>
              </w:rPr>
              <w:t xml:space="preserve"> Международные обыкновенные</w:t>
            </w:r>
          </w:p>
        </w:tc>
      </w:tr>
      <w:tr w:rsidR="003D61D2" w:rsidRPr="001130C4" w:rsidTr="00DC7573">
        <w:trPr>
          <w:trHeight w:val="70"/>
        </w:trPr>
        <w:tc>
          <w:tcPr>
            <w:tcW w:w="4785" w:type="dxa"/>
            <w:vMerge/>
          </w:tcPr>
          <w:p w:rsidR="003D61D2" w:rsidRPr="001130C4" w:rsidRDefault="003D61D2" w:rsidP="00DC7573">
            <w:pPr>
              <w:spacing w:line="360" w:lineRule="auto"/>
              <w:jc w:val="both"/>
              <w:rPr>
                <w:sz w:val="24"/>
                <w:szCs w:val="24"/>
              </w:rPr>
            </w:pPr>
          </w:p>
        </w:tc>
        <w:tc>
          <w:tcPr>
            <w:tcW w:w="4786" w:type="dxa"/>
          </w:tcPr>
          <w:p w:rsidR="003D61D2" w:rsidRPr="001130C4" w:rsidRDefault="003D61D2" w:rsidP="00DC7573">
            <w:pPr>
              <w:spacing w:line="360" w:lineRule="auto"/>
              <w:jc w:val="both"/>
              <w:rPr>
                <w:sz w:val="28"/>
                <w:szCs w:val="28"/>
              </w:rPr>
            </w:pPr>
            <w:r w:rsidRPr="001130C4">
              <w:rPr>
                <w:sz w:val="28"/>
                <w:szCs w:val="28"/>
                <w:lang w:val="en-US"/>
              </w:rPr>
              <w:t>CV</w:t>
            </w:r>
            <w:r w:rsidRPr="001130C4">
              <w:rPr>
                <w:sz w:val="28"/>
                <w:szCs w:val="28"/>
              </w:rPr>
              <w:t>-</w:t>
            </w:r>
            <w:r w:rsidRPr="001130C4">
              <w:rPr>
                <w:sz w:val="28"/>
                <w:szCs w:val="28"/>
                <w:lang w:val="en-US"/>
              </w:rPr>
              <w:t>CY</w:t>
            </w:r>
            <w:r w:rsidRPr="001130C4">
              <w:rPr>
                <w:sz w:val="28"/>
                <w:szCs w:val="28"/>
              </w:rPr>
              <w:t xml:space="preserve"> Международные с объявленной ценностью</w:t>
            </w:r>
          </w:p>
        </w:tc>
      </w:tr>
      <w:tr w:rsidR="003D61D2" w:rsidRPr="001130C4" w:rsidTr="00DC7573">
        <w:trPr>
          <w:trHeight w:val="141"/>
        </w:trPr>
        <w:tc>
          <w:tcPr>
            <w:tcW w:w="4785" w:type="dxa"/>
            <w:vMerge w:val="restart"/>
          </w:tcPr>
          <w:p w:rsidR="003D61D2" w:rsidRPr="001130C4" w:rsidRDefault="003D61D2" w:rsidP="00DC7573">
            <w:pPr>
              <w:spacing w:line="360" w:lineRule="auto"/>
              <w:jc w:val="both"/>
              <w:rPr>
                <w:sz w:val="24"/>
                <w:szCs w:val="24"/>
              </w:rPr>
            </w:pPr>
            <w:r w:rsidRPr="001130C4">
              <w:rPr>
                <w:sz w:val="24"/>
                <w:szCs w:val="24"/>
              </w:rPr>
              <w:t>Заказная письменная корреспонденция</w:t>
            </w:r>
          </w:p>
        </w:tc>
        <w:tc>
          <w:tcPr>
            <w:tcW w:w="4786" w:type="dxa"/>
          </w:tcPr>
          <w:p w:rsidR="003D61D2" w:rsidRPr="001130C4" w:rsidRDefault="003D61D2" w:rsidP="00DC7573">
            <w:pPr>
              <w:spacing w:line="360" w:lineRule="auto"/>
              <w:jc w:val="both"/>
              <w:rPr>
                <w:sz w:val="28"/>
                <w:szCs w:val="28"/>
              </w:rPr>
            </w:pPr>
            <w:r w:rsidRPr="001130C4">
              <w:rPr>
                <w:sz w:val="28"/>
                <w:szCs w:val="28"/>
                <w:lang w:val="en-US"/>
              </w:rPr>
              <w:t>RA-RO</w:t>
            </w:r>
            <w:r w:rsidRPr="001130C4">
              <w:rPr>
                <w:sz w:val="28"/>
                <w:szCs w:val="28"/>
              </w:rPr>
              <w:t xml:space="preserve"> Внутренняя</w:t>
            </w:r>
          </w:p>
        </w:tc>
      </w:tr>
      <w:tr w:rsidR="003D61D2" w:rsidRPr="001130C4" w:rsidTr="00DC7573">
        <w:trPr>
          <w:trHeight w:val="140"/>
        </w:trPr>
        <w:tc>
          <w:tcPr>
            <w:tcW w:w="4785" w:type="dxa"/>
            <w:vMerge/>
          </w:tcPr>
          <w:p w:rsidR="003D61D2" w:rsidRPr="001130C4" w:rsidRDefault="003D61D2" w:rsidP="00DC7573">
            <w:pPr>
              <w:spacing w:line="360" w:lineRule="auto"/>
              <w:jc w:val="both"/>
              <w:rPr>
                <w:sz w:val="24"/>
                <w:szCs w:val="24"/>
              </w:rPr>
            </w:pPr>
          </w:p>
        </w:tc>
        <w:tc>
          <w:tcPr>
            <w:tcW w:w="4786" w:type="dxa"/>
          </w:tcPr>
          <w:p w:rsidR="003D61D2" w:rsidRPr="001130C4" w:rsidRDefault="003D61D2" w:rsidP="00DC7573">
            <w:pPr>
              <w:spacing w:line="360" w:lineRule="auto"/>
              <w:jc w:val="both"/>
              <w:rPr>
                <w:sz w:val="28"/>
                <w:szCs w:val="28"/>
              </w:rPr>
            </w:pPr>
            <w:r w:rsidRPr="001130C4">
              <w:rPr>
                <w:sz w:val="28"/>
                <w:szCs w:val="28"/>
                <w:lang w:val="en-US"/>
              </w:rPr>
              <w:t>RP-RY</w:t>
            </w:r>
            <w:r w:rsidRPr="001130C4">
              <w:rPr>
                <w:sz w:val="28"/>
                <w:szCs w:val="28"/>
              </w:rPr>
              <w:t xml:space="preserve"> Международная</w:t>
            </w:r>
          </w:p>
        </w:tc>
      </w:tr>
      <w:tr w:rsidR="003D61D2" w:rsidRPr="001130C4" w:rsidTr="00DC7573">
        <w:trPr>
          <w:trHeight w:val="281"/>
        </w:trPr>
        <w:tc>
          <w:tcPr>
            <w:tcW w:w="4785" w:type="dxa"/>
            <w:vMerge w:val="restart"/>
          </w:tcPr>
          <w:p w:rsidR="003D61D2" w:rsidRPr="001130C4" w:rsidRDefault="003D61D2" w:rsidP="00DC7573">
            <w:pPr>
              <w:spacing w:line="360" w:lineRule="auto"/>
              <w:jc w:val="both"/>
              <w:rPr>
                <w:sz w:val="24"/>
                <w:szCs w:val="24"/>
              </w:rPr>
            </w:pPr>
            <w:r w:rsidRPr="001130C4">
              <w:rPr>
                <w:sz w:val="24"/>
                <w:szCs w:val="24"/>
              </w:rPr>
              <w:t>Письменная корреспонденция с объявленной ценностью</w:t>
            </w:r>
          </w:p>
        </w:tc>
        <w:tc>
          <w:tcPr>
            <w:tcW w:w="4786" w:type="dxa"/>
          </w:tcPr>
          <w:p w:rsidR="003D61D2" w:rsidRPr="001130C4" w:rsidRDefault="003D61D2" w:rsidP="00DC7573">
            <w:pPr>
              <w:spacing w:line="360" w:lineRule="auto"/>
              <w:jc w:val="both"/>
              <w:rPr>
                <w:sz w:val="28"/>
                <w:szCs w:val="28"/>
              </w:rPr>
            </w:pPr>
            <w:r w:rsidRPr="001130C4">
              <w:rPr>
                <w:sz w:val="28"/>
                <w:szCs w:val="28"/>
                <w:lang w:val="en-US"/>
              </w:rPr>
              <w:t>VA-VO</w:t>
            </w:r>
            <w:r w:rsidRPr="001130C4">
              <w:rPr>
                <w:sz w:val="28"/>
                <w:szCs w:val="28"/>
              </w:rPr>
              <w:t xml:space="preserve"> Внутренняя почта</w:t>
            </w:r>
          </w:p>
        </w:tc>
      </w:tr>
      <w:tr w:rsidR="003D61D2" w:rsidRPr="001130C4" w:rsidTr="00DC7573">
        <w:trPr>
          <w:trHeight w:val="280"/>
        </w:trPr>
        <w:tc>
          <w:tcPr>
            <w:tcW w:w="4785" w:type="dxa"/>
            <w:vMerge/>
          </w:tcPr>
          <w:p w:rsidR="003D61D2" w:rsidRPr="001130C4" w:rsidRDefault="003D61D2" w:rsidP="00DC7573">
            <w:pPr>
              <w:spacing w:line="360" w:lineRule="auto"/>
              <w:jc w:val="both"/>
              <w:rPr>
                <w:sz w:val="24"/>
                <w:szCs w:val="24"/>
              </w:rPr>
            </w:pPr>
          </w:p>
        </w:tc>
        <w:tc>
          <w:tcPr>
            <w:tcW w:w="4786" w:type="dxa"/>
          </w:tcPr>
          <w:p w:rsidR="003D61D2" w:rsidRPr="001130C4" w:rsidRDefault="003D61D2" w:rsidP="00DC7573">
            <w:pPr>
              <w:spacing w:line="360" w:lineRule="auto"/>
              <w:jc w:val="both"/>
              <w:rPr>
                <w:sz w:val="28"/>
                <w:szCs w:val="28"/>
              </w:rPr>
            </w:pPr>
            <w:r w:rsidRPr="001130C4">
              <w:rPr>
                <w:sz w:val="28"/>
                <w:szCs w:val="28"/>
                <w:lang w:val="en-US"/>
              </w:rPr>
              <w:t>VP-VY</w:t>
            </w:r>
            <w:r w:rsidRPr="001130C4">
              <w:rPr>
                <w:sz w:val="28"/>
                <w:szCs w:val="28"/>
              </w:rPr>
              <w:t xml:space="preserve"> Международная почта</w:t>
            </w:r>
          </w:p>
        </w:tc>
      </w:tr>
      <w:tr w:rsidR="003D61D2" w:rsidRPr="001130C4" w:rsidTr="00DC7573">
        <w:trPr>
          <w:trHeight w:val="141"/>
        </w:trPr>
        <w:tc>
          <w:tcPr>
            <w:tcW w:w="4785" w:type="dxa"/>
            <w:vMerge w:val="restart"/>
          </w:tcPr>
          <w:p w:rsidR="003D61D2" w:rsidRPr="001130C4" w:rsidRDefault="003D61D2" w:rsidP="00DC7573">
            <w:pPr>
              <w:spacing w:line="360" w:lineRule="auto"/>
              <w:jc w:val="both"/>
              <w:rPr>
                <w:sz w:val="24"/>
                <w:szCs w:val="24"/>
              </w:rPr>
            </w:pPr>
            <w:r w:rsidRPr="001130C4">
              <w:rPr>
                <w:sz w:val="24"/>
                <w:szCs w:val="24"/>
              </w:rPr>
              <w:t>Экспресс</w:t>
            </w:r>
          </w:p>
        </w:tc>
        <w:tc>
          <w:tcPr>
            <w:tcW w:w="4786" w:type="dxa"/>
          </w:tcPr>
          <w:p w:rsidR="003D61D2" w:rsidRPr="001130C4" w:rsidRDefault="003D61D2" w:rsidP="00DC7573">
            <w:pPr>
              <w:spacing w:line="360" w:lineRule="auto"/>
              <w:jc w:val="both"/>
              <w:rPr>
                <w:sz w:val="28"/>
                <w:szCs w:val="28"/>
              </w:rPr>
            </w:pPr>
            <w:r w:rsidRPr="001130C4">
              <w:rPr>
                <w:sz w:val="28"/>
                <w:szCs w:val="28"/>
                <w:lang w:val="en-US"/>
              </w:rPr>
              <w:t>LA</w:t>
            </w:r>
            <w:r w:rsidRPr="001130C4">
              <w:rPr>
                <w:sz w:val="28"/>
                <w:szCs w:val="28"/>
              </w:rPr>
              <w:t>-</w:t>
            </w:r>
            <w:r w:rsidRPr="001130C4">
              <w:rPr>
                <w:sz w:val="28"/>
                <w:szCs w:val="28"/>
                <w:lang w:val="en-US"/>
              </w:rPr>
              <w:t>LO</w:t>
            </w:r>
            <w:r w:rsidRPr="001130C4">
              <w:rPr>
                <w:sz w:val="28"/>
                <w:szCs w:val="28"/>
              </w:rPr>
              <w:t xml:space="preserve"> Внутренняя почта </w:t>
            </w:r>
          </w:p>
        </w:tc>
      </w:tr>
      <w:tr w:rsidR="003D61D2" w:rsidRPr="001130C4" w:rsidTr="00DC7573">
        <w:trPr>
          <w:trHeight w:val="140"/>
        </w:trPr>
        <w:tc>
          <w:tcPr>
            <w:tcW w:w="4785" w:type="dxa"/>
            <w:vMerge/>
          </w:tcPr>
          <w:p w:rsidR="003D61D2" w:rsidRPr="001130C4" w:rsidRDefault="003D61D2" w:rsidP="00DC7573">
            <w:pPr>
              <w:spacing w:line="360" w:lineRule="auto"/>
              <w:jc w:val="both"/>
              <w:rPr>
                <w:sz w:val="24"/>
                <w:szCs w:val="24"/>
              </w:rPr>
            </w:pPr>
          </w:p>
        </w:tc>
        <w:tc>
          <w:tcPr>
            <w:tcW w:w="4786" w:type="dxa"/>
          </w:tcPr>
          <w:p w:rsidR="003D61D2" w:rsidRPr="001130C4" w:rsidRDefault="003D61D2" w:rsidP="00DC7573">
            <w:pPr>
              <w:spacing w:line="360" w:lineRule="auto"/>
              <w:jc w:val="both"/>
              <w:rPr>
                <w:sz w:val="28"/>
                <w:szCs w:val="28"/>
                <w:lang w:val="en-US"/>
              </w:rPr>
            </w:pPr>
            <w:r w:rsidRPr="001130C4">
              <w:rPr>
                <w:sz w:val="28"/>
                <w:szCs w:val="28"/>
                <w:lang w:val="en-US"/>
              </w:rPr>
              <w:t>LP-LY</w:t>
            </w:r>
            <w:r w:rsidRPr="001130C4">
              <w:rPr>
                <w:sz w:val="28"/>
                <w:szCs w:val="28"/>
              </w:rPr>
              <w:t xml:space="preserve"> Международная почта</w:t>
            </w:r>
          </w:p>
        </w:tc>
      </w:tr>
      <w:tr w:rsidR="003D61D2" w:rsidRPr="001130C4" w:rsidTr="00DC7573">
        <w:trPr>
          <w:trHeight w:val="141"/>
        </w:trPr>
        <w:tc>
          <w:tcPr>
            <w:tcW w:w="4785" w:type="dxa"/>
            <w:vMerge w:val="restart"/>
          </w:tcPr>
          <w:p w:rsidR="003D61D2" w:rsidRPr="001130C4" w:rsidRDefault="003D61D2" w:rsidP="00DC7573">
            <w:pPr>
              <w:spacing w:line="360" w:lineRule="auto"/>
              <w:jc w:val="both"/>
              <w:rPr>
                <w:sz w:val="24"/>
                <w:szCs w:val="24"/>
              </w:rPr>
            </w:pPr>
            <w:r w:rsidRPr="001130C4">
              <w:rPr>
                <w:sz w:val="24"/>
                <w:szCs w:val="24"/>
              </w:rPr>
              <w:t>Мешки</w:t>
            </w:r>
          </w:p>
        </w:tc>
        <w:tc>
          <w:tcPr>
            <w:tcW w:w="4786" w:type="dxa"/>
          </w:tcPr>
          <w:p w:rsidR="003D61D2" w:rsidRPr="001130C4" w:rsidRDefault="003D61D2" w:rsidP="00DC7573">
            <w:pPr>
              <w:spacing w:line="360" w:lineRule="auto"/>
              <w:jc w:val="both"/>
              <w:rPr>
                <w:sz w:val="28"/>
                <w:szCs w:val="28"/>
              </w:rPr>
            </w:pPr>
            <w:r w:rsidRPr="001130C4">
              <w:rPr>
                <w:sz w:val="28"/>
                <w:szCs w:val="28"/>
                <w:lang w:val="en-US"/>
              </w:rPr>
              <w:t>ZA-ZO</w:t>
            </w:r>
            <w:r w:rsidRPr="001130C4">
              <w:rPr>
                <w:sz w:val="28"/>
                <w:szCs w:val="28"/>
              </w:rPr>
              <w:t xml:space="preserve"> Внутренние</w:t>
            </w:r>
          </w:p>
        </w:tc>
      </w:tr>
      <w:tr w:rsidR="003D61D2" w:rsidRPr="001130C4" w:rsidTr="00DC7573">
        <w:trPr>
          <w:trHeight w:val="140"/>
        </w:trPr>
        <w:tc>
          <w:tcPr>
            <w:tcW w:w="4785" w:type="dxa"/>
            <w:vMerge/>
          </w:tcPr>
          <w:p w:rsidR="003D61D2" w:rsidRPr="001130C4" w:rsidRDefault="003D61D2" w:rsidP="00DC7573">
            <w:pPr>
              <w:spacing w:line="360" w:lineRule="auto"/>
              <w:jc w:val="both"/>
              <w:rPr>
                <w:sz w:val="28"/>
                <w:szCs w:val="28"/>
              </w:rPr>
            </w:pPr>
          </w:p>
        </w:tc>
        <w:tc>
          <w:tcPr>
            <w:tcW w:w="4786" w:type="dxa"/>
          </w:tcPr>
          <w:p w:rsidR="003D61D2" w:rsidRPr="001130C4" w:rsidRDefault="003D61D2" w:rsidP="00DC7573">
            <w:pPr>
              <w:spacing w:line="360" w:lineRule="auto"/>
              <w:jc w:val="both"/>
              <w:rPr>
                <w:sz w:val="28"/>
                <w:szCs w:val="28"/>
              </w:rPr>
            </w:pPr>
            <w:r w:rsidRPr="001130C4">
              <w:rPr>
                <w:sz w:val="28"/>
                <w:szCs w:val="28"/>
                <w:lang w:val="en-US"/>
              </w:rPr>
              <w:t>ZP-ZY</w:t>
            </w:r>
            <w:r w:rsidRPr="001130C4">
              <w:rPr>
                <w:sz w:val="28"/>
                <w:szCs w:val="28"/>
              </w:rPr>
              <w:t xml:space="preserve"> Международные</w:t>
            </w:r>
          </w:p>
        </w:tc>
      </w:tr>
    </w:tbl>
    <w:p w:rsidR="003D61D2" w:rsidRPr="001130C4" w:rsidRDefault="003D61D2" w:rsidP="003D61D2">
      <w:pPr>
        <w:spacing w:line="360" w:lineRule="auto"/>
        <w:jc w:val="both"/>
        <w:rPr>
          <w:rFonts w:ascii="Times New Roman" w:hAnsi="Times New Roman" w:cs="Times New Roman"/>
          <w:sz w:val="28"/>
          <w:szCs w:val="28"/>
        </w:rPr>
      </w:pPr>
    </w:p>
    <w:p w:rsidR="003D61D2" w:rsidRPr="001130C4" w:rsidRDefault="003D61D2"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Первые две цифры соответствуют двум первым цифрам почтового индекса, например, 10-г. Ташкент, 11-</w:t>
      </w:r>
      <w:proofErr w:type="gramStart"/>
      <w:r w:rsidRPr="001130C4">
        <w:rPr>
          <w:rFonts w:ascii="Times New Roman" w:hAnsi="Times New Roman" w:cs="Times New Roman"/>
          <w:sz w:val="28"/>
          <w:szCs w:val="28"/>
        </w:rPr>
        <w:t>Ташкентская  область</w:t>
      </w:r>
      <w:proofErr w:type="gramEnd"/>
      <w:r w:rsidRPr="001130C4">
        <w:rPr>
          <w:rFonts w:ascii="Times New Roman" w:hAnsi="Times New Roman" w:cs="Times New Roman"/>
          <w:sz w:val="28"/>
          <w:szCs w:val="28"/>
        </w:rPr>
        <w:t>, 12-Сырдарьинская область</w:t>
      </w:r>
    </w:p>
    <w:p w:rsidR="003D61D2" w:rsidRPr="001130C4" w:rsidRDefault="003D61D2"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Следующие шесть цифр - порядковый номер.</w:t>
      </w:r>
    </w:p>
    <w:p w:rsidR="003D61D2" w:rsidRPr="001130C4" w:rsidRDefault="003D61D2"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Девятая цифра - контрольный разряд</w:t>
      </w:r>
    </w:p>
    <w:p w:rsidR="003D61D2" w:rsidRPr="001130C4" w:rsidRDefault="003D61D2" w:rsidP="00BD43F1">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Два последних символа </w:t>
      </w:r>
      <w:r w:rsidRPr="001130C4">
        <w:rPr>
          <w:rFonts w:ascii="Times New Roman" w:hAnsi="Times New Roman" w:cs="Times New Roman"/>
          <w:sz w:val="28"/>
          <w:szCs w:val="28"/>
          <w:lang w:val="en-US"/>
        </w:rPr>
        <w:t>UZ</w:t>
      </w:r>
      <w:r w:rsidRPr="001130C4">
        <w:rPr>
          <w:rFonts w:ascii="Times New Roman" w:hAnsi="Times New Roman" w:cs="Times New Roman"/>
          <w:sz w:val="28"/>
          <w:szCs w:val="28"/>
        </w:rPr>
        <w:t xml:space="preserve"> - код ИСО Узбекистана</w:t>
      </w:r>
    </w:p>
    <w:p w:rsidR="003D61D2" w:rsidRPr="001130C4" w:rsidRDefault="003D61D2" w:rsidP="003D61D2">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Рациональность применения того или иного метола кодирования зависит от вида почтового отправления, объема информации, подлежащей кодированию, и технологического процесса обработки почтовых отправлений. Особенно остро сто</w:t>
      </w:r>
      <w:r w:rsidRPr="001130C4">
        <w:rPr>
          <w:rFonts w:ascii="Times New Roman" w:hAnsi="Times New Roman" w:cs="Times New Roman"/>
          <w:sz w:val="28"/>
          <w:szCs w:val="28"/>
        </w:rPr>
        <w:softHyphen/>
        <w:t xml:space="preserve">ит проблема выбора рационального метода кодирования информации для тяжелой почты. Наиболее перспективными в </w:t>
      </w:r>
      <w:r w:rsidRPr="001130C4">
        <w:rPr>
          <w:rFonts w:ascii="Times New Roman" w:hAnsi="Times New Roman" w:cs="Times New Roman"/>
          <w:sz w:val="28"/>
          <w:szCs w:val="28"/>
        </w:rPr>
        <w:lastRenderedPageBreak/>
        <w:t>настоящее время для применения в автомати</w:t>
      </w:r>
      <w:r w:rsidRPr="001130C4">
        <w:rPr>
          <w:rFonts w:ascii="Times New Roman" w:hAnsi="Times New Roman" w:cs="Times New Roman"/>
          <w:sz w:val="28"/>
          <w:szCs w:val="28"/>
        </w:rPr>
        <w:softHyphen/>
        <w:t>зированных системах обработки почты являются методы оптического кодирования и считывания информации при помощи стилизованных знаков и штриховых кодов.</w:t>
      </w:r>
    </w:p>
    <w:p w:rsidR="003D61D2" w:rsidRPr="001130C4" w:rsidRDefault="003D61D2" w:rsidP="003D61D2">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Если сравнивать кодирование стилизованными знаками и </w:t>
      </w:r>
      <w:proofErr w:type="spellStart"/>
      <w:r w:rsidRPr="001130C4">
        <w:rPr>
          <w:rFonts w:ascii="Times New Roman" w:hAnsi="Times New Roman" w:cs="Times New Roman"/>
          <w:sz w:val="28"/>
          <w:szCs w:val="28"/>
        </w:rPr>
        <w:t>штрихкодами</w:t>
      </w:r>
      <w:proofErr w:type="spellEnd"/>
      <w:r w:rsidRPr="001130C4">
        <w:rPr>
          <w:rFonts w:ascii="Times New Roman" w:hAnsi="Times New Roman" w:cs="Times New Roman"/>
          <w:sz w:val="28"/>
          <w:szCs w:val="28"/>
        </w:rPr>
        <w:t>, то по таким важным критериям как способ нанесения информации, надежность досто</w:t>
      </w:r>
      <w:r w:rsidRPr="001130C4">
        <w:rPr>
          <w:rFonts w:ascii="Times New Roman" w:hAnsi="Times New Roman" w:cs="Times New Roman"/>
          <w:sz w:val="28"/>
          <w:szCs w:val="28"/>
        </w:rPr>
        <w:softHyphen/>
        <w:t>верного считывания, необходимость ориентации объекта по отношению к считы</w:t>
      </w:r>
      <w:r w:rsidRPr="001130C4">
        <w:rPr>
          <w:rFonts w:ascii="Times New Roman" w:hAnsi="Times New Roman" w:cs="Times New Roman"/>
          <w:sz w:val="28"/>
          <w:szCs w:val="28"/>
        </w:rPr>
        <w:softHyphen/>
        <w:t xml:space="preserve">вающему объекту, возможность применения в существующих технологических процессах обработки почты большим преимуществом обладает использование </w:t>
      </w:r>
      <w:proofErr w:type="spellStart"/>
      <w:r w:rsidRPr="001130C4">
        <w:rPr>
          <w:rFonts w:ascii="Times New Roman" w:hAnsi="Times New Roman" w:cs="Times New Roman"/>
          <w:sz w:val="28"/>
          <w:szCs w:val="28"/>
        </w:rPr>
        <w:t>штрихкодов</w:t>
      </w:r>
      <w:proofErr w:type="spellEnd"/>
      <w:r w:rsidRPr="001130C4">
        <w:rPr>
          <w:rFonts w:ascii="Times New Roman" w:hAnsi="Times New Roman" w:cs="Times New Roman"/>
          <w:sz w:val="28"/>
          <w:szCs w:val="28"/>
        </w:rPr>
        <w:t>.</w:t>
      </w:r>
    </w:p>
    <w:p w:rsidR="003D61D2" w:rsidRPr="001130C4" w:rsidRDefault="003D61D2" w:rsidP="003D61D2">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Для кодирования информации штриховыми кодами необходимо применение специальных печатающих устройств, что приводит к дополнительным затратам. Однако высокая надежность, простота конструкции, низкая стоимость считываю</w:t>
      </w:r>
      <w:r w:rsidRPr="001130C4">
        <w:rPr>
          <w:rFonts w:ascii="Times New Roman" w:hAnsi="Times New Roman" w:cs="Times New Roman"/>
          <w:sz w:val="28"/>
          <w:szCs w:val="28"/>
        </w:rPr>
        <w:softHyphen/>
        <w:t>щих устройств, достоверность считывания информации, снижение трудозатрат на оформление посылок, универсальность применения в технологических процессах обработки посылочной почты являются неоспоримыми преимуществами использо</w:t>
      </w:r>
      <w:r w:rsidRPr="001130C4">
        <w:rPr>
          <w:rFonts w:ascii="Times New Roman" w:hAnsi="Times New Roman" w:cs="Times New Roman"/>
          <w:sz w:val="28"/>
          <w:szCs w:val="28"/>
        </w:rPr>
        <w:softHyphen/>
        <w:t>вания штриховых кодов по сравнению со стилизованными знаками. Особенно большим преимуществом является универсальность применения устройств считы</w:t>
      </w:r>
      <w:r w:rsidRPr="001130C4">
        <w:rPr>
          <w:rFonts w:ascii="Times New Roman" w:hAnsi="Times New Roman" w:cs="Times New Roman"/>
          <w:sz w:val="28"/>
          <w:szCs w:val="28"/>
        </w:rPr>
        <w:softHyphen/>
        <w:t>вания штриховых кодов. Благодаря большому количеству модификаций эти уст</w:t>
      </w:r>
      <w:r w:rsidRPr="001130C4">
        <w:rPr>
          <w:rFonts w:ascii="Times New Roman" w:hAnsi="Times New Roman" w:cs="Times New Roman"/>
          <w:sz w:val="28"/>
          <w:szCs w:val="28"/>
        </w:rPr>
        <w:softHyphen/>
        <w:t>ройства могут использоваться в различных точках технологического процесса об</w:t>
      </w:r>
      <w:r w:rsidRPr="001130C4">
        <w:rPr>
          <w:rFonts w:ascii="Times New Roman" w:hAnsi="Times New Roman" w:cs="Times New Roman"/>
          <w:sz w:val="28"/>
          <w:szCs w:val="28"/>
        </w:rPr>
        <w:softHyphen/>
        <w:t>работки почты на предприятиях почтовой связи всех уровней.</w:t>
      </w:r>
    </w:p>
    <w:p w:rsidR="003D61D2" w:rsidRPr="001130C4" w:rsidRDefault="003D61D2" w:rsidP="003D61D2">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Применение штриховых кодов для кодирования информации на посылках и сопроводительных документах, создание и внедрение устройств нанесения (печати) и считывания штриховых кодов значительно повышает уровень автоматизации процессов обработки посылочной почтя (и другой тяжелой почты), повысит пропу</w:t>
      </w:r>
      <w:r w:rsidRPr="001130C4">
        <w:rPr>
          <w:rFonts w:ascii="Times New Roman" w:hAnsi="Times New Roman" w:cs="Times New Roman"/>
          <w:sz w:val="28"/>
          <w:szCs w:val="28"/>
        </w:rPr>
        <w:softHyphen/>
        <w:t>скную способность сортировочных установок и предприятий в целом. В конечном счете на основе кодирования информации на почтовых отправлениях и их автома</w:t>
      </w:r>
      <w:r w:rsidRPr="001130C4">
        <w:rPr>
          <w:rFonts w:ascii="Times New Roman" w:hAnsi="Times New Roman" w:cs="Times New Roman"/>
          <w:sz w:val="28"/>
          <w:szCs w:val="28"/>
        </w:rPr>
        <w:softHyphen/>
        <w:t xml:space="preserve">тизированной </w:t>
      </w:r>
      <w:r w:rsidRPr="001130C4">
        <w:rPr>
          <w:rFonts w:ascii="Times New Roman" w:hAnsi="Times New Roman" w:cs="Times New Roman"/>
          <w:sz w:val="28"/>
          <w:szCs w:val="28"/>
        </w:rPr>
        <w:lastRenderedPageBreak/>
        <w:t>идентификации станет возможной комплексная автоматизация про</w:t>
      </w:r>
      <w:r w:rsidRPr="001130C4">
        <w:rPr>
          <w:rFonts w:ascii="Times New Roman" w:hAnsi="Times New Roman" w:cs="Times New Roman"/>
          <w:sz w:val="28"/>
          <w:szCs w:val="28"/>
        </w:rPr>
        <w:softHyphen/>
        <w:t>цессов обработки почты со значительным сокращением затрат ручного труда.</w:t>
      </w:r>
    </w:p>
    <w:p w:rsidR="003D61D2" w:rsidRPr="001130C4" w:rsidRDefault="003D61D2" w:rsidP="003D61D2">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Важной проблемой является применение рациональных методов кодирова</w:t>
      </w:r>
      <w:r w:rsidRPr="001130C4">
        <w:rPr>
          <w:rFonts w:ascii="Times New Roman" w:hAnsi="Times New Roman" w:cs="Times New Roman"/>
          <w:sz w:val="28"/>
          <w:szCs w:val="28"/>
        </w:rPr>
        <w:softHyphen/>
        <w:t>ния информации на посылочной почте. Отсутствие рациональных методов кодиро</w:t>
      </w:r>
      <w:r w:rsidRPr="001130C4">
        <w:rPr>
          <w:rFonts w:ascii="Times New Roman" w:hAnsi="Times New Roman" w:cs="Times New Roman"/>
          <w:sz w:val="28"/>
          <w:szCs w:val="28"/>
        </w:rPr>
        <w:softHyphen/>
        <w:t>вания информации на посылках и надежных устройств считывания этой информа</w:t>
      </w:r>
      <w:r w:rsidRPr="001130C4">
        <w:rPr>
          <w:rFonts w:ascii="Times New Roman" w:hAnsi="Times New Roman" w:cs="Times New Roman"/>
          <w:sz w:val="28"/>
          <w:szCs w:val="28"/>
        </w:rPr>
        <w:softHyphen/>
        <w:t>ции сдерживает комплексную автоматизацию трудоемких процессов обработки по</w:t>
      </w:r>
      <w:r w:rsidRPr="001130C4">
        <w:rPr>
          <w:rFonts w:ascii="Times New Roman" w:hAnsi="Times New Roman" w:cs="Times New Roman"/>
          <w:sz w:val="28"/>
          <w:szCs w:val="28"/>
        </w:rPr>
        <w:softHyphen/>
        <w:t>сылочной почты.</w:t>
      </w:r>
    </w:p>
    <w:p w:rsidR="003D61D2" w:rsidRPr="001130C4" w:rsidRDefault="003D61D2" w:rsidP="003D61D2">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Зарубежный опыт показывает, что наиболее приемлемым методом кодирова</w:t>
      </w:r>
      <w:r w:rsidRPr="001130C4">
        <w:rPr>
          <w:rFonts w:ascii="Times New Roman" w:hAnsi="Times New Roman" w:cs="Times New Roman"/>
          <w:sz w:val="28"/>
          <w:szCs w:val="28"/>
        </w:rPr>
        <w:softHyphen/>
        <w:t>ния информации на посылочной почте является применение штриховых кодов. Система штрихового кодирования обладает более высокой надежностью по сравне</w:t>
      </w:r>
      <w:r w:rsidRPr="001130C4">
        <w:rPr>
          <w:rFonts w:ascii="Times New Roman" w:hAnsi="Times New Roman" w:cs="Times New Roman"/>
          <w:sz w:val="28"/>
          <w:szCs w:val="28"/>
        </w:rPr>
        <w:softHyphen/>
        <w:t>нию с буквенно-цифровой системой кодирования. Считывание штриховых кодов осуществляется с помощью простых по конструкции и недорогих устройств.</w:t>
      </w:r>
    </w:p>
    <w:p w:rsidR="003D61D2" w:rsidRPr="001130C4" w:rsidRDefault="003D61D2" w:rsidP="003D61D2">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Кодирование штриховыми кодами необходимых реквизитов (почтовых ин</w:t>
      </w:r>
      <w:r w:rsidRPr="001130C4">
        <w:rPr>
          <w:rFonts w:ascii="Times New Roman" w:hAnsi="Times New Roman" w:cs="Times New Roman"/>
          <w:sz w:val="28"/>
          <w:szCs w:val="28"/>
        </w:rPr>
        <w:softHyphen/>
        <w:t>дексов места приема и места назначения почтового отправления, номера, массы, вида почтового отправления и т.д.), и их нанесение (печать ярлыков) целесообразно осуществлять в местах приема посылок с помощью специальных устройств. В ос</w:t>
      </w:r>
      <w:r w:rsidRPr="001130C4">
        <w:rPr>
          <w:rFonts w:ascii="Times New Roman" w:hAnsi="Times New Roman" w:cs="Times New Roman"/>
          <w:sz w:val="28"/>
          <w:szCs w:val="28"/>
        </w:rPr>
        <w:softHyphen/>
        <w:t>нову создания простых по конструкции, недорогих и надежных устройств могут быть положены устройства печати барабанного типа.</w:t>
      </w:r>
    </w:p>
    <w:p w:rsidR="003D61D2" w:rsidRPr="001130C4" w:rsidRDefault="003D61D2" w:rsidP="003D61D2">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За основу создания устройств считывания штриховых кодов должны быть приняты оптоэлектронные методы. При этом устройства считывания должны быть выполнены в виде переносных контактных и стационарных дистанционных уст</w:t>
      </w:r>
      <w:r w:rsidRPr="001130C4">
        <w:rPr>
          <w:rFonts w:ascii="Times New Roman" w:hAnsi="Times New Roman" w:cs="Times New Roman"/>
          <w:sz w:val="28"/>
          <w:szCs w:val="28"/>
        </w:rPr>
        <w:softHyphen/>
        <w:t>ройств. Переносные считывающие устройства могут применяться при ручном спо</w:t>
      </w:r>
      <w:r w:rsidRPr="001130C4">
        <w:rPr>
          <w:rFonts w:ascii="Times New Roman" w:hAnsi="Times New Roman" w:cs="Times New Roman"/>
          <w:sz w:val="28"/>
          <w:szCs w:val="28"/>
        </w:rPr>
        <w:softHyphen/>
        <w:t>собе считывания информации с посылок с помощью светового карандаша, стацио</w:t>
      </w:r>
      <w:r w:rsidRPr="001130C4">
        <w:rPr>
          <w:rFonts w:ascii="Times New Roman" w:hAnsi="Times New Roman" w:cs="Times New Roman"/>
          <w:sz w:val="28"/>
          <w:szCs w:val="28"/>
        </w:rPr>
        <w:softHyphen/>
        <w:t>нарные устройства — на сортировочных установках в крупных сортировочных уз</w:t>
      </w:r>
      <w:r w:rsidRPr="001130C4">
        <w:rPr>
          <w:rFonts w:ascii="Times New Roman" w:hAnsi="Times New Roman" w:cs="Times New Roman"/>
          <w:sz w:val="28"/>
          <w:szCs w:val="28"/>
        </w:rPr>
        <w:softHyphen/>
        <w:t>лах.</w:t>
      </w:r>
    </w:p>
    <w:p w:rsidR="00F96624" w:rsidRPr="001130C4" w:rsidRDefault="00F96624" w:rsidP="003D61D2">
      <w:pPr>
        <w:spacing w:line="360" w:lineRule="auto"/>
        <w:rPr>
          <w:rFonts w:ascii="Times New Roman" w:hAnsi="Times New Roman" w:cs="Times New Roman"/>
          <w:sz w:val="28"/>
          <w:szCs w:val="28"/>
        </w:rPr>
      </w:pPr>
    </w:p>
    <w:p w:rsidR="0072587B" w:rsidRPr="001130C4" w:rsidRDefault="003D61D2" w:rsidP="003D61D2">
      <w:pPr>
        <w:pStyle w:val="aa"/>
        <w:numPr>
          <w:ilvl w:val="0"/>
          <w:numId w:val="6"/>
        </w:numPr>
        <w:tabs>
          <w:tab w:val="clear" w:pos="360"/>
          <w:tab w:val="num" w:pos="0"/>
        </w:tabs>
        <w:spacing w:line="360" w:lineRule="auto"/>
        <w:ind w:left="0" w:firstLine="0"/>
        <w:jc w:val="center"/>
        <w:rPr>
          <w:rFonts w:ascii="Times New Roman" w:hAnsi="Times New Roman" w:cs="Times New Roman"/>
          <w:b/>
          <w:sz w:val="28"/>
          <w:szCs w:val="28"/>
        </w:rPr>
      </w:pPr>
      <w:r w:rsidRPr="001130C4">
        <w:rPr>
          <w:rFonts w:ascii="Times New Roman" w:hAnsi="Times New Roman" w:cs="Times New Roman"/>
          <w:b/>
          <w:sz w:val="28"/>
          <w:szCs w:val="28"/>
        </w:rPr>
        <w:lastRenderedPageBreak/>
        <w:t>ПЕРСПЕКТИВНЫЕ НАПРАВЛЕНИЯ АВТОМАТИЗАЦИИ ТЕХНОЛОГИЧЕСКОГО ПРОЦЕССА ПО ОБРАБОТКЕ МЕЖДУНАРОДНЫХ ПОЧТОВЫХ ПОСЫЛОК</w:t>
      </w:r>
    </w:p>
    <w:p w:rsidR="003D61D2" w:rsidRPr="001130C4" w:rsidRDefault="003D61D2" w:rsidP="003D61D2">
      <w:pPr>
        <w:pStyle w:val="aa"/>
        <w:spacing w:line="360" w:lineRule="auto"/>
        <w:jc w:val="both"/>
        <w:rPr>
          <w:rFonts w:ascii="Times New Roman" w:eastAsia="Times New Roman" w:hAnsi="Times New Roman" w:cs="Times New Roman"/>
          <w:sz w:val="28"/>
          <w:szCs w:val="28"/>
        </w:rPr>
      </w:pPr>
    </w:p>
    <w:p w:rsidR="0072587B" w:rsidRPr="00DC7573" w:rsidRDefault="0072587B" w:rsidP="003D61D2">
      <w:pPr>
        <w:pStyle w:val="aa"/>
        <w:spacing w:line="360" w:lineRule="auto"/>
        <w:ind w:left="360"/>
        <w:jc w:val="center"/>
        <w:rPr>
          <w:rFonts w:ascii="Times New Roman" w:eastAsia="Times New Roman" w:hAnsi="Times New Roman" w:cs="Times New Roman"/>
          <w:b/>
          <w:sz w:val="28"/>
          <w:szCs w:val="28"/>
        </w:rPr>
      </w:pPr>
      <w:r w:rsidRPr="00DC7573">
        <w:rPr>
          <w:rFonts w:ascii="Times New Roman" w:eastAsia="Times New Roman" w:hAnsi="Times New Roman" w:cs="Times New Roman"/>
          <w:b/>
          <w:sz w:val="28"/>
          <w:szCs w:val="28"/>
        </w:rPr>
        <w:t>3.1</w:t>
      </w:r>
      <w:r w:rsidRPr="00DC7573">
        <w:rPr>
          <w:rFonts w:ascii="Times New Roman" w:hAnsi="Times New Roman" w:cs="Times New Roman"/>
          <w:b/>
          <w:sz w:val="28"/>
          <w:szCs w:val="28"/>
        </w:rPr>
        <w:t xml:space="preserve"> </w:t>
      </w:r>
      <w:r w:rsidR="003D61D2" w:rsidRPr="00DC7573">
        <w:rPr>
          <w:rFonts w:ascii="Times New Roman" w:hAnsi="Times New Roman" w:cs="Times New Roman"/>
          <w:b/>
          <w:sz w:val="28"/>
          <w:szCs w:val="28"/>
        </w:rPr>
        <w:t>Возможности автоматизация технологических процессов</w:t>
      </w:r>
    </w:p>
    <w:p w:rsidR="0058191A" w:rsidRPr="001130C4" w:rsidRDefault="0072587B" w:rsidP="0058191A">
      <w:pPr>
        <w:pStyle w:val="a5"/>
        <w:spacing w:line="360" w:lineRule="auto"/>
        <w:jc w:val="both"/>
        <w:rPr>
          <w:bCs/>
          <w:sz w:val="28"/>
          <w:szCs w:val="28"/>
        </w:rPr>
      </w:pPr>
      <w:r w:rsidRPr="001130C4">
        <w:rPr>
          <w:bCs/>
          <w:sz w:val="28"/>
          <w:szCs w:val="28"/>
        </w:rPr>
        <w:tab/>
      </w:r>
    </w:p>
    <w:p w:rsidR="005F4B74" w:rsidRPr="001130C4" w:rsidRDefault="005F4B74" w:rsidP="0058191A">
      <w:pPr>
        <w:pStyle w:val="a5"/>
        <w:spacing w:line="360" w:lineRule="auto"/>
        <w:ind w:firstLine="360"/>
        <w:jc w:val="both"/>
        <w:rPr>
          <w:bCs/>
          <w:sz w:val="28"/>
          <w:szCs w:val="28"/>
        </w:rPr>
      </w:pPr>
      <w:r w:rsidRPr="001130C4">
        <w:rPr>
          <w:bCs/>
          <w:sz w:val="28"/>
          <w:szCs w:val="28"/>
        </w:rPr>
        <w:t>Ниже для наглядности прив</w:t>
      </w:r>
      <w:r w:rsidR="00F96624" w:rsidRPr="001130C4">
        <w:rPr>
          <w:bCs/>
          <w:sz w:val="28"/>
          <w:szCs w:val="28"/>
        </w:rPr>
        <w:t>е</w:t>
      </w:r>
      <w:r w:rsidRPr="001130C4">
        <w:rPr>
          <w:bCs/>
          <w:sz w:val="28"/>
          <w:szCs w:val="28"/>
        </w:rPr>
        <w:t>д</w:t>
      </w:r>
      <w:r w:rsidR="0058191A" w:rsidRPr="001130C4">
        <w:rPr>
          <w:bCs/>
          <w:sz w:val="28"/>
          <w:szCs w:val="28"/>
        </w:rPr>
        <w:t>ем</w:t>
      </w:r>
      <w:r w:rsidRPr="001130C4">
        <w:rPr>
          <w:bCs/>
          <w:sz w:val="28"/>
          <w:szCs w:val="28"/>
        </w:rPr>
        <w:t xml:space="preserve"> </w:t>
      </w:r>
      <w:r w:rsidR="0058191A" w:rsidRPr="001130C4">
        <w:rPr>
          <w:bCs/>
          <w:sz w:val="28"/>
          <w:szCs w:val="28"/>
        </w:rPr>
        <w:t>сравнение</w:t>
      </w:r>
      <w:r w:rsidRPr="001130C4">
        <w:rPr>
          <w:bCs/>
          <w:sz w:val="28"/>
          <w:szCs w:val="28"/>
        </w:rPr>
        <w:t>, котор</w:t>
      </w:r>
      <w:r w:rsidR="0058191A" w:rsidRPr="001130C4">
        <w:rPr>
          <w:bCs/>
          <w:sz w:val="28"/>
          <w:szCs w:val="28"/>
        </w:rPr>
        <w:t xml:space="preserve">ое </w:t>
      </w:r>
      <w:r w:rsidRPr="001130C4">
        <w:rPr>
          <w:bCs/>
          <w:sz w:val="28"/>
          <w:szCs w:val="28"/>
        </w:rPr>
        <w:t>характеризует процесс обработки почты в данных цехах до и после автоматизации.</w:t>
      </w:r>
    </w:p>
    <w:p w:rsidR="00E57F52" w:rsidRPr="001130C4" w:rsidRDefault="00E57F52" w:rsidP="00910C7F">
      <w:pPr>
        <w:pStyle w:val="a5"/>
        <w:spacing w:line="360" w:lineRule="auto"/>
        <w:ind w:firstLine="708"/>
        <w:jc w:val="both"/>
        <w:rPr>
          <w:bCs/>
          <w:sz w:val="28"/>
          <w:szCs w:val="28"/>
        </w:rPr>
      </w:pPr>
      <w:r w:rsidRPr="001130C4">
        <w:rPr>
          <w:bCs/>
          <w:sz w:val="28"/>
          <w:szCs w:val="28"/>
        </w:rPr>
        <w:t>Обработка почты до автоматизации:</w:t>
      </w:r>
    </w:p>
    <w:p w:rsidR="00E57F52" w:rsidRPr="001130C4" w:rsidRDefault="00E57F52" w:rsidP="00E57F52">
      <w:pPr>
        <w:pStyle w:val="a5"/>
        <w:numPr>
          <w:ilvl w:val="0"/>
          <w:numId w:val="44"/>
        </w:numPr>
        <w:spacing w:line="360" w:lineRule="auto"/>
        <w:ind w:left="0" w:firstLine="0"/>
        <w:jc w:val="both"/>
        <w:rPr>
          <w:bCs/>
          <w:sz w:val="28"/>
          <w:szCs w:val="28"/>
        </w:rPr>
      </w:pPr>
      <w:r w:rsidRPr="001130C4">
        <w:rPr>
          <w:bCs/>
          <w:sz w:val="28"/>
          <w:szCs w:val="28"/>
        </w:rPr>
        <w:t>Многие реестры заполнялись от руки. Кроме того одни и те же данные приходилось вводить в каждом цеху заново. Всё это сильно замедляло процесс обработки. (</w:t>
      </w:r>
      <w:proofErr w:type="gramStart"/>
      <w:r w:rsidRPr="001130C4">
        <w:rPr>
          <w:bCs/>
          <w:sz w:val="28"/>
          <w:szCs w:val="28"/>
        </w:rPr>
        <w:t>к</w:t>
      </w:r>
      <w:proofErr w:type="gramEnd"/>
      <w:r w:rsidRPr="001130C4">
        <w:rPr>
          <w:bCs/>
          <w:sz w:val="28"/>
          <w:szCs w:val="28"/>
        </w:rPr>
        <w:t xml:space="preserve"> примеру раньше на участке «Разделка СНГ» за смену обрабатывалось до 1,5 тыс. единиц заказных отправлений, на данный момент это число выросло до 3,5 тыс.)</w:t>
      </w:r>
    </w:p>
    <w:p w:rsidR="00E57F52" w:rsidRPr="001130C4" w:rsidRDefault="00E57F52" w:rsidP="00E57F52">
      <w:pPr>
        <w:pStyle w:val="a5"/>
        <w:numPr>
          <w:ilvl w:val="0"/>
          <w:numId w:val="44"/>
        </w:numPr>
        <w:spacing w:line="360" w:lineRule="auto"/>
        <w:ind w:left="0" w:firstLine="0"/>
        <w:jc w:val="both"/>
        <w:rPr>
          <w:bCs/>
          <w:sz w:val="28"/>
          <w:szCs w:val="28"/>
        </w:rPr>
      </w:pPr>
      <w:r w:rsidRPr="001130C4">
        <w:rPr>
          <w:bCs/>
          <w:sz w:val="28"/>
          <w:szCs w:val="28"/>
        </w:rPr>
        <w:t xml:space="preserve">Имели место </w:t>
      </w:r>
      <w:proofErr w:type="spellStart"/>
      <w:r w:rsidRPr="001130C4">
        <w:rPr>
          <w:bCs/>
          <w:sz w:val="28"/>
          <w:szCs w:val="28"/>
        </w:rPr>
        <w:t>засылы</w:t>
      </w:r>
      <w:proofErr w:type="spellEnd"/>
      <w:r w:rsidRPr="001130C4">
        <w:rPr>
          <w:bCs/>
          <w:sz w:val="28"/>
          <w:szCs w:val="28"/>
        </w:rPr>
        <w:t xml:space="preserve"> (отправка почты не по адресу). Причиной </w:t>
      </w:r>
      <w:proofErr w:type="spellStart"/>
      <w:r w:rsidRPr="001130C4">
        <w:rPr>
          <w:bCs/>
          <w:sz w:val="28"/>
          <w:szCs w:val="28"/>
        </w:rPr>
        <w:t>засылов</w:t>
      </w:r>
      <w:proofErr w:type="spellEnd"/>
      <w:r w:rsidRPr="001130C4">
        <w:rPr>
          <w:bCs/>
          <w:sz w:val="28"/>
          <w:szCs w:val="28"/>
        </w:rPr>
        <w:t xml:space="preserve"> был, прежде всего человеческий фактор – через каждого оператора в день проходит большое количество почтовых отправлений и ему не всегда удается заметить ошибки.</w:t>
      </w:r>
    </w:p>
    <w:p w:rsidR="00E57F52" w:rsidRPr="001130C4" w:rsidRDefault="00E57F52" w:rsidP="00E57F52">
      <w:pPr>
        <w:pStyle w:val="a5"/>
        <w:numPr>
          <w:ilvl w:val="0"/>
          <w:numId w:val="44"/>
        </w:numPr>
        <w:spacing w:line="360" w:lineRule="auto"/>
        <w:ind w:left="0" w:firstLine="0"/>
        <w:jc w:val="both"/>
        <w:rPr>
          <w:bCs/>
          <w:sz w:val="28"/>
          <w:szCs w:val="28"/>
        </w:rPr>
      </w:pPr>
      <w:r w:rsidRPr="001130C4">
        <w:rPr>
          <w:bCs/>
          <w:sz w:val="28"/>
          <w:szCs w:val="28"/>
        </w:rPr>
        <w:t xml:space="preserve">При поиске отправления, к примеру, годичной давности, приходилось </w:t>
      </w:r>
      <w:proofErr w:type="gramStart"/>
      <w:r w:rsidRPr="001130C4">
        <w:rPr>
          <w:bCs/>
          <w:sz w:val="28"/>
          <w:szCs w:val="28"/>
        </w:rPr>
        <w:t>поднимать  архивные</w:t>
      </w:r>
      <w:proofErr w:type="gramEnd"/>
      <w:r w:rsidRPr="001130C4">
        <w:rPr>
          <w:bCs/>
          <w:sz w:val="28"/>
          <w:szCs w:val="28"/>
        </w:rPr>
        <w:t xml:space="preserve"> пачки, долго искать его среди тонны бумаг. Это было очень трудоёмко и неудобно.</w:t>
      </w:r>
    </w:p>
    <w:p w:rsidR="00E57F52" w:rsidRPr="001130C4" w:rsidRDefault="00E57F52" w:rsidP="00E57F52">
      <w:pPr>
        <w:pStyle w:val="a5"/>
        <w:numPr>
          <w:ilvl w:val="0"/>
          <w:numId w:val="44"/>
        </w:numPr>
        <w:spacing w:line="360" w:lineRule="auto"/>
        <w:ind w:left="0" w:firstLine="0"/>
        <w:jc w:val="both"/>
        <w:rPr>
          <w:bCs/>
          <w:sz w:val="28"/>
          <w:szCs w:val="28"/>
        </w:rPr>
      </w:pPr>
      <w:r w:rsidRPr="001130C4">
        <w:rPr>
          <w:bCs/>
          <w:sz w:val="28"/>
          <w:szCs w:val="28"/>
        </w:rPr>
        <w:t>Многие сопроводительные документы заполнялись от руки на бланках. Формирование на компьютере так же занимало много времени</w:t>
      </w:r>
    </w:p>
    <w:p w:rsidR="00E57F52" w:rsidRPr="001130C4" w:rsidRDefault="00E57F52" w:rsidP="00E57F52">
      <w:pPr>
        <w:pStyle w:val="a5"/>
        <w:spacing w:line="360" w:lineRule="auto"/>
        <w:jc w:val="both"/>
        <w:rPr>
          <w:bCs/>
          <w:sz w:val="28"/>
          <w:szCs w:val="28"/>
        </w:rPr>
      </w:pPr>
      <w:r w:rsidRPr="001130C4">
        <w:rPr>
          <w:bCs/>
          <w:sz w:val="28"/>
          <w:szCs w:val="28"/>
        </w:rPr>
        <w:t>Обработка почты после автоматизации:</w:t>
      </w:r>
    </w:p>
    <w:p w:rsidR="00E57F52" w:rsidRPr="001130C4" w:rsidRDefault="00E57F52" w:rsidP="00E57F52">
      <w:pPr>
        <w:pStyle w:val="a5"/>
        <w:numPr>
          <w:ilvl w:val="0"/>
          <w:numId w:val="45"/>
        </w:numPr>
        <w:spacing w:line="360" w:lineRule="auto"/>
        <w:ind w:left="0" w:firstLine="0"/>
        <w:jc w:val="both"/>
        <w:rPr>
          <w:bCs/>
          <w:sz w:val="28"/>
          <w:szCs w:val="28"/>
        </w:rPr>
      </w:pPr>
      <w:r w:rsidRPr="001130C4">
        <w:rPr>
          <w:bCs/>
          <w:sz w:val="28"/>
          <w:szCs w:val="28"/>
        </w:rPr>
        <w:t xml:space="preserve">Наличие общей базы для всех цехов позволило исключить двойной ввод. Для </w:t>
      </w:r>
      <w:proofErr w:type="gramStart"/>
      <w:r w:rsidRPr="001130C4">
        <w:rPr>
          <w:bCs/>
          <w:sz w:val="28"/>
          <w:szCs w:val="28"/>
        </w:rPr>
        <w:t>некоторых  отправлений</w:t>
      </w:r>
      <w:proofErr w:type="gramEnd"/>
      <w:r w:rsidRPr="001130C4">
        <w:rPr>
          <w:bCs/>
          <w:sz w:val="28"/>
          <w:szCs w:val="28"/>
        </w:rPr>
        <w:t xml:space="preserve"> (в основном для входящей почты) достаточно ввести штрих код. Остальные данные генерируются программой </w:t>
      </w:r>
      <w:r w:rsidRPr="001130C4">
        <w:rPr>
          <w:bCs/>
          <w:sz w:val="28"/>
          <w:szCs w:val="28"/>
        </w:rPr>
        <w:lastRenderedPageBreak/>
        <w:t>автоматически</w:t>
      </w:r>
      <w:r w:rsidR="008E556E" w:rsidRPr="001130C4">
        <w:rPr>
          <w:bCs/>
          <w:sz w:val="28"/>
          <w:szCs w:val="28"/>
        </w:rPr>
        <w:t xml:space="preserve">. </w:t>
      </w:r>
      <w:r w:rsidRPr="001130C4">
        <w:rPr>
          <w:bCs/>
          <w:sz w:val="28"/>
          <w:szCs w:val="28"/>
        </w:rPr>
        <w:t>Всё это позволило увеличить объём обрабатываемой почты (а значит и скорость обработки) в несколько раз.</w:t>
      </w:r>
    </w:p>
    <w:p w:rsidR="00E57F52" w:rsidRPr="001130C4" w:rsidRDefault="00E57F52" w:rsidP="00E57F52">
      <w:pPr>
        <w:pStyle w:val="a5"/>
        <w:numPr>
          <w:ilvl w:val="0"/>
          <w:numId w:val="45"/>
        </w:numPr>
        <w:spacing w:line="360" w:lineRule="auto"/>
        <w:ind w:left="0" w:firstLine="0"/>
        <w:jc w:val="both"/>
        <w:rPr>
          <w:bCs/>
          <w:sz w:val="28"/>
          <w:szCs w:val="28"/>
        </w:rPr>
      </w:pPr>
      <w:r w:rsidRPr="001130C4">
        <w:rPr>
          <w:bCs/>
          <w:sz w:val="28"/>
          <w:szCs w:val="28"/>
        </w:rPr>
        <w:t xml:space="preserve">Количество </w:t>
      </w:r>
      <w:proofErr w:type="spellStart"/>
      <w:r w:rsidRPr="001130C4">
        <w:rPr>
          <w:bCs/>
          <w:sz w:val="28"/>
          <w:szCs w:val="28"/>
        </w:rPr>
        <w:t>засылов</w:t>
      </w:r>
      <w:proofErr w:type="spellEnd"/>
      <w:r w:rsidRPr="001130C4">
        <w:rPr>
          <w:bCs/>
          <w:sz w:val="28"/>
          <w:szCs w:val="28"/>
        </w:rPr>
        <w:t xml:space="preserve"> свелось к нулю. Программа сама «следит» за правильностью направлений и при ошибке оператора выводит соответствующее сообщение.</w:t>
      </w:r>
    </w:p>
    <w:p w:rsidR="00E57F52" w:rsidRPr="001130C4" w:rsidRDefault="00E57F52" w:rsidP="00E57F52">
      <w:pPr>
        <w:pStyle w:val="a5"/>
        <w:numPr>
          <w:ilvl w:val="0"/>
          <w:numId w:val="45"/>
        </w:numPr>
        <w:spacing w:line="360" w:lineRule="auto"/>
        <w:ind w:left="0" w:firstLine="0"/>
        <w:jc w:val="both"/>
        <w:rPr>
          <w:bCs/>
          <w:sz w:val="28"/>
          <w:szCs w:val="28"/>
        </w:rPr>
      </w:pPr>
      <w:r w:rsidRPr="001130C4">
        <w:rPr>
          <w:bCs/>
          <w:sz w:val="28"/>
          <w:szCs w:val="28"/>
        </w:rPr>
        <w:t>Внедренная программа позволяет за пару минут получить подробную информацию о любом почтовом отправлении, введенном в компьютер, независимо от срока давности (вся база хранится на цифровых носителях). Причем полученная информация максимально детализована.</w:t>
      </w:r>
    </w:p>
    <w:p w:rsidR="00E57F52" w:rsidRPr="001130C4" w:rsidRDefault="00E57F52" w:rsidP="00E57F52">
      <w:pPr>
        <w:pStyle w:val="a5"/>
        <w:numPr>
          <w:ilvl w:val="0"/>
          <w:numId w:val="45"/>
        </w:numPr>
        <w:spacing w:line="360" w:lineRule="auto"/>
        <w:ind w:left="0" w:firstLine="0"/>
        <w:jc w:val="both"/>
        <w:rPr>
          <w:bCs/>
          <w:sz w:val="28"/>
          <w:szCs w:val="28"/>
        </w:rPr>
      </w:pPr>
      <w:r w:rsidRPr="001130C4">
        <w:rPr>
          <w:bCs/>
          <w:sz w:val="28"/>
          <w:szCs w:val="28"/>
        </w:rPr>
        <w:t>Все формы реестров, накладных и прочих сопроводительных документов, распечатываются на компьютере уже в заполненном виде. Вся документация оформлена согласно стандартам и правилам Всемирного Почтового Союза.</w:t>
      </w:r>
    </w:p>
    <w:p w:rsidR="00E57F52" w:rsidRPr="001130C4" w:rsidRDefault="00E57F52" w:rsidP="00E57F52">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В конечном пункте почтовой связи после доставки регистрируемого почтового отправления в систему учета и контроля прохождения должна вноситься информация о доставке почтового отправления адресату. Для этого оператор через персональный компьютер, подключенный к системе, осуществляет поиск почтового отправления в единой базе данных и вводит информацию о его доставке. Для поиска почтового отправления в единой базе данных не обязательно считывать штрих-код, а достаточно ввести информацию о номере почтового отправления, адресате, отправителе и т.д. В отделениях почтовой связи для работы в системе учета и контроля прохождения регистрируемых почтовых отправлений может быть использовано единое автоматизированное рабочее место, через которое осуществляется приём электронных денежных переводов и/или приём оплаты коммунальных услуг.</w:t>
      </w:r>
    </w:p>
    <w:p w:rsidR="00E57F52" w:rsidRPr="001130C4" w:rsidRDefault="00E57F52" w:rsidP="0058191A">
      <w:pPr>
        <w:spacing w:line="360" w:lineRule="auto"/>
        <w:jc w:val="center"/>
        <w:rPr>
          <w:rFonts w:ascii="Times New Roman" w:hAnsi="Times New Roman" w:cs="Times New Roman"/>
          <w:sz w:val="28"/>
          <w:szCs w:val="28"/>
        </w:rPr>
      </w:pPr>
      <w:r w:rsidRPr="001130C4">
        <w:rPr>
          <w:rFonts w:ascii="Times New Roman" w:hAnsi="Times New Roman" w:cs="Times New Roman"/>
          <w:noProof/>
          <w:sz w:val="28"/>
          <w:szCs w:val="28"/>
        </w:rPr>
        <w:lastRenderedPageBreak/>
        <w:drawing>
          <wp:inline distT="0" distB="0" distL="0" distR="0">
            <wp:extent cx="4633726" cy="7089569"/>
            <wp:effectExtent l="19050" t="0" r="0" b="0"/>
            <wp:docPr id="18" name="Рисунок 1" descr="C:\Users\Эмма\Desktop\раб\2013_04_20\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мма\Desktop\раб\2013_04_20\IMG_008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02" t="8012" r="14928" b="6759"/>
                    <a:stretch/>
                  </pic:blipFill>
                  <pic:spPr bwMode="auto">
                    <a:xfrm>
                      <a:off x="0" y="0"/>
                      <a:ext cx="4633726" cy="7089569"/>
                    </a:xfrm>
                    <a:prstGeom prst="rect">
                      <a:avLst/>
                    </a:prstGeom>
                    <a:noFill/>
                    <a:ln>
                      <a:noFill/>
                    </a:ln>
                    <a:extLst>
                      <a:ext uri="{53640926-AAD7-44D8-BBD7-CCE9431645EC}">
                        <a14:shadowObscured xmlns:a14="http://schemas.microsoft.com/office/drawing/2010/main"/>
                      </a:ext>
                    </a:extLst>
                  </pic:spPr>
                </pic:pic>
              </a:graphicData>
            </a:graphic>
          </wp:inline>
        </w:drawing>
      </w:r>
    </w:p>
    <w:p w:rsidR="00E57F52" w:rsidRPr="001130C4" w:rsidRDefault="00E57F52" w:rsidP="00E57F52">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Программный комплекс системы учета и контроля прохождения регистрируемых почтовых отправлений помимо учета и регистрации также должен обеспечива</w:t>
      </w:r>
      <w:r w:rsidR="00DC7573">
        <w:rPr>
          <w:rFonts w:ascii="Times New Roman" w:hAnsi="Times New Roman" w:cs="Times New Roman"/>
          <w:sz w:val="28"/>
          <w:szCs w:val="28"/>
        </w:rPr>
        <w:t>ет</w:t>
      </w:r>
      <w:r w:rsidRPr="001130C4">
        <w:rPr>
          <w:rFonts w:ascii="Times New Roman" w:hAnsi="Times New Roman" w:cs="Times New Roman"/>
          <w:sz w:val="28"/>
          <w:szCs w:val="28"/>
        </w:rPr>
        <w:t>:</w:t>
      </w:r>
    </w:p>
    <w:p w:rsidR="00E57F52" w:rsidRPr="001130C4" w:rsidRDefault="00E57F52" w:rsidP="00E57F52">
      <w:pPr>
        <w:spacing w:line="360" w:lineRule="auto"/>
        <w:jc w:val="both"/>
        <w:rPr>
          <w:rFonts w:ascii="Times New Roman" w:hAnsi="Times New Roman" w:cs="Times New Roman"/>
          <w:sz w:val="28"/>
          <w:szCs w:val="28"/>
        </w:rPr>
      </w:pPr>
    </w:p>
    <w:p w:rsidR="00E57F52" w:rsidRPr="001130C4" w:rsidRDefault="00E57F52" w:rsidP="00E57F52">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1)</w:t>
      </w:r>
      <w:r w:rsidRPr="001130C4">
        <w:rPr>
          <w:rFonts w:ascii="Times New Roman" w:hAnsi="Times New Roman" w:cs="Times New Roman"/>
          <w:sz w:val="28"/>
          <w:szCs w:val="28"/>
        </w:rPr>
        <w:tab/>
        <w:t xml:space="preserve">при сканировании </w:t>
      </w:r>
      <w:proofErr w:type="spellStart"/>
      <w:r w:rsidRPr="001130C4">
        <w:rPr>
          <w:rFonts w:ascii="Times New Roman" w:hAnsi="Times New Roman" w:cs="Times New Roman"/>
          <w:sz w:val="28"/>
          <w:szCs w:val="28"/>
        </w:rPr>
        <w:t>пггрих</w:t>
      </w:r>
      <w:proofErr w:type="spellEnd"/>
      <w:r w:rsidRPr="001130C4">
        <w:rPr>
          <w:rFonts w:ascii="Times New Roman" w:hAnsi="Times New Roman" w:cs="Times New Roman"/>
          <w:sz w:val="28"/>
          <w:szCs w:val="28"/>
        </w:rPr>
        <w:t>-кода вывод на экран монитора оператора информации, необходимой для осуществления правильной сортировки почтовых отправлений. Таблица направлений сортировки почтовых отправлений должна формироваться отдельно для каждого узла почтовой связи;</w:t>
      </w:r>
    </w:p>
    <w:p w:rsidR="00E57F52" w:rsidRPr="001130C4" w:rsidRDefault="00E57F52" w:rsidP="00E57F52">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2)</w:t>
      </w:r>
      <w:r w:rsidRPr="001130C4">
        <w:rPr>
          <w:rFonts w:ascii="Times New Roman" w:hAnsi="Times New Roman" w:cs="Times New Roman"/>
          <w:sz w:val="28"/>
          <w:szCs w:val="28"/>
        </w:rPr>
        <w:tab/>
        <w:t>автоматическое формирование и вывод реестров формы № 16, накладных и иной сопроводительной документации, требуемой при обработке и отправке почтовых отправлений;</w:t>
      </w:r>
    </w:p>
    <w:p w:rsidR="00E57F52" w:rsidRPr="001130C4" w:rsidRDefault="00E57F52" w:rsidP="00E57F52">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3)</w:t>
      </w:r>
      <w:r w:rsidRPr="001130C4">
        <w:rPr>
          <w:rFonts w:ascii="Times New Roman" w:hAnsi="Times New Roman" w:cs="Times New Roman"/>
          <w:sz w:val="28"/>
          <w:szCs w:val="28"/>
        </w:rPr>
        <w:tab/>
        <w:t>автоматическое формирование отчетов в разрезе отделений, узлов почтовой связи, территориальных филиалов и самой компании.</w:t>
      </w:r>
    </w:p>
    <w:p w:rsidR="005F4B74" w:rsidRPr="001130C4" w:rsidRDefault="005F4B74" w:rsidP="00910C7F">
      <w:pPr>
        <w:pStyle w:val="a5"/>
        <w:spacing w:line="360" w:lineRule="auto"/>
        <w:ind w:firstLine="708"/>
        <w:jc w:val="both"/>
        <w:rPr>
          <w:bCs/>
          <w:sz w:val="28"/>
          <w:szCs w:val="28"/>
        </w:rPr>
      </w:pPr>
      <w:r w:rsidRPr="001130C4">
        <w:rPr>
          <w:bCs/>
          <w:sz w:val="28"/>
          <w:szCs w:val="28"/>
        </w:rPr>
        <w:t>Как уже было сказано выше, «</w:t>
      </w:r>
      <w:proofErr w:type="spellStart"/>
      <w:r w:rsidRPr="001130C4">
        <w:rPr>
          <w:bCs/>
          <w:sz w:val="28"/>
          <w:szCs w:val="28"/>
        </w:rPr>
        <w:t>Халкаро</w:t>
      </w:r>
      <w:proofErr w:type="spellEnd"/>
      <w:r w:rsidRPr="001130C4">
        <w:rPr>
          <w:bCs/>
          <w:sz w:val="28"/>
          <w:szCs w:val="28"/>
        </w:rPr>
        <w:t xml:space="preserve"> </w:t>
      </w:r>
      <w:r w:rsidR="0058191A" w:rsidRPr="001130C4">
        <w:rPr>
          <w:bCs/>
          <w:sz w:val="28"/>
          <w:szCs w:val="28"/>
        </w:rPr>
        <w:t>п</w:t>
      </w:r>
      <w:r w:rsidRPr="001130C4">
        <w:rPr>
          <w:bCs/>
          <w:sz w:val="28"/>
          <w:szCs w:val="28"/>
        </w:rPr>
        <w:t xml:space="preserve">очтамт» являясь основным центральным пунктом обмена, сбора и распределения почты по Узбекистану, испытывает основную нагрузку по обработке почтовых отправлений. Замедление процессов обработки почты </w:t>
      </w:r>
      <w:r w:rsidR="0058191A" w:rsidRPr="001130C4">
        <w:rPr>
          <w:bCs/>
          <w:sz w:val="28"/>
          <w:szCs w:val="28"/>
        </w:rPr>
        <w:t>в</w:t>
      </w:r>
      <w:r w:rsidRPr="001130C4">
        <w:rPr>
          <w:bCs/>
          <w:sz w:val="28"/>
          <w:szCs w:val="28"/>
        </w:rPr>
        <w:t xml:space="preserve"> </w:t>
      </w:r>
      <w:r w:rsidR="0058191A" w:rsidRPr="001130C4">
        <w:rPr>
          <w:bCs/>
          <w:sz w:val="28"/>
          <w:szCs w:val="28"/>
        </w:rPr>
        <w:t>«</w:t>
      </w:r>
      <w:proofErr w:type="spellStart"/>
      <w:r w:rsidR="0058191A" w:rsidRPr="001130C4">
        <w:rPr>
          <w:bCs/>
          <w:sz w:val="28"/>
          <w:szCs w:val="28"/>
        </w:rPr>
        <w:t>Халкаро</w:t>
      </w:r>
      <w:proofErr w:type="spellEnd"/>
      <w:r w:rsidR="0058191A" w:rsidRPr="001130C4">
        <w:rPr>
          <w:bCs/>
          <w:sz w:val="28"/>
          <w:szCs w:val="28"/>
        </w:rPr>
        <w:t xml:space="preserve"> почтамт» </w:t>
      </w:r>
      <w:r w:rsidRPr="001130C4">
        <w:rPr>
          <w:bCs/>
          <w:sz w:val="28"/>
          <w:szCs w:val="28"/>
        </w:rPr>
        <w:t xml:space="preserve">существенно сказывается на качестве прохождения, а так же на сроках доставки почты в целом по Узбекистану. </w:t>
      </w:r>
    </w:p>
    <w:p w:rsidR="005F4B74" w:rsidRPr="001130C4" w:rsidRDefault="00F87F24" w:rsidP="00F87F24">
      <w:pPr>
        <w:pStyle w:val="a5"/>
        <w:spacing w:line="360" w:lineRule="auto"/>
        <w:jc w:val="center"/>
        <w:rPr>
          <w:bCs/>
          <w:sz w:val="28"/>
          <w:szCs w:val="28"/>
        </w:rPr>
      </w:pPr>
      <w:r w:rsidRPr="001130C4">
        <w:rPr>
          <w:bCs/>
          <w:noProof/>
          <w:sz w:val="28"/>
          <w:szCs w:val="28"/>
        </w:rPr>
        <w:drawing>
          <wp:inline distT="0" distB="0" distL="0" distR="0">
            <wp:extent cx="4029075" cy="3000375"/>
            <wp:effectExtent l="0" t="0" r="0" b="0"/>
            <wp:docPr id="10"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37537" cy="5657850"/>
                      <a:chOff x="185738" y="485775"/>
                      <a:chExt cx="8237537" cy="5657850"/>
                    </a:xfrm>
                  </a:grpSpPr>
                  <a:grpSp>
                    <a:nvGrpSpPr>
                      <a:cNvPr id="65" name="Группа 64"/>
                      <a:cNvGrpSpPr/>
                    </a:nvGrpSpPr>
                    <a:grpSpPr>
                      <a:xfrm>
                        <a:off x="185738" y="485775"/>
                        <a:ext cx="8237537" cy="5657850"/>
                        <a:chOff x="185738" y="485775"/>
                        <a:chExt cx="8237537" cy="5657850"/>
                      </a:xfrm>
                    </a:grpSpPr>
                    <a:pic>
                      <a:nvPicPr>
                        <a:cNvPr id="5" name="Picture 7" descr="D:\аll\Mail.Ru\фото\Картинки\kthememgr.png"/>
                        <a:cNvPicPr>
                          <a:picLocks noChangeAspect="1" noChangeArrowheads="1"/>
                        </a:cNvPicPr>
                      </a:nvPicPr>
                      <a:blipFill>
                        <a:blip r:embed="rId11"/>
                        <a:srcRect/>
                        <a:stretch>
                          <a:fillRect/>
                        </a:stretch>
                      </a:blipFill>
                      <a:spPr bwMode="auto">
                        <a:xfrm>
                          <a:off x="1528763" y="5437188"/>
                          <a:ext cx="593725" cy="593725"/>
                        </a:xfrm>
                        <a:prstGeom prst="rect">
                          <a:avLst/>
                        </a:prstGeom>
                        <a:noFill/>
                        <a:ln w="9525">
                          <a:noFill/>
                          <a:miter lim="800000"/>
                          <a:headEnd/>
                          <a:tailEnd/>
                        </a:ln>
                      </a:spPr>
                    </a:pic>
                    <a:pic>
                      <a:nvPicPr>
                        <a:cNvPr id="6" name="Picture 7" descr="D:\аll\Mail.Ru\фото\Картинки\kthememgr.png"/>
                        <a:cNvPicPr>
                          <a:picLocks noChangeAspect="1" noChangeArrowheads="1"/>
                        </a:cNvPicPr>
                      </a:nvPicPr>
                      <a:blipFill>
                        <a:blip r:embed="rId11"/>
                        <a:srcRect/>
                        <a:stretch>
                          <a:fillRect/>
                        </a:stretch>
                      </a:blipFill>
                      <a:spPr bwMode="auto">
                        <a:xfrm>
                          <a:off x="5357813" y="5429250"/>
                          <a:ext cx="593725" cy="593725"/>
                        </a:xfrm>
                        <a:prstGeom prst="rect">
                          <a:avLst/>
                        </a:prstGeom>
                        <a:noFill/>
                        <a:ln w="9525">
                          <a:noFill/>
                          <a:miter lim="800000"/>
                          <a:headEnd/>
                          <a:tailEnd/>
                        </a:ln>
                      </a:spPr>
                    </a:pic>
                    <a:pic>
                      <a:nvPicPr>
                        <a:cNvPr id="7" name="Picture 7" descr="D:\аll\Mail.Ru\фото\Картинки\kthememgr.png"/>
                        <a:cNvPicPr>
                          <a:picLocks noChangeAspect="1" noChangeArrowheads="1"/>
                        </a:cNvPicPr>
                      </a:nvPicPr>
                      <a:blipFill>
                        <a:blip r:embed="rId11"/>
                        <a:srcRect/>
                        <a:stretch>
                          <a:fillRect/>
                        </a:stretch>
                      </a:blipFill>
                      <a:spPr bwMode="auto">
                        <a:xfrm>
                          <a:off x="1071563" y="5487988"/>
                          <a:ext cx="593725" cy="593725"/>
                        </a:xfrm>
                        <a:prstGeom prst="rect">
                          <a:avLst/>
                        </a:prstGeom>
                        <a:noFill/>
                        <a:ln w="9525">
                          <a:noFill/>
                          <a:miter lim="800000"/>
                          <a:headEnd/>
                          <a:tailEnd/>
                        </a:ln>
                      </a:spPr>
                    </a:pic>
                    <a:pic>
                      <a:nvPicPr>
                        <a:cNvPr id="8" name="Picture 7" descr="D:\аll\Mail.Ru\фото\Картинки\kthememgr.png"/>
                        <a:cNvPicPr>
                          <a:picLocks noChangeAspect="1" noChangeArrowheads="1"/>
                        </a:cNvPicPr>
                      </a:nvPicPr>
                      <a:blipFill>
                        <a:blip r:embed="rId11"/>
                        <a:srcRect/>
                        <a:stretch>
                          <a:fillRect/>
                        </a:stretch>
                      </a:blipFill>
                      <a:spPr bwMode="auto">
                        <a:xfrm>
                          <a:off x="1084263" y="5500688"/>
                          <a:ext cx="593725" cy="593725"/>
                        </a:xfrm>
                        <a:prstGeom prst="rect">
                          <a:avLst/>
                        </a:prstGeom>
                        <a:noFill/>
                        <a:ln w="9525">
                          <a:noFill/>
                          <a:miter lim="800000"/>
                          <a:headEnd/>
                          <a:tailEnd/>
                        </a:ln>
                      </a:spPr>
                    </a:pic>
                    <a:grpSp>
                      <a:nvGrpSpPr>
                        <a:cNvPr id="9" name="Группа 18"/>
                        <a:cNvGrpSpPr>
                          <a:grpSpLocks/>
                        </a:cNvGrpSpPr>
                      </a:nvGrpSpPr>
                      <a:grpSpPr bwMode="auto">
                        <a:xfrm>
                          <a:off x="185739" y="485775"/>
                          <a:ext cx="8237538" cy="5657849"/>
                          <a:chOff x="357158" y="857232"/>
                          <a:chExt cx="8237215" cy="5657886"/>
                        </a:xfrm>
                      </a:grpSpPr>
                      <a:pic>
                        <a:nvPicPr>
                          <a:cNvPr id="10265" name="Picture 8" descr="C:\Documents and Settings\User\Рабочий стол\companies.png"/>
                          <a:cNvPicPr>
                            <a:picLocks noChangeAspect="1" noChangeArrowheads="1"/>
                          </a:cNvPicPr>
                        </a:nvPicPr>
                        <a:blipFill>
                          <a:blip r:embed="rId22"/>
                          <a:srcRect/>
                          <a:stretch>
                            <a:fillRect/>
                          </a:stretch>
                        </a:blipFill>
                        <a:spPr bwMode="auto">
                          <a:xfrm>
                            <a:off x="5043713" y="3057526"/>
                            <a:ext cx="1522486" cy="1522416"/>
                          </a:xfrm>
                          <a:prstGeom prst="rect">
                            <a:avLst/>
                          </a:prstGeom>
                          <a:noFill/>
                          <a:ln w="9525">
                            <a:noFill/>
                            <a:miter lim="800000"/>
                            <a:headEnd/>
                            <a:tailEnd/>
                          </a:ln>
                        </a:spPr>
                      </a:pic>
                      <a:sp>
                        <a:nvSpPr>
                          <a:cNvPr id="21" name="Прямоугольник 20"/>
                          <a:cNvSpPr/>
                        </a:nvSpPr>
                        <a:spPr>
                          <a:xfrm>
                            <a:off x="4786314" y="5786453"/>
                            <a:ext cx="2214578" cy="728665"/>
                          </a:xfrm>
                          <a:prstGeom prst="rect">
                            <a:avLst/>
                          </a:prstGeom>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0">
                            <a:schemeClr val="accent3"/>
                          </a:lnRef>
                          <a:fillRef idx="3">
                            <a:schemeClr val="accent3"/>
                          </a:fillRef>
                          <a:effectRef idx="3">
                            <a:schemeClr val="accent3"/>
                          </a:effectRef>
                          <a:fontRef idx="minor">
                            <a:schemeClr val="lt1"/>
                          </a:fontRef>
                        </a:style>
                      </a:sp>
                      <a:sp>
                        <a:nvSpPr>
                          <a:cNvPr id="22" name="Прямоугольник 21"/>
                          <a:cNvSpPr/>
                        </a:nvSpPr>
                        <a:spPr>
                          <a:xfrm>
                            <a:off x="4786314" y="2214554"/>
                            <a:ext cx="2214578" cy="645387"/>
                          </a:xfrm>
                          <a:prstGeom prst="rect">
                            <a:avLst/>
                          </a:prstGeom>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0">
                            <a:schemeClr val="accent3"/>
                          </a:lnRef>
                          <a:fillRef idx="3">
                            <a:schemeClr val="accent3"/>
                          </a:fillRef>
                          <a:effectRef idx="3">
                            <a:schemeClr val="accent3"/>
                          </a:effectRef>
                          <a:fontRef idx="minor">
                            <a:schemeClr val="lt1"/>
                          </a:fontRef>
                        </a:style>
                      </a:sp>
                      <a:sp>
                        <a:nvSpPr>
                          <a:cNvPr id="23" name="Прямоугольник 22"/>
                          <a:cNvSpPr/>
                        </a:nvSpPr>
                        <a:spPr>
                          <a:xfrm>
                            <a:off x="428596" y="5857891"/>
                            <a:ext cx="2214578" cy="657227"/>
                          </a:xfrm>
                          <a:prstGeom prst="rect">
                            <a:avLst/>
                          </a:prstGeom>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0">
                            <a:schemeClr val="accent3"/>
                          </a:lnRef>
                          <a:fillRef idx="3">
                            <a:schemeClr val="accent3"/>
                          </a:fillRef>
                          <a:effectRef idx="3">
                            <a:schemeClr val="accent3"/>
                          </a:effectRef>
                          <a:fontRef idx="minor">
                            <a:schemeClr val="lt1"/>
                          </a:fontRef>
                        </a:style>
                      </a:sp>
                      <a:sp>
                        <a:nvSpPr>
                          <a:cNvPr id="24" name="Прямоугольник 23"/>
                          <a:cNvSpPr/>
                        </a:nvSpPr>
                        <a:spPr>
                          <a:xfrm>
                            <a:off x="428596" y="3987266"/>
                            <a:ext cx="2214578" cy="642942"/>
                          </a:xfrm>
                          <a:prstGeom prst="rect">
                            <a:avLst/>
                          </a:prstGeom>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0">
                            <a:schemeClr val="accent3"/>
                          </a:lnRef>
                          <a:fillRef idx="3">
                            <a:schemeClr val="accent3"/>
                          </a:fillRef>
                          <a:effectRef idx="3">
                            <a:schemeClr val="accent3"/>
                          </a:effectRef>
                          <a:fontRef idx="minor">
                            <a:schemeClr val="lt1"/>
                          </a:fontRef>
                        </a:style>
                      </a:sp>
                      <a:sp>
                        <a:nvSpPr>
                          <a:cNvPr id="25" name="Прямоугольник 24"/>
                          <a:cNvSpPr/>
                        </a:nvSpPr>
                        <a:spPr>
                          <a:xfrm>
                            <a:off x="428596" y="2214554"/>
                            <a:ext cx="2214578" cy="645387"/>
                          </a:xfrm>
                          <a:prstGeom prst="rect">
                            <a:avLst/>
                          </a:prstGeom>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0">
                            <a:schemeClr val="accent3"/>
                          </a:lnRef>
                          <a:fillRef idx="3">
                            <a:schemeClr val="accent3"/>
                          </a:fillRef>
                          <a:effectRef idx="3">
                            <a:schemeClr val="accent3"/>
                          </a:effectRef>
                          <a:fontRef idx="minor">
                            <a:schemeClr val="lt1"/>
                          </a:fontRef>
                        </a:style>
                      </a:sp>
                      <a:sp>
                        <a:nvSpPr>
                          <a:cNvPr id="26" name="Прямоугольник 25"/>
                          <a:cNvSpPr/>
                        </a:nvSpPr>
                        <a:spPr>
                          <a:xfrm>
                            <a:off x="2357422" y="857232"/>
                            <a:ext cx="2214578" cy="642942"/>
                          </a:xfrm>
                          <a:prstGeom prst="rect">
                            <a:avLst/>
                          </a:prstGeom>
                        </a:spPr>
                        <a:txSp>
                          <a:txBody>
                            <a:bodyPr anchor="ctr"/>
                            <a:lstStyle>
                              <a:defPPr>
                                <a:defRPr lang="es-E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0">
                            <a:schemeClr val="accent3"/>
                          </a:lnRef>
                          <a:fillRef idx="3">
                            <a:schemeClr val="accent3"/>
                          </a:fillRef>
                          <a:effectRef idx="3">
                            <a:schemeClr val="accent3"/>
                          </a:effectRef>
                          <a:fontRef idx="minor">
                            <a:schemeClr val="lt1"/>
                          </a:fontRef>
                        </a:style>
                      </a:sp>
                      <a:cxnSp>
                        <a:nvCxnSpPr>
                          <a:cNvPr id="27" name="Прямая со стрелкой 26"/>
                          <a:cNvCxnSpPr/>
                        </a:nvCxnSpPr>
                        <a:spPr>
                          <a:xfrm rot="10800000" flipV="1">
                            <a:off x="2500199" y="4500568"/>
                            <a:ext cx="2928823" cy="1143007"/>
                          </a:xfrm>
                          <a:prstGeom prst="straightConnector1">
                            <a:avLst/>
                          </a:prstGeom>
                          <a:ln w="50800" cmpd="sng">
                            <a:solidFill>
                              <a:schemeClr val="tx1"/>
                            </a:solidFill>
                            <a:prstDash val="solid"/>
                            <a:headEnd type="arrow"/>
                            <a:tailEnd type="arrow"/>
                          </a:ln>
                        </a:spPr>
                        <a:style>
                          <a:lnRef idx="1">
                            <a:schemeClr val="accent1"/>
                          </a:lnRef>
                          <a:fillRef idx="0">
                            <a:schemeClr val="accent1"/>
                          </a:fillRef>
                          <a:effectRef idx="0">
                            <a:schemeClr val="accent1"/>
                          </a:effectRef>
                          <a:fontRef idx="minor">
                            <a:schemeClr val="tx1"/>
                          </a:fontRef>
                        </a:style>
                      </a:cxnSp>
                      <a:cxnSp>
                        <a:nvCxnSpPr>
                          <a:cNvPr id="28" name="Прямая со стрелкой 27"/>
                          <a:cNvCxnSpPr/>
                        </a:nvCxnSpPr>
                        <a:spPr>
                          <a:xfrm rot="5400000">
                            <a:off x="5496468" y="5218916"/>
                            <a:ext cx="919168" cy="9525"/>
                          </a:xfrm>
                          <a:prstGeom prst="straightConnector1">
                            <a:avLst/>
                          </a:prstGeom>
                          <a:ln w="50800" cmpd="sng">
                            <a:solidFill>
                              <a:schemeClr val="tx1"/>
                            </a:solidFill>
                            <a:prstDash val="solid"/>
                            <a:headEnd type="arrow"/>
                            <a:tailEnd type="arrow"/>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nvCxnSpPr>
                        <a:spPr>
                          <a:xfrm rot="10800000">
                            <a:off x="2770064" y="4286254"/>
                            <a:ext cx="2401793" cy="1588"/>
                          </a:xfrm>
                          <a:prstGeom prst="straightConnector1">
                            <a:avLst/>
                          </a:prstGeom>
                          <a:ln w="50800" cmpd="sng">
                            <a:solidFill>
                              <a:schemeClr val="tx1"/>
                            </a:solidFill>
                            <a:prstDash val="solid"/>
                            <a:headEnd type="arrow"/>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nvCxnSpPr>
                        <a:spPr>
                          <a:xfrm rot="10800000">
                            <a:off x="2214460" y="3000371"/>
                            <a:ext cx="3071692" cy="1000131"/>
                          </a:xfrm>
                          <a:prstGeom prst="straightConnector1">
                            <a:avLst/>
                          </a:prstGeom>
                          <a:ln w="50800" cmpd="sng">
                            <a:solidFill>
                              <a:schemeClr val="tx1"/>
                            </a:solidFill>
                            <a:prstDash val="solid"/>
                            <a:headEnd type="arrow"/>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nvCxnSpPr>
                        <a:spPr>
                          <a:xfrm rot="16200000" flipV="1">
                            <a:off x="3428804" y="1785965"/>
                            <a:ext cx="2000263" cy="1714433"/>
                          </a:xfrm>
                          <a:prstGeom prst="straightConnector1">
                            <a:avLst/>
                          </a:prstGeom>
                          <a:ln w="50800" cmpd="sng">
                            <a:solidFill>
                              <a:schemeClr val="tx1"/>
                            </a:solidFill>
                            <a:prstDash val="solid"/>
                            <a:headEnd type="arrow"/>
                            <a:tailEnd type="arrow"/>
                          </a:ln>
                        </a:spPr>
                        <a:style>
                          <a:lnRef idx="1">
                            <a:schemeClr val="accent1"/>
                          </a:lnRef>
                          <a:fillRef idx="0">
                            <a:schemeClr val="accent1"/>
                          </a:fillRef>
                          <a:effectRef idx="0">
                            <a:schemeClr val="accent1"/>
                          </a:effectRef>
                          <a:fontRef idx="minor">
                            <a:schemeClr val="tx1"/>
                          </a:fontRef>
                        </a:style>
                      </a:cxnSp>
                      <a:cxnSp>
                        <a:nvCxnSpPr>
                          <a:cNvPr id="32" name="Прямая со стрелкой 31"/>
                          <a:cNvCxnSpPr/>
                        </a:nvCxnSpPr>
                        <a:spPr>
                          <a:xfrm rot="5400000" flipH="1" flipV="1">
                            <a:off x="5464725" y="3178966"/>
                            <a:ext cx="644529" cy="1587"/>
                          </a:xfrm>
                          <a:prstGeom prst="straightConnector1">
                            <a:avLst/>
                          </a:prstGeom>
                          <a:ln w="50800" cmpd="sng">
                            <a:solidFill>
                              <a:schemeClr val="tx1"/>
                            </a:solidFill>
                            <a:prstDash val="solid"/>
                            <a:headEnd type="arrow"/>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rot="10800000">
                            <a:off x="2698628" y="6072203"/>
                            <a:ext cx="2000172" cy="1587"/>
                          </a:xfrm>
                          <a:prstGeom prst="straightConnector1">
                            <a:avLst/>
                          </a:prstGeom>
                          <a:ln w="50800" cmpd="sng">
                            <a:solidFill>
                              <a:srgbClr val="FFC000"/>
                            </a:solidFill>
                            <a:prstDash val="sysDot"/>
                            <a:headEnd type="arrow"/>
                            <a:tailEnd type="arrow"/>
                          </a:ln>
                        </a:spPr>
                        <a:style>
                          <a:lnRef idx="1">
                            <a:schemeClr val="accent1"/>
                          </a:lnRef>
                          <a:fillRef idx="0">
                            <a:schemeClr val="accent1"/>
                          </a:fillRef>
                          <a:effectRef idx="0">
                            <a:schemeClr val="accent1"/>
                          </a:effectRef>
                          <a:fontRef idx="minor">
                            <a:schemeClr val="tx1"/>
                          </a:fontRef>
                        </a:style>
                      </a:cxnSp>
                      <a:cxnSp>
                        <a:nvCxnSpPr>
                          <a:cNvPr id="34" name="Прямая со стрелкой 33"/>
                          <a:cNvCxnSpPr/>
                        </a:nvCxnSpPr>
                        <a:spPr>
                          <a:xfrm rot="10800000">
                            <a:off x="2703391" y="2500305"/>
                            <a:ext cx="2000172" cy="1587"/>
                          </a:xfrm>
                          <a:prstGeom prst="straightConnector1">
                            <a:avLst/>
                          </a:prstGeom>
                          <a:ln w="50800" cmpd="sng">
                            <a:solidFill>
                              <a:srgbClr val="FFC000"/>
                            </a:solidFill>
                            <a:prstDash val="sysDot"/>
                            <a:headEnd type="arrow"/>
                            <a:tailEnd type="arrow"/>
                          </a:ln>
                        </a:spPr>
                        <a:style>
                          <a:lnRef idx="1">
                            <a:schemeClr val="accent1"/>
                          </a:lnRef>
                          <a:fillRef idx="0">
                            <a:schemeClr val="accent1"/>
                          </a:fillRef>
                          <a:effectRef idx="0">
                            <a:schemeClr val="accent1"/>
                          </a:effectRef>
                          <a:fontRef idx="minor">
                            <a:schemeClr val="tx1"/>
                          </a:fontRef>
                        </a:style>
                      </a:cxnSp>
                      <a:cxnSp>
                        <a:nvCxnSpPr>
                          <a:cNvPr id="35" name="Прямая со стрелкой 34"/>
                          <a:cNvCxnSpPr/>
                        </a:nvCxnSpPr>
                        <a:spPr>
                          <a:xfrm rot="10800000" flipV="1">
                            <a:off x="1909672" y="1643050"/>
                            <a:ext cx="1019135" cy="530228"/>
                          </a:xfrm>
                          <a:prstGeom prst="straightConnector1">
                            <a:avLst/>
                          </a:prstGeom>
                          <a:ln w="50800" cmpd="sng">
                            <a:solidFill>
                              <a:srgbClr val="FFC000"/>
                            </a:solidFill>
                            <a:prstDash val="sysDot"/>
                            <a:headEnd type="arrow"/>
                            <a:tailEnd type="arrow"/>
                          </a:ln>
                        </a:spPr>
                        <a:style>
                          <a:lnRef idx="1">
                            <a:schemeClr val="accent1"/>
                          </a:lnRef>
                          <a:fillRef idx="0">
                            <a:schemeClr val="accent1"/>
                          </a:fillRef>
                          <a:effectRef idx="0">
                            <a:schemeClr val="accent1"/>
                          </a:effectRef>
                          <a:fontRef idx="minor">
                            <a:schemeClr val="tx1"/>
                          </a:fontRef>
                        </a:style>
                      </a:cxnSp>
                      <a:cxnSp>
                        <a:nvCxnSpPr>
                          <a:cNvPr id="36" name="Прямая со стрелкой 35"/>
                          <a:cNvCxnSpPr/>
                        </a:nvCxnSpPr>
                        <a:spPr>
                          <a:xfrm rot="5400000" flipH="1" flipV="1">
                            <a:off x="1107201" y="5179229"/>
                            <a:ext cx="930281" cy="1588"/>
                          </a:xfrm>
                          <a:prstGeom prst="straightConnector1">
                            <a:avLst/>
                          </a:prstGeom>
                          <a:ln w="50800" cmpd="sng">
                            <a:solidFill>
                              <a:schemeClr val="bg1">
                                <a:lumMod val="95000"/>
                              </a:schemeClr>
                            </a:solidFill>
                            <a:prstDash val="dash"/>
                            <a:headEnd type="arrow"/>
                            <a:tailEnd type="arrow"/>
                          </a:ln>
                        </a:spPr>
                        <a:style>
                          <a:lnRef idx="1">
                            <a:schemeClr val="accent1"/>
                          </a:lnRef>
                          <a:fillRef idx="0">
                            <a:schemeClr val="accent1"/>
                          </a:fillRef>
                          <a:effectRef idx="0">
                            <a:schemeClr val="accent1"/>
                          </a:effectRef>
                          <a:fontRef idx="minor">
                            <a:schemeClr val="tx1"/>
                          </a:fontRef>
                        </a:style>
                      </a:cxnSp>
                      <a:cxnSp>
                        <a:nvCxnSpPr>
                          <a:cNvPr id="37" name="Прямая со стрелкой 36"/>
                          <a:cNvCxnSpPr/>
                        </a:nvCxnSpPr>
                        <a:spPr>
                          <a:xfrm rot="5400000" flipH="1" flipV="1">
                            <a:off x="1107201" y="3393280"/>
                            <a:ext cx="930281" cy="1588"/>
                          </a:xfrm>
                          <a:prstGeom prst="straightConnector1">
                            <a:avLst/>
                          </a:prstGeom>
                          <a:ln w="50800" cmpd="sng">
                            <a:solidFill>
                              <a:schemeClr val="bg1">
                                <a:lumMod val="95000"/>
                              </a:schemeClr>
                            </a:solidFill>
                            <a:prstDash val="dash"/>
                            <a:headEnd type="arrow"/>
                            <a:tailEnd type="arrow"/>
                          </a:ln>
                        </a:spPr>
                        <a:style>
                          <a:lnRef idx="1">
                            <a:schemeClr val="accent1"/>
                          </a:lnRef>
                          <a:fillRef idx="0">
                            <a:schemeClr val="accent1"/>
                          </a:fillRef>
                          <a:effectRef idx="0">
                            <a:schemeClr val="accent1"/>
                          </a:effectRef>
                          <a:fontRef idx="minor">
                            <a:schemeClr val="tx1"/>
                          </a:fontRef>
                        </a:style>
                      </a:cxnSp>
                      <a:cxnSp>
                        <a:nvCxnSpPr>
                          <a:cNvPr id="38" name="Прямая со стрелкой 37"/>
                          <a:cNvCxnSpPr/>
                        </a:nvCxnSpPr>
                        <a:spPr>
                          <a:xfrm rot="5400000" flipH="1" flipV="1">
                            <a:off x="1749289" y="2251091"/>
                            <a:ext cx="2287602" cy="1071520"/>
                          </a:xfrm>
                          <a:prstGeom prst="straightConnector1">
                            <a:avLst/>
                          </a:prstGeom>
                          <a:ln w="50800" cmpd="sng">
                            <a:solidFill>
                              <a:schemeClr val="bg1">
                                <a:lumMod val="95000"/>
                              </a:schemeClr>
                            </a:solidFill>
                            <a:prstDash val="dash"/>
                            <a:headEnd type="arrow"/>
                            <a:tailEnd type="arrow"/>
                          </a:ln>
                        </a:spPr>
                        <a:style>
                          <a:lnRef idx="1">
                            <a:schemeClr val="accent1"/>
                          </a:lnRef>
                          <a:fillRef idx="0">
                            <a:schemeClr val="accent1"/>
                          </a:fillRef>
                          <a:effectRef idx="0">
                            <a:schemeClr val="accent1"/>
                          </a:effectRef>
                          <a:fontRef idx="minor">
                            <a:schemeClr val="tx1"/>
                          </a:fontRef>
                        </a:style>
                      </a:cxnSp>
                      <a:cxnSp>
                        <a:nvCxnSpPr>
                          <a:cNvPr id="39" name="Прямая со стрелкой 38"/>
                          <a:cNvCxnSpPr/>
                        </a:nvCxnSpPr>
                        <a:spPr>
                          <a:xfrm rot="10800000">
                            <a:off x="2785938" y="4500568"/>
                            <a:ext cx="2857388" cy="1143007"/>
                          </a:xfrm>
                          <a:prstGeom prst="straightConnector1">
                            <a:avLst/>
                          </a:prstGeom>
                          <a:ln w="50800" cmpd="sng">
                            <a:solidFill>
                              <a:schemeClr val="bg1">
                                <a:lumMod val="95000"/>
                              </a:schemeClr>
                            </a:solidFill>
                            <a:prstDash val="dash"/>
                            <a:headEnd type="arrow"/>
                            <a:tailEnd type="arrow"/>
                          </a:ln>
                        </a:spPr>
                        <a:style>
                          <a:lnRef idx="1">
                            <a:schemeClr val="accent1"/>
                          </a:lnRef>
                          <a:fillRef idx="0">
                            <a:schemeClr val="accent1"/>
                          </a:fillRef>
                          <a:effectRef idx="0">
                            <a:schemeClr val="accent1"/>
                          </a:effectRef>
                          <a:fontRef idx="minor">
                            <a:schemeClr val="tx1"/>
                          </a:fontRef>
                        </a:style>
                      </a:cxnSp>
                      <a:cxnSp>
                        <a:nvCxnSpPr>
                          <a:cNvPr id="40" name="Прямая со стрелкой 39"/>
                          <a:cNvCxnSpPr/>
                        </a:nvCxnSpPr>
                        <a:spPr>
                          <a:xfrm flipV="1">
                            <a:off x="2785938" y="2928933"/>
                            <a:ext cx="2000172" cy="1143007"/>
                          </a:xfrm>
                          <a:prstGeom prst="straightConnector1">
                            <a:avLst/>
                          </a:prstGeom>
                          <a:ln w="50800" cmpd="sng">
                            <a:solidFill>
                              <a:schemeClr val="bg1">
                                <a:lumMod val="95000"/>
                              </a:schemeClr>
                            </a:solidFill>
                            <a:prstDash val="dash"/>
                            <a:headEnd type="arrow"/>
                            <a:tailEnd type="arrow"/>
                          </a:ln>
                        </a:spPr>
                        <a:style>
                          <a:lnRef idx="1">
                            <a:schemeClr val="accent1"/>
                          </a:lnRef>
                          <a:fillRef idx="0">
                            <a:schemeClr val="accent1"/>
                          </a:fillRef>
                          <a:effectRef idx="0">
                            <a:schemeClr val="accent1"/>
                          </a:effectRef>
                          <a:fontRef idx="minor">
                            <a:schemeClr val="tx1"/>
                          </a:fontRef>
                        </a:style>
                      </a:cxnSp>
                      <a:sp>
                        <a:nvSpPr>
                          <a:cNvPr id="10298" name="Прямоугольник 40"/>
                          <a:cNvSpPr>
                            <a:spLocks noChangeArrowheads="1"/>
                          </a:cNvSpPr>
                        </a:nvSpPr>
                        <a:spPr bwMode="auto">
                          <a:xfrm>
                            <a:off x="5170338" y="5862424"/>
                            <a:ext cx="1468672" cy="461665"/>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2400" b="1"/>
                                <a:t>ЦЕХ </a:t>
                              </a:r>
                              <a:r>
                                <a:rPr lang="en-US" sz="2400" b="1"/>
                                <a:t>Pi-3</a:t>
                              </a:r>
                              <a:endParaRPr lang="ru-RU" sz="2400" b="1"/>
                            </a:p>
                          </a:txBody>
                          <a:useSpRect/>
                        </a:txSp>
                      </a:sp>
                      <a:sp>
                        <a:nvSpPr>
                          <a:cNvPr id="10299" name="Прямоугольник 41"/>
                          <a:cNvSpPr>
                            <a:spLocks noChangeArrowheads="1"/>
                          </a:cNvSpPr>
                        </a:nvSpPr>
                        <a:spPr bwMode="auto">
                          <a:xfrm>
                            <a:off x="774635" y="5869043"/>
                            <a:ext cx="1468672" cy="461665"/>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2400" b="1"/>
                                <a:t>ЦЕХ </a:t>
                              </a:r>
                              <a:r>
                                <a:rPr lang="en-US" sz="2400" b="1"/>
                                <a:t>Pi-2</a:t>
                              </a:r>
                              <a:endParaRPr lang="ru-RU" sz="2400" b="1"/>
                            </a:p>
                          </a:txBody>
                          <a:useSpRect/>
                        </a:txSp>
                      </a:sp>
                      <a:sp>
                        <a:nvSpPr>
                          <a:cNvPr id="10300" name="Прямоугольник 42"/>
                          <a:cNvSpPr>
                            <a:spLocks noChangeArrowheads="1"/>
                          </a:cNvSpPr>
                        </a:nvSpPr>
                        <a:spPr bwMode="auto">
                          <a:xfrm>
                            <a:off x="790318" y="4060791"/>
                            <a:ext cx="1468672" cy="461665"/>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2400" b="1"/>
                                <a:t>ЦЕХ </a:t>
                              </a:r>
                              <a:r>
                                <a:rPr lang="en-US" sz="2400" b="1"/>
                                <a:t>Pi-5</a:t>
                              </a:r>
                              <a:endParaRPr lang="ru-RU" sz="2400" b="1"/>
                            </a:p>
                          </a:txBody>
                          <a:useSpRect/>
                        </a:txSp>
                      </a:sp>
                      <a:sp>
                        <a:nvSpPr>
                          <a:cNvPr id="10301" name="Прямоугольник 43"/>
                          <a:cNvSpPr>
                            <a:spLocks noChangeArrowheads="1"/>
                          </a:cNvSpPr>
                        </a:nvSpPr>
                        <a:spPr bwMode="auto">
                          <a:xfrm>
                            <a:off x="357158" y="2346279"/>
                            <a:ext cx="2403928" cy="369332"/>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b="1"/>
                                <a:t>ЦЕХ Pi-1 </a:t>
                              </a:r>
                              <a:r>
                                <a:rPr lang="ru-RU" sz="1600" b="1"/>
                                <a:t>(СНГ и Узб.)</a:t>
                              </a:r>
                              <a:endParaRPr lang="ru-RU" b="1"/>
                            </a:p>
                          </a:txBody>
                          <a:useSpRect/>
                        </a:txSp>
                      </a:sp>
                      <a:sp>
                        <a:nvSpPr>
                          <a:cNvPr id="10302" name="Прямоугольник 44"/>
                          <a:cNvSpPr>
                            <a:spLocks noChangeArrowheads="1"/>
                          </a:cNvSpPr>
                        </a:nvSpPr>
                        <a:spPr bwMode="auto">
                          <a:xfrm>
                            <a:off x="2477996" y="988957"/>
                            <a:ext cx="1919115" cy="369332"/>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b="1"/>
                                <a:t>ЦЕХ </a:t>
                              </a:r>
                              <a:r>
                                <a:rPr lang="en-US" b="1"/>
                                <a:t>Pi-1 (</a:t>
                              </a:r>
                              <a:r>
                                <a:rPr lang="ru-RU" b="1"/>
                                <a:t>МЖД)</a:t>
                              </a:r>
                            </a:p>
                          </a:txBody>
                          <a:useSpRect/>
                        </a:txSp>
                      </a:sp>
                      <a:sp>
                        <a:nvSpPr>
                          <a:cNvPr id="10303" name="Прямоугольник 45"/>
                          <a:cNvSpPr>
                            <a:spLocks noChangeArrowheads="1"/>
                          </a:cNvSpPr>
                        </a:nvSpPr>
                        <a:spPr bwMode="auto">
                          <a:xfrm>
                            <a:off x="5072066" y="2285992"/>
                            <a:ext cx="1640193" cy="461665"/>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2400" b="1"/>
                                <a:t>ЦЕХ </a:t>
                              </a:r>
                              <a:r>
                                <a:rPr lang="en-US" sz="2400" b="1"/>
                                <a:t>Pi-28</a:t>
                              </a:r>
                              <a:endParaRPr lang="ru-RU" sz="2400" b="1"/>
                            </a:p>
                          </a:txBody>
                          <a:useSpRect/>
                        </a:txSp>
                      </a:sp>
                      <a:sp>
                        <a:nvSpPr>
                          <a:cNvPr id="10304" name="Прямоугольник 46"/>
                          <a:cNvSpPr>
                            <a:spLocks noChangeArrowheads="1"/>
                          </a:cNvSpPr>
                        </a:nvSpPr>
                        <a:spPr bwMode="auto">
                          <a:xfrm>
                            <a:off x="5880186" y="3357562"/>
                            <a:ext cx="1042273" cy="338554"/>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600" b="1"/>
                                <a:t>ЦЕХ </a:t>
                              </a:r>
                              <a:r>
                                <a:rPr lang="en-US" sz="1600" b="1"/>
                                <a:t>Pi-7</a:t>
                              </a:r>
                              <a:endParaRPr lang="ru-RU" sz="1600" b="1"/>
                            </a:p>
                          </a:txBody>
                          <a:useSpRect/>
                        </a:txSp>
                      </a:sp>
                      <a:sp>
                        <a:nvSpPr>
                          <a:cNvPr id="10305" name="Прямоугольник 47"/>
                          <a:cNvSpPr>
                            <a:spLocks noChangeArrowheads="1"/>
                          </a:cNvSpPr>
                        </a:nvSpPr>
                        <a:spPr bwMode="auto">
                          <a:xfrm rot="-1505949">
                            <a:off x="1560285" y="1584950"/>
                            <a:ext cx="1214446" cy="30777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700">
                                  <a:solidFill>
                                    <a:schemeClr val="bg1"/>
                                  </a:solidFill>
                                </a:rPr>
                                <a:t>сдача международных отправлений</a:t>
                              </a:r>
                            </a:p>
                          </a:txBody>
                          <a:useSpRect/>
                        </a:txSp>
                      </a:sp>
                      <a:sp>
                        <a:nvSpPr>
                          <a:cNvPr id="10306" name="Прямоугольник 48"/>
                          <a:cNvSpPr>
                            <a:spLocks noChangeArrowheads="1"/>
                          </a:cNvSpPr>
                        </a:nvSpPr>
                        <a:spPr bwMode="auto">
                          <a:xfrm rot="3026731">
                            <a:off x="3185006" y="2730382"/>
                            <a:ext cx="3270842" cy="215444"/>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800">
                                  <a:solidFill>
                                    <a:schemeClr val="bg1"/>
                                  </a:solidFill>
                                </a:rPr>
                                <a:t>обмен междунар. письменной корреспонденции</a:t>
                              </a:r>
                            </a:p>
                          </a:txBody>
                          <a:useSpRect/>
                        </a:txSp>
                      </a:sp>
                      <a:sp>
                        <a:nvSpPr>
                          <a:cNvPr id="10307" name="Прямоугольник 49"/>
                          <a:cNvSpPr>
                            <a:spLocks noChangeArrowheads="1"/>
                          </a:cNvSpPr>
                        </a:nvSpPr>
                        <a:spPr bwMode="auto">
                          <a:xfrm>
                            <a:off x="5803599" y="3004816"/>
                            <a:ext cx="1071570" cy="338554"/>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800">
                                  <a:solidFill>
                                    <a:schemeClr val="bg1"/>
                                  </a:solidFill>
                                </a:rPr>
                                <a:t>обмен ценными отправлениями</a:t>
                              </a:r>
                            </a:p>
                          </a:txBody>
                          <a:useSpRect/>
                        </a:txSp>
                      </a:sp>
                      <a:sp>
                        <a:nvSpPr>
                          <a:cNvPr id="10308" name="Прямоугольник 50"/>
                          <a:cNvSpPr>
                            <a:spLocks noChangeArrowheads="1"/>
                          </a:cNvSpPr>
                        </a:nvSpPr>
                        <a:spPr bwMode="auto">
                          <a:xfrm>
                            <a:off x="6624658" y="3559177"/>
                            <a:ext cx="1856598" cy="215444"/>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800">
                                  <a:solidFill>
                                    <a:schemeClr val="bg1"/>
                                  </a:solidFill>
                                </a:rPr>
                                <a:t>отправка и прием депеш и мешков</a:t>
                              </a:r>
                            </a:p>
                          </a:txBody>
                          <a:useSpRect/>
                        </a:txSp>
                      </a:sp>
                      <a:sp>
                        <a:nvSpPr>
                          <a:cNvPr id="10309" name="Прямоугольник 51"/>
                          <a:cNvSpPr>
                            <a:spLocks noChangeArrowheads="1"/>
                          </a:cNvSpPr>
                        </a:nvSpPr>
                        <a:spPr bwMode="auto">
                          <a:xfrm>
                            <a:off x="6696096" y="4683133"/>
                            <a:ext cx="1898277" cy="215444"/>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800">
                                  <a:solidFill>
                                    <a:schemeClr val="bg1"/>
                                  </a:solidFill>
                                </a:rPr>
                                <a:t>по СНГ Узб. и дальнему зарубежью</a:t>
                              </a:r>
                            </a:p>
                          </a:txBody>
                          <a:useSpRect/>
                        </a:txSp>
                      </a:sp>
                      <a:sp>
                        <a:nvSpPr>
                          <a:cNvPr id="10310" name="Прямоугольник 52"/>
                          <a:cNvSpPr>
                            <a:spLocks noChangeArrowheads="1"/>
                          </a:cNvSpPr>
                        </a:nvSpPr>
                        <a:spPr bwMode="auto">
                          <a:xfrm>
                            <a:off x="5933076" y="4969088"/>
                            <a:ext cx="1285884" cy="55399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000">
                                  <a:solidFill>
                                    <a:schemeClr val="bg1"/>
                                  </a:solidFill>
                                </a:rPr>
                                <a:t>обмен международными посылками</a:t>
                              </a:r>
                            </a:p>
                          </a:txBody>
                          <a:useSpRect/>
                        </a:txSp>
                      </a:sp>
                      <a:sp>
                        <a:nvSpPr>
                          <a:cNvPr id="10311" name="Прямоугольник 53"/>
                          <a:cNvSpPr>
                            <a:spLocks noChangeArrowheads="1"/>
                          </a:cNvSpPr>
                        </a:nvSpPr>
                        <a:spPr bwMode="auto">
                          <a:xfrm>
                            <a:off x="2766708" y="6157692"/>
                            <a:ext cx="1888659" cy="230832"/>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900">
                                  <a:solidFill>
                                    <a:schemeClr val="bg1"/>
                                  </a:solidFill>
                                </a:rPr>
                                <a:t>сдача международных посылок</a:t>
                              </a:r>
                            </a:p>
                          </a:txBody>
                          <a:useSpRect/>
                        </a:txSp>
                      </a:sp>
                      <a:sp>
                        <a:nvSpPr>
                          <a:cNvPr id="10312" name="Прямоугольник 54"/>
                          <a:cNvSpPr>
                            <a:spLocks noChangeArrowheads="1"/>
                          </a:cNvSpPr>
                        </a:nvSpPr>
                        <a:spPr bwMode="auto">
                          <a:xfrm rot="-1243246">
                            <a:off x="3016149" y="5023604"/>
                            <a:ext cx="2109873" cy="246221"/>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1000">
                                  <a:solidFill>
                                    <a:schemeClr val="bg1"/>
                                  </a:solidFill>
                                </a:rPr>
                                <a:t>обмен посылками по СНГ и Узб.</a:t>
                              </a:r>
                            </a:p>
                          </a:txBody>
                          <a:useSpRect/>
                        </a:txSp>
                      </a:sp>
                      <a:sp>
                        <a:nvSpPr>
                          <a:cNvPr id="10313" name="Прямоугольник 55"/>
                          <a:cNvSpPr>
                            <a:spLocks noChangeArrowheads="1"/>
                          </a:cNvSpPr>
                        </a:nvSpPr>
                        <a:spPr bwMode="auto">
                          <a:xfrm>
                            <a:off x="2962264" y="4271968"/>
                            <a:ext cx="2318130" cy="338554"/>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800">
                                  <a:solidFill>
                                    <a:schemeClr val="bg1"/>
                                  </a:solidFill>
                                </a:rPr>
                                <a:t>сдача и получение депеш и мешков с порожними мешками</a:t>
                              </a:r>
                            </a:p>
                          </a:txBody>
                          <a:useSpRect/>
                        </a:txSp>
                      </a:sp>
                      <a:sp>
                        <a:nvSpPr>
                          <a:cNvPr id="10314" name="Прямоугольник 56"/>
                          <a:cNvSpPr>
                            <a:spLocks noChangeArrowheads="1"/>
                          </a:cNvSpPr>
                        </a:nvSpPr>
                        <a:spPr bwMode="auto">
                          <a:xfrm rot="1091742">
                            <a:off x="2307938" y="3366332"/>
                            <a:ext cx="3477121" cy="230832"/>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900">
                                  <a:solidFill>
                                    <a:schemeClr val="bg1"/>
                                  </a:solidFill>
                                </a:rPr>
                                <a:t>обмен письменной корреспонденции по СНГ и Узб.</a:t>
                              </a:r>
                            </a:p>
                          </a:txBody>
                          <a:useSpRect/>
                        </a:txSp>
                      </a:sp>
                      <a:sp>
                        <a:nvSpPr>
                          <a:cNvPr id="10315" name="Прямоугольник 57"/>
                          <a:cNvSpPr>
                            <a:spLocks noChangeArrowheads="1"/>
                          </a:cNvSpPr>
                        </a:nvSpPr>
                        <a:spPr bwMode="auto">
                          <a:xfrm>
                            <a:off x="2893172" y="2273900"/>
                            <a:ext cx="1494320" cy="215444"/>
                          </a:xfrm>
                          <a:prstGeom prst="rect">
                            <a:avLst/>
                          </a:prstGeom>
                          <a:noFill/>
                          <a:ln w="9525">
                            <a:noFill/>
                            <a:miter lim="800000"/>
                            <a:headEnd/>
                            <a:tailEnd/>
                          </a:ln>
                        </a:spPr>
                        <a:txSp>
                          <a:txBody>
                            <a:bodyPr wrap="none">
                              <a:spAutoFit/>
                            </a:bodyPr>
                            <a:lstStyle>
                              <a:defPPr>
                                <a:defRPr lang="es-E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ru-RU" sz="800">
                                  <a:solidFill>
                                    <a:schemeClr val="bg1"/>
                                  </a:solidFill>
                                </a:rPr>
                                <a:t>сдача ценных отправлений</a:t>
                              </a:r>
                            </a:p>
                          </a:txBody>
                          <a:useSpRect/>
                        </a:txSp>
                      </a:sp>
                    </a:grpSp>
                  </a:grpSp>
                </lc:lockedCanvas>
              </a:graphicData>
            </a:graphic>
          </wp:inline>
        </w:drawing>
      </w:r>
    </w:p>
    <w:p w:rsidR="005F4B74" w:rsidRPr="001130C4" w:rsidRDefault="005F4B74" w:rsidP="00910C7F">
      <w:pPr>
        <w:pStyle w:val="a5"/>
        <w:spacing w:line="360" w:lineRule="auto"/>
        <w:jc w:val="center"/>
        <w:rPr>
          <w:bCs/>
          <w:sz w:val="28"/>
          <w:szCs w:val="28"/>
        </w:rPr>
      </w:pPr>
      <w:r w:rsidRPr="001130C4">
        <w:rPr>
          <w:bCs/>
          <w:sz w:val="28"/>
          <w:szCs w:val="28"/>
        </w:rPr>
        <w:t xml:space="preserve">Рис. </w:t>
      </w:r>
      <w:r w:rsidR="004F70F2" w:rsidRPr="001130C4">
        <w:rPr>
          <w:bCs/>
          <w:sz w:val="28"/>
          <w:szCs w:val="28"/>
        </w:rPr>
        <w:t>6</w:t>
      </w:r>
      <w:r w:rsidRPr="001130C4">
        <w:rPr>
          <w:bCs/>
          <w:sz w:val="28"/>
          <w:szCs w:val="28"/>
        </w:rPr>
        <w:t xml:space="preserve"> Процесс обработки почты на «</w:t>
      </w:r>
      <w:proofErr w:type="spellStart"/>
      <w:r w:rsidRPr="001130C4">
        <w:rPr>
          <w:bCs/>
          <w:sz w:val="28"/>
          <w:szCs w:val="28"/>
        </w:rPr>
        <w:t>Халкаро</w:t>
      </w:r>
      <w:proofErr w:type="spellEnd"/>
      <w:r w:rsidRPr="001130C4">
        <w:rPr>
          <w:bCs/>
          <w:sz w:val="28"/>
          <w:szCs w:val="28"/>
        </w:rPr>
        <w:t xml:space="preserve"> почтамте»</w:t>
      </w:r>
    </w:p>
    <w:p w:rsidR="005F4B74" w:rsidRPr="001130C4" w:rsidRDefault="005F4B74" w:rsidP="00910C7F">
      <w:pPr>
        <w:pStyle w:val="a5"/>
        <w:spacing w:line="360" w:lineRule="auto"/>
        <w:ind w:firstLine="708"/>
        <w:jc w:val="both"/>
        <w:rPr>
          <w:bCs/>
          <w:sz w:val="28"/>
          <w:szCs w:val="28"/>
        </w:rPr>
      </w:pPr>
      <w:r w:rsidRPr="001130C4">
        <w:rPr>
          <w:bCs/>
          <w:sz w:val="28"/>
          <w:szCs w:val="28"/>
        </w:rPr>
        <w:lastRenderedPageBreak/>
        <w:t>При этом все оставшиеся центральные пункты обмена проводя</w:t>
      </w:r>
      <w:r w:rsidR="0084400C" w:rsidRPr="001130C4">
        <w:rPr>
          <w:bCs/>
          <w:sz w:val="28"/>
          <w:szCs w:val="28"/>
        </w:rPr>
        <w:t>т</w:t>
      </w:r>
      <w:r w:rsidRPr="001130C4">
        <w:rPr>
          <w:bCs/>
          <w:sz w:val="28"/>
          <w:szCs w:val="28"/>
        </w:rPr>
        <w:t xml:space="preserve"> через себя меньший поток </w:t>
      </w:r>
      <w:proofErr w:type="gramStart"/>
      <w:r w:rsidRPr="001130C4">
        <w:rPr>
          <w:bCs/>
          <w:sz w:val="28"/>
          <w:szCs w:val="28"/>
        </w:rPr>
        <w:t>почты,  обладают</w:t>
      </w:r>
      <w:proofErr w:type="gramEnd"/>
      <w:r w:rsidRPr="001130C4">
        <w:rPr>
          <w:bCs/>
          <w:sz w:val="28"/>
          <w:szCs w:val="28"/>
        </w:rPr>
        <w:t xml:space="preserve">, образно говоря -  незадействованным потенциалом. Поясним на примере. Предположим, </w:t>
      </w:r>
      <w:proofErr w:type="gramStart"/>
      <w:r w:rsidRPr="001130C4">
        <w:rPr>
          <w:bCs/>
          <w:sz w:val="28"/>
          <w:szCs w:val="28"/>
        </w:rPr>
        <w:t>что  каждое</w:t>
      </w:r>
      <w:proofErr w:type="gramEnd"/>
      <w:r w:rsidRPr="001130C4">
        <w:rPr>
          <w:bCs/>
          <w:sz w:val="28"/>
          <w:szCs w:val="28"/>
        </w:rPr>
        <w:t xml:space="preserve"> центральное областное отделение связи принимает из своих районных отд</w:t>
      </w:r>
      <w:r w:rsidR="00DC11EF" w:rsidRPr="001130C4">
        <w:rPr>
          <w:bCs/>
          <w:sz w:val="28"/>
          <w:szCs w:val="28"/>
        </w:rPr>
        <w:t>елений и отправляет в «</w:t>
      </w:r>
      <w:proofErr w:type="spellStart"/>
      <w:r w:rsidR="00DC11EF" w:rsidRPr="001130C4">
        <w:rPr>
          <w:bCs/>
          <w:sz w:val="28"/>
          <w:szCs w:val="28"/>
        </w:rPr>
        <w:t>Халкаро</w:t>
      </w:r>
      <w:proofErr w:type="spellEnd"/>
      <w:r w:rsidR="00DC11EF" w:rsidRPr="001130C4">
        <w:rPr>
          <w:bCs/>
          <w:sz w:val="28"/>
          <w:szCs w:val="28"/>
        </w:rPr>
        <w:t xml:space="preserve"> п</w:t>
      </w:r>
      <w:r w:rsidRPr="001130C4">
        <w:rPr>
          <w:bCs/>
          <w:sz w:val="28"/>
          <w:szCs w:val="28"/>
        </w:rPr>
        <w:t>очтамт» к примеру, 10 тыс. единиц почтовых отправлений в день. Получается, что общее количество почтовых отправлений, принятых со всех областей Узбекистана филиалом «</w:t>
      </w:r>
      <w:proofErr w:type="spellStart"/>
      <w:r w:rsidRPr="001130C4">
        <w:rPr>
          <w:bCs/>
          <w:sz w:val="28"/>
          <w:szCs w:val="28"/>
        </w:rPr>
        <w:t>Халкаро</w:t>
      </w:r>
      <w:proofErr w:type="spellEnd"/>
      <w:r w:rsidRPr="001130C4">
        <w:rPr>
          <w:bCs/>
          <w:sz w:val="28"/>
          <w:szCs w:val="28"/>
        </w:rPr>
        <w:t xml:space="preserve"> </w:t>
      </w:r>
      <w:r w:rsidR="00582E6B" w:rsidRPr="001130C4">
        <w:rPr>
          <w:bCs/>
          <w:sz w:val="28"/>
          <w:szCs w:val="28"/>
        </w:rPr>
        <w:t>п</w:t>
      </w:r>
      <w:r w:rsidRPr="001130C4">
        <w:rPr>
          <w:bCs/>
          <w:sz w:val="28"/>
          <w:szCs w:val="28"/>
        </w:rPr>
        <w:t>очтамт» достигает 120 тыс. (12 областей</w:t>
      </w:r>
      <w:r w:rsidR="009341FA" w:rsidRPr="001130C4">
        <w:rPr>
          <w:bCs/>
          <w:sz w:val="28"/>
          <w:szCs w:val="28"/>
        </w:rPr>
        <w:t>, г Ташкент, республика Каракалпакстан</w:t>
      </w:r>
      <w:r w:rsidRPr="001130C4">
        <w:rPr>
          <w:bCs/>
          <w:sz w:val="28"/>
          <w:szCs w:val="28"/>
        </w:rPr>
        <w:t>). А если учесть, что сюда ещё поступает и почта из-за границы, то объем отправлений, который должны обработать цеха предприятия, возрастёт ещё в несколько раз. Такое неравномерное распределение нагрузки по обработке почты является неэффективным и часто служит основой причиной замедления процессов обработки (рис.</w:t>
      </w:r>
      <w:r w:rsidR="00DC7573">
        <w:rPr>
          <w:bCs/>
          <w:sz w:val="28"/>
          <w:szCs w:val="28"/>
        </w:rPr>
        <w:t>7</w:t>
      </w:r>
      <w:r w:rsidRPr="001130C4">
        <w:rPr>
          <w:bCs/>
          <w:sz w:val="28"/>
          <w:szCs w:val="28"/>
        </w:rPr>
        <w:t xml:space="preserve">). </w:t>
      </w:r>
    </w:p>
    <w:p w:rsidR="005F4B74" w:rsidRPr="001130C4" w:rsidRDefault="005F4B74" w:rsidP="00910C7F">
      <w:pPr>
        <w:pStyle w:val="a5"/>
        <w:spacing w:line="360" w:lineRule="auto"/>
        <w:jc w:val="both"/>
        <w:rPr>
          <w:bCs/>
          <w:sz w:val="28"/>
          <w:szCs w:val="28"/>
        </w:rPr>
      </w:pPr>
    </w:p>
    <w:p w:rsidR="005F4B74" w:rsidRPr="001130C4" w:rsidRDefault="0058191A" w:rsidP="0058191A">
      <w:pPr>
        <w:pStyle w:val="a5"/>
        <w:spacing w:line="360" w:lineRule="auto"/>
        <w:jc w:val="center"/>
        <w:rPr>
          <w:bCs/>
          <w:sz w:val="28"/>
          <w:szCs w:val="28"/>
        </w:rPr>
      </w:pPr>
      <w:r w:rsidRPr="001130C4">
        <w:rPr>
          <w:bCs/>
          <w:sz w:val="28"/>
          <w:szCs w:val="28"/>
        </w:rPr>
        <w:object w:dxaOrig="13699" w:dyaOrig="10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278.25pt" o:ole="">
            <v:imagedata r:id="rId23" o:title=""/>
          </v:shape>
          <o:OLEObject Type="Embed" ProgID="Visio.Drawing.11" ShapeID="_x0000_i1025" DrawAspect="Content" ObjectID="_1482848069" r:id="rId24"/>
        </w:object>
      </w:r>
    </w:p>
    <w:p w:rsidR="005F4B74" w:rsidRPr="001130C4" w:rsidRDefault="005F4B74" w:rsidP="00910C7F">
      <w:pPr>
        <w:pStyle w:val="a5"/>
        <w:spacing w:line="360" w:lineRule="auto"/>
        <w:jc w:val="center"/>
        <w:rPr>
          <w:bCs/>
          <w:sz w:val="28"/>
          <w:szCs w:val="28"/>
        </w:rPr>
      </w:pPr>
      <w:r w:rsidRPr="001130C4">
        <w:rPr>
          <w:bCs/>
          <w:sz w:val="28"/>
          <w:szCs w:val="28"/>
        </w:rPr>
        <w:t xml:space="preserve">Рис. </w:t>
      </w:r>
      <w:r w:rsidR="004F70F2" w:rsidRPr="001130C4">
        <w:rPr>
          <w:bCs/>
          <w:sz w:val="28"/>
          <w:szCs w:val="28"/>
        </w:rPr>
        <w:t>7</w:t>
      </w:r>
      <w:r w:rsidRPr="001130C4">
        <w:rPr>
          <w:bCs/>
          <w:sz w:val="28"/>
          <w:szCs w:val="28"/>
        </w:rPr>
        <w:t xml:space="preserve"> Общее количество почтовых отправлений,</w:t>
      </w:r>
    </w:p>
    <w:p w:rsidR="005F4B74" w:rsidRPr="001130C4" w:rsidRDefault="005F4B74" w:rsidP="00910C7F">
      <w:pPr>
        <w:pStyle w:val="a5"/>
        <w:spacing w:line="360" w:lineRule="auto"/>
        <w:jc w:val="center"/>
        <w:rPr>
          <w:bCs/>
          <w:sz w:val="28"/>
          <w:szCs w:val="28"/>
        </w:rPr>
      </w:pPr>
      <w:proofErr w:type="gramStart"/>
      <w:r w:rsidRPr="001130C4">
        <w:rPr>
          <w:bCs/>
          <w:sz w:val="28"/>
          <w:szCs w:val="28"/>
        </w:rPr>
        <w:t>принятых</w:t>
      </w:r>
      <w:proofErr w:type="gramEnd"/>
      <w:r w:rsidRPr="001130C4">
        <w:rPr>
          <w:bCs/>
          <w:sz w:val="28"/>
          <w:szCs w:val="28"/>
        </w:rPr>
        <w:t xml:space="preserve"> со всех областей Узбекистана филиалом «</w:t>
      </w:r>
      <w:proofErr w:type="spellStart"/>
      <w:r w:rsidRPr="001130C4">
        <w:rPr>
          <w:bCs/>
          <w:sz w:val="28"/>
          <w:szCs w:val="28"/>
        </w:rPr>
        <w:t>Халкаро</w:t>
      </w:r>
      <w:proofErr w:type="spellEnd"/>
      <w:r w:rsidRPr="001130C4">
        <w:rPr>
          <w:bCs/>
          <w:sz w:val="28"/>
          <w:szCs w:val="28"/>
        </w:rPr>
        <w:t xml:space="preserve"> почтамт»</w:t>
      </w:r>
    </w:p>
    <w:p w:rsidR="005F4B74" w:rsidRPr="001130C4" w:rsidRDefault="005F4B74" w:rsidP="00F96624">
      <w:pPr>
        <w:pStyle w:val="a5"/>
        <w:spacing w:line="360" w:lineRule="auto"/>
        <w:jc w:val="both"/>
        <w:rPr>
          <w:bCs/>
          <w:sz w:val="28"/>
          <w:szCs w:val="28"/>
        </w:rPr>
      </w:pPr>
      <w:r w:rsidRPr="001130C4">
        <w:rPr>
          <w:bCs/>
          <w:sz w:val="28"/>
          <w:szCs w:val="28"/>
        </w:rPr>
        <w:lastRenderedPageBreak/>
        <w:tab/>
        <w:t>По сути, сама операция по наклеиванию штрих кода и вводу данных (для одной единицы почтового отправления) абсолютно проста и занимает всего несколько секунд. Однако в масштабах всего предприятия, учитывая количество всех почтовых отправлений, которые здесь обрабатываются, этот процесс становится достаточно трудоемким. В общем, технологию прохождения почтовой корреспонденции, существующую на данный момент, можно описать по следующей схеме:</w:t>
      </w:r>
    </w:p>
    <w:p w:rsidR="005F4B74" w:rsidRPr="001130C4" w:rsidRDefault="005F4B74" w:rsidP="00910C7F">
      <w:pPr>
        <w:pStyle w:val="a5"/>
        <w:spacing w:line="360" w:lineRule="auto"/>
        <w:ind w:firstLine="708"/>
        <w:jc w:val="both"/>
        <w:rPr>
          <w:bCs/>
          <w:sz w:val="28"/>
          <w:szCs w:val="28"/>
        </w:rPr>
      </w:pPr>
      <w:r w:rsidRPr="001130C4">
        <w:rPr>
          <w:bCs/>
          <w:sz w:val="28"/>
          <w:szCs w:val="28"/>
        </w:rPr>
        <w:t>В каждой области районные отделения связи привозят всю накопленную за какой-то промежуток времени почту в областное почтовое отделение.</w:t>
      </w:r>
    </w:p>
    <w:p w:rsidR="005F4B74" w:rsidRPr="001130C4" w:rsidRDefault="005F4B74" w:rsidP="00910C7F">
      <w:pPr>
        <w:pStyle w:val="a5"/>
        <w:spacing w:line="360" w:lineRule="auto"/>
        <w:ind w:firstLine="708"/>
        <w:jc w:val="both"/>
        <w:rPr>
          <w:bCs/>
          <w:sz w:val="28"/>
          <w:szCs w:val="28"/>
        </w:rPr>
      </w:pPr>
      <w:r w:rsidRPr="001130C4">
        <w:rPr>
          <w:bCs/>
          <w:sz w:val="28"/>
          <w:szCs w:val="28"/>
        </w:rPr>
        <w:t xml:space="preserve">Далее, привезенная в областное центральное отделение почта обрабатывается и сортируется. </w:t>
      </w:r>
    </w:p>
    <w:p w:rsidR="005F4B74" w:rsidRPr="001130C4" w:rsidRDefault="005F4B74" w:rsidP="00910C7F">
      <w:pPr>
        <w:pStyle w:val="a5"/>
        <w:spacing w:line="360" w:lineRule="auto"/>
        <w:ind w:firstLine="708"/>
        <w:jc w:val="both"/>
        <w:rPr>
          <w:bCs/>
          <w:sz w:val="28"/>
          <w:szCs w:val="28"/>
        </w:rPr>
      </w:pPr>
      <w:r w:rsidRPr="001130C4">
        <w:rPr>
          <w:bCs/>
          <w:sz w:val="28"/>
          <w:szCs w:val="28"/>
        </w:rPr>
        <w:t>Предназначенная для обработки на предприятии «</w:t>
      </w:r>
      <w:proofErr w:type="spellStart"/>
      <w:r w:rsidRPr="001130C4">
        <w:rPr>
          <w:bCs/>
          <w:sz w:val="28"/>
          <w:szCs w:val="28"/>
        </w:rPr>
        <w:t>Х</w:t>
      </w:r>
      <w:r w:rsidR="0084745D" w:rsidRPr="001130C4">
        <w:rPr>
          <w:bCs/>
          <w:sz w:val="28"/>
          <w:szCs w:val="28"/>
        </w:rPr>
        <w:t>алкаро</w:t>
      </w:r>
      <w:proofErr w:type="spellEnd"/>
      <w:r w:rsidR="0084745D" w:rsidRPr="001130C4">
        <w:rPr>
          <w:bCs/>
          <w:sz w:val="28"/>
          <w:szCs w:val="28"/>
        </w:rPr>
        <w:t xml:space="preserve"> почтамт</w:t>
      </w:r>
      <w:r w:rsidRPr="001130C4">
        <w:rPr>
          <w:bCs/>
          <w:sz w:val="28"/>
          <w:szCs w:val="28"/>
        </w:rPr>
        <w:t>», почта отправляется в Ташкент.</w:t>
      </w:r>
    </w:p>
    <w:p w:rsidR="005F4B74" w:rsidRPr="001130C4" w:rsidRDefault="005F4B74" w:rsidP="00910C7F">
      <w:pPr>
        <w:pStyle w:val="a5"/>
        <w:spacing w:line="360" w:lineRule="auto"/>
        <w:ind w:firstLine="709"/>
        <w:jc w:val="both"/>
        <w:rPr>
          <w:bCs/>
          <w:sz w:val="28"/>
          <w:szCs w:val="28"/>
        </w:rPr>
      </w:pPr>
      <w:r w:rsidRPr="001130C4">
        <w:rPr>
          <w:bCs/>
          <w:sz w:val="28"/>
          <w:szCs w:val="28"/>
        </w:rPr>
        <w:t xml:space="preserve">Далее почта сортируется и отправляется по соответствующим направлениям. </w:t>
      </w:r>
    </w:p>
    <w:p w:rsidR="005F4B74" w:rsidRPr="001130C4" w:rsidRDefault="005F4B74" w:rsidP="00910C7F">
      <w:pPr>
        <w:pStyle w:val="a5"/>
        <w:spacing w:line="360" w:lineRule="auto"/>
        <w:jc w:val="both"/>
        <w:rPr>
          <w:bCs/>
          <w:sz w:val="28"/>
          <w:szCs w:val="28"/>
        </w:rPr>
      </w:pPr>
    </w:p>
    <w:p w:rsidR="005F4B74" w:rsidRPr="001130C4" w:rsidRDefault="00F87F24" w:rsidP="00910C7F">
      <w:pPr>
        <w:pStyle w:val="a5"/>
        <w:spacing w:line="360" w:lineRule="auto"/>
        <w:jc w:val="center"/>
        <w:rPr>
          <w:bCs/>
          <w:sz w:val="28"/>
          <w:szCs w:val="28"/>
        </w:rPr>
      </w:pPr>
      <w:r w:rsidRPr="001130C4">
        <w:rPr>
          <w:bCs/>
          <w:sz w:val="28"/>
          <w:szCs w:val="28"/>
        </w:rPr>
        <w:object w:dxaOrig="9078" w:dyaOrig="7698">
          <v:shape id="_x0000_i1026" type="#_x0000_t75" style="width:357.35pt;height:332.65pt" o:ole="">
            <v:imagedata r:id="rId25" o:title=""/>
          </v:shape>
          <o:OLEObject Type="Embed" ProgID="Visio.Drawing.11" ShapeID="_x0000_i1026" DrawAspect="Content" ObjectID="_1482848070" r:id="rId26"/>
        </w:object>
      </w:r>
    </w:p>
    <w:p w:rsidR="005F4B74" w:rsidRPr="001130C4" w:rsidRDefault="005F4B74" w:rsidP="00910C7F">
      <w:pPr>
        <w:pStyle w:val="a5"/>
        <w:spacing w:line="360" w:lineRule="auto"/>
        <w:jc w:val="center"/>
        <w:rPr>
          <w:bCs/>
          <w:sz w:val="28"/>
          <w:szCs w:val="28"/>
        </w:rPr>
      </w:pPr>
      <w:r w:rsidRPr="001130C4">
        <w:rPr>
          <w:bCs/>
          <w:sz w:val="28"/>
          <w:szCs w:val="28"/>
        </w:rPr>
        <w:t xml:space="preserve">Рис. </w:t>
      </w:r>
      <w:r w:rsidR="004F70F2" w:rsidRPr="001130C4">
        <w:rPr>
          <w:bCs/>
          <w:sz w:val="28"/>
          <w:szCs w:val="28"/>
        </w:rPr>
        <w:t>8</w:t>
      </w:r>
      <w:r w:rsidRPr="001130C4">
        <w:rPr>
          <w:bCs/>
          <w:sz w:val="28"/>
          <w:szCs w:val="28"/>
        </w:rPr>
        <w:t xml:space="preserve"> Улучшения количественных и качественных показателей системы обработки и доставки почтовых отправлений</w:t>
      </w:r>
    </w:p>
    <w:p w:rsidR="005F4B74" w:rsidRPr="001130C4" w:rsidRDefault="005F4B74" w:rsidP="00910C7F">
      <w:pPr>
        <w:pStyle w:val="a5"/>
        <w:spacing w:line="360" w:lineRule="auto"/>
        <w:jc w:val="both"/>
        <w:rPr>
          <w:bCs/>
          <w:sz w:val="28"/>
          <w:szCs w:val="28"/>
        </w:rPr>
      </w:pPr>
    </w:p>
    <w:p w:rsidR="00A90480" w:rsidRPr="001130C4" w:rsidRDefault="0058191A" w:rsidP="00A90480">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r w:rsidR="00A90480" w:rsidRPr="001130C4">
        <w:rPr>
          <w:rFonts w:ascii="Times New Roman" w:hAnsi="Times New Roman" w:cs="Times New Roman"/>
          <w:sz w:val="28"/>
          <w:szCs w:val="28"/>
        </w:rPr>
        <w:t>Данная система</w:t>
      </w:r>
      <w:r w:rsidR="00A90480" w:rsidRPr="001130C4">
        <w:rPr>
          <w:rFonts w:ascii="Times New Roman" w:hAnsi="Times New Roman" w:cs="Times New Roman"/>
          <w:b/>
          <w:bCs/>
          <w:sz w:val="28"/>
          <w:szCs w:val="28"/>
        </w:rPr>
        <w:t xml:space="preserve"> </w:t>
      </w:r>
      <w:r w:rsidR="00A90480" w:rsidRPr="001130C4">
        <w:rPr>
          <w:rFonts w:ascii="Times New Roman" w:hAnsi="Times New Roman" w:cs="Times New Roman"/>
          <w:sz w:val="28"/>
          <w:szCs w:val="28"/>
        </w:rPr>
        <w:t xml:space="preserve">позволяет регистрировать и отслеживать почтовые отправления через </w:t>
      </w:r>
      <w:proofErr w:type="gramStart"/>
      <w:r w:rsidR="00A90480" w:rsidRPr="001130C4">
        <w:rPr>
          <w:rFonts w:ascii="Times New Roman" w:hAnsi="Times New Roman" w:cs="Times New Roman"/>
          <w:sz w:val="28"/>
          <w:szCs w:val="28"/>
        </w:rPr>
        <w:t>веб-сайт</w:t>
      </w:r>
      <w:proofErr w:type="gramEnd"/>
      <w:r w:rsidR="00A90480" w:rsidRPr="001130C4">
        <w:rPr>
          <w:rFonts w:ascii="Times New Roman" w:hAnsi="Times New Roman" w:cs="Times New Roman"/>
          <w:sz w:val="28"/>
          <w:szCs w:val="28"/>
        </w:rPr>
        <w:t xml:space="preserve"> Общества. Система подключена к международной автоматизированной системе ВПС, программой </w:t>
      </w:r>
      <w:r w:rsidR="00A90480" w:rsidRPr="001130C4">
        <w:rPr>
          <w:rFonts w:ascii="Times New Roman" w:hAnsi="Times New Roman" w:cs="Times New Roman"/>
          <w:sz w:val="28"/>
          <w:szCs w:val="28"/>
          <w:lang w:val="en-US"/>
        </w:rPr>
        <w:t>PNG</w:t>
      </w:r>
      <w:r w:rsidR="00A90480" w:rsidRPr="001130C4">
        <w:rPr>
          <w:rFonts w:ascii="Times New Roman" w:hAnsi="Times New Roman" w:cs="Times New Roman"/>
          <w:sz w:val="28"/>
          <w:szCs w:val="28"/>
        </w:rPr>
        <w:t xml:space="preserve">, через которую осуществляется обмен </w:t>
      </w:r>
      <w:r w:rsidR="00A90480" w:rsidRPr="001130C4">
        <w:rPr>
          <w:rFonts w:ascii="Times New Roman" w:hAnsi="Times New Roman" w:cs="Times New Roman"/>
          <w:sz w:val="28"/>
          <w:szCs w:val="28"/>
          <w:lang w:val="en-US"/>
        </w:rPr>
        <w:t>EDI</w:t>
      </w:r>
      <w:r w:rsidR="00A90480" w:rsidRPr="001130C4">
        <w:rPr>
          <w:rFonts w:ascii="Times New Roman" w:hAnsi="Times New Roman" w:cs="Times New Roman"/>
          <w:sz w:val="28"/>
          <w:szCs w:val="28"/>
        </w:rPr>
        <w:t xml:space="preserve"> данными со странами, входящих в ВПС</w:t>
      </w:r>
      <w:r w:rsidR="00A90480" w:rsidRPr="001130C4">
        <w:rPr>
          <w:rFonts w:ascii="Times New Roman" w:hAnsi="Times New Roman" w:cs="Times New Roman"/>
          <w:b/>
          <w:bCs/>
          <w:sz w:val="28"/>
          <w:szCs w:val="28"/>
        </w:rPr>
        <w:t>;</w:t>
      </w:r>
    </w:p>
    <w:p w:rsidR="00A90480" w:rsidRPr="001130C4" w:rsidRDefault="00A90480" w:rsidP="00A90480">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t>Н</w:t>
      </w:r>
      <w:r w:rsidRPr="001130C4">
        <w:rPr>
          <w:rFonts w:ascii="Times New Roman" w:hAnsi="Times New Roman" w:cs="Times New Roman"/>
          <w:bCs/>
          <w:sz w:val="28"/>
          <w:szCs w:val="28"/>
        </w:rPr>
        <w:t>а сегодняшний день к данной системе подключено 418 объектов почтовой связи (на 01.01.2014 число подключенных объектов составляло 389)</w:t>
      </w:r>
      <w:r w:rsidRPr="001130C4">
        <w:rPr>
          <w:rFonts w:ascii="Times New Roman" w:hAnsi="Times New Roman" w:cs="Times New Roman"/>
          <w:sz w:val="28"/>
          <w:szCs w:val="28"/>
        </w:rPr>
        <w:t xml:space="preserve">. </w:t>
      </w:r>
    </w:p>
    <w:p w:rsidR="00A90480" w:rsidRPr="001130C4" w:rsidRDefault="00A90480" w:rsidP="00A90480">
      <w:pPr>
        <w:spacing w:after="0"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Скорость передачи данных по </w:t>
      </w:r>
      <w:proofErr w:type="gramStart"/>
      <w:r w:rsidRPr="001130C4">
        <w:rPr>
          <w:rFonts w:ascii="Times New Roman" w:hAnsi="Times New Roman" w:cs="Times New Roman"/>
          <w:sz w:val="28"/>
          <w:szCs w:val="28"/>
          <w:lang w:val="en-US"/>
        </w:rPr>
        <w:t>VPN</w:t>
      </w:r>
      <w:r w:rsidRPr="001130C4">
        <w:rPr>
          <w:rFonts w:ascii="Times New Roman" w:hAnsi="Times New Roman" w:cs="Times New Roman"/>
          <w:sz w:val="28"/>
          <w:szCs w:val="28"/>
        </w:rPr>
        <w:t xml:space="preserve">  каналу</w:t>
      </w:r>
      <w:proofErr w:type="gramEnd"/>
      <w:r w:rsidRPr="001130C4">
        <w:rPr>
          <w:rFonts w:ascii="Times New Roman" w:hAnsi="Times New Roman" w:cs="Times New Roman"/>
          <w:sz w:val="28"/>
          <w:szCs w:val="28"/>
        </w:rPr>
        <w:t xml:space="preserve"> на участке :</w:t>
      </w:r>
    </w:p>
    <w:p w:rsidR="00A90480" w:rsidRPr="001130C4" w:rsidRDefault="00A90480" w:rsidP="00A90480">
      <w:pPr>
        <w:spacing w:after="0" w:line="360" w:lineRule="auto"/>
        <w:ind w:firstLine="360"/>
        <w:jc w:val="both"/>
        <w:rPr>
          <w:rFonts w:ascii="Times New Roman" w:hAnsi="Times New Roman" w:cs="Times New Roman"/>
          <w:sz w:val="28"/>
          <w:szCs w:val="28"/>
        </w:rPr>
      </w:pPr>
      <w:r w:rsidRPr="001130C4">
        <w:rPr>
          <w:rFonts w:ascii="Times New Roman" w:hAnsi="Times New Roman" w:cs="Times New Roman"/>
          <w:sz w:val="28"/>
          <w:szCs w:val="28"/>
        </w:rPr>
        <w:t>-  Филиал «БРМ» АК «</w:t>
      </w:r>
      <w:proofErr w:type="spellStart"/>
      <w:r w:rsidRPr="001130C4">
        <w:rPr>
          <w:rFonts w:ascii="Times New Roman" w:hAnsi="Times New Roman" w:cs="Times New Roman"/>
          <w:sz w:val="28"/>
          <w:szCs w:val="28"/>
        </w:rPr>
        <w:t>Узбектелеком</w:t>
      </w:r>
      <w:proofErr w:type="spellEnd"/>
      <w:r w:rsidRPr="001130C4">
        <w:rPr>
          <w:rFonts w:ascii="Times New Roman" w:hAnsi="Times New Roman" w:cs="Times New Roman"/>
          <w:sz w:val="28"/>
          <w:szCs w:val="28"/>
        </w:rPr>
        <w:t xml:space="preserve">» - Аппарат управления –10 </w:t>
      </w:r>
      <w:proofErr w:type="spellStart"/>
      <w:r w:rsidRPr="001130C4">
        <w:rPr>
          <w:rFonts w:ascii="Times New Roman" w:hAnsi="Times New Roman" w:cs="Times New Roman"/>
          <w:sz w:val="28"/>
          <w:szCs w:val="28"/>
        </w:rPr>
        <w:t>мбит</w:t>
      </w:r>
      <w:proofErr w:type="spellEnd"/>
      <w:r w:rsidRPr="001130C4">
        <w:rPr>
          <w:rFonts w:ascii="Times New Roman" w:hAnsi="Times New Roman" w:cs="Times New Roman"/>
          <w:sz w:val="28"/>
          <w:szCs w:val="28"/>
        </w:rPr>
        <w:t>/сек;</w:t>
      </w:r>
    </w:p>
    <w:p w:rsidR="00A90480" w:rsidRPr="001130C4" w:rsidRDefault="00A90480" w:rsidP="00A90480">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Аппарат управления - Филиал – 2 Мбит/сек;</w:t>
      </w:r>
    </w:p>
    <w:p w:rsidR="00A90480" w:rsidRPr="001130C4" w:rsidRDefault="00A90480" w:rsidP="00A90480">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Филиал - Узел почтовой связи – 256 кбит/сек.</w:t>
      </w:r>
    </w:p>
    <w:p w:rsidR="00A90480" w:rsidRPr="001130C4" w:rsidRDefault="00A90480" w:rsidP="00A90480">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Скорость передачи данных по Интернет каналу – 1 Мбит/сек.</w:t>
      </w:r>
    </w:p>
    <w:p w:rsidR="00582E6B" w:rsidRPr="001130C4" w:rsidRDefault="00582E6B" w:rsidP="001355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lastRenderedPageBreak/>
        <w:t>Еще одно из нововведений</w:t>
      </w:r>
      <w:r w:rsidR="00C5133A" w:rsidRPr="001130C4">
        <w:rPr>
          <w:rFonts w:ascii="Times New Roman" w:hAnsi="Times New Roman" w:cs="Times New Roman"/>
          <w:sz w:val="28"/>
          <w:szCs w:val="28"/>
        </w:rPr>
        <w:t>, которое можно рассмотреть исходя из зарубежного опыта</w:t>
      </w:r>
      <w:r w:rsidRPr="001130C4">
        <w:rPr>
          <w:rFonts w:ascii="Times New Roman" w:hAnsi="Times New Roman" w:cs="Times New Roman"/>
          <w:sz w:val="28"/>
          <w:szCs w:val="28"/>
        </w:rPr>
        <w:t xml:space="preserve"> — передвижное автономное рабочее место “Моби-АРМ”, призванное облегчить и ускорить обработку тяжелой почты — посылок.</w:t>
      </w:r>
    </w:p>
    <w:p w:rsidR="00582E6B" w:rsidRPr="001130C4" w:rsidRDefault="00582E6B" w:rsidP="0013559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Вся заказная корреспонденция в настоящее время сопровождается </w:t>
      </w:r>
      <w:proofErr w:type="spellStart"/>
      <w:r w:rsidRPr="001130C4">
        <w:rPr>
          <w:rFonts w:ascii="Times New Roman" w:hAnsi="Times New Roman" w:cs="Times New Roman"/>
          <w:sz w:val="28"/>
          <w:szCs w:val="28"/>
        </w:rPr>
        <w:t>штрихкодами</w:t>
      </w:r>
      <w:proofErr w:type="spellEnd"/>
      <w:r w:rsidRPr="001130C4">
        <w:rPr>
          <w:rFonts w:ascii="Times New Roman" w:hAnsi="Times New Roman" w:cs="Times New Roman"/>
          <w:sz w:val="28"/>
          <w:szCs w:val="28"/>
        </w:rPr>
        <w:t xml:space="preserve"> (ШК). Для работы со </w:t>
      </w:r>
      <w:proofErr w:type="spellStart"/>
      <w:r w:rsidRPr="001130C4">
        <w:rPr>
          <w:rFonts w:ascii="Times New Roman" w:hAnsi="Times New Roman" w:cs="Times New Roman"/>
          <w:sz w:val="28"/>
          <w:szCs w:val="28"/>
        </w:rPr>
        <w:t>штрихкодами</w:t>
      </w:r>
      <w:proofErr w:type="spellEnd"/>
      <w:r w:rsidRPr="001130C4">
        <w:rPr>
          <w:rFonts w:ascii="Times New Roman" w:hAnsi="Times New Roman" w:cs="Times New Roman"/>
          <w:sz w:val="28"/>
          <w:szCs w:val="28"/>
        </w:rPr>
        <w:t xml:space="preserve"> применяются специальные принтеры и сканеры. При обработке мелких отправлений, таких как заказные письма и мелкие ценности,</w:t>
      </w:r>
      <w:r w:rsidR="00C5133A" w:rsidRPr="001130C4">
        <w:rPr>
          <w:rFonts w:ascii="Times New Roman" w:hAnsi="Times New Roman" w:cs="Times New Roman"/>
          <w:sz w:val="28"/>
          <w:szCs w:val="28"/>
        </w:rPr>
        <w:t xml:space="preserve"> </w:t>
      </w:r>
      <w:r w:rsidRPr="001130C4">
        <w:rPr>
          <w:rFonts w:ascii="Times New Roman" w:hAnsi="Times New Roman" w:cs="Times New Roman"/>
          <w:sz w:val="28"/>
          <w:szCs w:val="28"/>
        </w:rPr>
        <w:t>используются стационарные рабочие места с персональным компьютером и ручные сканеры ШК. Эта операция особых проблем не вызывает.</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Для сортировки тяжелых посылок возникает необходимость использования </w:t>
      </w:r>
      <w:proofErr w:type="spellStart"/>
      <w:r w:rsidRPr="001130C4">
        <w:rPr>
          <w:rFonts w:ascii="Times New Roman" w:hAnsi="Times New Roman" w:cs="Times New Roman"/>
          <w:sz w:val="28"/>
          <w:szCs w:val="28"/>
        </w:rPr>
        <w:t>радиосканеров</w:t>
      </w:r>
      <w:proofErr w:type="spellEnd"/>
      <w:r w:rsidRPr="001130C4">
        <w:rPr>
          <w:rFonts w:ascii="Times New Roman" w:hAnsi="Times New Roman" w:cs="Times New Roman"/>
          <w:sz w:val="28"/>
          <w:szCs w:val="28"/>
        </w:rPr>
        <w:t xml:space="preserve"> или портативных терминалов сбора данных. С применением указанных приборов возникает ряд трудностей:</w:t>
      </w:r>
    </w:p>
    <w:p w:rsidR="00582E6B" w:rsidRPr="001130C4" w:rsidRDefault="00582E6B" w:rsidP="00582E6B">
      <w:pPr>
        <w:spacing w:line="360" w:lineRule="auto"/>
        <w:jc w:val="both"/>
        <w:rPr>
          <w:rFonts w:ascii="Times New Roman" w:hAnsi="Times New Roman" w:cs="Times New Roman"/>
          <w:sz w:val="28"/>
          <w:szCs w:val="28"/>
        </w:rPr>
      </w:pPr>
      <w:proofErr w:type="spellStart"/>
      <w:proofErr w:type="gramStart"/>
      <w:r w:rsidRPr="001130C4">
        <w:rPr>
          <w:rFonts w:ascii="Times New Roman" w:hAnsi="Times New Roman" w:cs="Times New Roman"/>
          <w:sz w:val="28"/>
          <w:szCs w:val="28"/>
        </w:rPr>
        <w:t>радиосканер</w:t>
      </w:r>
      <w:proofErr w:type="spellEnd"/>
      <w:proofErr w:type="gramEnd"/>
      <w:r w:rsidRPr="001130C4">
        <w:rPr>
          <w:rFonts w:ascii="Times New Roman" w:hAnsi="Times New Roman" w:cs="Times New Roman"/>
          <w:sz w:val="28"/>
          <w:szCs w:val="28"/>
        </w:rPr>
        <w:t xml:space="preserve"> должен постоянно находиться в зоне видимости компьютера; в процессе сканирования ШК сортировщик должен иметь доступ к ПК либо привлекать к обработке (сканированию) другого сортировщика; обеспечить удобную обработку почты при помощи сканера не всегда удается.</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При использовании терминалов возникает необходимость вводить данные отправлений (посылок),</w:t>
      </w:r>
      <w:r w:rsidR="00E57F52" w:rsidRPr="001130C4">
        <w:rPr>
          <w:rFonts w:ascii="Times New Roman" w:hAnsi="Times New Roman" w:cs="Times New Roman"/>
          <w:sz w:val="28"/>
          <w:szCs w:val="28"/>
        </w:rPr>
        <w:t xml:space="preserve"> </w:t>
      </w:r>
      <w:r w:rsidRPr="001130C4">
        <w:rPr>
          <w:rFonts w:ascii="Times New Roman" w:hAnsi="Times New Roman" w:cs="Times New Roman"/>
          <w:sz w:val="28"/>
          <w:szCs w:val="28"/>
        </w:rPr>
        <w:t>которых нет в системе. На терминалах это сделать довольно сложно.</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Использование цифровой виртуальной клавиатуры сводит возможность ввода информации к нулю из-за сложности работы с подобными устройствами. На практике ввод необходимой информации в подобных ситуациях осуществляется путем подноса тяжелых отправлений (или перенос</w:t>
      </w:r>
    </w:p>
    <w:p w:rsidR="00582E6B" w:rsidRPr="001130C4" w:rsidRDefault="00582E6B" w:rsidP="00582E6B">
      <w:pPr>
        <w:spacing w:line="360" w:lineRule="auto"/>
        <w:jc w:val="both"/>
        <w:rPr>
          <w:rFonts w:ascii="Times New Roman" w:hAnsi="Times New Roman" w:cs="Times New Roman"/>
          <w:sz w:val="28"/>
          <w:szCs w:val="28"/>
        </w:rPr>
      </w:pPr>
      <w:proofErr w:type="gramStart"/>
      <w:r w:rsidRPr="001130C4">
        <w:rPr>
          <w:rFonts w:ascii="Times New Roman" w:hAnsi="Times New Roman" w:cs="Times New Roman"/>
          <w:sz w:val="28"/>
          <w:szCs w:val="28"/>
        </w:rPr>
        <w:t>информации</w:t>
      </w:r>
      <w:proofErr w:type="gramEnd"/>
      <w:r w:rsidRPr="001130C4">
        <w:rPr>
          <w:rFonts w:ascii="Times New Roman" w:hAnsi="Times New Roman" w:cs="Times New Roman"/>
          <w:sz w:val="28"/>
          <w:szCs w:val="28"/>
        </w:rPr>
        <w:t xml:space="preserve"> через временные записи на бумаге) для обработки на стационарном компьютере.</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Разработанное передвижное автономное рабочее место “Моби-АРМ” позволяет выполнять обработку тяжелой почты в любом месте почтового узла или цеха сортировки.</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Данное рабочее место представляет собой подвижный компактный металлический стол размером 50х50 см и высотой 1 м. Стол оборудован 4-мя поворотными колесами, 2 передних оснащены тормозным механизмом. Корпус ударопрочен, все боковые стенки закрыты металлическими листами с отверстиями для вентиляции.</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Перемещение выполняется за боковые ручки (рис. </w:t>
      </w:r>
      <w:r w:rsidR="008E556E" w:rsidRPr="001130C4">
        <w:rPr>
          <w:rFonts w:ascii="Times New Roman" w:hAnsi="Times New Roman" w:cs="Times New Roman"/>
          <w:sz w:val="28"/>
          <w:szCs w:val="28"/>
        </w:rPr>
        <w:t>8</w:t>
      </w:r>
      <w:r w:rsidRPr="001130C4">
        <w:rPr>
          <w:rFonts w:ascii="Times New Roman" w:hAnsi="Times New Roman" w:cs="Times New Roman"/>
          <w:sz w:val="28"/>
          <w:szCs w:val="28"/>
        </w:rPr>
        <w:t>).</w:t>
      </w:r>
    </w:p>
    <w:p w:rsidR="00EC2786" w:rsidRPr="001130C4" w:rsidRDefault="00EC2786" w:rsidP="00582E6B">
      <w:pPr>
        <w:spacing w:line="360" w:lineRule="auto"/>
        <w:jc w:val="both"/>
        <w:rPr>
          <w:rFonts w:ascii="Times New Roman" w:hAnsi="Times New Roman" w:cs="Times New Roman"/>
          <w:sz w:val="28"/>
          <w:szCs w:val="28"/>
        </w:rPr>
      </w:pPr>
      <w:r w:rsidRPr="001130C4">
        <w:rPr>
          <w:rFonts w:ascii="Times New Roman" w:hAnsi="Times New Roman" w:cs="Times New Roman"/>
          <w:noProof/>
          <w:sz w:val="28"/>
          <w:szCs w:val="28"/>
        </w:rPr>
        <w:drawing>
          <wp:inline distT="0" distB="0" distL="0" distR="0">
            <wp:extent cx="2788422" cy="36957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788422" cy="3695700"/>
                    </a:xfrm>
                    <a:prstGeom prst="rect">
                      <a:avLst/>
                    </a:prstGeom>
                    <a:noFill/>
                    <a:ln w="9525">
                      <a:noFill/>
                      <a:miter lim="800000"/>
                      <a:headEnd/>
                      <a:tailEnd/>
                    </a:ln>
                  </pic:spPr>
                </pic:pic>
              </a:graphicData>
            </a:graphic>
          </wp:inline>
        </w:drawing>
      </w:r>
    </w:p>
    <w:p w:rsidR="00EC2786" w:rsidRPr="001130C4" w:rsidRDefault="00EC2786" w:rsidP="00EC2786">
      <w:pPr>
        <w:autoSpaceDE w:val="0"/>
        <w:autoSpaceDN w:val="0"/>
        <w:adjustRightInd w:val="0"/>
        <w:spacing w:after="0" w:line="240" w:lineRule="auto"/>
        <w:rPr>
          <w:rFonts w:ascii="Times New Roman" w:hAnsi="Times New Roman" w:cs="Times New Roman"/>
          <w:sz w:val="28"/>
          <w:szCs w:val="28"/>
        </w:rPr>
      </w:pPr>
      <w:r w:rsidRPr="001130C4">
        <w:rPr>
          <w:rFonts w:ascii="Times New Roman" w:hAnsi="Times New Roman" w:cs="Times New Roman"/>
          <w:sz w:val="28"/>
          <w:szCs w:val="28"/>
        </w:rPr>
        <w:t>Рис.</w:t>
      </w:r>
      <w:r w:rsidR="008B11CF" w:rsidRPr="001130C4">
        <w:rPr>
          <w:rFonts w:ascii="Times New Roman" w:hAnsi="Times New Roman" w:cs="Times New Roman"/>
          <w:sz w:val="28"/>
          <w:szCs w:val="28"/>
        </w:rPr>
        <w:t xml:space="preserve"> </w:t>
      </w:r>
      <w:r w:rsidR="008E556E" w:rsidRPr="001130C4">
        <w:rPr>
          <w:rFonts w:ascii="Times New Roman" w:hAnsi="Times New Roman" w:cs="Times New Roman"/>
          <w:sz w:val="28"/>
          <w:szCs w:val="28"/>
        </w:rPr>
        <w:t>8</w:t>
      </w:r>
      <w:r w:rsidRPr="001130C4">
        <w:rPr>
          <w:rFonts w:ascii="Times New Roman" w:hAnsi="Times New Roman" w:cs="Times New Roman"/>
          <w:sz w:val="28"/>
          <w:szCs w:val="28"/>
        </w:rPr>
        <w:t xml:space="preserve"> Передвижное автономное рабочее место “Моби-АРМ”</w:t>
      </w:r>
    </w:p>
    <w:p w:rsidR="00EC2786" w:rsidRPr="001130C4" w:rsidRDefault="00EC2786" w:rsidP="00EC2786">
      <w:pPr>
        <w:autoSpaceDE w:val="0"/>
        <w:autoSpaceDN w:val="0"/>
        <w:adjustRightInd w:val="0"/>
        <w:spacing w:after="0" w:line="240" w:lineRule="auto"/>
        <w:rPr>
          <w:rFonts w:ascii="Times New Roman" w:hAnsi="Times New Roman" w:cs="Times New Roman"/>
          <w:i/>
          <w:sz w:val="28"/>
          <w:szCs w:val="28"/>
        </w:rPr>
      </w:pP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Передвижное автономное рабочее место (ПАРМ) “Моби-АРМ” оборудовано персональным компьютером, источником бесперебойного питания, принтером и сканером ШК, имеется </w:t>
      </w:r>
      <w:proofErr w:type="spellStart"/>
      <w:r w:rsidRPr="001130C4">
        <w:rPr>
          <w:rFonts w:ascii="Times New Roman" w:hAnsi="Times New Roman" w:cs="Times New Roman"/>
          <w:sz w:val="28"/>
          <w:szCs w:val="28"/>
        </w:rPr>
        <w:t>радиоподключение</w:t>
      </w:r>
      <w:proofErr w:type="spellEnd"/>
      <w:r w:rsidRPr="001130C4">
        <w:rPr>
          <w:rFonts w:ascii="Times New Roman" w:hAnsi="Times New Roman" w:cs="Times New Roman"/>
          <w:sz w:val="28"/>
          <w:szCs w:val="28"/>
        </w:rPr>
        <w:t xml:space="preserve"> к локальной сети. Монитор закреплен на специальном подвижном креплении (VESA), которое позволяет регулировать его по высоте и выполнять повороты на 180° вокруг</w:t>
      </w:r>
    </w:p>
    <w:p w:rsidR="00582E6B" w:rsidRPr="001130C4" w:rsidRDefault="00582E6B" w:rsidP="00582E6B">
      <w:pPr>
        <w:spacing w:line="360" w:lineRule="auto"/>
        <w:jc w:val="both"/>
        <w:rPr>
          <w:rFonts w:ascii="Times New Roman" w:hAnsi="Times New Roman" w:cs="Times New Roman"/>
          <w:sz w:val="28"/>
          <w:szCs w:val="28"/>
        </w:rPr>
      </w:pPr>
      <w:proofErr w:type="gramStart"/>
      <w:r w:rsidRPr="001130C4">
        <w:rPr>
          <w:rFonts w:ascii="Times New Roman" w:hAnsi="Times New Roman" w:cs="Times New Roman"/>
          <w:sz w:val="28"/>
          <w:szCs w:val="28"/>
        </w:rPr>
        <w:lastRenderedPageBreak/>
        <w:t>оси</w:t>
      </w:r>
      <w:proofErr w:type="gramEnd"/>
      <w:r w:rsidRPr="001130C4">
        <w:rPr>
          <w:rFonts w:ascii="Times New Roman" w:hAnsi="Times New Roman" w:cs="Times New Roman"/>
          <w:sz w:val="28"/>
          <w:szCs w:val="28"/>
        </w:rPr>
        <w:t>. Верхняя крышка стола выполнена из ламинированного ДСП, на которой располагаются клавиатура и манипулятор-мышь. Под верхней крышкой стола имеется отсек под системный мини-блок, фильтр питания и все коммуникации. В нем же располагается модуль беспроводного подключения к локальной сети. В центре стола — полка для лазерного принтера. В основании рабочего места установлен источник бесперебойного питания, который позволяет работать без основного питания до 3 ч. Также в нижней части имеются отсеки для кабелей подключения к сети питания 220 В и сканера ШК. Передвижное рабочее место оборудовано боковым откидным столиком, лотками для бумаги и канцелярских товаров. В процессе сортировки оператор может на передвижном автономном рабочем месте подъезжать в самые удаленные места цеха и выполнять все необходимые операции по полной обработке почты. Беспроводное подключение к корпоративной сети позволяет в любом месте цеха работать в полном объеме с сервером данных. При необходимости печати на принтере — выполняется подключение рабочего места к сети основного питания, для чего в цехе установлены дополнительные розетки питания.</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Использование ПАРМ “Моби-АРМ” позволило: упростить процесс сканирования ШК и дальнейшую обработку; расположить монитор, клавиатуру, мышь и сканер ШК более комфортно для работы операторов, которые обрабатывают почту стоя; работать любому оператору-сортировщику, так как передвижное рабочее место ничем не отличается от стационарного ПК; каждому оператору-сортировщику устанавливать ПК так, как ему удобно; освободить столы стационарных ПК и использовать их под зоны сортировки и обработки почты.</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Внедрение системы “Искра” и передвижных рабочих мест “Моби-АРМ” позволило автоматизировать многие операции, тем самым ускорить процесс сортировки и обработки почтовых отправлений в режиме дефицита кадров.</w:t>
      </w:r>
    </w:p>
    <w:p w:rsidR="00582E6B" w:rsidRPr="001130C4" w:rsidRDefault="00582E6B" w:rsidP="00582E6B">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Сегодняшний день — это день автоматизации. </w:t>
      </w:r>
      <w:proofErr w:type="spellStart"/>
      <w:r w:rsidRPr="001130C4">
        <w:rPr>
          <w:rFonts w:ascii="Times New Roman" w:hAnsi="Times New Roman" w:cs="Times New Roman"/>
          <w:sz w:val="28"/>
          <w:szCs w:val="28"/>
        </w:rPr>
        <w:t>Укрпочта</w:t>
      </w:r>
      <w:proofErr w:type="spellEnd"/>
      <w:r w:rsidRPr="001130C4">
        <w:rPr>
          <w:rFonts w:ascii="Times New Roman" w:hAnsi="Times New Roman" w:cs="Times New Roman"/>
          <w:sz w:val="28"/>
          <w:szCs w:val="28"/>
        </w:rPr>
        <w:t>, благодаря внедрению новых технологий автоматизации производства улучшает организацию труда, повышает эффективность работы каждого сотрудника.</w:t>
      </w:r>
    </w:p>
    <w:p w:rsidR="0084745D" w:rsidRPr="001130C4" w:rsidRDefault="00C74940" w:rsidP="006B416C">
      <w:pPr>
        <w:spacing w:before="100" w:beforeAutospacing="1" w:after="100" w:afterAutospacing="1"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t xml:space="preserve">3.2 </w:t>
      </w:r>
      <w:r w:rsidR="00B51D4A" w:rsidRPr="001130C4">
        <w:rPr>
          <w:b/>
          <w:sz w:val="28"/>
          <w:szCs w:val="28"/>
        </w:rPr>
        <w:t>Новые технологии в управлении технологическими процессами в сфере обработки посылок</w:t>
      </w:r>
    </w:p>
    <w:p w:rsidR="00C74940" w:rsidRPr="001130C4" w:rsidRDefault="00C74940" w:rsidP="00910C7F">
      <w:pPr>
        <w:widowControl w:val="0"/>
        <w:tabs>
          <w:tab w:val="left" w:pos="9639"/>
        </w:tabs>
        <w:autoSpaceDE w:val="0"/>
        <w:autoSpaceDN w:val="0"/>
        <w:adjustRightInd w:val="0"/>
        <w:spacing w:line="360" w:lineRule="auto"/>
        <w:ind w:firstLine="426"/>
        <w:jc w:val="both"/>
        <w:rPr>
          <w:rFonts w:ascii="Times New Roman" w:hAnsi="Times New Roman" w:cs="Times New Roman"/>
          <w:sz w:val="28"/>
          <w:szCs w:val="28"/>
        </w:rPr>
      </w:pPr>
      <w:r w:rsidRPr="001130C4">
        <w:rPr>
          <w:rFonts w:ascii="Times New Roman" w:hAnsi="Times New Roman" w:cs="Times New Roman"/>
          <w:sz w:val="28"/>
          <w:szCs w:val="28"/>
        </w:rPr>
        <w:t xml:space="preserve">Данная технология широко применяется в службе курьерской доставки. Имея мобильное устройство, сотрудники почтовых служб на всем пути прохождения корреспонденции имеют возможность считывать информацию со </w:t>
      </w:r>
      <w:proofErr w:type="spellStart"/>
      <w:r w:rsidRPr="001130C4">
        <w:rPr>
          <w:rFonts w:ascii="Times New Roman" w:hAnsi="Times New Roman" w:cs="Times New Roman"/>
          <w:sz w:val="28"/>
          <w:szCs w:val="28"/>
        </w:rPr>
        <w:t>штрихкода</w:t>
      </w:r>
      <w:proofErr w:type="spellEnd"/>
      <w:r w:rsidRPr="001130C4">
        <w:rPr>
          <w:rFonts w:ascii="Times New Roman" w:hAnsi="Times New Roman" w:cs="Times New Roman"/>
          <w:sz w:val="28"/>
          <w:szCs w:val="28"/>
        </w:rPr>
        <w:t xml:space="preserve"> по каждому конкретному почтовому отправлению, которые моментально отправляются в центр обработки данных и позволяют отслеживать отправление с момента их приема до факта доставки. Эта технология позволяет также минимизировать затраты и обеспечить наибольшую эффективность всему процессу, поскольку способствует оперативному формированию посылов, точному определению необходимого количества транспортных средств и числа курьеров. Использование двумерного </w:t>
      </w:r>
      <w:proofErr w:type="spellStart"/>
      <w:r w:rsidRPr="001130C4">
        <w:rPr>
          <w:rFonts w:ascii="Times New Roman" w:hAnsi="Times New Roman" w:cs="Times New Roman"/>
          <w:sz w:val="28"/>
          <w:szCs w:val="28"/>
        </w:rPr>
        <w:t>штрихкода</w:t>
      </w:r>
      <w:proofErr w:type="spellEnd"/>
      <w:r w:rsidRPr="001130C4">
        <w:rPr>
          <w:rFonts w:ascii="Times New Roman" w:hAnsi="Times New Roman" w:cs="Times New Roman"/>
          <w:sz w:val="28"/>
          <w:szCs w:val="28"/>
        </w:rPr>
        <w:t xml:space="preserve">, как сравнительно дешевого метода для записи сведений на платежных поручениях, принимаемых в почтовых отделениях, ускоряет процесс обработки платежа, так как оператору не нужно вручную набирать цифры расчетного счета и другую информацию, исключает по этой причине ошибки, позволяет избавить клиентов от очередей. </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Сегодня около 60% стран предлагают онлайновые почтовые услуги, такие как слежение за прохождением отправлений и данная услуга пользуется большим спросом среди населения.</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На базе системы учёта и контроля прохождения регистрируемых почтовых отправлений можно внедрить дополнительную услугу - </w:t>
      </w:r>
      <w:r w:rsidRPr="001130C4">
        <w:rPr>
          <w:rFonts w:ascii="Times New Roman" w:hAnsi="Times New Roman" w:cs="Times New Roman"/>
          <w:i/>
          <w:sz w:val="28"/>
          <w:szCs w:val="28"/>
        </w:rPr>
        <w:t>электронное уведомления о доставке</w:t>
      </w:r>
      <w:r w:rsidRPr="001130C4">
        <w:rPr>
          <w:rFonts w:ascii="Times New Roman" w:hAnsi="Times New Roman" w:cs="Times New Roman"/>
          <w:sz w:val="28"/>
          <w:szCs w:val="28"/>
        </w:rPr>
        <w:t xml:space="preserve">. Принцип оказания данной услуги состоит в том, что после доставки и ввода оператором в систему данных о результатах доставки система мгновенно уведомляет отправителя о доставке </w:t>
      </w:r>
      <w:r w:rsidRPr="001130C4">
        <w:rPr>
          <w:rFonts w:ascii="Times New Roman" w:hAnsi="Times New Roman" w:cs="Times New Roman"/>
          <w:sz w:val="28"/>
          <w:szCs w:val="28"/>
        </w:rPr>
        <w:lastRenderedPageBreak/>
        <w:t xml:space="preserve">путем направления сообщения на его электронную почту или путем направления SMS сообщения на мобильный телефон. Для того чтобы воспользоваться данной услугой отправитель должен при отправке своего почтового отправления указать адрес электронной почты или номер мобильного телефона. Система также может выдавать по запросу клиентов об ожидаемом времени доставки предварительно до отправки, введя на </w:t>
      </w:r>
      <w:proofErr w:type="gramStart"/>
      <w:r w:rsidRPr="001130C4">
        <w:rPr>
          <w:rFonts w:ascii="Times New Roman" w:hAnsi="Times New Roman" w:cs="Times New Roman"/>
          <w:sz w:val="28"/>
          <w:szCs w:val="28"/>
        </w:rPr>
        <w:t>веб-сайте</w:t>
      </w:r>
      <w:proofErr w:type="gramEnd"/>
      <w:r w:rsidRPr="001130C4">
        <w:rPr>
          <w:rFonts w:ascii="Times New Roman" w:hAnsi="Times New Roman" w:cs="Times New Roman"/>
          <w:sz w:val="28"/>
          <w:szCs w:val="28"/>
        </w:rPr>
        <w:t xml:space="preserve"> почтовой службы адреса отправителя и получателя или после отправки, введя данные своего отправления.</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В настоящее время в международной практике при создании эффективных систем слежения и контроля доставки почтовых отправлений вместо штрих-кодов начали применяться технологии радиочастотной идентификации RFID (</w:t>
      </w:r>
      <w:proofErr w:type="spellStart"/>
      <w:r w:rsidRPr="001130C4">
        <w:rPr>
          <w:rFonts w:ascii="Times New Roman" w:hAnsi="Times New Roman" w:cs="Times New Roman"/>
          <w:sz w:val="28"/>
          <w:szCs w:val="28"/>
        </w:rPr>
        <w:t>Radio</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Frequency</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Identification</w:t>
      </w:r>
      <w:proofErr w:type="spellEnd"/>
      <w:r w:rsidRPr="001130C4">
        <w:rPr>
          <w:rFonts w:ascii="Times New Roman" w:hAnsi="Times New Roman" w:cs="Times New Roman"/>
          <w:sz w:val="28"/>
          <w:szCs w:val="28"/>
        </w:rPr>
        <w:t>).</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Суть технологии RFID заключается в том, что система состоит из радиочастотного датчика (метки), размещаемого на почтовом отправлении, и считывателя, включенного в сеть. Датчик или метка RFID состоит из электронного чипа и антенны. Идентификационная информация почтового отправления хранится в электронном чипе датчика, которая может стираться и заново записываться. Считыватель представляет из себя антенну излучающую, антенну принимающую и включает устройство, обрабатывающее информацию. При помощи антенны считыватель излучает радиоволны, которые падают на датчик. Датчик принимает радиосигнал и откликается также радиосигналом, который </w:t>
      </w:r>
      <w:proofErr w:type="spellStart"/>
      <w:r w:rsidRPr="001130C4">
        <w:rPr>
          <w:rFonts w:ascii="Times New Roman" w:hAnsi="Times New Roman" w:cs="Times New Roman"/>
          <w:sz w:val="28"/>
          <w:szCs w:val="28"/>
        </w:rPr>
        <w:t>промодулирован</w:t>
      </w:r>
      <w:proofErr w:type="spellEnd"/>
      <w:r w:rsidRPr="001130C4">
        <w:rPr>
          <w:rFonts w:ascii="Times New Roman" w:hAnsi="Times New Roman" w:cs="Times New Roman"/>
          <w:sz w:val="28"/>
          <w:szCs w:val="28"/>
        </w:rPr>
        <w:t xml:space="preserve"> уникальным идентификационным кодом, запрограммированным в нем. Ответный сигнал датчика принимается считывателем и идентификационная информация по сети передается в информационный центр.</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Применение радиометки на основе технологии RFID имеет ряд преимуществ перед штрих-кодом:</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w:t>
      </w:r>
      <w:r w:rsidRPr="001130C4">
        <w:rPr>
          <w:rFonts w:ascii="Times New Roman" w:hAnsi="Times New Roman" w:cs="Times New Roman"/>
          <w:sz w:val="28"/>
          <w:szCs w:val="28"/>
        </w:rPr>
        <w:tab/>
        <w:t xml:space="preserve">во-первых, чтобы считать штрих-код, необходимо обеспечить прямую его видимость перед сканером. Для радиометки наличие прямой видимости необязательно, она может находиться даже за каким-то препятствием - и её все равно считают. Дальность действия датчиков RFID может лежать в широких пределах от 10 </w:t>
      </w:r>
      <w:proofErr w:type="spellStart"/>
      <w:r w:rsidRPr="001130C4">
        <w:rPr>
          <w:rFonts w:ascii="Times New Roman" w:hAnsi="Times New Roman" w:cs="Times New Roman"/>
          <w:sz w:val="28"/>
          <w:szCs w:val="28"/>
        </w:rPr>
        <w:t>mm</w:t>
      </w:r>
      <w:proofErr w:type="spellEnd"/>
      <w:r w:rsidRPr="001130C4">
        <w:rPr>
          <w:rFonts w:ascii="Times New Roman" w:hAnsi="Times New Roman" w:cs="Times New Roman"/>
          <w:sz w:val="28"/>
          <w:szCs w:val="28"/>
        </w:rPr>
        <w:t xml:space="preserve"> до 20 т;</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w:t>
      </w:r>
      <w:r w:rsidRPr="001130C4">
        <w:rPr>
          <w:rFonts w:ascii="Times New Roman" w:hAnsi="Times New Roman" w:cs="Times New Roman"/>
          <w:sz w:val="28"/>
          <w:szCs w:val="28"/>
        </w:rPr>
        <w:tab/>
        <w:t>второе отличие состоит в том, что можно считывать несколько меток сразу. К каждому штрих-коду сканер обязательно необходимо поднести. А вот RFID-меток за один раз можно считывать много.</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RFID-метки бывают нескольких типов:</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w:t>
      </w:r>
      <w:r w:rsidRPr="001130C4">
        <w:rPr>
          <w:rFonts w:ascii="Times New Roman" w:hAnsi="Times New Roman" w:cs="Times New Roman"/>
          <w:sz w:val="28"/>
          <w:szCs w:val="28"/>
        </w:rPr>
        <w:tab/>
        <w:t xml:space="preserve">по варианту исполнения, который определяет методы закрепления их на почтовых емкостях. Это могут быть наклейки, бумажные ярлычки, пластиковые карточки и </w:t>
      </w:r>
      <w:proofErr w:type="spellStart"/>
      <w:r w:rsidRPr="001130C4">
        <w:rPr>
          <w:rFonts w:ascii="Times New Roman" w:hAnsi="Times New Roman" w:cs="Times New Roman"/>
          <w:sz w:val="28"/>
          <w:szCs w:val="28"/>
        </w:rPr>
        <w:t>брелки</w:t>
      </w:r>
      <w:proofErr w:type="spellEnd"/>
      <w:r w:rsidRPr="001130C4">
        <w:rPr>
          <w:rFonts w:ascii="Times New Roman" w:hAnsi="Times New Roman" w:cs="Times New Roman"/>
          <w:sz w:val="28"/>
          <w:szCs w:val="28"/>
        </w:rPr>
        <w:t xml:space="preserve"> различных форм и размеров. Примеры радиометок RFID приведены на рисунке 10;</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w:t>
      </w:r>
      <w:r w:rsidRPr="001130C4">
        <w:rPr>
          <w:rFonts w:ascii="Times New Roman" w:hAnsi="Times New Roman" w:cs="Times New Roman"/>
          <w:sz w:val="28"/>
          <w:szCs w:val="28"/>
        </w:rPr>
        <w:tab/>
        <w:t>пассивные RFID-метки - работающие за счет отражения радиосигнала и активные RFID-метки - с автономным питанием и программируемой памятью;</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w:t>
      </w:r>
      <w:r w:rsidRPr="001130C4">
        <w:rPr>
          <w:rFonts w:ascii="Times New Roman" w:hAnsi="Times New Roman" w:cs="Times New Roman"/>
          <w:sz w:val="28"/>
          <w:szCs w:val="28"/>
        </w:rPr>
        <w:tab/>
        <w:t xml:space="preserve">по используемому метками частотному диапазону. Диапазон рабочих частот находится в пределах от 100 до 300 </w:t>
      </w:r>
      <w:proofErr w:type="spellStart"/>
      <w:r w:rsidRPr="001130C4">
        <w:rPr>
          <w:rFonts w:ascii="Times New Roman" w:hAnsi="Times New Roman" w:cs="Times New Roman"/>
          <w:sz w:val="28"/>
          <w:szCs w:val="28"/>
        </w:rPr>
        <w:t>kHz</w:t>
      </w:r>
      <w:proofErr w:type="spellEnd"/>
      <w:r w:rsidRPr="001130C4">
        <w:rPr>
          <w:rFonts w:ascii="Times New Roman" w:hAnsi="Times New Roman" w:cs="Times New Roman"/>
          <w:sz w:val="28"/>
          <w:szCs w:val="28"/>
        </w:rPr>
        <w:t>;</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w:t>
      </w:r>
      <w:r w:rsidRPr="001130C4">
        <w:rPr>
          <w:rFonts w:ascii="Times New Roman" w:hAnsi="Times New Roman" w:cs="Times New Roman"/>
          <w:sz w:val="28"/>
          <w:szCs w:val="28"/>
        </w:rPr>
        <w:tab/>
        <w:t>по возможности метки могут хранить пользовательские данные. Метки различаются по объему хранимой информации (от нескольких байт до нескольких килобайт) и по возможности перезаписи (метки на которые нельзя записать информацию, метки на которые можно записать информацию лишь однажды и метки с неограни</w:t>
      </w:r>
      <w:r w:rsidR="00F87F24" w:rsidRPr="001130C4">
        <w:rPr>
          <w:rFonts w:ascii="Times New Roman" w:hAnsi="Times New Roman" w:cs="Times New Roman"/>
          <w:sz w:val="28"/>
          <w:szCs w:val="28"/>
        </w:rPr>
        <w:t>ченным ресурсом перезаписи)</w:t>
      </w:r>
      <w:r w:rsidRPr="001130C4">
        <w:rPr>
          <w:rFonts w:ascii="Times New Roman" w:hAnsi="Times New Roman" w:cs="Times New Roman"/>
          <w:sz w:val="28"/>
          <w:szCs w:val="28"/>
        </w:rPr>
        <w:t>.</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Стоимость </w:t>
      </w:r>
      <w:r w:rsidRPr="001130C4">
        <w:rPr>
          <w:rFonts w:ascii="Times New Roman" w:hAnsi="Times New Roman" w:cs="Times New Roman"/>
          <w:sz w:val="28"/>
          <w:szCs w:val="28"/>
          <w:lang w:val="en-US"/>
        </w:rPr>
        <w:t>RFID</w:t>
      </w:r>
      <w:r w:rsidRPr="001130C4">
        <w:rPr>
          <w:rFonts w:ascii="Times New Roman" w:hAnsi="Times New Roman" w:cs="Times New Roman"/>
          <w:sz w:val="28"/>
          <w:szCs w:val="28"/>
        </w:rPr>
        <w:t xml:space="preserve">-меток составляет от 5 до 15 долларов США. </w:t>
      </w:r>
      <w:r w:rsidRPr="001130C4">
        <w:rPr>
          <w:rFonts w:ascii="Times New Roman" w:hAnsi="Times New Roman" w:cs="Times New Roman"/>
          <w:sz w:val="28"/>
          <w:szCs w:val="28"/>
          <w:lang w:val="en-US"/>
        </w:rPr>
        <w:t>RFID</w:t>
      </w:r>
      <w:r w:rsidRPr="001130C4">
        <w:rPr>
          <w:rFonts w:ascii="Times New Roman" w:hAnsi="Times New Roman" w:cs="Times New Roman"/>
          <w:sz w:val="28"/>
          <w:szCs w:val="28"/>
        </w:rPr>
        <w:t xml:space="preserve"> -метки могут быть использованы многократно. Они также обладают </w:t>
      </w:r>
      <w:r w:rsidRPr="001130C4">
        <w:rPr>
          <w:rFonts w:ascii="Times New Roman" w:hAnsi="Times New Roman" w:cs="Times New Roman"/>
          <w:sz w:val="28"/>
          <w:szCs w:val="28"/>
        </w:rPr>
        <w:lastRenderedPageBreak/>
        <w:t>повышенной устойчивостью к воздействиям окружающей среды (к пыли, влаге, температурным перепадам и т.п.).</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Приборы для считывания данных с метки по варианту исполнения делятся на стационарные и переносные считыватели. Стационарные считыватели обычно обладают большей мощностью и способны одновременно автоматически обрабатывать данные с нескольких десятков меток. Также поле зрения таких считывателей обычно больше, чем у мобильных. Они могут быть выполнены в виде ворот, вмонтированы в поверхность стола, на котором формируются почтовые ёмкости, или закреплены рядом с конвейером на пути следования почтовых емкостей. Стационарные считыватели обычно постоянно напрямую подключены к компьютеру, на котором установлена программа учета. Задача таких считывателей фиксировать и документировать этапы движения почтовых емкостей (формирование / расформирование, погрузка / разгрузка).</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Мобильные считыватели обладают сравнительно меньшей дальнобойностью и зачастую не имеют постоянной связи с программой учета. С их помощью можно получить данные о составе той или иной почтовой емкости, найти нужную ёмкость среди нескольких, или провести быструю инвентаризацию груза, не разгружая его. Также с помощью мобильных считывателей можно контролировать количество и состав почтовых ёмкостей в пути (для этого достаточно сверить данные накладной с данными, полученными при быстрой инвентаризации почтовых ёмкостей). Мобильные считыватели имеют внутреннюю память, в которую записываются данные с прочитанных меток (потом эту информацию можно загрузить в компьютер) и также как и стационарные считыватели способны записывать данные в метку (например, отметка о прохождении заданной путевой точки с указанием времени прохождения).</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Применение технологии RFID позволяет эффективно решать следующие задачи:</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1) борьба с хищениями и подменой почтовых ёмкостей. RFID-метки в отличии от других вариантов маркировки почтовых ёмкостей невозможно подделать. Это обеспечивается лазерной прошивкой кода на стадии производства и невозможностью его</w:t>
      </w:r>
    </w:p>
    <w:p w:rsidR="00B51D4A" w:rsidRPr="001130C4" w:rsidRDefault="00B51D4A" w:rsidP="00B51D4A">
      <w:pPr>
        <w:spacing w:line="360" w:lineRule="auto"/>
        <w:jc w:val="both"/>
        <w:rPr>
          <w:rFonts w:ascii="Times New Roman" w:hAnsi="Times New Roman" w:cs="Times New Roman"/>
          <w:sz w:val="28"/>
          <w:szCs w:val="28"/>
        </w:rPr>
      </w:pPr>
      <w:proofErr w:type="gramStart"/>
      <w:r w:rsidRPr="001130C4">
        <w:rPr>
          <w:rFonts w:ascii="Times New Roman" w:hAnsi="Times New Roman" w:cs="Times New Roman"/>
          <w:sz w:val="28"/>
          <w:szCs w:val="28"/>
        </w:rPr>
        <w:t>изменения</w:t>
      </w:r>
      <w:proofErr w:type="gramEnd"/>
      <w:r w:rsidRPr="001130C4">
        <w:rPr>
          <w:rFonts w:ascii="Times New Roman" w:hAnsi="Times New Roman" w:cs="Times New Roman"/>
          <w:sz w:val="28"/>
          <w:szCs w:val="28"/>
        </w:rPr>
        <w:t xml:space="preserve"> впоследствии. RFID-метки, выполненные в виде пломб, могут закрепляться на мешках с письмами, страховых мешках и контейнерах, тем самым обеспечивая их защиту от вскрытия;</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2)</w:t>
      </w:r>
      <w:r w:rsidRPr="001130C4">
        <w:rPr>
          <w:rFonts w:ascii="Times New Roman" w:hAnsi="Times New Roman" w:cs="Times New Roman"/>
          <w:sz w:val="28"/>
          <w:szCs w:val="28"/>
        </w:rPr>
        <w:tab/>
        <w:t>автоматизация оформления документов. Все данные о содержании, месте комплектования, маршруте следования, пункте назначения и т.п. почтовой ёмкости могут быть записаны на RFID-метке. Для того чтобы вывести их достаточно просто поднести к метке считыватель. Используемые для мешков и контейнеров RFID-метки могут нести в себе информацию о накладных, ярлыков и других сопроводительных документах, которые вкладываются внутрь мешков и контейнеров;</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3)</w:t>
      </w:r>
      <w:r w:rsidRPr="001130C4">
        <w:rPr>
          <w:rFonts w:ascii="Times New Roman" w:hAnsi="Times New Roman" w:cs="Times New Roman"/>
          <w:sz w:val="28"/>
          <w:szCs w:val="28"/>
        </w:rPr>
        <w:tab/>
        <w:t>создание автоматической системы управления почтовыми потоками. Возможность быстро получить всю необходимую информацию о содержимом контейнера или мешка, о пункте назначения почтового отправления, о месте его комплектования и разгрузки;</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4)</w:t>
      </w:r>
      <w:r w:rsidRPr="001130C4">
        <w:rPr>
          <w:rFonts w:ascii="Times New Roman" w:hAnsi="Times New Roman" w:cs="Times New Roman"/>
          <w:sz w:val="28"/>
          <w:szCs w:val="28"/>
        </w:rPr>
        <w:tab/>
        <w:t>снижение вероятности возникновения ошибок при работе с почтовыми ёмкостями. Автоматическая система на основе RFID способна оповещать о необработанных почтовых ёмкостях, исключить попадание почтовых отправлений в непредназначенную для них почтовую ёмкость, исключить «потерю» почтовых отправлений, создать механизм учёта почтовой тары и ёмкостей. Решение этих задач в комплексе значительно снижает саму возможность возникновения ошибок;</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5)</w:t>
      </w:r>
      <w:r w:rsidRPr="001130C4">
        <w:rPr>
          <w:rFonts w:ascii="Times New Roman" w:hAnsi="Times New Roman" w:cs="Times New Roman"/>
          <w:sz w:val="28"/>
          <w:szCs w:val="28"/>
        </w:rPr>
        <w:tab/>
        <w:t xml:space="preserve">контроль и сбор статистической информации с целью повышения эффективности работы почты. Хранимые в метке данные позволяют легко осуществлять контроль сроков доставки почтовых отправлений и собирать </w:t>
      </w:r>
      <w:r w:rsidRPr="001130C4">
        <w:rPr>
          <w:rFonts w:ascii="Times New Roman" w:hAnsi="Times New Roman" w:cs="Times New Roman"/>
          <w:sz w:val="28"/>
          <w:szCs w:val="28"/>
        </w:rPr>
        <w:lastRenderedPageBreak/>
        <w:t>для дальнейшего анализа статистические данные. Благодаря автоматизации этих процессов проведение статистического анализа работы почты становится быстрым и дешевым, что позволяет производить его на регулярной основе, предотвращая возможные проблемы до их возникновения;</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6)</w:t>
      </w:r>
      <w:r w:rsidRPr="001130C4">
        <w:rPr>
          <w:rFonts w:ascii="Times New Roman" w:hAnsi="Times New Roman" w:cs="Times New Roman"/>
          <w:sz w:val="28"/>
          <w:szCs w:val="28"/>
        </w:rPr>
        <w:tab/>
        <w:t>сокращение расходов, оптимизация бизнес процессов и расширение предоставляемых сервисов. Благодаря автоматизации процессов, требующих контроля со стороны персонала, повышается не только надежность работы, но и снижаются расходы;</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7)</w:t>
      </w:r>
      <w:r w:rsidRPr="001130C4">
        <w:rPr>
          <w:rFonts w:ascii="Times New Roman" w:hAnsi="Times New Roman" w:cs="Times New Roman"/>
          <w:sz w:val="28"/>
          <w:szCs w:val="28"/>
        </w:rPr>
        <w:tab/>
        <w:t>повышение безопасности. Информация в метке может быть закодирована. Это позволяет только авторизованному персоналу получать данные о содержимом почтовой ёмкости. Также может быть зашифрован и сам протокол считывания для обеспечения повышенной защищенности метки от несанкционированного прочтения;</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8)</w:t>
      </w:r>
      <w:r w:rsidRPr="001130C4">
        <w:rPr>
          <w:rFonts w:ascii="Times New Roman" w:hAnsi="Times New Roman" w:cs="Times New Roman"/>
          <w:sz w:val="28"/>
          <w:szCs w:val="28"/>
        </w:rPr>
        <w:tab/>
        <w:t>контроль в пути и на перевалочных станциях. При перевозке почтовых ёмкостей благодаря быстрому получению подробной информации об их составе, сокращается число ошибок, уменьшаются временные и денежные издержки при перегрузке почтовых отправлений с одного вида транспорта на другой. Также появляется возможность прямо в пути, не подвергая расформированию почтовую емкость, проверить её состав.</w:t>
      </w:r>
    </w:p>
    <w:p w:rsidR="00B51D4A" w:rsidRPr="001130C4" w:rsidRDefault="00DC7573" w:rsidP="00B51D4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можно предложить</w:t>
      </w:r>
      <w:r w:rsidR="00B51D4A" w:rsidRPr="001130C4">
        <w:rPr>
          <w:rFonts w:ascii="Times New Roman" w:hAnsi="Times New Roman" w:cs="Times New Roman"/>
          <w:sz w:val="28"/>
          <w:szCs w:val="28"/>
        </w:rPr>
        <w:t xml:space="preserve"> использование RFID технологии для учета и контроля прохождения постпакетов, почтовых мешков, контейнеров и других почтовых ёмкостей. Для этого предлагается использовать многоразовые, перезаписываемые, пассивные RFID-метки, выполненные в виде пломб или тегов. Описание таких меток приведено в</w:t>
      </w:r>
      <w:r w:rsidR="0009445A">
        <w:rPr>
          <w:rFonts w:ascii="Times New Roman" w:hAnsi="Times New Roman" w:cs="Times New Roman"/>
          <w:sz w:val="28"/>
          <w:szCs w:val="28"/>
        </w:rPr>
        <w:t xml:space="preserve"> таблице</w:t>
      </w:r>
      <w:r w:rsidR="00B51D4A" w:rsidRPr="001130C4">
        <w:rPr>
          <w:rFonts w:ascii="Times New Roman" w:hAnsi="Times New Roman" w:cs="Times New Roman"/>
          <w:sz w:val="28"/>
          <w:szCs w:val="28"/>
        </w:rPr>
        <w:t xml:space="preserve">. В указанные метки должна заноситься информация: дата и время формирования, место формирования, пункт назначения, инвентарный номер ёмкости, номер пломбы, сопроводительные документы (накладная и </w:t>
      </w:r>
      <w:r w:rsidR="00B51D4A" w:rsidRPr="001130C4">
        <w:rPr>
          <w:rFonts w:ascii="Times New Roman" w:hAnsi="Times New Roman" w:cs="Times New Roman"/>
          <w:sz w:val="28"/>
          <w:szCs w:val="28"/>
        </w:rPr>
        <w:lastRenderedPageBreak/>
        <w:t>адресный ярлык). При формировании мешков и других почтовых ёмкостей считываются штрих-коды укладываемых в них почтовых отправлений. На основе собранных данных системой учета и контроля движения почтовых отправлений автоматически формируются необходимые сопроводительные документы, которые записываются в RFID-метку. При транспортировке и сортировке считанная информация с RFID-метки почтовой ёмкости, позволяет быстро её рассортировать в нужное направление, например по пунктам посадки воздушных судов, по пунктам загрузки на автотранспортные и железнодорожные средства и т.д.</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Для ввода, записи и считывания информации с RFID-меток обменные пункты почтовой связи - филиал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 областные узлы почтовой связи и почтамты должны быть оснащены RFID-терминалами, Также могут быть использованы многофункциональные терминалы, позволяющие считывать штрих-код и RFID-метки.</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RFID-технология может быть применена для компоновки, учёта и контроля прохождения постпакетов. Для этого предлагается использовать более дешевые одноразовые RFID этикетки, отпечатываемые на специальных принтерах RFID-этикеток. Техническое описание принтеров RFID этикеток приведено в таблице. При формировании постпакетов в RFID-этикетку, наклеиваемую на постпакет, должна заноситься информация о содержании постпакета по реестру формы №16, а также сопроводительные документы (накладная и адресный ярлык). Использование RFID-этикеток для постпакетов позволит произвести быструю их сортировку и отслеживать их прохождение.</w:t>
      </w:r>
    </w:p>
    <w:p w:rsidR="00B51D4A" w:rsidRPr="001130C4" w:rsidRDefault="00F96624" w:rsidP="00F96624">
      <w:pPr>
        <w:spacing w:line="360" w:lineRule="auto"/>
        <w:jc w:val="center"/>
        <w:rPr>
          <w:rFonts w:ascii="Times New Roman" w:hAnsi="Times New Roman" w:cs="Times New Roman"/>
          <w:sz w:val="28"/>
          <w:szCs w:val="28"/>
        </w:rPr>
      </w:pPr>
      <w:r w:rsidRPr="001130C4">
        <w:rPr>
          <w:rFonts w:ascii="Times New Roman" w:hAnsi="Times New Roman" w:cs="Times New Roman"/>
          <w:noProof/>
          <w:sz w:val="28"/>
          <w:szCs w:val="28"/>
        </w:rPr>
        <w:lastRenderedPageBreak/>
        <w:drawing>
          <wp:inline distT="0" distB="0" distL="0" distR="0">
            <wp:extent cx="2924175" cy="2324100"/>
            <wp:effectExtent l="19050" t="0" r="9525" b="0"/>
            <wp:docPr id="20" name="Рисунок 2" descr="C:\Users\netbook\Desktop\screen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tbook\Desktop\screenshot 2.jpg"/>
                    <pic:cNvPicPr>
                      <a:picLocks noChangeAspect="1" noChangeArrowheads="1"/>
                    </pic:cNvPicPr>
                  </pic:nvPicPr>
                  <pic:blipFill>
                    <a:blip r:embed="rId28"/>
                    <a:srcRect/>
                    <a:stretch>
                      <a:fillRect/>
                    </a:stretch>
                  </pic:blipFill>
                  <pic:spPr bwMode="auto">
                    <a:xfrm>
                      <a:off x="0" y="0"/>
                      <a:ext cx="2929768" cy="2328545"/>
                    </a:xfrm>
                    <a:prstGeom prst="rect">
                      <a:avLst/>
                    </a:prstGeom>
                    <a:noFill/>
                    <a:ln w="9525">
                      <a:noFill/>
                      <a:miter lim="800000"/>
                      <a:headEnd/>
                      <a:tailEnd/>
                    </a:ln>
                  </pic:spPr>
                </pic:pic>
              </a:graphicData>
            </a:graphic>
          </wp:inline>
        </w:drawing>
      </w:r>
      <w:r w:rsidRPr="001130C4">
        <w:rPr>
          <w:rFonts w:ascii="Times New Roman" w:hAnsi="Times New Roman" w:cs="Times New Roman"/>
          <w:noProof/>
          <w:sz w:val="28"/>
          <w:szCs w:val="28"/>
        </w:rPr>
        <w:drawing>
          <wp:inline distT="0" distB="0" distL="0" distR="0">
            <wp:extent cx="2971800" cy="2952750"/>
            <wp:effectExtent l="19050" t="0" r="0" b="0"/>
            <wp:docPr id="21" name="Рисунок 3" descr="C:\Users\netbook\Desktop\screensho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tbook\Desktop\screenshot 3.jpg"/>
                    <pic:cNvPicPr>
                      <a:picLocks noChangeAspect="1" noChangeArrowheads="1"/>
                    </pic:cNvPicPr>
                  </pic:nvPicPr>
                  <pic:blipFill>
                    <a:blip r:embed="rId29"/>
                    <a:srcRect/>
                    <a:stretch>
                      <a:fillRect/>
                    </a:stretch>
                  </pic:blipFill>
                  <pic:spPr bwMode="auto">
                    <a:xfrm>
                      <a:off x="0" y="0"/>
                      <a:ext cx="2976274" cy="2957195"/>
                    </a:xfrm>
                    <a:prstGeom prst="rect">
                      <a:avLst/>
                    </a:prstGeom>
                    <a:noFill/>
                    <a:ln w="9525">
                      <a:noFill/>
                      <a:miter lim="800000"/>
                      <a:headEnd/>
                      <a:tailEnd/>
                    </a:ln>
                  </pic:spPr>
                </pic:pic>
              </a:graphicData>
            </a:graphic>
          </wp:inline>
        </w:drawing>
      </w:r>
    </w:p>
    <w:p w:rsidR="00B51D4A" w:rsidRPr="001130C4" w:rsidRDefault="00B51D4A" w:rsidP="00F87F24">
      <w:pPr>
        <w:spacing w:line="360" w:lineRule="auto"/>
        <w:jc w:val="center"/>
        <w:rPr>
          <w:rFonts w:ascii="Times New Roman" w:hAnsi="Times New Roman" w:cs="Times New Roman"/>
          <w:sz w:val="28"/>
          <w:szCs w:val="28"/>
        </w:rPr>
      </w:pP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Для организации применения технологии RFID в целях учета и контроля прохождения постпакетов, мешков, контейнеров и других почтовых ёмкостей в ОАО «Узбекистан </w:t>
      </w:r>
      <w:proofErr w:type="spellStart"/>
      <w:r w:rsidRPr="001130C4">
        <w:rPr>
          <w:rFonts w:ascii="Times New Roman" w:hAnsi="Times New Roman" w:cs="Times New Roman"/>
          <w:sz w:val="28"/>
          <w:szCs w:val="28"/>
        </w:rPr>
        <w:t>почтаси</w:t>
      </w:r>
      <w:proofErr w:type="spellEnd"/>
      <w:r w:rsidRPr="001130C4">
        <w:rPr>
          <w:rFonts w:ascii="Times New Roman" w:hAnsi="Times New Roman" w:cs="Times New Roman"/>
          <w:sz w:val="28"/>
          <w:szCs w:val="28"/>
        </w:rPr>
        <w:t xml:space="preserve">» необходимо оснащение объектов почтовой связи компьютерным оборудованием, RFID метками, терминалами и принтерами. Для решения задач создания системы применения RFID технологии будет использован единый программный комплекс и база данных системы учета и контроля движения регистрируемых почтовых отправлений. </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Ориентировочно затраты на создание системы учета и контроля прохождения постпакетов, мешков, контейнеров и других почтовых </w:t>
      </w:r>
      <w:r w:rsidRPr="001130C4">
        <w:rPr>
          <w:rFonts w:ascii="Times New Roman" w:hAnsi="Times New Roman" w:cs="Times New Roman"/>
          <w:sz w:val="28"/>
          <w:szCs w:val="28"/>
        </w:rPr>
        <w:lastRenderedPageBreak/>
        <w:t xml:space="preserve">ёмкостей в ОАО «Узбекистан </w:t>
      </w:r>
      <w:proofErr w:type="spellStart"/>
      <w:r w:rsidRPr="001130C4">
        <w:rPr>
          <w:rFonts w:ascii="Times New Roman" w:hAnsi="Times New Roman" w:cs="Times New Roman"/>
          <w:sz w:val="28"/>
          <w:szCs w:val="28"/>
        </w:rPr>
        <w:t>почтаси</w:t>
      </w:r>
      <w:proofErr w:type="spellEnd"/>
      <w:r w:rsidRPr="001130C4">
        <w:rPr>
          <w:rFonts w:ascii="Times New Roman" w:hAnsi="Times New Roman" w:cs="Times New Roman"/>
          <w:sz w:val="28"/>
          <w:szCs w:val="28"/>
        </w:rPr>
        <w:t>» с применением технологии RFID составят 343,45 тыс. долларов США.</w:t>
      </w:r>
    </w:p>
    <w:p w:rsidR="00B51D4A" w:rsidRPr="001130C4" w:rsidRDefault="00B51D4A" w:rsidP="00B51D4A">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Реализация системы учета и контроля прохождения постпакетов, мешков, контейнеров и других почтовых ёмкостей с применением технологии RFID позволит:</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1)</w:t>
      </w:r>
      <w:r w:rsidRPr="001130C4">
        <w:rPr>
          <w:rFonts w:ascii="Times New Roman" w:hAnsi="Times New Roman" w:cs="Times New Roman"/>
          <w:sz w:val="28"/>
          <w:szCs w:val="28"/>
        </w:rPr>
        <w:tab/>
        <w:t>полностью отказаться от использования бумажных сопроводительных документов при транспортировке почтовых отправлений;</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2)</w:t>
      </w:r>
      <w:r w:rsidRPr="001130C4">
        <w:rPr>
          <w:rFonts w:ascii="Times New Roman" w:hAnsi="Times New Roman" w:cs="Times New Roman"/>
          <w:sz w:val="28"/>
          <w:szCs w:val="28"/>
        </w:rPr>
        <w:tab/>
        <w:t>автоматизировать процессы обработки (поиск, сортировка, отметка о прибытии и убытии) постпакетов и мешков, а также формирование различной сопроводительной документации;</w:t>
      </w:r>
    </w:p>
    <w:p w:rsidR="00B51D4A" w:rsidRPr="001130C4" w:rsidRDefault="00B51D4A" w:rsidP="00B51D4A">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3)</w:t>
      </w:r>
      <w:r w:rsidRPr="001130C4">
        <w:rPr>
          <w:rFonts w:ascii="Times New Roman" w:hAnsi="Times New Roman" w:cs="Times New Roman"/>
          <w:sz w:val="28"/>
          <w:szCs w:val="28"/>
        </w:rPr>
        <w:tab/>
        <w:t>способствовать сокращению числа хищений, выявлению причин повреждения почтового отправления.</w:t>
      </w:r>
    </w:p>
    <w:p w:rsidR="00E01139" w:rsidRPr="00116FEB" w:rsidRDefault="00E01139" w:rsidP="00910C7F">
      <w:pPr>
        <w:widowControl w:val="0"/>
        <w:tabs>
          <w:tab w:val="left" w:pos="9639"/>
        </w:tabs>
        <w:autoSpaceDE w:val="0"/>
        <w:autoSpaceDN w:val="0"/>
        <w:adjustRightInd w:val="0"/>
        <w:spacing w:line="360" w:lineRule="auto"/>
        <w:ind w:firstLine="426"/>
        <w:jc w:val="center"/>
        <w:rPr>
          <w:rFonts w:ascii="Times New Roman" w:eastAsia="Times New Roman" w:hAnsi="Times New Roman" w:cs="Times New Roman"/>
          <w:b/>
          <w:iCs/>
          <w:sz w:val="28"/>
          <w:szCs w:val="28"/>
        </w:rPr>
      </w:pPr>
      <w:r w:rsidRPr="001130C4">
        <w:rPr>
          <w:rFonts w:ascii="Times New Roman" w:eastAsia="Times New Roman" w:hAnsi="Times New Roman" w:cs="Times New Roman"/>
          <w:b/>
          <w:iCs/>
          <w:sz w:val="28"/>
          <w:szCs w:val="28"/>
        </w:rPr>
        <w:t>3.</w:t>
      </w:r>
      <w:r w:rsidR="00C74940" w:rsidRPr="001130C4">
        <w:rPr>
          <w:rFonts w:ascii="Times New Roman" w:eastAsia="Times New Roman" w:hAnsi="Times New Roman" w:cs="Times New Roman"/>
          <w:b/>
          <w:iCs/>
          <w:sz w:val="28"/>
          <w:szCs w:val="28"/>
        </w:rPr>
        <w:t>3</w:t>
      </w:r>
      <w:r w:rsidRPr="001130C4">
        <w:rPr>
          <w:rFonts w:ascii="Times New Roman" w:eastAsia="Times New Roman" w:hAnsi="Times New Roman" w:cs="Times New Roman"/>
          <w:b/>
          <w:iCs/>
          <w:sz w:val="28"/>
          <w:szCs w:val="28"/>
        </w:rPr>
        <w:t xml:space="preserve"> Информационно-справочная </w:t>
      </w:r>
      <w:proofErr w:type="gramStart"/>
      <w:r w:rsidRPr="001130C4">
        <w:rPr>
          <w:rFonts w:ascii="Times New Roman" w:eastAsia="Times New Roman" w:hAnsi="Times New Roman" w:cs="Times New Roman"/>
          <w:b/>
          <w:iCs/>
          <w:sz w:val="28"/>
          <w:szCs w:val="28"/>
        </w:rPr>
        <w:t xml:space="preserve">система </w:t>
      </w:r>
      <w:r w:rsidR="0067377E">
        <w:rPr>
          <w:rFonts w:ascii="Times New Roman" w:eastAsia="Times New Roman" w:hAnsi="Times New Roman" w:cs="Times New Roman"/>
          <w:b/>
          <w:iCs/>
          <w:sz w:val="28"/>
          <w:szCs w:val="28"/>
        </w:rPr>
        <w:t xml:space="preserve"> (</w:t>
      </w:r>
      <w:proofErr w:type="gramEnd"/>
      <w:r w:rsidR="0067377E">
        <w:rPr>
          <w:rFonts w:ascii="Times New Roman" w:eastAsia="Times New Roman" w:hAnsi="Times New Roman" w:cs="Times New Roman"/>
          <w:b/>
          <w:iCs/>
          <w:sz w:val="28"/>
          <w:szCs w:val="28"/>
          <w:lang w:val="en-US"/>
        </w:rPr>
        <w:t>IBIS</w:t>
      </w:r>
      <w:r w:rsidR="0067377E" w:rsidRPr="00116FEB">
        <w:rPr>
          <w:rFonts w:ascii="Times New Roman" w:eastAsia="Times New Roman" w:hAnsi="Times New Roman" w:cs="Times New Roman"/>
          <w:b/>
          <w:iCs/>
          <w:sz w:val="28"/>
          <w:szCs w:val="28"/>
        </w:rPr>
        <w:t>)</w:t>
      </w:r>
    </w:p>
    <w:p w:rsidR="00E01139" w:rsidRPr="001130C4" w:rsidRDefault="00E01139" w:rsidP="00910C7F">
      <w:pPr>
        <w:shd w:val="clear" w:color="auto" w:fill="FFFFFF"/>
        <w:spacing w:line="360" w:lineRule="auto"/>
        <w:ind w:left="22" w:firstLine="295"/>
        <w:jc w:val="both"/>
        <w:rPr>
          <w:rFonts w:ascii="Times New Roman" w:eastAsia="Times New Roman" w:hAnsi="Times New Roman" w:cs="Times New Roman"/>
          <w:sz w:val="28"/>
          <w:szCs w:val="28"/>
        </w:rPr>
      </w:pPr>
      <w:r w:rsidRPr="001130C4">
        <w:rPr>
          <w:rFonts w:ascii="Times New Roman" w:eastAsia="Times New Roman" w:hAnsi="Times New Roman" w:cs="Times New Roman"/>
          <w:spacing w:val="-2"/>
          <w:sz w:val="28"/>
          <w:szCs w:val="28"/>
        </w:rPr>
        <w:t xml:space="preserve">При поддержке ФУКС Всемирного </w:t>
      </w:r>
      <w:r w:rsidRPr="001130C4">
        <w:rPr>
          <w:rFonts w:ascii="Times New Roman" w:eastAsia="Times New Roman" w:hAnsi="Times New Roman" w:cs="Times New Roman"/>
          <w:spacing w:val="-5"/>
          <w:sz w:val="28"/>
          <w:szCs w:val="28"/>
        </w:rPr>
        <w:t xml:space="preserve">почтового союза ОАО "Узбекистан </w:t>
      </w:r>
      <w:proofErr w:type="spellStart"/>
      <w:r w:rsidRPr="001130C4">
        <w:rPr>
          <w:rFonts w:ascii="Times New Roman" w:eastAsia="Times New Roman" w:hAnsi="Times New Roman" w:cs="Times New Roman"/>
          <w:spacing w:val="-5"/>
          <w:sz w:val="28"/>
          <w:szCs w:val="28"/>
        </w:rPr>
        <w:t>поч</w:t>
      </w:r>
      <w:r w:rsidRPr="001130C4">
        <w:rPr>
          <w:rFonts w:ascii="Times New Roman" w:eastAsia="Times New Roman" w:hAnsi="Times New Roman" w:cs="Times New Roman"/>
          <w:spacing w:val="-5"/>
          <w:sz w:val="28"/>
          <w:szCs w:val="28"/>
        </w:rPr>
        <w:softHyphen/>
      </w:r>
      <w:r w:rsidRPr="001130C4">
        <w:rPr>
          <w:rFonts w:ascii="Times New Roman" w:eastAsia="Times New Roman" w:hAnsi="Times New Roman" w:cs="Times New Roman"/>
          <w:spacing w:val="1"/>
          <w:sz w:val="28"/>
          <w:szCs w:val="28"/>
        </w:rPr>
        <w:t>таси</w:t>
      </w:r>
      <w:proofErr w:type="spellEnd"/>
      <w:r w:rsidRPr="001130C4">
        <w:rPr>
          <w:rFonts w:ascii="Times New Roman" w:eastAsia="Times New Roman" w:hAnsi="Times New Roman" w:cs="Times New Roman"/>
          <w:spacing w:val="1"/>
          <w:sz w:val="28"/>
          <w:szCs w:val="28"/>
        </w:rPr>
        <w:t xml:space="preserve">" реализован проект "Создание </w:t>
      </w:r>
      <w:r w:rsidRPr="001130C4">
        <w:rPr>
          <w:rFonts w:ascii="Times New Roman" w:eastAsia="Times New Roman" w:hAnsi="Times New Roman" w:cs="Times New Roman"/>
          <w:spacing w:val="-1"/>
          <w:sz w:val="28"/>
          <w:szCs w:val="28"/>
        </w:rPr>
        <w:t>автоматизированной системы контро</w:t>
      </w:r>
      <w:r w:rsidRPr="001130C4">
        <w:rPr>
          <w:rFonts w:ascii="Times New Roman" w:eastAsia="Times New Roman" w:hAnsi="Times New Roman" w:cs="Times New Roman"/>
          <w:spacing w:val="-1"/>
          <w:sz w:val="28"/>
          <w:szCs w:val="28"/>
        </w:rPr>
        <w:softHyphen/>
      </w:r>
      <w:r w:rsidRPr="001130C4">
        <w:rPr>
          <w:rFonts w:ascii="Times New Roman" w:eastAsia="Times New Roman" w:hAnsi="Times New Roman" w:cs="Times New Roman"/>
          <w:spacing w:val="-2"/>
          <w:sz w:val="28"/>
          <w:szCs w:val="28"/>
        </w:rPr>
        <w:t>ля прохождения регистрируемых поч</w:t>
      </w:r>
      <w:r w:rsidRPr="001130C4">
        <w:rPr>
          <w:rFonts w:ascii="Times New Roman" w:eastAsia="Times New Roman" w:hAnsi="Times New Roman" w:cs="Times New Roman"/>
          <w:spacing w:val="-2"/>
          <w:sz w:val="28"/>
          <w:szCs w:val="28"/>
        </w:rPr>
        <w:softHyphen/>
      </w:r>
      <w:r w:rsidRPr="001130C4">
        <w:rPr>
          <w:rFonts w:ascii="Times New Roman" w:eastAsia="Times New Roman" w:hAnsi="Times New Roman" w:cs="Times New Roman"/>
          <w:spacing w:val="-1"/>
          <w:sz w:val="28"/>
          <w:szCs w:val="28"/>
        </w:rPr>
        <w:t xml:space="preserve">товых отправлений". Данный проект </w:t>
      </w:r>
      <w:r w:rsidRPr="001130C4">
        <w:rPr>
          <w:rFonts w:ascii="Times New Roman" w:eastAsia="Times New Roman" w:hAnsi="Times New Roman" w:cs="Times New Roman"/>
          <w:sz w:val="28"/>
          <w:szCs w:val="28"/>
        </w:rPr>
        <w:t>внедрен на международном почтам</w:t>
      </w:r>
      <w:r w:rsidRPr="001130C4">
        <w:rPr>
          <w:rFonts w:ascii="Times New Roman" w:eastAsia="Times New Roman" w:hAnsi="Times New Roman" w:cs="Times New Roman"/>
          <w:sz w:val="28"/>
          <w:szCs w:val="28"/>
        </w:rPr>
        <w:softHyphen/>
      </w:r>
      <w:r w:rsidRPr="001130C4">
        <w:rPr>
          <w:rFonts w:ascii="Times New Roman" w:eastAsia="Times New Roman" w:hAnsi="Times New Roman" w:cs="Times New Roman"/>
          <w:spacing w:val="-2"/>
          <w:sz w:val="28"/>
          <w:szCs w:val="28"/>
        </w:rPr>
        <w:t>те, где созданы автоматизированные рабочие места операторов, обеспечи</w:t>
      </w:r>
      <w:r w:rsidRPr="001130C4">
        <w:rPr>
          <w:rFonts w:ascii="Times New Roman" w:eastAsia="Times New Roman" w:hAnsi="Times New Roman" w:cs="Times New Roman"/>
          <w:spacing w:val="-2"/>
          <w:sz w:val="28"/>
          <w:szCs w:val="28"/>
        </w:rPr>
        <w:softHyphen/>
        <w:t xml:space="preserve">вающие автоматизированный прием и </w:t>
      </w:r>
      <w:r w:rsidRPr="001130C4">
        <w:rPr>
          <w:rFonts w:ascii="Times New Roman" w:eastAsia="Times New Roman" w:hAnsi="Times New Roman" w:cs="Times New Roman"/>
          <w:sz w:val="28"/>
          <w:szCs w:val="28"/>
        </w:rPr>
        <w:t xml:space="preserve">обработку регистрируемых входящих </w:t>
      </w:r>
      <w:r w:rsidRPr="001130C4">
        <w:rPr>
          <w:rFonts w:ascii="Times New Roman" w:eastAsia="Times New Roman" w:hAnsi="Times New Roman" w:cs="Times New Roman"/>
          <w:spacing w:val="-1"/>
          <w:sz w:val="28"/>
          <w:szCs w:val="28"/>
        </w:rPr>
        <w:t xml:space="preserve">и исходящих почтовых отправлений. </w:t>
      </w:r>
      <w:r w:rsidRPr="001130C4">
        <w:rPr>
          <w:rFonts w:ascii="Times New Roman" w:eastAsia="Times New Roman" w:hAnsi="Times New Roman" w:cs="Times New Roman"/>
          <w:sz w:val="28"/>
          <w:szCs w:val="28"/>
        </w:rPr>
        <w:t>Информация обо всех регистрируе</w:t>
      </w:r>
      <w:r w:rsidRPr="001130C4">
        <w:rPr>
          <w:rFonts w:ascii="Times New Roman" w:eastAsia="Times New Roman" w:hAnsi="Times New Roman" w:cs="Times New Roman"/>
          <w:sz w:val="28"/>
          <w:szCs w:val="28"/>
        </w:rPr>
        <w:softHyphen/>
      </w:r>
      <w:r w:rsidRPr="001130C4">
        <w:rPr>
          <w:rFonts w:ascii="Times New Roman" w:eastAsia="Times New Roman" w:hAnsi="Times New Roman" w:cs="Times New Roman"/>
          <w:spacing w:val="-3"/>
          <w:sz w:val="28"/>
          <w:szCs w:val="28"/>
        </w:rPr>
        <w:t>мых отправлениях считывается скане</w:t>
      </w:r>
      <w:r w:rsidRPr="001130C4">
        <w:rPr>
          <w:rFonts w:ascii="Times New Roman" w:eastAsia="Times New Roman" w:hAnsi="Times New Roman" w:cs="Times New Roman"/>
          <w:spacing w:val="-3"/>
          <w:sz w:val="28"/>
          <w:szCs w:val="28"/>
        </w:rPr>
        <w:softHyphen/>
      </w:r>
      <w:r w:rsidRPr="001130C4">
        <w:rPr>
          <w:rFonts w:ascii="Times New Roman" w:eastAsia="Times New Roman" w:hAnsi="Times New Roman" w:cs="Times New Roman"/>
          <w:spacing w:val="-2"/>
          <w:sz w:val="28"/>
          <w:szCs w:val="28"/>
        </w:rPr>
        <w:t xml:space="preserve">рами и накапливается в базе данных </w:t>
      </w:r>
      <w:r w:rsidRPr="001130C4">
        <w:rPr>
          <w:rFonts w:ascii="Times New Roman" w:eastAsia="Times New Roman" w:hAnsi="Times New Roman" w:cs="Times New Roman"/>
          <w:spacing w:val="2"/>
          <w:sz w:val="28"/>
          <w:szCs w:val="28"/>
        </w:rPr>
        <w:t xml:space="preserve">международного почтамта. Данная </w:t>
      </w:r>
      <w:r w:rsidRPr="001130C4">
        <w:rPr>
          <w:rFonts w:ascii="Times New Roman" w:eastAsia="Times New Roman" w:hAnsi="Times New Roman" w:cs="Times New Roman"/>
          <w:spacing w:val="3"/>
          <w:sz w:val="28"/>
          <w:szCs w:val="28"/>
        </w:rPr>
        <w:t>автоматизированная система по</w:t>
      </w:r>
      <w:r w:rsidRPr="001130C4">
        <w:rPr>
          <w:rFonts w:ascii="Times New Roman" w:eastAsia="Times New Roman" w:hAnsi="Times New Roman" w:cs="Times New Roman"/>
          <w:spacing w:val="3"/>
          <w:sz w:val="28"/>
          <w:szCs w:val="28"/>
        </w:rPr>
        <w:softHyphen/>
      </w:r>
      <w:r w:rsidRPr="001130C4">
        <w:rPr>
          <w:rFonts w:ascii="Times New Roman" w:eastAsia="Times New Roman" w:hAnsi="Times New Roman" w:cs="Times New Roman"/>
          <w:spacing w:val="-1"/>
          <w:sz w:val="28"/>
          <w:szCs w:val="28"/>
        </w:rPr>
        <w:t xml:space="preserve">зволяет пользователям услуг через </w:t>
      </w:r>
      <w:r w:rsidRPr="001130C4">
        <w:rPr>
          <w:rFonts w:ascii="Times New Roman" w:eastAsia="Times New Roman" w:hAnsi="Times New Roman" w:cs="Times New Roman"/>
          <w:spacing w:val="-2"/>
          <w:sz w:val="28"/>
          <w:szCs w:val="28"/>
        </w:rPr>
        <w:t xml:space="preserve">Интернет-сайт ОАО "Узбекистан </w:t>
      </w:r>
      <w:proofErr w:type="spellStart"/>
      <w:r w:rsidRPr="001130C4">
        <w:rPr>
          <w:rFonts w:ascii="Times New Roman" w:eastAsia="Times New Roman" w:hAnsi="Times New Roman" w:cs="Times New Roman"/>
          <w:spacing w:val="-2"/>
          <w:sz w:val="28"/>
          <w:szCs w:val="28"/>
        </w:rPr>
        <w:t>поч</w:t>
      </w:r>
      <w:r w:rsidRPr="001130C4">
        <w:rPr>
          <w:rFonts w:ascii="Times New Roman" w:eastAsia="Times New Roman" w:hAnsi="Times New Roman" w:cs="Times New Roman"/>
          <w:spacing w:val="-2"/>
          <w:sz w:val="28"/>
          <w:szCs w:val="28"/>
        </w:rPr>
        <w:softHyphen/>
      </w:r>
      <w:r w:rsidRPr="001130C4">
        <w:rPr>
          <w:rFonts w:ascii="Times New Roman" w:eastAsia="Times New Roman" w:hAnsi="Times New Roman" w:cs="Times New Roman"/>
          <w:spacing w:val="-1"/>
          <w:sz w:val="28"/>
          <w:szCs w:val="28"/>
        </w:rPr>
        <w:t>таси</w:t>
      </w:r>
      <w:proofErr w:type="spellEnd"/>
      <w:r w:rsidRPr="001130C4">
        <w:rPr>
          <w:rFonts w:ascii="Times New Roman" w:eastAsia="Times New Roman" w:hAnsi="Times New Roman" w:cs="Times New Roman"/>
          <w:spacing w:val="-1"/>
          <w:sz w:val="28"/>
          <w:szCs w:val="28"/>
        </w:rPr>
        <w:t xml:space="preserve">" в реальном времени получать </w:t>
      </w:r>
      <w:r w:rsidRPr="001130C4">
        <w:rPr>
          <w:rFonts w:ascii="Times New Roman" w:eastAsia="Times New Roman" w:hAnsi="Times New Roman" w:cs="Times New Roman"/>
          <w:sz w:val="28"/>
          <w:szCs w:val="28"/>
        </w:rPr>
        <w:t>необходимую информацию о входя</w:t>
      </w:r>
      <w:r w:rsidRPr="001130C4">
        <w:rPr>
          <w:rFonts w:ascii="Times New Roman" w:eastAsia="Times New Roman" w:hAnsi="Times New Roman" w:cs="Times New Roman"/>
          <w:sz w:val="28"/>
          <w:szCs w:val="28"/>
        </w:rPr>
        <w:softHyphen/>
      </w:r>
      <w:r w:rsidRPr="001130C4">
        <w:rPr>
          <w:rFonts w:ascii="Times New Roman" w:eastAsia="Times New Roman" w:hAnsi="Times New Roman" w:cs="Times New Roman"/>
          <w:spacing w:val="-4"/>
          <w:sz w:val="28"/>
          <w:szCs w:val="28"/>
        </w:rPr>
        <w:t>щих международных посылках.</w:t>
      </w:r>
    </w:p>
    <w:p w:rsidR="00E01139" w:rsidRPr="001130C4" w:rsidRDefault="00E01139" w:rsidP="00910C7F">
      <w:pPr>
        <w:shd w:val="clear" w:color="auto" w:fill="FFFFFF"/>
        <w:spacing w:line="360" w:lineRule="auto"/>
        <w:ind w:left="7" w:right="22" w:firstLine="281"/>
        <w:jc w:val="both"/>
        <w:rPr>
          <w:rFonts w:ascii="Times New Roman" w:eastAsia="Times New Roman" w:hAnsi="Times New Roman" w:cs="Times New Roman"/>
          <w:spacing w:val="-6"/>
          <w:sz w:val="28"/>
          <w:szCs w:val="28"/>
        </w:rPr>
      </w:pPr>
      <w:r w:rsidRPr="001130C4">
        <w:rPr>
          <w:rFonts w:ascii="Times New Roman" w:eastAsia="Times New Roman" w:hAnsi="Times New Roman" w:cs="Times New Roman"/>
          <w:spacing w:val="-3"/>
          <w:sz w:val="28"/>
          <w:szCs w:val="28"/>
        </w:rPr>
        <w:t>С августа месяца 2010 г для обме</w:t>
      </w:r>
      <w:r w:rsidRPr="001130C4">
        <w:rPr>
          <w:rFonts w:ascii="Times New Roman" w:eastAsia="Times New Roman" w:hAnsi="Times New Roman" w:cs="Times New Roman"/>
          <w:spacing w:val="-3"/>
          <w:sz w:val="28"/>
          <w:szCs w:val="28"/>
        </w:rPr>
        <w:softHyphen/>
      </w:r>
      <w:r w:rsidRPr="001130C4">
        <w:rPr>
          <w:rFonts w:ascii="Times New Roman" w:eastAsia="Times New Roman" w:hAnsi="Times New Roman" w:cs="Times New Roman"/>
          <w:spacing w:val="-5"/>
          <w:sz w:val="28"/>
          <w:szCs w:val="28"/>
        </w:rPr>
        <w:t xml:space="preserve">на рекламациями по посылочной почте </w:t>
      </w:r>
      <w:r w:rsidRPr="001130C4">
        <w:rPr>
          <w:rFonts w:ascii="Times New Roman" w:eastAsia="Times New Roman" w:hAnsi="Times New Roman" w:cs="Times New Roman"/>
          <w:spacing w:val="-7"/>
          <w:sz w:val="28"/>
          <w:szCs w:val="28"/>
        </w:rPr>
        <w:t>начато использование информационно-</w:t>
      </w:r>
      <w:r w:rsidRPr="001130C4">
        <w:rPr>
          <w:rFonts w:ascii="Times New Roman" w:eastAsia="Times New Roman" w:hAnsi="Times New Roman" w:cs="Times New Roman"/>
          <w:spacing w:val="-11"/>
          <w:sz w:val="28"/>
          <w:szCs w:val="28"/>
        </w:rPr>
        <w:t xml:space="preserve">справочной системы на основе Интернета </w:t>
      </w:r>
      <w:r w:rsidRPr="001130C4">
        <w:rPr>
          <w:rFonts w:ascii="Times New Roman" w:eastAsia="Times New Roman" w:hAnsi="Times New Roman" w:cs="Times New Roman"/>
          <w:spacing w:val="-8"/>
          <w:sz w:val="28"/>
          <w:szCs w:val="28"/>
        </w:rPr>
        <w:lastRenderedPageBreak/>
        <w:t>(</w:t>
      </w:r>
      <w:r w:rsidRPr="001130C4">
        <w:rPr>
          <w:rFonts w:ascii="Times New Roman" w:eastAsia="Times New Roman" w:hAnsi="Times New Roman" w:cs="Times New Roman"/>
          <w:spacing w:val="-8"/>
          <w:sz w:val="28"/>
          <w:szCs w:val="28"/>
          <w:lang w:val="en-US"/>
        </w:rPr>
        <w:t>I</w:t>
      </w:r>
      <w:r w:rsidRPr="001130C4">
        <w:rPr>
          <w:rFonts w:ascii="Times New Roman" w:eastAsia="Times New Roman" w:hAnsi="Times New Roman" w:cs="Times New Roman"/>
          <w:spacing w:val="-8"/>
          <w:sz w:val="28"/>
          <w:szCs w:val="28"/>
        </w:rPr>
        <w:t>В</w:t>
      </w:r>
      <w:r w:rsidRPr="001130C4">
        <w:rPr>
          <w:rFonts w:ascii="Times New Roman" w:eastAsia="Times New Roman" w:hAnsi="Times New Roman" w:cs="Times New Roman"/>
          <w:spacing w:val="-8"/>
          <w:sz w:val="28"/>
          <w:szCs w:val="28"/>
          <w:lang w:val="en-US"/>
        </w:rPr>
        <w:t>IS</w:t>
      </w:r>
      <w:r w:rsidRPr="001130C4">
        <w:rPr>
          <w:rFonts w:ascii="Times New Roman" w:eastAsia="Times New Roman" w:hAnsi="Times New Roman" w:cs="Times New Roman"/>
          <w:spacing w:val="-8"/>
          <w:sz w:val="28"/>
          <w:szCs w:val="28"/>
        </w:rPr>
        <w:t>). Это позволит получить дополни</w:t>
      </w:r>
      <w:r w:rsidRPr="001130C4">
        <w:rPr>
          <w:rFonts w:ascii="Times New Roman" w:eastAsia="Times New Roman" w:hAnsi="Times New Roman" w:cs="Times New Roman"/>
          <w:spacing w:val="-8"/>
          <w:sz w:val="28"/>
          <w:szCs w:val="28"/>
        </w:rPr>
        <w:softHyphen/>
      </w:r>
      <w:r w:rsidRPr="001130C4">
        <w:rPr>
          <w:rFonts w:ascii="Times New Roman" w:eastAsia="Times New Roman" w:hAnsi="Times New Roman" w:cs="Times New Roman"/>
          <w:spacing w:val="-5"/>
          <w:sz w:val="28"/>
          <w:szCs w:val="28"/>
        </w:rPr>
        <w:t xml:space="preserve">тельное вознаграждение по входящим </w:t>
      </w:r>
      <w:r w:rsidRPr="001130C4">
        <w:rPr>
          <w:rFonts w:ascii="Times New Roman" w:eastAsia="Times New Roman" w:hAnsi="Times New Roman" w:cs="Times New Roman"/>
          <w:spacing w:val="-3"/>
          <w:sz w:val="28"/>
          <w:szCs w:val="28"/>
        </w:rPr>
        <w:t xml:space="preserve">сухопутным долям тарифов в размере </w:t>
      </w:r>
      <w:r w:rsidRPr="001130C4">
        <w:rPr>
          <w:rFonts w:ascii="Times New Roman" w:eastAsia="Times New Roman" w:hAnsi="Times New Roman" w:cs="Times New Roman"/>
          <w:spacing w:val="-6"/>
          <w:sz w:val="28"/>
          <w:szCs w:val="28"/>
        </w:rPr>
        <w:t>5 % от базовой тарифной ставки.</w:t>
      </w:r>
    </w:p>
    <w:p w:rsidR="00E01139" w:rsidRPr="001130C4" w:rsidRDefault="00E01139" w:rsidP="00910C7F">
      <w:pPr>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Информационно-справочная система с использованием Интернета (IBIS) для посылочной почты ВПС представляет собой прикладную программу, работающую на базе веб и разработанную в интересах содействия быстрой обработке запросов почтовыми администрациями, которые они получают от клиентов по посылкам всех категорий. Когда данная система используется, она заменяет собой систему наведения справок с использованием бумажных бланков CN 08, однако она не может использоваться в дополнение к бланкам CN 08.</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В статье РП 144 Регламента почтовых посылок описываются нормативы ускоренной обработки рекламаций с использованием информационно-справочной системы на базе Интернета для посылок. Далее приводится соответствующая выдержка из статьи РП 144 Регламента почтовых посылок:</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Статья РП 144, дата вступления в силу: 1 января 2008 г.</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Рекламации:</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8бис. В качестве альтернативы направлению бланка CN 08 для рекламаций, назначенные операторы могут выбрать использование информационно-справочной Интернет-системы, в которой в случае отправлений со штриховыми кодами используются следующие стандарты:</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8бис.1 Просьба о расследовании: назначенный оператор страны подачи обращается в первую очередь к назначенному оператору страны назначения с просьбой о предоставлении информации, полученной благодаря системе слежения; эту информацию назначенный оператор страны назначения направляет в течение 12 рабочих часов, если внедрены общая информационно-справочная Интернет-система или система электронной почты. В случае отсутствия системы слежения запрос не может быть подан.</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8бис.2 Специальный поиск: если просьба о расследовании не дала никаких результатов, то назначенный оператор страны подачи может в этом случае </w:t>
      </w:r>
      <w:r w:rsidRPr="001130C4">
        <w:rPr>
          <w:rFonts w:ascii="Times New Roman" w:eastAsia="Times New Roman" w:hAnsi="Times New Roman" w:cs="Times New Roman"/>
          <w:sz w:val="28"/>
          <w:szCs w:val="28"/>
        </w:rPr>
        <w:lastRenderedPageBreak/>
        <w:t>обратиться к назначенному оператору страны назначения с просьбой провести поиск в учреждениях и центре доставки, через которые, как предполагается, отправление могло пройти при пересылке; полученная информация должна быть сообщена в течение 24 рабочих часов, если внедрены общая информационно-справочная Интернет-система или система электронной почты.</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8бис.З Исчерпывающее расследование: если невозможно определить местонахождение отправления в результате специального поиска, то следует провести более подробный поиск в течение 160 рабочих часов; после этого периода назначенный оператор страны подачи может выплатить возмещение лицу, имеющему на то право, за счет администрации страны назначения. Надлежащий код авторизации должен быть сообщен ответственной администрацией по электронным каналам связи.</w:t>
      </w:r>
    </w:p>
    <w:p w:rsidR="00E01139" w:rsidRPr="001130C4" w:rsidRDefault="00E01139" w:rsidP="00910C7F">
      <w:pPr>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8тер Оговорки, касающиеся сроков обработки и рассмотрения рекламаций, к этой статье не разрешаются за исключением двусторонних договоренностей.</w:t>
      </w:r>
    </w:p>
    <w:p w:rsidR="00E01139" w:rsidRPr="001130C4" w:rsidRDefault="00E01139" w:rsidP="00910C7F">
      <w:pPr>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Система, используемая в настоящее время для посылок, была разработана Международной почтовой корпорацией (IPC) в 2005 г., в основе ее работы лежит система обслуживания клиентов IPC (CSS). CSS - это прикладная программа на базе веб, защищенная паролем. Программа «Посылки», входящая в данную систему, дополняет другие программы, разработанные для других почтовых услуг, таких как: EMS, экспресс-отправления, заказные и с объявленной ценностью отправления.</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С января 2006 г. эту систему могут внедрять партнеры, предоставляющие услуги посылочной почты. Самая последняя редакция списка пользователей представлена на </w:t>
      </w:r>
      <w:proofErr w:type="gramStart"/>
      <w:r w:rsidRPr="001130C4">
        <w:rPr>
          <w:rFonts w:ascii="Times New Roman" w:eastAsia="Times New Roman" w:hAnsi="Times New Roman" w:cs="Times New Roman"/>
          <w:sz w:val="28"/>
          <w:szCs w:val="28"/>
        </w:rPr>
        <w:t>веб-сайте</w:t>
      </w:r>
      <w:proofErr w:type="gramEnd"/>
      <w:r w:rsidRPr="001130C4">
        <w:rPr>
          <w:rFonts w:ascii="Times New Roman" w:eastAsia="Times New Roman" w:hAnsi="Times New Roman" w:cs="Times New Roman"/>
          <w:sz w:val="28"/>
          <w:szCs w:val="28"/>
        </w:rPr>
        <w:t xml:space="preserve"> ВПС. С ней также можно ознакомиться, войдя в систему.</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i/>
          <w:sz w:val="28"/>
          <w:szCs w:val="28"/>
        </w:rPr>
      </w:pPr>
      <w:r w:rsidRPr="001130C4">
        <w:rPr>
          <w:rFonts w:ascii="Times New Roman" w:eastAsia="Times New Roman" w:hAnsi="Times New Roman" w:cs="Times New Roman"/>
          <w:bCs/>
          <w:i/>
          <w:sz w:val="28"/>
          <w:szCs w:val="28"/>
        </w:rPr>
        <w:t xml:space="preserve">  </w:t>
      </w:r>
      <w:r w:rsidRPr="001130C4">
        <w:rPr>
          <w:rFonts w:ascii="Times New Roman" w:eastAsia="Times New Roman" w:hAnsi="Times New Roman" w:cs="Times New Roman"/>
          <w:bCs/>
          <w:i/>
          <w:sz w:val="28"/>
          <w:szCs w:val="28"/>
        </w:rPr>
        <w:tab/>
        <w:t>1.</w:t>
      </w:r>
      <w:r w:rsidRPr="001130C4">
        <w:rPr>
          <w:rFonts w:ascii="Times New Roman" w:eastAsia="Times New Roman" w:hAnsi="Times New Roman" w:cs="Times New Roman"/>
          <w:b/>
          <w:bCs/>
          <w:i/>
          <w:sz w:val="28"/>
          <w:szCs w:val="28"/>
        </w:rPr>
        <w:t xml:space="preserve">  </w:t>
      </w:r>
      <w:r w:rsidRPr="001130C4">
        <w:rPr>
          <w:rFonts w:ascii="Times New Roman" w:eastAsia="Times New Roman" w:hAnsi="Times New Roman" w:cs="Times New Roman"/>
          <w:bCs/>
          <w:i/>
          <w:sz w:val="28"/>
          <w:szCs w:val="28"/>
        </w:rPr>
        <w:t>Готовность информационно-справочной системы с использованием Интернета:</w:t>
      </w:r>
    </w:p>
    <w:p w:rsidR="00E01139" w:rsidRPr="001130C4" w:rsidRDefault="00E01139" w:rsidP="00910C7F">
      <w:pPr>
        <w:pStyle w:val="aa"/>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Часы работы информационно-справочной системы с использованием Интернета для </w:t>
      </w:r>
      <w:r w:rsidRPr="001130C4">
        <w:rPr>
          <w:rFonts w:ascii="Times New Roman" w:hAnsi="Times New Roman" w:cs="Times New Roman"/>
          <w:bCs/>
          <w:sz w:val="28"/>
          <w:szCs w:val="28"/>
        </w:rPr>
        <w:t>всех</w:t>
      </w:r>
      <w:r w:rsidRPr="001130C4">
        <w:rPr>
          <w:rFonts w:ascii="Times New Roman" w:hAnsi="Times New Roman" w:cs="Times New Roman"/>
          <w:b/>
          <w:bCs/>
          <w:sz w:val="28"/>
          <w:szCs w:val="28"/>
        </w:rPr>
        <w:t xml:space="preserve"> </w:t>
      </w:r>
      <w:r w:rsidRPr="001130C4">
        <w:rPr>
          <w:rFonts w:ascii="Times New Roman" w:hAnsi="Times New Roman" w:cs="Times New Roman"/>
          <w:sz w:val="28"/>
          <w:szCs w:val="28"/>
        </w:rPr>
        <w:t xml:space="preserve">информационно-справочных центров, предназначенных для наведения справок о посылках, были приведены к единому стандарту, т.е. восемь непрерывных часов работы в день или 5 </w:t>
      </w:r>
      <w:r w:rsidRPr="001130C4">
        <w:rPr>
          <w:rFonts w:ascii="Times New Roman" w:hAnsi="Times New Roman" w:cs="Times New Roman"/>
          <w:bCs/>
          <w:sz w:val="28"/>
          <w:szCs w:val="28"/>
        </w:rPr>
        <w:t>дней в неделю</w:t>
      </w:r>
      <w:r w:rsidRPr="001130C4">
        <w:rPr>
          <w:rFonts w:ascii="Times New Roman" w:hAnsi="Times New Roman" w:cs="Times New Roman"/>
          <w:b/>
          <w:bCs/>
          <w:sz w:val="28"/>
          <w:szCs w:val="28"/>
        </w:rPr>
        <w:t>.</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   Что касается установленного срока/времени расчета, то в вышеназванной системе используются только данные часы работы. Местное время (т.е. временные зоны) и другие ограничения (например, государственные праздники) принимаются в расчет при выполнении вышеназванных операций.</w:t>
      </w:r>
    </w:p>
    <w:p w:rsidR="00E01139" w:rsidRPr="001130C4" w:rsidRDefault="00E01139" w:rsidP="00910C7F">
      <w:pPr>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1130C4">
        <w:rPr>
          <w:rFonts w:ascii="Times New Roman" w:eastAsia="Times New Roman" w:hAnsi="Times New Roman" w:cs="Times New Roman"/>
          <w:i/>
          <w:iCs/>
          <w:sz w:val="28"/>
          <w:szCs w:val="28"/>
        </w:rPr>
        <w:t>2.       Публикация часов работы для наведения справок клиентами</w:t>
      </w:r>
    </w:p>
    <w:p w:rsidR="00E01139" w:rsidRPr="001130C4" w:rsidRDefault="00E01139" w:rsidP="00910C7F">
      <w:pPr>
        <w:spacing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Часы работы кол-центров/информационно-справочных центров клиентов публикуются в Руководстве по посылочной почте, с ними также можно ознакомиться на </w:t>
      </w:r>
      <w:proofErr w:type="gramStart"/>
      <w:r w:rsidRPr="001130C4">
        <w:rPr>
          <w:rFonts w:ascii="Times New Roman" w:eastAsia="Times New Roman" w:hAnsi="Times New Roman" w:cs="Times New Roman"/>
          <w:sz w:val="28"/>
          <w:szCs w:val="28"/>
        </w:rPr>
        <w:t>веб-сайте</w:t>
      </w:r>
      <w:proofErr w:type="gramEnd"/>
      <w:r w:rsidRPr="001130C4">
        <w:rPr>
          <w:rFonts w:ascii="Times New Roman" w:eastAsia="Times New Roman" w:hAnsi="Times New Roman" w:cs="Times New Roman"/>
          <w:sz w:val="28"/>
          <w:szCs w:val="28"/>
        </w:rPr>
        <w:t xml:space="preserve"> ВПС. Информационно-справочные центры используют информационно-справочную систему на базе Интернета в течение своих часов работы.</w:t>
      </w:r>
    </w:p>
    <w:p w:rsidR="00E01139" w:rsidRPr="001130C4" w:rsidRDefault="00E01139" w:rsidP="00910C7F">
      <w:pPr>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1130C4">
        <w:rPr>
          <w:rFonts w:ascii="Times New Roman" w:eastAsia="Times New Roman" w:hAnsi="Times New Roman" w:cs="Times New Roman"/>
          <w:i/>
          <w:iCs/>
          <w:sz w:val="28"/>
          <w:szCs w:val="28"/>
        </w:rPr>
        <w:t>3.      Обработка запросов, получаемых во внерабочее время</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Часы    </w:t>
      </w:r>
      <w:proofErr w:type="gramStart"/>
      <w:r w:rsidRPr="001130C4">
        <w:rPr>
          <w:rFonts w:ascii="Times New Roman" w:eastAsia="Times New Roman" w:hAnsi="Times New Roman" w:cs="Times New Roman"/>
          <w:sz w:val="28"/>
          <w:szCs w:val="28"/>
        </w:rPr>
        <w:t xml:space="preserve">останавливаются,   </w:t>
      </w:r>
      <w:proofErr w:type="gramEnd"/>
      <w:r w:rsidRPr="001130C4">
        <w:rPr>
          <w:rFonts w:ascii="Times New Roman" w:eastAsia="Times New Roman" w:hAnsi="Times New Roman" w:cs="Times New Roman"/>
          <w:sz w:val="28"/>
          <w:szCs w:val="28"/>
        </w:rPr>
        <w:t xml:space="preserve">  когда    система    получает    запрос    во    внерабочее    врем информационно-справочного    центра,    принимающего    данный    запрос.    Эти   запроса автоматически переносятся на первый час работы кол-центра страны назначения. Система начинает отсчет установленного срока с данного момента. В результате оговариваемые сроки никогда не будут устанавливаться во внерабочее стандартное время кол-центра, 1 принимающего запрос.</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b/>
          <w:bCs/>
          <w:sz w:val="28"/>
          <w:szCs w:val="28"/>
        </w:rPr>
        <w:t xml:space="preserve">    Стандарты ВПС и Регламент почтовых посылок:</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bCs/>
          <w:sz w:val="28"/>
          <w:szCs w:val="28"/>
        </w:rPr>
        <w:t xml:space="preserve">Использование штрих-кода </w:t>
      </w:r>
      <w:proofErr w:type="spellStart"/>
      <w:r w:rsidRPr="001130C4">
        <w:rPr>
          <w:rFonts w:ascii="Times New Roman" w:eastAsia="Times New Roman" w:hAnsi="Times New Roman" w:cs="Times New Roman"/>
          <w:bCs/>
          <w:sz w:val="28"/>
          <w:szCs w:val="28"/>
        </w:rPr>
        <w:t>SlOd</w:t>
      </w:r>
      <w:proofErr w:type="spellEnd"/>
      <w:r w:rsidRPr="001130C4">
        <w:rPr>
          <w:rFonts w:ascii="Times New Roman" w:eastAsia="Times New Roman" w:hAnsi="Times New Roman" w:cs="Times New Roman"/>
          <w:bCs/>
          <w:sz w:val="28"/>
          <w:szCs w:val="28"/>
        </w:rPr>
        <w:t xml:space="preserve"> ВПС является обязательным в соответствии с Регламентом почтовых посылок. Если стандартный штрих-код не наносится на посылку, запрос не рассматривается и почтовая администрация страны назначения не несет ответственности.</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b/>
          <w:bCs/>
          <w:sz w:val="28"/>
          <w:szCs w:val="28"/>
        </w:rPr>
        <w:t xml:space="preserve">   Запрос на информацию в интерактивном режиме:</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lastRenderedPageBreak/>
        <w:t>1.      Предварительный этап, предшествующий официальному запросу</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Перед тем, как инициировать какой-либо из уровней расследования информационно-справочной системы с использованием Интернета, должны быть выполнены следующие действия в качестве этапа предварительной проверки, проводимой при обработке любого запроса клиента. Нижеследующий порядок, установленный для этапа предварительной проверки, распространяется только на информационно-справочный центр клиентов страны подачи, из которой была отправлена разыскиваемая посылка.</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Клиент (т.е. отправитель) связывается с информационно-справочным центром клиентов в стране подачи и предоставляет подробные данные об идентификационном номере штрихового кода посылки, чтобы получить информацию о состоянии доставки посылки ВПС.</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Транзитное время указывает на то, что слишком рано ожидать получения информации о доставке разыскиваемой посылки, и клиента информируют о том, когда скорее всего следует ожидать такую информацию; или</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proofErr w:type="gramStart"/>
      <w:r w:rsidRPr="001130C4">
        <w:rPr>
          <w:rFonts w:ascii="Times New Roman" w:eastAsia="Times New Roman" w:hAnsi="Times New Roman" w:cs="Times New Roman"/>
          <w:sz w:val="28"/>
          <w:szCs w:val="28"/>
        </w:rPr>
        <w:t>транзитное</w:t>
      </w:r>
      <w:proofErr w:type="gramEnd"/>
      <w:r w:rsidRPr="001130C4">
        <w:rPr>
          <w:rFonts w:ascii="Times New Roman" w:eastAsia="Times New Roman" w:hAnsi="Times New Roman" w:cs="Times New Roman"/>
          <w:sz w:val="28"/>
          <w:szCs w:val="28"/>
        </w:rPr>
        <w:t xml:space="preserve"> время указывает на то, что информация о доставке разыскиваемой посылки уже имеется. Персонал, отвечающий за обработку запросов, используя функцию слежения и системную/или локальную базу данных (т.е. система слежения за прохождением посылок), предоставляет клиенту имеющуюся информацию о разыскиваемой посылке. Запросы будут приниматься только по тем посылкам, которые были отправлены в течение шестимесячного периода, предшествующего дате получения запроса.</w:t>
      </w:r>
    </w:p>
    <w:p w:rsidR="00E01139" w:rsidRPr="001130C4" w:rsidRDefault="00E01139" w:rsidP="00910C7F">
      <w:pPr>
        <w:spacing w:line="360" w:lineRule="auto"/>
        <w:jc w:val="both"/>
        <w:rPr>
          <w:rFonts w:ascii="Times New Roman" w:eastAsia="Times New Roman" w:hAnsi="Times New Roman" w:cs="Times New Roman"/>
          <w:sz w:val="28"/>
          <w:szCs w:val="28"/>
          <w:u w:val="single"/>
        </w:rPr>
      </w:pPr>
      <w:r w:rsidRPr="001130C4">
        <w:rPr>
          <w:rFonts w:ascii="Times New Roman" w:eastAsia="Times New Roman" w:hAnsi="Times New Roman" w:cs="Times New Roman"/>
          <w:sz w:val="28"/>
          <w:szCs w:val="28"/>
        </w:rPr>
        <w:t>•        Если не установлена система слежения за прохождением посылок, персоналу следует перейти на первый уровень запроса.</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u w:val="single"/>
        </w:rPr>
      </w:pPr>
      <w:r w:rsidRPr="001130C4">
        <w:rPr>
          <w:rFonts w:ascii="Times New Roman" w:eastAsia="Times New Roman" w:hAnsi="Times New Roman" w:cs="Times New Roman"/>
          <w:bCs/>
          <w:sz w:val="28"/>
          <w:szCs w:val="28"/>
        </w:rPr>
        <w:t xml:space="preserve">Перед инициацией запроса странам подачи следует прежде всего проверить свои стандарты на «услугу из конца в конец» с рассматриваемой страной </w:t>
      </w:r>
      <w:r w:rsidRPr="001130C4">
        <w:rPr>
          <w:rFonts w:ascii="Times New Roman" w:eastAsia="Times New Roman" w:hAnsi="Times New Roman" w:cs="Times New Roman"/>
          <w:bCs/>
          <w:sz w:val="28"/>
          <w:szCs w:val="28"/>
        </w:rPr>
        <w:lastRenderedPageBreak/>
        <w:t xml:space="preserve">назначения. Запросы следует подавать только тогда, когда отправление считается опоздавшим с </w:t>
      </w:r>
      <w:r w:rsidRPr="001130C4">
        <w:rPr>
          <w:rFonts w:ascii="Times New Roman" w:eastAsia="Times New Roman" w:hAnsi="Times New Roman" w:cs="Times New Roman"/>
          <w:bCs/>
          <w:sz w:val="28"/>
          <w:szCs w:val="28"/>
          <w:u w:val="single"/>
        </w:rPr>
        <w:t>точки зрения существующих стандартов.</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i/>
          <w:iCs/>
          <w:sz w:val="28"/>
          <w:szCs w:val="28"/>
        </w:rPr>
        <w:t>2.      Период времени</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Период времени для запроса такого типа рассчитывается в интерактивном режиме между персоналом, отвечающим за обработку запроса, страны подачи и клиентом, делающим запрос.</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3.       </w:t>
      </w:r>
      <w:r w:rsidRPr="001130C4">
        <w:rPr>
          <w:rFonts w:ascii="Times New Roman" w:eastAsia="Times New Roman" w:hAnsi="Times New Roman" w:cs="Times New Roman"/>
          <w:i/>
          <w:iCs/>
          <w:sz w:val="28"/>
          <w:szCs w:val="28"/>
        </w:rPr>
        <w:t>Система показывает, что посылка была доставлена</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Клиент удовлетворен ответом: процедура запроса заканчивается</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Клиент требует предоставить копию имени и подписи получателя на бумаге. См.: стандарт для запроса письменного подтверждения доставки (POD).</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i/>
          <w:iCs/>
          <w:sz w:val="28"/>
          <w:szCs w:val="28"/>
        </w:rPr>
        <w:t>4.       Неполучение отправления и/или информации о доставке</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Если система показывает, что посылка не поступила и/или отсутствует информация о доставке, персонал информационно-справочного центра клиентов страны подачи прежде всего наводит справки о стандартном времени доставки входящих отправлений страны назначения, чтобы выяснить стандарты доставки в стране назначения:</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        стандартное время доставки входящих отправлений указывает на то, что слишком рано   ожидать   получения   информации   о   доставке   разыскиваемой   </w:t>
      </w:r>
      <w:proofErr w:type="gramStart"/>
      <w:r w:rsidRPr="001130C4">
        <w:rPr>
          <w:rFonts w:ascii="Times New Roman" w:eastAsia="Times New Roman" w:hAnsi="Times New Roman" w:cs="Times New Roman"/>
          <w:sz w:val="28"/>
          <w:szCs w:val="28"/>
        </w:rPr>
        <w:t xml:space="preserve">посылки,   </w:t>
      </w:r>
      <w:proofErr w:type="gramEnd"/>
      <w:r w:rsidRPr="001130C4">
        <w:rPr>
          <w:rFonts w:ascii="Times New Roman" w:eastAsia="Times New Roman" w:hAnsi="Times New Roman" w:cs="Times New Roman"/>
          <w:sz w:val="28"/>
          <w:szCs w:val="28"/>
        </w:rPr>
        <w:t xml:space="preserve">клиента информируют о том, когда скорее всего поступит данная информация; </w:t>
      </w:r>
    </w:p>
    <w:p w:rsidR="00E01139" w:rsidRPr="001130C4" w:rsidRDefault="00E01139" w:rsidP="00910C7F">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        стандартное время доставки входящих отправлений указывает на то, что информация о доставке рассматриваемой посылки уже должна поступить, персонал, отвечающий за обработку запроса, инициирует запрос о расследовании. </w:t>
      </w:r>
    </w:p>
    <w:p w:rsidR="0084745D" w:rsidRPr="001130C4" w:rsidRDefault="008E4C03" w:rsidP="00F96624">
      <w:pPr>
        <w:spacing w:before="100" w:beforeAutospacing="1" w:after="100" w:afterAutospacing="1" w:line="360" w:lineRule="auto"/>
        <w:jc w:val="center"/>
        <w:rPr>
          <w:rFonts w:ascii="Times New Roman" w:hAnsi="Times New Roman" w:cs="Times New Roman"/>
          <w:sz w:val="28"/>
          <w:szCs w:val="28"/>
        </w:rPr>
      </w:pPr>
      <w:r w:rsidRPr="001130C4">
        <w:rPr>
          <w:rFonts w:ascii="Times New Roman" w:hAnsi="Times New Roman" w:cs="Times New Roman"/>
          <w:noProof/>
          <w:sz w:val="28"/>
          <w:szCs w:val="28"/>
        </w:rPr>
        <w:lastRenderedPageBreak/>
        <w:drawing>
          <wp:inline distT="0" distB="0" distL="0" distR="0">
            <wp:extent cx="4333875" cy="2867025"/>
            <wp:effectExtent l="95250" t="76200" r="104775" b="85725"/>
            <wp:docPr id="5"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30"/>
                    <a:srcRect/>
                    <a:stretch>
                      <a:fillRect/>
                    </a:stretch>
                  </pic:blipFill>
                  <pic:spPr bwMode="auto">
                    <a:xfrm>
                      <a:off x="0" y="0"/>
                      <a:ext cx="4333875"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11CF" w:rsidRPr="001130C4" w:rsidRDefault="008E4C03" w:rsidP="00F96624">
      <w:pPr>
        <w:spacing w:before="100" w:beforeAutospacing="1" w:after="100" w:afterAutospacing="1" w:line="360" w:lineRule="auto"/>
        <w:jc w:val="center"/>
        <w:rPr>
          <w:rFonts w:ascii="Times New Roman" w:eastAsia="Times New Roman" w:hAnsi="Times New Roman" w:cs="Times New Roman"/>
          <w:sz w:val="28"/>
          <w:szCs w:val="28"/>
        </w:rPr>
      </w:pPr>
      <w:r w:rsidRPr="001130C4">
        <w:rPr>
          <w:rFonts w:ascii="Times New Roman" w:hAnsi="Times New Roman" w:cs="Times New Roman"/>
          <w:sz w:val="28"/>
          <w:szCs w:val="28"/>
        </w:rPr>
        <w:t>Рис.</w:t>
      </w:r>
      <w:r w:rsidR="004F70F2" w:rsidRPr="001130C4">
        <w:rPr>
          <w:rFonts w:ascii="Times New Roman" w:hAnsi="Times New Roman" w:cs="Times New Roman"/>
          <w:sz w:val="28"/>
          <w:szCs w:val="28"/>
        </w:rPr>
        <w:t xml:space="preserve"> </w:t>
      </w:r>
      <w:r w:rsidR="00C071D8" w:rsidRPr="00C071D8">
        <w:rPr>
          <w:rFonts w:ascii="Times New Roman" w:hAnsi="Times New Roman" w:cs="Times New Roman"/>
          <w:sz w:val="28"/>
          <w:szCs w:val="28"/>
        </w:rPr>
        <w:t>9</w:t>
      </w:r>
      <w:r w:rsidRPr="001130C4">
        <w:rPr>
          <w:rFonts w:ascii="Times New Roman" w:hAnsi="Times New Roman" w:cs="Times New Roman"/>
          <w:sz w:val="28"/>
          <w:szCs w:val="28"/>
        </w:rPr>
        <w:t xml:space="preserve"> Окно программы</w:t>
      </w:r>
      <w:r w:rsidRPr="001130C4">
        <w:rPr>
          <w:rFonts w:ascii="Times New Roman" w:eastAsia="Times New Roman" w:hAnsi="Times New Roman" w:cs="Times New Roman"/>
          <w:sz w:val="28"/>
          <w:szCs w:val="28"/>
        </w:rPr>
        <w:t xml:space="preserve"> информационно-справочной системы с использованием Интернета (IBIS) для посылочной почты ВПС.</w:t>
      </w:r>
    </w:p>
    <w:p w:rsidR="001C516D" w:rsidRPr="001130C4" w:rsidRDefault="009974DD" w:rsidP="001C516D">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r>
      <w:r w:rsidR="001C516D" w:rsidRPr="001130C4">
        <w:rPr>
          <w:rFonts w:ascii="Times New Roman" w:hAnsi="Times New Roman" w:cs="Times New Roman"/>
          <w:sz w:val="28"/>
          <w:szCs w:val="28"/>
        </w:rPr>
        <w:t>Планируемое развитие информационно-коммуникационных технологий ОАО «</w:t>
      </w:r>
      <w:proofErr w:type="spellStart"/>
      <w:r w:rsidR="001C516D" w:rsidRPr="001130C4">
        <w:rPr>
          <w:rFonts w:ascii="Times New Roman" w:hAnsi="Times New Roman" w:cs="Times New Roman"/>
          <w:sz w:val="28"/>
          <w:szCs w:val="28"/>
        </w:rPr>
        <w:t>Узбекистон</w:t>
      </w:r>
      <w:proofErr w:type="spellEnd"/>
      <w:r w:rsidR="001C516D" w:rsidRPr="001130C4">
        <w:rPr>
          <w:rFonts w:ascii="Times New Roman" w:hAnsi="Times New Roman" w:cs="Times New Roman"/>
          <w:sz w:val="28"/>
          <w:szCs w:val="28"/>
        </w:rPr>
        <w:t xml:space="preserve"> </w:t>
      </w:r>
      <w:proofErr w:type="spellStart"/>
      <w:r w:rsidR="001C516D" w:rsidRPr="001130C4">
        <w:rPr>
          <w:rFonts w:ascii="Times New Roman" w:hAnsi="Times New Roman" w:cs="Times New Roman"/>
          <w:sz w:val="28"/>
          <w:szCs w:val="28"/>
        </w:rPr>
        <w:t>почтаси</w:t>
      </w:r>
      <w:proofErr w:type="spellEnd"/>
      <w:r w:rsidR="001C516D" w:rsidRPr="001130C4">
        <w:rPr>
          <w:rFonts w:ascii="Times New Roman" w:hAnsi="Times New Roman" w:cs="Times New Roman"/>
          <w:sz w:val="28"/>
          <w:szCs w:val="28"/>
        </w:rPr>
        <w:t>» на 2014-2015 годы:</w:t>
      </w:r>
    </w:p>
    <w:p w:rsidR="001C516D" w:rsidRPr="001130C4" w:rsidRDefault="001C516D" w:rsidP="001C516D">
      <w:pPr>
        <w:tabs>
          <w:tab w:val="left" w:pos="330"/>
          <w:tab w:val="left" w:pos="1210"/>
        </w:tabs>
        <w:spacing w:after="0" w:line="360" w:lineRule="auto"/>
        <w:jc w:val="both"/>
        <w:rPr>
          <w:rFonts w:ascii="Times New Roman" w:hAnsi="Times New Roman" w:cs="Times New Roman"/>
          <w:i/>
          <w:sz w:val="28"/>
          <w:szCs w:val="28"/>
        </w:rPr>
      </w:pPr>
      <w:r w:rsidRPr="001130C4">
        <w:rPr>
          <w:rFonts w:ascii="Times New Roman" w:hAnsi="Times New Roman" w:cs="Times New Roman"/>
          <w:bCs/>
          <w:i/>
          <w:sz w:val="28"/>
          <w:szCs w:val="28"/>
        </w:rPr>
        <w:t xml:space="preserve"> - Разработка и внедрение «Автоматизированная система составления </w:t>
      </w:r>
      <w:proofErr w:type="gramStart"/>
      <w:r w:rsidRPr="001130C4">
        <w:rPr>
          <w:rFonts w:ascii="Times New Roman" w:hAnsi="Times New Roman" w:cs="Times New Roman"/>
          <w:bCs/>
          <w:i/>
          <w:sz w:val="28"/>
          <w:szCs w:val="28"/>
        </w:rPr>
        <w:t>плана  направлений</w:t>
      </w:r>
      <w:proofErr w:type="gramEnd"/>
      <w:r w:rsidRPr="001130C4">
        <w:rPr>
          <w:rFonts w:ascii="Times New Roman" w:hAnsi="Times New Roman" w:cs="Times New Roman"/>
          <w:bCs/>
          <w:i/>
          <w:sz w:val="28"/>
          <w:szCs w:val="28"/>
        </w:rPr>
        <w:t xml:space="preserve"> международных посылок».</w:t>
      </w:r>
      <w:r w:rsidRPr="001130C4">
        <w:rPr>
          <w:rFonts w:ascii="Times New Roman" w:hAnsi="Times New Roman" w:cs="Times New Roman"/>
          <w:i/>
          <w:sz w:val="28"/>
          <w:szCs w:val="28"/>
        </w:rPr>
        <w:t xml:space="preserve"> </w:t>
      </w:r>
    </w:p>
    <w:p w:rsidR="001C516D" w:rsidRPr="001130C4" w:rsidRDefault="001C516D" w:rsidP="001C516D">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В результате внедрения данной системы оператор получит возможность оперативного составления плана </w:t>
      </w:r>
      <w:proofErr w:type="gramStart"/>
      <w:r w:rsidRPr="001130C4">
        <w:rPr>
          <w:rFonts w:ascii="Times New Roman" w:hAnsi="Times New Roman" w:cs="Times New Roman"/>
          <w:sz w:val="28"/>
          <w:szCs w:val="28"/>
        </w:rPr>
        <w:t>направлений  с</w:t>
      </w:r>
      <w:proofErr w:type="gramEnd"/>
      <w:r w:rsidRPr="001130C4">
        <w:rPr>
          <w:rFonts w:ascii="Times New Roman" w:hAnsi="Times New Roman" w:cs="Times New Roman"/>
          <w:sz w:val="28"/>
          <w:szCs w:val="28"/>
        </w:rPr>
        <w:t xml:space="preserve"> выбором оптимального маршрута по каждому направлению международных посылок.</w:t>
      </w:r>
    </w:p>
    <w:p w:rsidR="001C516D" w:rsidRPr="001130C4" w:rsidRDefault="001C516D" w:rsidP="001C516D">
      <w:pPr>
        <w:tabs>
          <w:tab w:val="left" w:pos="330"/>
          <w:tab w:val="left" w:pos="1210"/>
        </w:tabs>
        <w:spacing w:after="0" w:line="360" w:lineRule="auto"/>
        <w:jc w:val="both"/>
        <w:rPr>
          <w:rFonts w:ascii="Times New Roman" w:hAnsi="Times New Roman" w:cs="Times New Roman"/>
          <w:i/>
          <w:sz w:val="28"/>
          <w:szCs w:val="28"/>
        </w:rPr>
      </w:pPr>
      <w:r w:rsidRPr="001130C4">
        <w:rPr>
          <w:rFonts w:ascii="Times New Roman" w:hAnsi="Times New Roman" w:cs="Times New Roman"/>
          <w:bCs/>
          <w:i/>
          <w:sz w:val="28"/>
          <w:szCs w:val="28"/>
        </w:rPr>
        <w:t xml:space="preserve">- </w:t>
      </w:r>
      <w:r w:rsidRPr="001130C4">
        <w:rPr>
          <w:rFonts w:ascii="Times New Roman" w:hAnsi="Times New Roman" w:cs="Times New Roman"/>
          <w:bCs/>
          <w:i/>
          <w:sz w:val="28"/>
          <w:szCs w:val="28"/>
        </w:rPr>
        <w:tab/>
        <w:t>Разработка и внедрение информационной поисковой системы «Почтовая связь»</w:t>
      </w:r>
    </w:p>
    <w:p w:rsidR="001C516D" w:rsidRPr="001130C4" w:rsidRDefault="001C516D" w:rsidP="001C516D">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Внедрение данной системы позволит клиентам почты через </w:t>
      </w:r>
      <w:proofErr w:type="gramStart"/>
      <w:r w:rsidRPr="001130C4">
        <w:rPr>
          <w:rFonts w:ascii="Times New Roman" w:hAnsi="Times New Roman" w:cs="Times New Roman"/>
          <w:sz w:val="28"/>
          <w:szCs w:val="28"/>
        </w:rPr>
        <w:t>вебсайт  ОАО</w:t>
      </w:r>
      <w:proofErr w:type="gram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Узбекистон</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почтаси</w:t>
      </w:r>
      <w:proofErr w:type="spellEnd"/>
      <w:r w:rsidRPr="001130C4">
        <w:rPr>
          <w:rFonts w:ascii="Times New Roman" w:hAnsi="Times New Roman" w:cs="Times New Roman"/>
          <w:sz w:val="28"/>
          <w:szCs w:val="28"/>
        </w:rPr>
        <w:t>"  оперативно определить индекс (адрес) объекта почтовой связи, обслуживающего данный дом или участок адресата.</w:t>
      </w:r>
    </w:p>
    <w:p w:rsidR="001C516D" w:rsidRPr="001130C4" w:rsidRDefault="001C516D" w:rsidP="001C516D">
      <w:pPr>
        <w:tabs>
          <w:tab w:val="left" w:pos="330"/>
          <w:tab w:val="left" w:pos="1210"/>
        </w:tabs>
        <w:spacing w:after="0" w:line="360" w:lineRule="auto"/>
        <w:jc w:val="both"/>
        <w:rPr>
          <w:rFonts w:ascii="Times New Roman" w:hAnsi="Times New Roman" w:cs="Times New Roman"/>
          <w:i/>
          <w:sz w:val="28"/>
          <w:szCs w:val="28"/>
        </w:rPr>
      </w:pPr>
      <w:r w:rsidRPr="001130C4">
        <w:rPr>
          <w:rFonts w:ascii="Times New Roman" w:hAnsi="Times New Roman" w:cs="Times New Roman"/>
          <w:b/>
          <w:bCs/>
          <w:sz w:val="28"/>
          <w:szCs w:val="28"/>
        </w:rPr>
        <w:t xml:space="preserve">- </w:t>
      </w:r>
      <w:r w:rsidRPr="001130C4">
        <w:rPr>
          <w:rFonts w:ascii="Times New Roman" w:hAnsi="Times New Roman" w:cs="Times New Roman"/>
          <w:bCs/>
          <w:i/>
          <w:sz w:val="28"/>
          <w:szCs w:val="28"/>
        </w:rPr>
        <w:tab/>
        <w:t>Разработка и внедрение информационной поисковой системы «PRIME»</w:t>
      </w:r>
    </w:p>
    <w:p w:rsidR="001C516D" w:rsidRPr="001130C4" w:rsidRDefault="001C516D" w:rsidP="001C516D">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Программа </w:t>
      </w:r>
      <w:proofErr w:type="gramStart"/>
      <w:r w:rsidRPr="001130C4">
        <w:rPr>
          <w:rFonts w:ascii="Times New Roman" w:hAnsi="Times New Roman" w:cs="Times New Roman"/>
          <w:sz w:val="28"/>
          <w:szCs w:val="28"/>
        </w:rPr>
        <w:t>предназначена  для</w:t>
      </w:r>
      <w:proofErr w:type="gramEnd"/>
      <w:r w:rsidRPr="001130C4">
        <w:rPr>
          <w:rFonts w:ascii="Times New Roman" w:hAnsi="Times New Roman" w:cs="Times New Roman"/>
          <w:sz w:val="28"/>
          <w:szCs w:val="28"/>
        </w:rPr>
        <w:t xml:space="preserve"> обмена рекламациями по розыску почтовых корреспонденций через интернет.</w:t>
      </w:r>
    </w:p>
    <w:p w:rsidR="001C516D" w:rsidRPr="001130C4" w:rsidRDefault="009974DD" w:rsidP="001C516D">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ab/>
      </w:r>
      <w:r w:rsidR="001C516D" w:rsidRPr="001130C4">
        <w:rPr>
          <w:rFonts w:ascii="Times New Roman" w:hAnsi="Times New Roman" w:cs="Times New Roman"/>
          <w:sz w:val="28"/>
          <w:szCs w:val="28"/>
        </w:rPr>
        <w:t xml:space="preserve">Программа АИС «PRIME» (по обмену рекламациями по розыску почтовых корреспонденций через </w:t>
      </w:r>
      <w:proofErr w:type="gramStart"/>
      <w:r w:rsidR="001C516D" w:rsidRPr="001130C4">
        <w:rPr>
          <w:rFonts w:ascii="Times New Roman" w:hAnsi="Times New Roman" w:cs="Times New Roman"/>
          <w:sz w:val="28"/>
          <w:szCs w:val="28"/>
        </w:rPr>
        <w:t>интернет)  разрабатывается</w:t>
      </w:r>
      <w:proofErr w:type="gramEnd"/>
      <w:r w:rsidR="001C516D" w:rsidRPr="001130C4">
        <w:rPr>
          <w:rFonts w:ascii="Times New Roman" w:hAnsi="Times New Roman" w:cs="Times New Roman"/>
          <w:sz w:val="28"/>
          <w:szCs w:val="28"/>
        </w:rPr>
        <w:t xml:space="preserve"> Всемирным почтовым союзом (ВПС).</w:t>
      </w:r>
    </w:p>
    <w:p w:rsidR="001C516D" w:rsidRPr="001130C4" w:rsidRDefault="001C516D" w:rsidP="001C516D">
      <w:pPr>
        <w:tabs>
          <w:tab w:val="left" w:pos="330"/>
          <w:tab w:val="left" w:pos="1210"/>
        </w:tabs>
        <w:spacing w:after="0" w:line="360" w:lineRule="auto"/>
        <w:jc w:val="both"/>
        <w:rPr>
          <w:rFonts w:ascii="Times New Roman" w:hAnsi="Times New Roman" w:cs="Times New Roman"/>
          <w:i/>
          <w:sz w:val="28"/>
          <w:szCs w:val="28"/>
        </w:rPr>
      </w:pPr>
      <w:r w:rsidRPr="001130C4">
        <w:rPr>
          <w:rFonts w:ascii="Times New Roman" w:hAnsi="Times New Roman" w:cs="Times New Roman"/>
          <w:bCs/>
          <w:i/>
          <w:sz w:val="28"/>
          <w:szCs w:val="28"/>
        </w:rPr>
        <w:t xml:space="preserve">- </w:t>
      </w:r>
      <w:r w:rsidRPr="001130C4">
        <w:rPr>
          <w:rFonts w:ascii="Times New Roman" w:hAnsi="Times New Roman" w:cs="Times New Roman"/>
          <w:bCs/>
          <w:i/>
          <w:sz w:val="28"/>
          <w:szCs w:val="28"/>
        </w:rPr>
        <w:tab/>
        <w:t>Внедрение системы контроля автотранспорта «</w:t>
      </w:r>
      <w:r w:rsidRPr="001130C4">
        <w:rPr>
          <w:rFonts w:ascii="Times New Roman" w:hAnsi="Times New Roman" w:cs="Times New Roman"/>
          <w:bCs/>
          <w:i/>
          <w:sz w:val="28"/>
          <w:szCs w:val="28"/>
          <w:lang w:val="en-US"/>
        </w:rPr>
        <w:t>GPS</w:t>
      </w:r>
      <w:r w:rsidR="009974DD" w:rsidRPr="001130C4">
        <w:rPr>
          <w:rFonts w:ascii="Times New Roman" w:hAnsi="Times New Roman" w:cs="Times New Roman"/>
          <w:bCs/>
          <w:i/>
          <w:sz w:val="28"/>
          <w:szCs w:val="28"/>
        </w:rPr>
        <w:t xml:space="preserve"> </w:t>
      </w:r>
      <w:proofErr w:type="spellStart"/>
      <w:r w:rsidR="009974DD" w:rsidRPr="001130C4">
        <w:rPr>
          <w:rFonts w:ascii="Times New Roman" w:hAnsi="Times New Roman" w:cs="Times New Roman"/>
          <w:bCs/>
          <w:i/>
          <w:sz w:val="28"/>
          <w:szCs w:val="28"/>
        </w:rPr>
        <w:t>трекер</w:t>
      </w:r>
      <w:proofErr w:type="spellEnd"/>
      <w:r w:rsidR="009974DD" w:rsidRPr="001130C4">
        <w:rPr>
          <w:rFonts w:ascii="Times New Roman" w:hAnsi="Times New Roman" w:cs="Times New Roman"/>
          <w:bCs/>
          <w:i/>
          <w:sz w:val="28"/>
          <w:szCs w:val="28"/>
        </w:rPr>
        <w:t>»</w:t>
      </w:r>
      <w:r w:rsidRPr="001130C4">
        <w:rPr>
          <w:rFonts w:ascii="Times New Roman" w:hAnsi="Times New Roman" w:cs="Times New Roman"/>
          <w:bCs/>
          <w:i/>
          <w:sz w:val="28"/>
          <w:szCs w:val="28"/>
        </w:rPr>
        <w:t xml:space="preserve"> </w:t>
      </w:r>
      <w:r w:rsidR="009974DD" w:rsidRPr="001130C4">
        <w:rPr>
          <w:rFonts w:ascii="Times New Roman" w:hAnsi="Times New Roman" w:cs="Times New Roman"/>
          <w:bCs/>
          <w:i/>
          <w:sz w:val="28"/>
          <w:szCs w:val="28"/>
        </w:rPr>
        <w:t>-</w:t>
      </w:r>
      <w:r w:rsidRPr="001130C4">
        <w:rPr>
          <w:rFonts w:ascii="Times New Roman" w:hAnsi="Times New Roman" w:cs="Times New Roman"/>
          <w:bCs/>
          <w:i/>
          <w:sz w:val="28"/>
          <w:szCs w:val="28"/>
        </w:rPr>
        <w:t xml:space="preserve">65 </w:t>
      </w:r>
      <w:proofErr w:type="spellStart"/>
      <w:r w:rsidRPr="001130C4">
        <w:rPr>
          <w:rFonts w:ascii="Times New Roman" w:hAnsi="Times New Roman" w:cs="Times New Roman"/>
          <w:bCs/>
          <w:i/>
          <w:sz w:val="28"/>
          <w:szCs w:val="28"/>
        </w:rPr>
        <w:t>шт</w:t>
      </w:r>
      <w:proofErr w:type="spellEnd"/>
    </w:p>
    <w:p w:rsidR="001C516D" w:rsidRPr="001130C4" w:rsidRDefault="001C516D" w:rsidP="001C516D">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t>Система позволяет осуществлять мониторинг движения автомашин.</w:t>
      </w:r>
    </w:p>
    <w:p w:rsidR="001C516D" w:rsidRPr="001130C4" w:rsidRDefault="001C516D" w:rsidP="001C516D">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b/>
          <w:bCs/>
          <w:sz w:val="28"/>
          <w:szCs w:val="28"/>
        </w:rPr>
        <w:t>-</w:t>
      </w:r>
      <w:r w:rsidRPr="001130C4">
        <w:rPr>
          <w:rFonts w:ascii="Times New Roman" w:hAnsi="Times New Roman" w:cs="Times New Roman"/>
          <w:bCs/>
          <w:sz w:val="28"/>
          <w:szCs w:val="28"/>
        </w:rPr>
        <w:tab/>
        <w:t xml:space="preserve">Внедрение «Автоматизированная система составления </w:t>
      </w:r>
      <w:proofErr w:type="gramStart"/>
      <w:r w:rsidRPr="001130C4">
        <w:rPr>
          <w:rFonts w:ascii="Times New Roman" w:hAnsi="Times New Roman" w:cs="Times New Roman"/>
          <w:bCs/>
          <w:sz w:val="28"/>
          <w:szCs w:val="28"/>
        </w:rPr>
        <w:t>плана  направлений</w:t>
      </w:r>
      <w:proofErr w:type="gramEnd"/>
      <w:r w:rsidRPr="001130C4">
        <w:rPr>
          <w:rFonts w:ascii="Times New Roman" w:hAnsi="Times New Roman" w:cs="Times New Roman"/>
          <w:bCs/>
          <w:sz w:val="28"/>
          <w:szCs w:val="28"/>
        </w:rPr>
        <w:t xml:space="preserve"> международных посылок»</w:t>
      </w:r>
    </w:p>
    <w:p w:rsidR="001C516D" w:rsidRPr="001130C4" w:rsidRDefault="001C516D" w:rsidP="001C516D">
      <w:pPr>
        <w:tabs>
          <w:tab w:val="left" w:pos="330"/>
          <w:tab w:val="left" w:pos="1210"/>
        </w:tabs>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В результате внедрения данной системы оператор получит возможность оперативного составления плана </w:t>
      </w:r>
      <w:proofErr w:type="gramStart"/>
      <w:r w:rsidRPr="001130C4">
        <w:rPr>
          <w:rFonts w:ascii="Times New Roman" w:hAnsi="Times New Roman" w:cs="Times New Roman"/>
          <w:sz w:val="28"/>
          <w:szCs w:val="28"/>
        </w:rPr>
        <w:t>направлений  с</w:t>
      </w:r>
      <w:proofErr w:type="gramEnd"/>
      <w:r w:rsidRPr="001130C4">
        <w:rPr>
          <w:rFonts w:ascii="Times New Roman" w:hAnsi="Times New Roman" w:cs="Times New Roman"/>
          <w:sz w:val="28"/>
          <w:szCs w:val="28"/>
        </w:rPr>
        <w:t xml:space="preserve"> выбором оптимального маршрута по каждому направлению международных посылок.</w:t>
      </w:r>
    </w:p>
    <w:p w:rsidR="008B11CF" w:rsidRPr="001130C4" w:rsidRDefault="008B11CF" w:rsidP="00910C7F">
      <w:pPr>
        <w:spacing w:before="100" w:beforeAutospacing="1" w:after="100" w:afterAutospacing="1" w:line="360" w:lineRule="auto"/>
        <w:jc w:val="both"/>
        <w:rPr>
          <w:rFonts w:ascii="Times New Roman" w:hAnsi="Times New Roman" w:cs="Times New Roman"/>
          <w:sz w:val="28"/>
          <w:szCs w:val="28"/>
        </w:rPr>
      </w:pPr>
    </w:p>
    <w:p w:rsidR="008B11CF" w:rsidRPr="001130C4" w:rsidRDefault="008B11CF" w:rsidP="00910C7F">
      <w:pPr>
        <w:spacing w:before="100" w:beforeAutospacing="1" w:after="100" w:afterAutospacing="1" w:line="360" w:lineRule="auto"/>
        <w:jc w:val="both"/>
        <w:rPr>
          <w:rFonts w:ascii="Times New Roman" w:hAnsi="Times New Roman" w:cs="Times New Roman"/>
          <w:sz w:val="28"/>
          <w:szCs w:val="28"/>
        </w:rPr>
      </w:pPr>
    </w:p>
    <w:p w:rsidR="008B11CF" w:rsidRPr="001130C4" w:rsidRDefault="008B11CF" w:rsidP="00910C7F">
      <w:pPr>
        <w:spacing w:before="100" w:beforeAutospacing="1" w:after="100" w:afterAutospacing="1" w:line="360" w:lineRule="auto"/>
        <w:jc w:val="both"/>
        <w:rPr>
          <w:rFonts w:ascii="Times New Roman" w:hAnsi="Times New Roman" w:cs="Times New Roman"/>
          <w:sz w:val="28"/>
          <w:szCs w:val="28"/>
        </w:rPr>
      </w:pPr>
    </w:p>
    <w:p w:rsidR="008B11CF" w:rsidRPr="001130C4" w:rsidRDefault="008B11CF" w:rsidP="00910C7F">
      <w:pPr>
        <w:spacing w:before="100" w:beforeAutospacing="1" w:after="100" w:afterAutospacing="1" w:line="360" w:lineRule="auto"/>
        <w:jc w:val="both"/>
        <w:rPr>
          <w:rFonts w:ascii="Times New Roman" w:hAnsi="Times New Roman" w:cs="Times New Roman"/>
          <w:sz w:val="28"/>
          <w:szCs w:val="28"/>
        </w:rPr>
      </w:pPr>
    </w:p>
    <w:p w:rsidR="0013559D" w:rsidRPr="001130C4" w:rsidRDefault="0013559D" w:rsidP="00910C7F">
      <w:pPr>
        <w:spacing w:before="100" w:beforeAutospacing="1" w:after="100" w:afterAutospacing="1" w:line="360" w:lineRule="auto"/>
        <w:jc w:val="both"/>
        <w:rPr>
          <w:rFonts w:ascii="Times New Roman" w:hAnsi="Times New Roman" w:cs="Times New Roman"/>
          <w:sz w:val="28"/>
          <w:szCs w:val="28"/>
        </w:rPr>
      </w:pPr>
    </w:p>
    <w:p w:rsidR="0013559D" w:rsidRPr="001130C4" w:rsidRDefault="0013559D" w:rsidP="00910C7F">
      <w:pPr>
        <w:spacing w:before="100" w:beforeAutospacing="1" w:after="100" w:afterAutospacing="1" w:line="360" w:lineRule="auto"/>
        <w:jc w:val="both"/>
        <w:rPr>
          <w:rFonts w:ascii="Times New Roman" w:hAnsi="Times New Roman" w:cs="Times New Roman"/>
          <w:sz w:val="28"/>
          <w:szCs w:val="28"/>
        </w:rPr>
      </w:pPr>
    </w:p>
    <w:p w:rsidR="008E556E" w:rsidRPr="001130C4" w:rsidRDefault="008E556E" w:rsidP="00910C7F">
      <w:pPr>
        <w:spacing w:before="100" w:beforeAutospacing="1" w:after="100" w:afterAutospacing="1" w:line="360" w:lineRule="auto"/>
        <w:jc w:val="both"/>
        <w:rPr>
          <w:rFonts w:ascii="Times New Roman" w:hAnsi="Times New Roman" w:cs="Times New Roman"/>
          <w:sz w:val="28"/>
          <w:szCs w:val="28"/>
        </w:rPr>
      </w:pPr>
    </w:p>
    <w:p w:rsidR="008E556E" w:rsidRPr="001130C4" w:rsidRDefault="008E556E" w:rsidP="00910C7F">
      <w:pPr>
        <w:spacing w:before="100" w:beforeAutospacing="1" w:after="100" w:afterAutospacing="1" w:line="360" w:lineRule="auto"/>
        <w:jc w:val="both"/>
        <w:rPr>
          <w:rFonts w:ascii="Times New Roman" w:hAnsi="Times New Roman" w:cs="Times New Roman"/>
          <w:sz w:val="28"/>
          <w:szCs w:val="28"/>
        </w:rPr>
      </w:pPr>
    </w:p>
    <w:p w:rsidR="008E556E" w:rsidRPr="001130C4" w:rsidRDefault="008E556E" w:rsidP="00910C7F">
      <w:pPr>
        <w:spacing w:before="100" w:beforeAutospacing="1" w:after="100" w:afterAutospacing="1" w:line="360" w:lineRule="auto"/>
        <w:jc w:val="both"/>
        <w:rPr>
          <w:rFonts w:ascii="Times New Roman" w:hAnsi="Times New Roman" w:cs="Times New Roman"/>
          <w:sz w:val="28"/>
          <w:szCs w:val="28"/>
        </w:rPr>
      </w:pPr>
    </w:p>
    <w:p w:rsidR="008E556E" w:rsidRPr="001130C4" w:rsidRDefault="008E556E" w:rsidP="00910C7F">
      <w:pPr>
        <w:spacing w:before="100" w:beforeAutospacing="1" w:after="100" w:afterAutospacing="1" w:line="360" w:lineRule="auto"/>
        <w:jc w:val="both"/>
        <w:rPr>
          <w:rFonts w:ascii="Times New Roman" w:hAnsi="Times New Roman" w:cs="Times New Roman"/>
          <w:sz w:val="28"/>
          <w:szCs w:val="28"/>
        </w:rPr>
      </w:pPr>
    </w:p>
    <w:p w:rsidR="008E556E" w:rsidRPr="001130C4" w:rsidRDefault="008E556E" w:rsidP="00910C7F">
      <w:pPr>
        <w:spacing w:before="100" w:beforeAutospacing="1" w:after="100" w:afterAutospacing="1" w:line="360" w:lineRule="auto"/>
        <w:jc w:val="both"/>
        <w:rPr>
          <w:rFonts w:ascii="Times New Roman" w:hAnsi="Times New Roman" w:cs="Times New Roman"/>
          <w:sz w:val="28"/>
          <w:szCs w:val="28"/>
        </w:rPr>
      </w:pPr>
    </w:p>
    <w:p w:rsidR="008E556E" w:rsidRPr="001130C4" w:rsidRDefault="008E556E" w:rsidP="00910C7F">
      <w:pPr>
        <w:spacing w:before="100" w:beforeAutospacing="1" w:after="100" w:afterAutospacing="1" w:line="360" w:lineRule="auto"/>
        <w:jc w:val="both"/>
        <w:rPr>
          <w:rFonts w:ascii="Times New Roman" w:hAnsi="Times New Roman" w:cs="Times New Roman"/>
          <w:sz w:val="28"/>
          <w:szCs w:val="28"/>
        </w:rPr>
      </w:pPr>
    </w:p>
    <w:p w:rsidR="00B12EC8" w:rsidRPr="001130C4" w:rsidRDefault="00B12EC8" w:rsidP="00B12EC8">
      <w:pPr>
        <w:spacing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lastRenderedPageBreak/>
        <w:t xml:space="preserve">4. </w:t>
      </w:r>
      <w:r w:rsidR="008E4C03" w:rsidRPr="001130C4">
        <w:rPr>
          <w:rFonts w:ascii="Times New Roman" w:hAnsi="Times New Roman" w:cs="Times New Roman"/>
          <w:b/>
          <w:sz w:val="28"/>
          <w:szCs w:val="28"/>
        </w:rPr>
        <w:t>БЕЗОПАСНОСТЬ ЖИЗНЕДЕЯТЕЛЬНОСТИ</w:t>
      </w:r>
    </w:p>
    <w:p w:rsidR="00601C86" w:rsidRPr="001130C4" w:rsidRDefault="00601C86" w:rsidP="00601C86">
      <w:pPr>
        <w:pStyle w:val="af0"/>
        <w:jc w:val="center"/>
        <w:rPr>
          <w:rStyle w:val="af"/>
          <w:rFonts w:ascii="Times New Roman" w:hAnsi="Times New Roman" w:cs="Times New Roman"/>
          <w:sz w:val="28"/>
          <w:szCs w:val="28"/>
        </w:rPr>
      </w:pPr>
      <w:r w:rsidRPr="001130C4">
        <w:rPr>
          <w:rStyle w:val="af"/>
          <w:rFonts w:ascii="Times New Roman" w:hAnsi="Times New Roman" w:cs="Times New Roman"/>
          <w:sz w:val="28"/>
          <w:szCs w:val="28"/>
        </w:rPr>
        <w:t>4.1 Гиподинамия (</w:t>
      </w:r>
      <w:proofErr w:type="spellStart"/>
      <w:r w:rsidRPr="001130C4">
        <w:rPr>
          <w:rStyle w:val="af"/>
          <w:rFonts w:ascii="Times New Roman" w:hAnsi="Times New Roman" w:cs="Times New Roman"/>
          <w:sz w:val="28"/>
          <w:szCs w:val="28"/>
        </w:rPr>
        <w:t>монотомия</w:t>
      </w:r>
      <w:proofErr w:type="spellEnd"/>
      <w:r w:rsidRPr="001130C4">
        <w:rPr>
          <w:rStyle w:val="af"/>
          <w:rFonts w:ascii="Times New Roman" w:hAnsi="Times New Roman" w:cs="Times New Roman"/>
          <w:sz w:val="28"/>
          <w:szCs w:val="28"/>
        </w:rPr>
        <w:t>) – и ее влияние на организм человека</w:t>
      </w:r>
    </w:p>
    <w:p w:rsidR="00601C86" w:rsidRPr="001130C4" w:rsidRDefault="00601C86" w:rsidP="00601C86">
      <w:pPr>
        <w:pStyle w:val="af0"/>
        <w:jc w:val="both"/>
        <w:rPr>
          <w:rStyle w:val="af"/>
          <w:rFonts w:ascii="Times New Roman" w:hAnsi="Times New Roman" w:cs="Times New Roman"/>
          <w:sz w:val="28"/>
          <w:szCs w:val="28"/>
        </w:rPr>
      </w:pPr>
    </w:p>
    <w:p w:rsidR="00601C86" w:rsidRPr="001130C4" w:rsidRDefault="00601C86" w:rsidP="00601C86">
      <w:pPr>
        <w:pStyle w:val="af0"/>
        <w:spacing w:line="360" w:lineRule="auto"/>
        <w:ind w:firstLine="720"/>
        <w:jc w:val="both"/>
        <w:rPr>
          <w:rStyle w:val="af"/>
          <w:rFonts w:ascii="Times New Roman" w:hAnsi="Times New Roman" w:cs="Times New Roman"/>
          <w:b w:val="0"/>
          <w:sz w:val="28"/>
          <w:szCs w:val="28"/>
        </w:rPr>
      </w:pPr>
      <w:r w:rsidRPr="001130C4">
        <w:rPr>
          <w:rStyle w:val="af"/>
          <w:rFonts w:ascii="Times New Roman" w:hAnsi="Times New Roman" w:cs="Times New Roman"/>
          <w:b w:val="0"/>
          <w:sz w:val="28"/>
          <w:szCs w:val="28"/>
        </w:rPr>
        <w:t>Движение - естественная потребность организма человека. Избыток или недостаток движения - причина многих заболеваний. Оно формирует структуру и функции человеческого организма. В ходе длительного эволюционного развития человека сложилась очень тесная связь между его двигательными функциями и деятельностью внутренних органов. В период роста и развития человека движение стимулирует обмен веществ и энергии в организме, улучшает деятельность сердца и дыхания, а также функции некоторых других органов, играющих важную роль в приспособлении человека к постоянно изменяющимся условиям внешней среды. Большая подвижность детей и подростков оказывает благоприятное воздействие на их головной мозг, способствуя развитию умственной деятельности. Двигательная активность, регулярные занятия физической культурой и спортом - обязательное условие здорового образа жизни.</w:t>
      </w:r>
    </w:p>
    <w:p w:rsidR="00601C86" w:rsidRPr="001130C4" w:rsidRDefault="00601C86" w:rsidP="00601C86">
      <w:pPr>
        <w:pStyle w:val="af0"/>
        <w:spacing w:line="360" w:lineRule="auto"/>
        <w:jc w:val="both"/>
        <w:rPr>
          <w:rStyle w:val="af"/>
          <w:rFonts w:ascii="Times New Roman" w:hAnsi="Times New Roman" w:cs="Times New Roman"/>
          <w:b w:val="0"/>
          <w:sz w:val="28"/>
          <w:szCs w:val="28"/>
        </w:rPr>
      </w:pPr>
    </w:p>
    <w:p w:rsidR="00601C86" w:rsidRPr="001130C4" w:rsidRDefault="00601C86" w:rsidP="00601C86">
      <w:pPr>
        <w:pStyle w:val="af0"/>
        <w:spacing w:line="360" w:lineRule="auto"/>
        <w:jc w:val="center"/>
        <w:rPr>
          <w:rFonts w:ascii="Times New Roman" w:hAnsi="Times New Roman" w:cs="Times New Roman"/>
          <w:sz w:val="28"/>
          <w:szCs w:val="28"/>
        </w:rPr>
      </w:pPr>
      <w:r w:rsidRPr="001130C4">
        <w:rPr>
          <w:rFonts w:ascii="Times New Roman" w:hAnsi="Times New Roman" w:cs="Times New Roman"/>
          <w:sz w:val="28"/>
          <w:szCs w:val="28"/>
        </w:rPr>
        <w:t>Понятие двигательной активности и ее роль для здоровья человека.</w:t>
      </w:r>
    </w:p>
    <w:p w:rsidR="00601C86" w:rsidRPr="001130C4" w:rsidRDefault="00601C86" w:rsidP="00601C86">
      <w:pPr>
        <w:pStyle w:val="af0"/>
        <w:spacing w:line="360" w:lineRule="auto"/>
        <w:jc w:val="both"/>
        <w:rPr>
          <w:rStyle w:val="af"/>
          <w:rFonts w:ascii="Times New Roman" w:hAnsi="Times New Roman" w:cs="Times New Roman"/>
          <w:b w:val="0"/>
          <w:sz w:val="28"/>
          <w:szCs w:val="28"/>
        </w:rPr>
      </w:pPr>
    </w:p>
    <w:p w:rsidR="00601C86" w:rsidRPr="001130C4" w:rsidRDefault="00601C86" w:rsidP="00601C86">
      <w:pPr>
        <w:pStyle w:val="af0"/>
        <w:spacing w:line="360" w:lineRule="auto"/>
        <w:ind w:firstLine="720"/>
        <w:jc w:val="both"/>
        <w:rPr>
          <w:rStyle w:val="af"/>
          <w:rFonts w:ascii="Times New Roman" w:hAnsi="Times New Roman" w:cs="Times New Roman"/>
          <w:b w:val="0"/>
          <w:sz w:val="28"/>
          <w:szCs w:val="28"/>
        </w:rPr>
      </w:pPr>
      <w:r w:rsidRPr="001130C4">
        <w:rPr>
          <w:rStyle w:val="af"/>
          <w:rFonts w:ascii="Times New Roman" w:hAnsi="Times New Roman" w:cs="Times New Roman"/>
          <w:b w:val="0"/>
          <w:sz w:val="28"/>
          <w:szCs w:val="28"/>
        </w:rPr>
        <w:t xml:space="preserve">Оздоровительный и профилактический эффект массовой физической культуры неразрывно связан с повышенной физической активностью, усилением функций опорно-двигательного аппарата, активизацией обмена </w:t>
      </w:r>
      <w:proofErr w:type="gramStart"/>
      <w:r w:rsidRPr="001130C4">
        <w:rPr>
          <w:rStyle w:val="af"/>
          <w:rFonts w:ascii="Times New Roman" w:hAnsi="Times New Roman" w:cs="Times New Roman"/>
          <w:b w:val="0"/>
          <w:sz w:val="28"/>
          <w:szCs w:val="28"/>
        </w:rPr>
        <w:t>веществ..</w:t>
      </w:r>
      <w:proofErr w:type="gramEnd"/>
      <w:r w:rsidRPr="001130C4">
        <w:rPr>
          <w:rStyle w:val="af"/>
          <w:rFonts w:ascii="Times New Roman" w:hAnsi="Times New Roman" w:cs="Times New Roman"/>
          <w:b w:val="0"/>
          <w:sz w:val="28"/>
          <w:szCs w:val="28"/>
        </w:rPr>
        <w:t xml:space="preserve"> В результате недостаточной двигательной активности в организме человека нарушаются нервно-</w:t>
      </w:r>
      <w:proofErr w:type="gramStart"/>
      <w:r w:rsidRPr="001130C4">
        <w:rPr>
          <w:rStyle w:val="af"/>
          <w:rFonts w:ascii="Times New Roman" w:hAnsi="Times New Roman" w:cs="Times New Roman"/>
          <w:b w:val="0"/>
          <w:sz w:val="28"/>
          <w:szCs w:val="28"/>
        </w:rPr>
        <w:t>рефлекторные  связи</w:t>
      </w:r>
      <w:proofErr w:type="gramEnd"/>
      <w:r w:rsidRPr="001130C4">
        <w:rPr>
          <w:rStyle w:val="af"/>
          <w:rFonts w:ascii="Times New Roman" w:hAnsi="Times New Roman" w:cs="Times New Roman"/>
          <w:b w:val="0"/>
          <w:sz w:val="28"/>
          <w:szCs w:val="28"/>
        </w:rPr>
        <w:t>, заложенные природой и закрепленные в процессе тяжелого физического труда, что приводит к расстройству регуляции  деятельности сердечно сосудистой и других систем, нарушению обмена веществ и развитию дегенеративных заболеваний (атеросклероз и др.).</w:t>
      </w:r>
    </w:p>
    <w:p w:rsidR="00601C86" w:rsidRPr="001130C4" w:rsidRDefault="00601C86" w:rsidP="00601C86">
      <w:pPr>
        <w:pStyle w:val="af0"/>
        <w:spacing w:line="360" w:lineRule="auto"/>
        <w:ind w:firstLine="720"/>
        <w:jc w:val="both"/>
        <w:rPr>
          <w:rStyle w:val="af"/>
          <w:rFonts w:ascii="Times New Roman" w:hAnsi="Times New Roman" w:cs="Times New Roman"/>
          <w:b w:val="0"/>
          <w:sz w:val="28"/>
          <w:szCs w:val="28"/>
        </w:rPr>
      </w:pPr>
      <w:r w:rsidRPr="001130C4">
        <w:rPr>
          <w:rStyle w:val="af"/>
          <w:rFonts w:ascii="Times New Roman" w:hAnsi="Times New Roman" w:cs="Times New Roman"/>
          <w:b w:val="0"/>
          <w:sz w:val="28"/>
          <w:szCs w:val="28"/>
        </w:rPr>
        <w:t xml:space="preserve">Для нормального функционирования человеческого организма и             сохранения здоровья необходима определенная «доза» </w:t>
      </w:r>
      <w:proofErr w:type="gramStart"/>
      <w:r w:rsidRPr="001130C4">
        <w:rPr>
          <w:rStyle w:val="af"/>
          <w:rFonts w:ascii="Times New Roman" w:hAnsi="Times New Roman" w:cs="Times New Roman"/>
          <w:b w:val="0"/>
          <w:sz w:val="28"/>
          <w:szCs w:val="28"/>
        </w:rPr>
        <w:t xml:space="preserve">двигательной  </w:t>
      </w:r>
      <w:r w:rsidRPr="001130C4">
        <w:rPr>
          <w:rStyle w:val="af"/>
          <w:rFonts w:ascii="Times New Roman" w:hAnsi="Times New Roman" w:cs="Times New Roman"/>
          <w:b w:val="0"/>
          <w:sz w:val="28"/>
          <w:szCs w:val="28"/>
        </w:rPr>
        <w:lastRenderedPageBreak/>
        <w:t>активности</w:t>
      </w:r>
      <w:proofErr w:type="gramEnd"/>
      <w:r w:rsidRPr="001130C4">
        <w:rPr>
          <w:rStyle w:val="af"/>
          <w:rFonts w:ascii="Times New Roman" w:hAnsi="Times New Roman" w:cs="Times New Roman"/>
          <w:b w:val="0"/>
          <w:sz w:val="28"/>
          <w:szCs w:val="28"/>
        </w:rPr>
        <w:t xml:space="preserve">. В этой связи возникает вопрос о так называемой привычной двигательной активности, т. е. деятельности, выполняемой в процессе повседневного профессионального труда и в быту. Наиболее адекватным выражением количества произведенной мышечной работы является             величина </w:t>
      </w:r>
      <w:proofErr w:type="spellStart"/>
      <w:r w:rsidRPr="001130C4">
        <w:rPr>
          <w:rStyle w:val="af"/>
          <w:rFonts w:ascii="Times New Roman" w:hAnsi="Times New Roman" w:cs="Times New Roman"/>
          <w:b w:val="0"/>
          <w:sz w:val="28"/>
          <w:szCs w:val="28"/>
        </w:rPr>
        <w:t>энергозатрат</w:t>
      </w:r>
      <w:proofErr w:type="spellEnd"/>
      <w:r w:rsidRPr="001130C4">
        <w:rPr>
          <w:rStyle w:val="af"/>
          <w:rFonts w:ascii="Times New Roman" w:hAnsi="Times New Roman" w:cs="Times New Roman"/>
          <w:b w:val="0"/>
          <w:sz w:val="28"/>
          <w:szCs w:val="28"/>
        </w:rPr>
        <w:t xml:space="preserve">. Минимальная величина суточных </w:t>
      </w:r>
      <w:proofErr w:type="spellStart"/>
      <w:proofErr w:type="gramStart"/>
      <w:r w:rsidRPr="001130C4">
        <w:rPr>
          <w:rStyle w:val="af"/>
          <w:rFonts w:ascii="Times New Roman" w:hAnsi="Times New Roman" w:cs="Times New Roman"/>
          <w:b w:val="0"/>
          <w:sz w:val="28"/>
          <w:szCs w:val="28"/>
        </w:rPr>
        <w:t>энергозатрат</w:t>
      </w:r>
      <w:proofErr w:type="spellEnd"/>
      <w:r w:rsidRPr="001130C4">
        <w:rPr>
          <w:rStyle w:val="af"/>
          <w:rFonts w:ascii="Times New Roman" w:hAnsi="Times New Roman" w:cs="Times New Roman"/>
          <w:b w:val="0"/>
          <w:sz w:val="28"/>
          <w:szCs w:val="28"/>
        </w:rPr>
        <w:t>,  необходимых</w:t>
      </w:r>
      <w:proofErr w:type="gramEnd"/>
      <w:r w:rsidRPr="001130C4">
        <w:rPr>
          <w:rStyle w:val="af"/>
          <w:rFonts w:ascii="Times New Roman" w:hAnsi="Times New Roman" w:cs="Times New Roman"/>
          <w:b w:val="0"/>
          <w:sz w:val="28"/>
          <w:szCs w:val="28"/>
        </w:rPr>
        <w:t xml:space="preserve"> для нормальной жизнедеятельности организма, составляет 12--16 МДж (в. зависимости от возраста, пола и массы тела), что  соответствует 2880 - 3840 ккал.</w:t>
      </w:r>
    </w:p>
    <w:p w:rsidR="00601C86" w:rsidRPr="001130C4" w:rsidRDefault="00601C86" w:rsidP="00601C86">
      <w:pPr>
        <w:pStyle w:val="af0"/>
        <w:spacing w:line="360" w:lineRule="auto"/>
        <w:ind w:firstLine="720"/>
        <w:jc w:val="both"/>
        <w:rPr>
          <w:rStyle w:val="af"/>
          <w:rFonts w:ascii="Times New Roman" w:hAnsi="Times New Roman" w:cs="Times New Roman"/>
          <w:b w:val="0"/>
          <w:sz w:val="28"/>
          <w:szCs w:val="28"/>
        </w:rPr>
      </w:pPr>
      <w:r w:rsidRPr="001130C4">
        <w:rPr>
          <w:rStyle w:val="af"/>
          <w:rFonts w:ascii="Times New Roman" w:hAnsi="Times New Roman" w:cs="Times New Roman"/>
          <w:b w:val="0"/>
          <w:sz w:val="28"/>
          <w:szCs w:val="28"/>
        </w:rPr>
        <w:t>Двигательная активность принадлежит к числу основных факторов, определяющих уровень обменных процессов организма и состояние его костной, мышечной и сердечно-сосудистой системы. Она связана тесно с тремя аспектами здоровья: физическим, психическим и социальным и в течение жизни человека играет разную роль. Потребность организма в двигательной активности индивидуальна и зависит от многих физиологических, социально-экономических их культурных факторов. Уровень потребности в двигательной активности в значительной мере обуславливается наследственными и генетическими признаками. Для нормального развития и функционирования организма сохранения здоровья необходим определенный уровень физ. активности. Этот диапазон имеет минимальный, оптимальный уровни двигательной активности и максимальный.</w:t>
      </w:r>
    </w:p>
    <w:p w:rsidR="00601C86" w:rsidRPr="001130C4" w:rsidRDefault="00601C86" w:rsidP="00601C86">
      <w:pPr>
        <w:pStyle w:val="af0"/>
        <w:spacing w:line="360" w:lineRule="auto"/>
        <w:jc w:val="both"/>
        <w:rPr>
          <w:rStyle w:val="af"/>
          <w:rFonts w:ascii="Times New Roman" w:hAnsi="Times New Roman" w:cs="Times New Roman"/>
          <w:b w:val="0"/>
          <w:sz w:val="28"/>
          <w:szCs w:val="28"/>
        </w:rPr>
      </w:pP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Влияние на организм недостаточной двигательной активности.</w:t>
      </w:r>
    </w:p>
    <w:p w:rsidR="00601C86" w:rsidRPr="001130C4" w:rsidRDefault="00601C86" w:rsidP="00601C86">
      <w:pPr>
        <w:pStyle w:val="af0"/>
        <w:spacing w:line="360" w:lineRule="auto"/>
        <w:jc w:val="both"/>
        <w:rPr>
          <w:rStyle w:val="af"/>
          <w:rFonts w:ascii="Times New Roman" w:hAnsi="Times New Roman" w:cs="Times New Roman"/>
          <w:b w:val="0"/>
          <w:sz w:val="28"/>
          <w:szCs w:val="28"/>
        </w:rPr>
      </w:pP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Движение является для живого организма такой же физиологической потребностью как потребность в безопасности. Неудовлетворение этой потребности в течение длительного времени приводит к развитию серьезных отклонений в состоянии здоровья, преждевременному старению и смерти. </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Существует две разновидности недостаточной двигательной активности: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w:t>
      </w:r>
      <w:proofErr w:type="gramStart"/>
      <w:r w:rsidRPr="001130C4">
        <w:rPr>
          <w:rFonts w:ascii="Times New Roman" w:hAnsi="Times New Roman" w:cs="Times New Roman"/>
          <w:sz w:val="28"/>
          <w:szCs w:val="28"/>
        </w:rPr>
        <w:t>гипокинезия</w:t>
      </w:r>
      <w:proofErr w:type="gramEnd"/>
      <w:r w:rsidRPr="001130C4">
        <w:rPr>
          <w:rFonts w:ascii="Times New Roman" w:hAnsi="Times New Roman" w:cs="Times New Roman"/>
          <w:sz w:val="28"/>
          <w:szCs w:val="28"/>
        </w:rPr>
        <w:t xml:space="preserve"> - недостаток мышечных движений,</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    </w:t>
      </w:r>
      <w:proofErr w:type="gramStart"/>
      <w:r w:rsidRPr="001130C4">
        <w:rPr>
          <w:rFonts w:ascii="Times New Roman" w:hAnsi="Times New Roman" w:cs="Times New Roman"/>
          <w:sz w:val="28"/>
          <w:szCs w:val="28"/>
        </w:rPr>
        <w:t>гиподинамия</w:t>
      </w:r>
      <w:proofErr w:type="gramEnd"/>
      <w:r w:rsidRPr="001130C4">
        <w:rPr>
          <w:rFonts w:ascii="Times New Roman" w:hAnsi="Times New Roman" w:cs="Times New Roman"/>
          <w:sz w:val="28"/>
          <w:szCs w:val="28"/>
        </w:rPr>
        <w:t xml:space="preserve"> - недостаток физического напряжения.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Обычно, гиподинамия и гипокинезия сопровождают друг друга и действуют совместно, поэтому заменяются одним словом (как известно, наиболее часто употребляется понятие «гиподинамия»).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Это атрофические изменения в мышцах, общая физическая </w:t>
      </w:r>
      <w:proofErr w:type="spellStart"/>
      <w:r w:rsidRPr="001130C4">
        <w:rPr>
          <w:rFonts w:ascii="Times New Roman" w:hAnsi="Times New Roman" w:cs="Times New Roman"/>
          <w:sz w:val="28"/>
          <w:szCs w:val="28"/>
        </w:rPr>
        <w:t>детренированность</w:t>
      </w:r>
      <w:proofErr w:type="spellEnd"/>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детренированностьсердечно</w:t>
      </w:r>
      <w:proofErr w:type="spellEnd"/>
      <w:r w:rsidRPr="001130C4">
        <w:rPr>
          <w:rFonts w:ascii="Times New Roman" w:hAnsi="Times New Roman" w:cs="Times New Roman"/>
          <w:sz w:val="28"/>
          <w:szCs w:val="28"/>
        </w:rPr>
        <w:t xml:space="preserve">-сосудистой системы, понижение ортостатической устойчивости, изменение водно-солевого баланса, системы крови, деминерализация костей и т.д. В конечном счете снижается функциональная активность органов и систем, нарушается деятельность регуляторных механизмов, обеспечивающих их взаимосвязь, ухудшается устойчивость к различным неблагоприятным факторам; уменьшается интенсивность и объем афферентной информации, связанной с мышечными сокращениями, нарушается координация движений, снижается тонус мышц (тургор), падает выносливость и силовые показатели.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Наиболее устойчивы к развитию гиподинамических признаков мышцы </w:t>
      </w:r>
    </w:p>
    <w:p w:rsidR="00601C86" w:rsidRPr="001130C4" w:rsidRDefault="00601C86" w:rsidP="00601C86">
      <w:pPr>
        <w:pStyle w:val="af0"/>
        <w:spacing w:line="360" w:lineRule="auto"/>
        <w:jc w:val="both"/>
        <w:rPr>
          <w:rFonts w:ascii="Times New Roman" w:hAnsi="Times New Roman" w:cs="Times New Roman"/>
          <w:sz w:val="28"/>
          <w:szCs w:val="28"/>
        </w:rPr>
      </w:pPr>
      <w:proofErr w:type="gramStart"/>
      <w:r w:rsidRPr="001130C4">
        <w:rPr>
          <w:rFonts w:ascii="Times New Roman" w:hAnsi="Times New Roman" w:cs="Times New Roman"/>
          <w:sz w:val="28"/>
          <w:szCs w:val="28"/>
        </w:rPr>
        <w:t>антигравитационного</w:t>
      </w:r>
      <w:proofErr w:type="gramEnd"/>
      <w:r w:rsidRPr="001130C4">
        <w:rPr>
          <w:rFonts w:ascii="Times New Roman" w:hAnsi="Times New Roman" w:cs="Times New Roman"/>
          <w:sz w:val="28"/>
          <w:szCs w:val="28"/>
        </w:rPr>
        <w:t xml:space="preserve"> характера (шеи, спины). Мышцы живота атрофируются сравнительно быстро, что неблагоприятно сказывается на функции органов кровообращения, дыхания, пищеварения.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В условиях гиподинамии снижается сила сердечных сокращений в связи с уменьшением венозного возврата в предсердия, сокращаются минутный объем, масса сердца и его энергетический потенциал, ослабляется сердечная мышца, снижается количество циркулирующей крови в связи с застаиванием ее в депо и капиллярах. Тонус артериальных и венозных сосудов ослабляется, падает кровяное давление, ухудшаются снабжение тканей кислородом (гипоксия) и интенсивность обменных процессов (нарушения в балансе белков, жиров, углеводов, воды и солей).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Уменьшается жизненная емкость легких и легочная вентиляция, интенсивность газообмена. Все это ослаблением взаимосвязи двигательных и вегетативных функций, неадекватностью нервно-мышечных напряжений. Таким образом, при гиподинамии в организме создается ситуация, чреватая </w:t>
      </w:r>
      <w:r w:rsidRPr="001130C4">
        <w:rPr>
          <w:rFonts w:ascii="Times New Roman" w:hAnsi="Times New Roman" w:cs="Times New Roman"/>
          <w:sz w:val="28"/>
          <w:szCs w:val="28"/>
        </w:rPr>
        <w:lastRenderedPageBreak/>
        <w:t>"аварийными" последствиями для его жизнедеятельности. Если добавить, что отсутствие необходимых систематических занятий физическими упражнениями связано с негативными изменениями в деятельности высших отделов головного мозга, его подкорковых структурах и образованиях, то становится понятно, почему снижаются общие защитные силы организма и возникает повышенная утомляемость, нарушается сон, снижается способность поддерживать высокую умственную или физическую работоспособность.</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Некоторые последствия, к которым приводит длительное уменьшение физической активности:</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В мышечных клетках развиваются дегенеративно-дистрофические изменения (процессы вырождения вследствие нарушения обмена веществ), </w:t>
      </w:r>
      <w:proofErr w:type="gramStart"/>
      <w:r w:rsidRPr="001130C4">
        <w:rPr>
          <w:rFonts w:ascii="Times New Roman" w:hAnsi="Times New Roman" w:cs="Times New Roman"/>
          <w:sz w:val="28"/>
          <w:szCs w:val="28"/>
        </w:rPr>
        <w:t>уменьшается  мышечная</w:t>
      </w:r>
      <w:proofErr w:type="gramEnd"/>
      <w:r w:rsidRPr="001130C4">
        <w:rPr>
          <w:rFonts w:ascii="Times New Roman" w:hAnsi="Times New Roman" w:cs="Times New Roman"/>
          <w:sz w:val="28"/>
          <w:szCs w:val="28"/>
        </w:rPr>
        <w:t xml:space="preserve"> масса. При этом между мышечными волокнами могут проявляться прослойки   жировой ткани.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Снижается тонус мышц, что ведет к нарушению осанки. Нарушение осанки, в </w:t>
      </w:r>
      <w:proofErr w:type="gramStart"/>
      <w:r w:rsidRPr="001130C4">
        <w:rPr>
          <w:rFonts w:ascii="Times New Roman" w:hAnsi="Times New Roman" w:cs="Times New Roman"/>
          <w:sz w:val="28"/>
          <w:szCs w:val="28"/>
        </w:rPr>
        <w:t>свою  очередь</w:t>
      </w:r>
      <w:proofErr w:type="gramEnd"/>
      <w:r w:rsidRPr="001130C4">
        <w:rPr>
          <w:rFonts w:ascii="Times New Roman" w:hAnsi="Times New Roman" w:cs="Times New Roman"/>
          <w:sz w:val="28"/>
          <w:szCs w:val="28"/>
        </w:rPr>
        <w:t>, приводит к смещению внутренних органов. Внешне снижение мышечного   тонуса проявляется в виде дряблости мышц.</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Уменьшается нагрузка на сердечно-сосудистую систему, что приводит к снижению   массы сердечной мышцы и нарушению протекания процессов обмена веществ в   клетках сердца. Уменьшаются размеры сердца, снижается сила сердечной </w:t>
      </w:r>
      <w:proofErr w:type="gramStart"/>
      <w:r w:rsidRPr="001130C4">
        <w:rPr>
          <w:rFonts w:ascii="Times New Roman" w:hAnsi="Times New Roman" w:cs="Times New Roman"/>
          <w:sz w:val="28"/>
          <w:szCs w:val="28"/>
        </w:rPr>
        <w:t>мышцы,  ухудшается</w:t>
      </w:r>
      <w:proofErr w:type="gramEnd"/>
      <w:r w:rsidRPr="001130C4">
        <w:rPr>
          <w:rFonts w:ascii="Times New Roman" w:hAnsi="Times New Roman" w:cs="Times New Roman"/>
          <w:sz w:val="28"/>
          <w:szCs w:val="28"/>
        </w:rPr>
        <w:t xml:space="preserve"> состояние сосудов сердца. Эти изменения повышают риск развития   сердечных патологий, в том числе инфарктов со смертельным исходом.</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Снижается сила дыхательных мышц и функционального состояния </w:t>
      </w:r>
      <w:proofErr w:type="gramStart"/>
      <w:r w:rsidRPr="001130C4">
        <w:rPr>
          <w:rFonts w:ascii="Times New Roman" w:hAnsi="Times New Roman" w:cs="Times New Roman"/>
          <w:sz w:val="28"/>
          <w:szCs w:val="28"/>
        </w:rPr>
        <w:t>аппарата  дыхания</w:t>
      </w:r>
      <w:proofErr w:type="gramEnd"/>
      <w:r w:rsidRPr="001130C4">
        <w:rPr>
          <w:rFonts w:ascii="Times New Roman" w:hAnsi="Times New Roman" w:cs="Times New Roman"/>
          <w:sz w:val="28"/>
          <w:szCs w:val="28"/>
        </w:rPr>
        <w:t>. В легких развиваются застойные явления, являющиеся предпосылкой для развития воспалительных заболеваний. В тяжелых случаях может развиться   легочная недостаточность, при этом даже незначительные мышечные усилия   вызывают приступы сильной одышки.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Развиваются застойные явления в органах брюшной полости, в том числе в   органах желудочно-кишечного тракта, что приводит к задержке пищи в </w:t>
      </w:r>
      <w:r w:rsidRPr="001130C4">
        <w:rPr>
          <w:rFonts w:ascii="Times New Roman" w:hAnsi="Times New Roman" w:cs="Times New Roman"/>
          <w:sz w:val="28"/>
          <w:szCs w:val="28"/>
        </w:rPr>
        <w:lastRenderedPageBreak/>
        <w:t>желудке, к нарушению работы кишечника, усилению процессов гниения. Указанные изменения   сопровождаются интоксикацией (отравлением) ядами гниения, запорами.</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Слабость мышц брюшного пресса (мышц живота, боковых поверхностей </w:t>
      </w:r>
      <w:proofErr w:type="gramStart"/>
      <w:r w:rsidRPr="001130C4">
        <w:rPr>
          <w:rFonts w:ascii="Times New Roman" w:hAnsi="Times New Roman" w:cs="Times New Roman"/>
          <w:sz w:val="28"/>
          <w:szCs w:val="28"/>
        </w:rPr>
        <w:t>туловища,  спины</w:t>
      </w:r>
      <w:proofErr w:type="gramEnd"/>
      <w:r w:rsidRPr="001130C4">
        <w:rPr>
          <w:rFonts w:ascii="Times New Roman" w:hAnsi="Times New Roman" w:cs="Times New Roman"/>
          <w:sz w:val="28"/>
          <w:szCs w:val="28"/>
        </w:rPr>
        <w:t xml:space="preserve">) ведет к снижению внутрибрюшного давления. Возрастает риск </w:t>
      </w:r>
      <w:proofErr w:type="gramStart"/>
      <w:r w:rsidRPr="001130C4">
        <w:rPr>
          <w:rFonts w:ascii="Times New Roman" w:hAnsi="Times New Roman" w:cs="Times New Roman"/>
          <w:sz w:val="28"/>
          <w:szCs w:val="28"/>
        </w:rPr>
        <w:t>опущения  органов</w:t>
      </w:r>
      <w:proofErr w:type="gramEnd"/>
      <w:r w:rsidRPr="001130C4">
        <w:rPr>
          <w:rFonts w:ascii="Times New Roman" w:hAnsi="Times New Roman" w:cs="Times New Roman"/>
          <w:sz w:val="28"/>
          <w:szCs w:val="28"/>
        </w:rPr>
        <w:t xml:space="preserve"> брюшной полости (например, почек).</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Ухудшается состояние кровеносных сосудов вследствие отсутствия для </w:t>
      </w:r>
      <w:proofErr w:type="gramStart"/>
      <w:r w:rsidRPr="001130C4">
        <w:rPr>
          <w:rFonts w:ascii="Times New Roman" w:hAnsi="Times New Roman" w:cs="Times New Roman"/>
          <w:sz w:val="28"/>
          <w:szCs w:val="28"/>
        </w:rPr>
        <w:t>них  достаточных</w:t>
      </w:r>
      <w:proofErr w:type="gramEnd"/>
      <w:r w:rsidRPr="001130C4">
        <w:rPr>
          <w:rFonts w:ascii="Times New Roman" w:hAnsi="Times New Roman" w:cs="Times New Roman"/>
          <w:sz w:val="28"/>
          <w:szCs w:val="28"/>
        </w:rPr>
        <w:t xml:space="preserve"> нагрузок. Спавшиеся в состоянии покоя мелкие сосуды у   малоподвижного человека находятся закрытыми почти все время, что ведет к   уменьшению их числа. Уменьшение числа резервных сосудов снижает общие резервы   организма. Плохое состояние сосудистых стенок способствует развитию   варикозного расширения вен, атеросклерозов, гипертонической болезни и других   патологий.</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   Наблюдается снижение функций желез внутренней секреции, в том числе   уменьшается выброс адреналина - гормона, помогающего успешно преодолевать   стрессовые состояния. У малоподвижного человека повышается потребность в   стимуляции синтеза адреналина искусственными способами с помощью курения   табака, приема алкоголя и проч.</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 Уменьшение нагрузки на костный аппарат и ухудшение их питания приводит к   выходу из костей кальция, что нарушает их прочность. В итоге кости </w:t>
      </w:r>
      <w:proofErr w:type="gramStart"/>
      <w:r w:rsidRPr="001130C4">
        <w:rPr>
          <w:rFonts w:ascii="Times New Roman" w:hAnsi="Times New Roman" w:cs="Times New Roman"/>
          <w:sz w:val="28"/>
          <w:szCs w:val="28"/>
        </w:rPr>
        <w:t>становятся  подверженными</w:t>
      </w:r>
      <w:proofErr w:type="gramEnd"/>
      <w:r w:rsidRPr="001130C4">
        <w:rPr>
          <w:rFonts w:ascii="Times New Roman" w:hAnsi="Times New Roman" w:cs="Times New Roman"/>
          <w:sz w:val="28"/>
          <w:szCs w:val="28"/>
        </w:rPr>
        <w:t xml:space="preserve"> деформации под влиянием нагрузок, например, при переносе   тяжестей.</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  Значительно снижаются </w:t>
      </w:r>
      <w:proofErr w:type="spellStart"/>
      <w:r w:rsidRPr="001130C4">
        <w:rPr>
          <w:rFonts w:ascii="Times New Roman" w:hAnsi="Times New Roman" w:cs="Times New Roman"/>
          <w:sz w:val="28"/>
          <w:szCs w:val="28"/>
        </w:rPr>
        <w:t>энерготраты</w:t>
      </w:r>
      <w:proofErr w:type="spellEnd"/>
      <w:r w:rsidRPr="001130C4">
        <w:rPr>
          <w:rFonts w:ascii="Times New Roman" w:hAnsi="Times New Roman" w:cs="Times New Roman"/>
          <w:sz w:val="28"/>
          <w:szCs w:val="28"/>
        </w:rPr>
        <w:t xml:space="preserve"> организма и, как следствие, </w:t>
      </w:r>
      <w:proofErr w:type="gramStart"/>
      <w:r w:rsidRPr="001130C4">
        <w:rPr>
          <w:rFonts w:ascii="Times New Roman" w:hAnsi="Times New Roman" w:cs="Times New Roman"/>
          <w:sz w:val="28"/>
          <w:szCs w:val="28"/>
        </w:rPr>
        <w:t>снижается  скорость</w:t>
      </w:r>
      <w:proofErr w:type="gramEnd"/>
      <w:r w:rsidRPr="001130C4">
        <w:rPr>
          <w:rFonts w:ascii="Times New Roman" w:hAnsi="Times New Roman" w:cs="Times New Roman"/>
          <w:sz w:val="28"/>
          <w:szCs w:val="28"/>
        </w:rPr>
        <w:t xml:space="preserve"> обмена веществ, и увеличивается масса тела за счет жирового  компонента.</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Снижается скорость синтеза веществ, </w:t>
      </w:r>
      <w:proofErr w:type="spellStart"/>
      <w:r w:rsidRPr="001130C4">
        <w:rPr>
          <w:rFonts w:ascii="Times New Roman" w:hAnsi="Times New Roman" w:cs="Times New Roman"/>
          <w:sz w:val="28"/>
          <w:szCs w:val="28"/>
        </w:rPr>
        <w:t>соответствено</w:t>
      </w:r>
      <w:proofErr w:type="spellEnd"/>
      <w:r w:rsidRPr="001130C4">
        <w:rPr>
          <w:rFonts w:ascii="Times New Roman" w:hAnsi="Times New Roman" w:cs="Times New Roman"/>
          <w:sz w:val="28"/>
          <w:szCs w:val="28"/>
        </w:rPr>
        <w:t xml:space="preserve"> уменьшается скорость и   интенсивность самообновления клеток организма. Процессы распада веществ могут   превосходить процессы их синтеза - наблюдается преждевременный процесс   старения.</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ab/>
        <w:t xml:space="preserve">Уменьшение </w:t>
      </w:r>
      <w:proofErr w:type="spellStart"/>
      <w:r w:rsidRPr="001130C4">
        <w:rPr>
          <w:rFonts w:ascii="Times New Roman" w:hAnsi="Times New Roman" w:cs="Times New Roman"/>
          <w:sz w:val="28"/>
          <w:szCs w:val="28"/>
        </w:rPr>
        <w:t>импульсации</w:t>
      </w:r>
      <w:proofErr w:type="spellEnd"/>
      <w:r w:rsidRPr="001130C4">
        <w:rPr>
          <w:rFonts w:ascii="Times New Roman" w:hAnsi="Times New Roman" w:cs="Times New Roman"/>
          <w:sz w:val="28"/>
          <w:szCs w:val="28"/>
        </w:rPr>
        <w:t xml:space="preserve">, поступающей в центральную нервную систему </w:t>
      </w:r>
      <w:proofErr w:type="gramStart"/>
      <w:r w:rsidRPr="001130C4">
        <w:rPr>
          <w:rFonts w:ascii="Times New Roman" w:hAnsi="Times New Roman" w:cs="Times New Roman"/>
          <w:sz w:val="28"/>
          <w:szCs w:val="28"/>
        </w:rPr>
        <w:t>от  работающих</w:t>
      </w:r>
      <w:proofErr w:type="gramEnd"/>
      <w:r w:rsidRPr="001130C4">
        <w:rPr>
          <w:rFonts w:ascii="Times New Roman" w:hAnsi="Times New Roman" w:cs="Times New Roman"/>
          <w:sz w:val="28"/>
          <w:szCs w:val="28"/>
        </w:rPr>
        <w:t xml:space="preserve"> мышц, снижает ее тонус и функциональное состояние. Как </w:t>
      </w:r>
      <w:proofErr w:type="gramStart"/>
      <w:r w:rsidRPr="001130C4">
        <w:rPr>
          <w:rFonts w:ascii="Times New Roman" w:hAnsi="Times New Roman" w:cs="Times New Roman"/>
          <w:sz w:val="28"/>
          <w:szCs w:val="28"/>
        </w:rPr>
        <w:t xml:space="preserve">следствие,   </w:t>
      </w:r>
      <w:proofErr w:type="gramEnd"/>
      <w:r w:rsidRPr="001130C4">
        <w:rPr>
          <w:rFonts w:ascii="Times New Roman" w:hAnsi="Times New Roman" w:cs="Times New Roman"/>
          <w:sz w:val="28"/>
          <w:szCs w:val="28"/>
        </w:rPr>
        <w:t>уменьшается работоспособность головного мозга, в том числе снижаются высшие  функции мозга (мышление, память, внимание и др.).</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ab/>
        <w:t xml:space="preserve"> Ухудшение функционального состояния центральной нервной системы снижает   качество выполнения ею трофической функции - функции контроля за процессами   обмена веществ во всех клетках организма. Ухудшение контроля за протеканием   обмена веществ в клетках организма приводит к снижению функционального   состояния всех органов и систем.</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 Снижение функционального состояния центральной нервной системы   сопровождается резким повышением эмоциональной возбудимости, что, в свою   очередь, способствует развитию эмоциональных стрессов, а в дальнейшем -   психосоматических заболеваний.</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Ухудшается состояние органов чувств, особенно зрительного анализатора, а также вестибулярного аппарата. Снижается координация, ухудшается мышечная   чувствительность (способность оценивать положение тела и отдельных его частей   в пространстве, определять величину напряжения мышцы). Человек существенно   хуже может управлять своими движениями.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Снижение контроля нервной системы за процессами обмена веществ клеток и ухудшение кровоснабжения органов ослабляют иммунитет организма. В </w:t>
      </w:r>
      <w:proofErr w:type="gramStart"/>
      <w:r w:rsidRPr="001130C4">
        <w:rPr>
          <w:rFonts w:ascii="Times New Roman" w:hAnsi="Times New Roman" w:cs="Times New Roman"/>
          <w:sz w:val="28"/>
          <w:szCs w:val="28"/>
        </w:rPr>
        <w:t>результате  снижается</w:t>
      </w:r>
      <w:proofErr w:type="gramEnd"/>
      <w:r w:rsidRPr="001130C4">
        <w:rPr>
          <w:rFonts w:ascii="Times New Roman" w:hAnsi="Times New Roman" w:cs="Times New Roman"/>
          <w:sz w:val="28"/>
          <w:szCs w:val="28"/>
        </w:rPr>
        <w:t xml:space="preserve"> устойчивость организма к развитию любого рода заболеваний. В   частности, низкий уровень иммунного контроля за процессами деления клеток увеличивает риск развития злокачественных образований.</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Однообразное малоподвижное состояние организма постепенно приводит к сглаживаю биологических ритмов (менее выраженными становятся </w:t>
      </w:r>
      <w:proofErr w:type="gramStart"/>
      <w:r w:rsidRPr="001130C4">
        <w:rPr>
          <w:rFonts w:ascii="Times New Roman" w:hAnsi="Times New Roman" w:cs="Times New Roman"/>
          <w:sz w:val="28"/>
          <w:szCs w:val="28"/>
        </w:rPr>
        <w:t>суточные  изменения</w:t>
      </w:r>
      <w:proofErr w:type="gramEnd"/>
      <w:r w:rsidRPr="001130C4">
        <w:rPr>
          <w:rFonts w:ascii="Times New Roman" w:hAnsi="Times New Roman" w:cs="Times New Roman"/>
          <w:sz w:val="28"/>
          <w:szCs w:val="28"/>
        </w:rPr>
        <w:t xml:space="preserve"> пульса, температуры и других функций). В итоге сон становится некрепким, а в период бодрствования наблюдается низкая </w:t>
      </w:r>
      <w:proofErr w:type="gramStart"/>
      <w:r w:rsidRPr="001130C4">
        <w:rPr>
          <w:rFonts w:ascii="Times New Roman" w:hAnsi="Times New Roman" w:cs="Times New Roman"/>
          <w:sz w:val="28"/>
          <w:szCs w:val="28"/>
        </w:rPr>
        <w:lastRenderedPageBreak/>
        <w:t xml:space="preserve">работоспособность,   </w:t>
      </w:r>
      <w:proofErr w:type="gramEnd"/>
      <w:r w:rsidRPr="001130C4">
        <w:rPr>
          <w:rFonts w:ascii="Times New Roman" w:hAnsi="Times New Roman" w:cs="Times New Roman"/>
          <w:sz w:val="28"/>
          <w:szCs w:val="28"/>
        </w:rPr>
        <w:t>вялость, высокая утомляемость, плохое самочувствие и настроение, постоянное   желание отдохнуть.</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Снижается работоспособность всего организма, увеличивается «физиологическая стоимость нагрузки», то есть одна и та же нагрузка человеком с длительной низкой физической активностью будет вызывать большее напряжение в функционировании органов, ее обеспечивающих (сердца, дыхательной системы и   др.). Кроме того, у длительно физически мало активных людей физиологические изменения во время нагрузки носят нерациональный характер. Нерациональные физиологические изменения во время нагрузки приводят к высокой   утомляемости даже при низких величинах физического напряжения.    Снижается уровень жизнедеятельности организма как биологической системы. То   есть организм переходит на новый, более низкий уровень функционирования. К примеру, основной обмен малоподвижного организма уменьшается на 10-20 %</w:t>
      </w:r>
      <w:proofErr w:type="gramStart"/>
      <w:r w:rsidRPr="001130C4">
        <w:rPr>
          <w:rFonts w:ascii="Times New Roman" w:hAnsi="Times New Roman" w:cs="Times New Roman"/>
          <w:sz w:val="28"/>
          <w:szCs w:val="28"/>
        </w:rPr>
        <w:t xml:space="preserve">   (</w:t>
      </w:r>
      <w:proofErr w:type="gramEnd"/>
      <w:r w:rsidRPr="001130C4">
        <w:rPr>
          <w:rFonts w:ascii="Times New Roman" w:hAnsi="Times New Roman" w:cs="Times New Roman"/>
          <w:sz w:val="28"/>
          <w:szCs w:val="28"/>
        </w:rPr>
        <w:t>основной обмен - это энергетические траты организма на протекание минимально   необходимых жизненных функций: 1) обмена веществ в клетках, 2) деятельности   постоянно работающих органов - дыхательных мышц, сердца, почек, мозга, 3)   поддержания минимального уровня мышечного тонуса).</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Такое явление получило название “</w:t>
      </w:r>
      <w:proofErr w:type="spellStart"/>
      <w:r w:rsidRPr="001130C4">
        <w:rPr>
          <w:rFonts w:ascii="Times New Roman" w:hAnsi="Times New Roman" w:cs="Times New Roman"/>
          <w:sz w:val="28"/>
          <w:szCs w:val="28"/>
        </w:rPr>
        <w:t>гипокинетической</w:t>
      </w:r>
      <w:proofErr w:type="spellEnd"/>
      <w:r w:rsidRPr="001130C4">
        <w:rPr>
          <w:rFonts w:ascii="Times New Roman" w:hAnsi="Times New Roman" w:cs="Times New Roman"/>
          <w:sz w:val="28"/>
          <w:szCs w:val="28"/>
        </w:rPr>
        <w:t xml:space="preserve"> болезни” “гипокинезии”. </w:t>
      </w:r>
    </w:p>
    <w:p w:rsidR="00601C86" w:rsidRPr="001130C4" w:rsidRDefault="00601C86" w:rsidP="00601C86">
      <w:pPr>
        <w:pStyle w:val="af0"/>
        <w:spacing w:line="360" w:lineRule="auto"/>
        <w:jc w:val="both"/>
        <w:rPr>
          <w:rFonts w:ascii="Times New Roman" w:hAnsi="Times New Roman" w:cs="Times New Roman"/>
          <w:sz w:val="28"/>
          <w:szCs w:val="28"/>
        </w:rPr>
      </w:pP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Умственная работоспособность. Утомление и его профилактика.</w:t>
      </w:r>
    </w:p>
    <w:p w:rsidR="00601C86" w:rsidRPr="001130C4" w:rsidRDefault="00601C86" w:rsidP="00601C86">
      <w:pPr>
        <w:pStyle w:val="af0"/>
        <w:spacing w:line="360" w:lineRule="auto"/>
        <w:jc w:val="both"/>
        <w:rPr>
          <w:rFonts w:ascii="Times New Roman" w:hAnsi="Times New Roman" w:cs="Times New Roman"/>
          <w:sz w:val="28"/>
          <w:szCs w:val="28"/>
        </w:rPr>
      </w:pP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Работоспособность человека определяется его стойкостью к различным видам утомления - физическому, умственному и др. и характеризуется продолжительностью качественного выполнения соответствующей работы. Умственная работоспособность студентов, например, определяется успешностью усвоения учебного материала.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Умственная работоспособность в значительной мере зависит от состояния психофизиологических качеств студентов. К их числу следует отнести общую выносливость, в том числе и физическую, быстроту мыслительной деятельности, способность к переключению и распределению, концентрации и устойчивость внимания, эмоциональную устойчивость.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Важное значение для успешного профессионального обучения имеет состояние здоровья студентов, их стойкость к неблагоприятным воздействиям внешней среды.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Умственная работоспособность не постоянна, она изменяется на протяжении рабочего дня. В начале она низкая (период врабатывания), затем поднимается и какое-то время удерживается на высоком уровне (период устойчивой работоспособности), после чего снижается (период некомпенсированного утомления).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Такое изменение умственной работоспособности может повторяться дважды в день. Умственная работоспособность человека в значительной мере зависит от времени суток. Суточный физиологический ритм функций систем организма определяет повышенную интенсивность деятельности органов и систем в дневное время и пониженную - в ночное время. </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Умственная работоспособность изменяется и в течении недели. На понедельник приходится стадия врабатывания, на вторник, среду и четверг -высокая работоспособность, а развивающееся утомление приходится на пятницу и субботу.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Именно поэтому в воскресенье следует больше внимания уделять физической подготовке и занятиям спортом. Они снижают утомление.</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Утомление - это физиологическое состояние организма, проявляющееся во временном снижении его работоспособности в результате проведенной работы. Ведущими причинами утомления являются нарушения в слаженности функционирования органов и систем. Так, нарушается обмен веществ в периферическом нервно-мышечном аппарате, угнетается активность ферментативных систем, понижается возбудимость и </w:t>
      </w:r>
      <w:r w:rsidRPr="001130C4">
        <w:rPr>
          <w:rFonts w:ascii="Times New Roman" w:hAnsi="Times New Roman" w:cs="Times New Roman"/>
          <w:sz w:val="28"/>
          <w:szCs w:val="28"/>
        </w:rPr>
        <w:lastRenderedPageBreak/>
        <w:t xml:space="preserve">проводимость сигналов, происходят биохимические и биофизические изменения рецептивных и сократительных элементов структуры мышц. В эндокринной системе наблюдается либо гиперфункция при эмоциональном напряжении, либо гиперфункция при длительной и истощающей мышечной работе.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Нарушения в вегетативных системах дыхания и кровообращения связаны с ослаблением сократительной способности мышц сердца и мышц аппарата внешнего дыхания.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Ухудшается кислородно-транспортная функция крови.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Таким образом утомление является сложнейшим физиологическим процессом, начинающимся в высших отделах нервной системы и распространяющимся на другие системы организма. </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Различают субъективные и объективные признаки утомления. Утомлению, как правило, предшествует чувство усталости. Усталость - сигнал, предупреждающий организм о дезорганизации в первичной деятельности коры мозга. К чувствам, связанным с усталостью можно отнести: чувство голода, жажда, боли и т.д. </w:t>
      </w:r>
    </w:p>
    <w:p w:rsidR="00601C86" w:rsidRPr="001130C4" w:rsidRDefault="00601C86" w:rsidP="00601C86">
      <w:pPr>
        <w:pStyle w:val="af0"/>
        <w:spacing w:line="360" w:lineRule="auto"/>
        <w:jc w:val="both"/>
        <w:rPr>
          <w:rFonts w:ascii="Times New Roman" w:hAnsi="Times New Roman" w:cs="Times New Roman"/>
          <w:sz w:val="28"/>
          <w:szCs w:val="28"/>
        </w:rPr>
      </w:pP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Значение физической культуры </w:t>
      </w:r>
      <w:proofErr w:type="gramStart"/>
      <w:r w:rsidRPr="001130C4">
        <w:rPr>
          <w:rFonts w:ascii="Times New Roman" w:hAnsi="Times New Roman" w:cs="Times New Roman"/>
          <w:sz w:val="28"/>
          <w:szCs w:val="28"/>
        </w:rPr>
        <w:t>для  профилактики</w:t>
      </w:r>
      <w:proofErr w:type="gramEnd"/>
      <w:r w:rsidRPr="001130C4">
        <w:rPr>
          <w:rFonts w:ascii="Times New Roman" w:hAnsi="Times New Roman" w:cs="Times New Roman"/>
          <w:sz w:val="28"/>
          <w:szCs w:val="28"/>
        </w:rPr>
        <w:t xml:space="preserve"> гиподинамии </w:t>
      </w:r>
    </w:p>
    <w:p w:rsidR="00601C86" w:rsidRPr="001130C4" w:rsidRDefault="00601C86" w:rsidP="00601C86">
      <w:pPr>
        <w:pStyle w:val="af0"/>
        <w:spacing w:line="360" w:lineRule="auto"/>
        <w:jc w:val="both"/>
        <w:rPr>
          <w:rFonts w:ascii="Times New Roman" w:hAnsi="Times New Roman" w:cs="Times New Roman"/>
          <w:sz w:val="28"/>
          <w:szCs w:val="28"/>
        </w:rPr>
      </w:pP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Достаточная двигательная активность является необходимым </w:t>
      </w:r>
      <w:proofErr w:type="gramStart"/>
      <w:r w:rsidRPr="001130C4">
        <w:rPr>
          <w:rFonts w:ascii="Times New Roman" w:hAnsi="Times New Roman" w:cs="Times New Roman"/>
          <w:sz w:val="28"/>
          <w:szCs w:val="28"/>
        </w:rPr>
        <w:t>условием  гармонического</w:t>
      </w:r>
      <w:proofErr w:type="gramEnd"/>
      <w:r w:rsidRPr="001130C4">
        <w:rPr>
          <w:rFonts w:ascii="Times New Roman" w:hAnsi="Times New Roman" w:cs="Times New Roman"/>
          <w:sz w:val="28"/>
          <w:szCs w:val="28"/>
        </w:rPr>
        <w:t xml:space="preserve"> развития личности.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Физические упражнения способствуют хорошей работе органов пищеварения, помогая перевариванию и усвоению пищи, активизируют деятельность печени и почек, улучшают желез </w:t>
      </w:r>
      <w:proofErr w:type="gramStart"/>
      <w:r w:rsidRPr="001130C4">
        <w:rPr>
          <w:rFonts w:ascii="Times New Roman" w:hAnsi="Times New Roman" w:cs="Times New Roman"/>
          <w:sz w:val="28"/>
          <w:szCs w:val="28"/>
        </w:rPr>
        <w:t>внутренней  секреции</w:t>
      </w:r>
      <w:proofErr w:type="gramEnd"/>
      <w:r w:rsidRPr="001130C4">
        <w:rPr>
          <w:rFonts w:ascii="Times New Roman" w:hAnsi="Times New Roman" w:cs="Times New Roman"/>
          <w:sz w:val="28"/>
          <w:szCs w:val="28"/>
        </w:rPr>
        <w:t>: щитовидной,  половых, надпочечников, играющих огромную роль в росте и развитии молодого организма.</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Под влиянием физических нагрузок увеличивается частота сердцебиения, мышца сердца сокращается сильнее, повышается выброс сердцем крови в магистральные сосуды. Постоянная тренировка системы кровообращения </w:t>
      </w:r>
      <w:r w:rsidRPr="001130C4">
        <w:rPr>
          <w:rFonts w:ascii="Times New Roman" w:hAnsi="Times New Roman" w:cs="Times New Roman"/>
          <w:sz w:val="28"/>
          <w:szCs w:val="28"/>
        </w:rPr>
        <w:lastRenderedPageBreak/>
        <w:t xml:space="preserve">ведёт к её функциональному совершенствованию. Кроме того во время работы в </w:t>
      </w:r>
      <w:proofErr w:type="gramStart"/>
      <w:r w:rsidRPr="001130C4">
        <w:rPr>
          <w:rFonts w:ascii="Times New Roman" w:hAnsi="Times New Roman" w:cs="Times New Roman"/>
          <w:sz w:val="28"/>
          <w:szCs w:val="28"/>
        </w:rPr>
        <w:t>кровоток  включается</w:t>
      </w:r>
      <w:proofErr w:type="gramEnd"/>
      <w:r w:rsidRPr="001130C4">
        <w:rPr>
          <w:rFonts w:ascii="Times New Roman" w:hAnsi="Times New Roman" w:cs="Times New Roman"/>
          <w:sz w:val="28"/>
          <w:szCs w:val="28"/>
        </w:rPr>
        <w:t xml:space="preserve"> и та кровь, которая в спокойном состоянии не циркулирует  по сосудам. Вовлечение в кровообращение большой массы крови не только тренирует сердце и сосуды, но и стимулирует </w:t>
      </w:r>
      <w:proofErr w:type="spellStart"/>
      <w:r w:rsidRPr="001130C4">
        <w:rPr>
          <w:rFonts w:ascii="Times New Roman" w:hAnsi="Times New Roman" w:cs="Times New Roman"/>
          <w:sz w:val="28"/>
          <w:szCs w:val="28"/>
        </w:rPr>
        <w:t>кровотворение</w:t>
      </w:r>
      <w:proofErr w:type="spellEnd"/>
      <w:r w:rsidRPr="001130C4">
        <w:rPr>
          <w:rFonts w:ascii="Times New Roman" w:hAnsi="Times New Roman" w:cs="Times New Roman"/>
          <w:sz w:val="28"/>
          <w:szCs w:val="28"/>
        </w:rPr>
        <w:t>.</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Физические упражнения вызывают повышенную потребность организма в кислороде. В результате чего </w:t>
      </w:r>
      <w:proofErr w:type="gramStart"/>
      <w:r w:rsidRPr="001130C4">
        <w:rPr>
          <w:rFonts w:ascii="Times New Roman" w:hAnsi="Times New Roman" w:cs="Times New Roman"/>
          <w:sz w:val="28"/>
          <w:szCs w:val="28"/>
        </w:rPr>
        <w:t>увеличивается  “</w:t>
      </w:r>
      <w:proofErr w:type="gramEnd"/>
      <w:r w:rsidRPr="001130C4">
        <w:rPr>
          <w:rFonts w:ascii="Times New Roman" w:hAnsi="Times New Roman" w:cs="Times New Roman"/>
          <w:sz w:val="28"/>
          <w:szCs w:val="28"/>
        </w:rPr>
        <w:t>жизненная ёмкость ” лёгких, улучшается подвижность грудной клетки. Кроме того, полное расправление лёгких ликвидирует застойные явления в них, скопление слизи и мокроты, т.е. служит профилактикой возможных заболеваний.</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Лёгкие при систематических занятиях физическими </w:t>
      </w:r>
      <w:proofErr w:type="gramStart"/>
      <w:r w:rsidRPr="001130C4">
        <w:rPr>
          <w:rFonts w:ascii="Times New Roman" w:hAnsi="Times New Roman" w:cs="Times New Roman"/>
          <w:sz w:val="28"/>
          <w:szCs w:val="28"/>
        </w:rPr>
        <w:t>упражнениями  увеличиваются</w:t>
      </w:r>
      <w:proofErr w:type="gramEnd"/>
      <w:r w:rsidRPr="001130C4">
        <w:rPr>
          <w:rFonts w:ascii="Times New Roman" w:hAnsi="Times New Roman" w:cs="Times New Roman"/>
          <w:sz w:val="28"/>
          <w:szCs w:val="28"/>
        </w:rPr>
        <w:t xml:space="preserve"> в объёме, дыхание становится более редким и глубоким, что имеет большое значение для вентиляции лёгких.</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Занятие физическими </w:t>
      </w:r>
      <w:proofErr w:type="gramStart"/>
      <w:r w:rsidRPr="001130C4">
        <w:rPr>
          <w:rFonts w:ascii="Times New Roman" w:hAnsi="Times New Roman" w:cs="Times New Roman"/>
          <w:sz w:val="28"/>
          <w:szCs w:val="28"/>
        </w:rPr>
        <w:t>упражнениями  также</w:t>
      </w:r>
      <w:proofErr w:type="gramEnd"/>
      <w:r w:rsidRPr="001130C4">
        <w:rPr>
          <w:rFonts w:ascii="Times New Roman" w:hAnsi="Times New Roman" w:cs="Times New Roman"/>
          <w:sz w:val="28"/>
          <w:szCs w:val="28"/>
        </w:rPr>
        <w:t xml:space="preserve"> вызывает  положительные эмоции, бодрость, создаёт хорошее настроение. Поэтому становится понятным, почему человек, познавший “вкус” физических </w:t>
      </w:r>
      <w:proofErr w:type="gramStart"/>
      <w:r w:rsidRPr="001130C4">
        <w:rPr>
          <w:rFonts w:ascii="Times New Roman" w:hAnsi="Times New Roman" w:cs="Times New Roman"/>
          <w:sz w:val="28"/>
          <w:szCs w:val="28"/>
        </w:rPr>
        <w:t>упражнений  и</w:t>
      </w:r>
      <w:proofErr w:type="gramEnd"/>
      <w:r w:rsidRPr="001130C4">
        <w:rPr>
          <w:rFonts w:ascii="Times New Roman" w:hAnsi="Times New Roman" w:cs="Times New Roman"/>
          <w:sz w:val="28"/>
          <w:szCs w:val="28"/>
        </w:rPr>
        <w:t xml:space="preserve"> спорта, стремится к регулярным занятиям ими.</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Достаточная двигательная активность является необходимым </w:t>
      </w:r>
      <w:proofErr w:type="gramStart"/>
      <w:r w:rsidRPr="001130C4">
        <w:rPr>
          <w:rFonts w:ascii="Times New Roman" w:hAnsi="Times New Roman" w:cs="Times New Roman"/>
          <w:sz w:val="28"/>
          <w:szCs w:val="28"/>
        </w:rPr>
        <w:t>условием  гармонического</w:t>
      </w:r>
      <w:proofErr w:type="gramEnd"/>
      <w:r w:rsidRPr="001130C4">
        <w:rPr>
          <w:rFonts w:ascii="Times New Roman" w:hAnsi="Times New Roman" w:cs="Times New Roman"/>
          <w:sz w:val="28"/>
          <w:szCs w:val="28"/>
        </w:rPr>
        <w:t xml:space="preserve"> развития личности. Для нормального функционирования человеческого организма и    сохранения здоровья необходима определенная «доза» двигательной          активности.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w:t>
      </w:r>
    </w:p>
    <w:p w:rsidR="00601C86" w:rsidRPr="001130C4" w:rsidRDefault="00601C86" w:rsidP="00601C86">
      <w:pPr>
        <w:pStyle w:val="af0"/>
        <w:spacing w:line="360" w:lineRule="auto"/>
        <w:jc w:val="center"/>
        <w:rPr>
          <w:rFonts w:ascii="Times New Roman" w:hAnsi="Times New Roman" w:cs="Times New Roman"/>
          <w:b/>
          <w:caps/>
          <w:spacing w:val="-1"/>
          <w:sz w:val="28"/>
          <w:szCs w:val="28"/>
        </w:rPr>
      </w:pPr>
      <w:r w:rsidRPr="001130C4">
        <w:rPr>
          <w:rFonts w:ascii="Times New Roman" w:hAnsi="Times New Roman" w:cs="Times New Roman"/>
          <w:b/>
          <w:caps/>
          <w:spacing w:val="-1"/>
          <w:sz w:val="28"/>
          <w:szCs w:val="28"/>
        </w:rPr>
        <w:t xml:space="preserve">4.2. </w:t>
      </w:r>
      <w:r w:rsidRPr="001130C4">
        <w:rPr>
          <w:rFonts w:ascii="Times New Roman" w:hAnsi="Times New Roman" w:cs="Times New Roman"/>
          <w:b/>
          <w:spacing w:val="-1"/>
          <w:sz w:val="28"/>
          <w:szCs w:val="28"/>
        </w:rPr>
        <w:t>Пожарная безопасность</w:t>
      </w:r>
    </w:p>
    <w:p w:rsidR="00601C86" w:rsidRPr="001130C4" w:rsidRDefault="00601C86" w:rsidP="00601C86">
      <w:pPr>
        <w:pStyle w:val="af0"/>
        <w:spacing w:line="360" w:lineRule="auto"/>
        <w:jc w:val="both"/>
        <w:rPr>
          <w:rFonts w:ascii="Times New Roman" w:hAnsi="Times New Roman" w:cs="Times New Roman"/>
          <w:caps/>
          <w:spacing w:val="-1"/>
          <w:sz w:val="28"/>
          <w:szCs w:val="28"/>
        </w:rPr>
      </w:pP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pacing w:val="-3"/>
          <w:sz w:val="28"/>
          <w:szCs w:val="28"/>
        </w:rPr>
        <w:t>Возникновение пожара.</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Пожар - это горение вне специального очага, которое не контролируется и может </w:t>
      </w:r>
      <w:r w:rsidRPr="001130C4">
        <w:rPr>
          <w:rFonts w:ascii="Times New Roman" w:hAnsi="Times New Roman" w:cs="Times New Roman"/>
          <w:spacing w:val="-1"/>
          <w:sz w:val="28"/>
          <w:szCs w:val="28"/>
        </w:rPr>
        <w:t>привести к массовому поражению и гибели людей, а также к нанесению экологического, материального и другого вреда.</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pacing w:val="4"/>
          <w:sz w:val="28"/>
          <w:szCs w:val="28"/>
        </w:rPr>
        <w:t xml:space="preserve">Горение - это химическая реакция окисления, сопровождающаяся выделением </w:t>
      </w:r>
      <w:r w:rsidRPr="001130C4">
        <w:rPr>
          <w:rFonts w:ascii="Times New Roman" w:hAnsi="Times New Roman" w:cs="Times New Roman"/>
          <w:spacing w:val="-2"/>
          <w:sz w:val="28"/>
          <w:szCs w:val="28"/>
        </w:rPr>
        <w:t xml:space="preserve">теплоты и света. Для возникновения горения требуется наличие </w:t>
      </w:r>
      <w:r w:rsidRPr="001130C4">
        <w:rPr>
          <w:rFonts w:ascii="Times New Roman" w:hAnsi="Times New Roman" w:cs="Times New Roman"/>
          <w:spacing w:val="-2"/>
          <w:sz w:val="28"/>
          <w:szCs w:val="28"/>
        </w:rPr>
        <w:lastRenderedPageBreak/>
        <w:t xml:space="preserve">трех факторов: горючего </w:t>
      </w:r>
      <w:r w:rsidRPr="001130C4">
        <w:rPr>
          <w:rFonts w:ascii="Times New Roman" w:hAnsi="Times New Roman" w:cs="Times New Roman"/>
          <w:spacing w:val="-1"/>
          <w:sz w:val="28"/>
          <w:szCs w:val="28"/>
        </w:rPr>
        <w:t xml:space="preserve">вещества, окислителя и источника загорания. Окислителями могут быть кислород, хлор, фтор, бром, йод, окиси азота и другие. Кроме того, необходимо чтобы горючее вещество </w:t>
      </w:r>
      <w:r w:rsidRPr="001130C4">
        <w:rPr>
          <w:rFonts w:ascii="Times New Roman" w:hAnsi="Times New Roman" w:cs="Times New Roman"/>
          <w:spacing w:val="10"/>
          <w:sz w:val="28"/>
          <w:szCs w:val="28"/>
        </w:rPr>
        <w:t xml:space="preserve">было нагрето до определенной температуры и находилось в определенном </w:t>
      </w:r>
      <w:r w:rsidRPr="001130C4">
        <w:rPr>
          <w:rFonts w:ascii="Times New Roman" w:hAnsi="Times New Roman" w:cs="Times New Roman"/>
          <w:sz w:val="28"/>
          <w:szCs w:val="28"/>
        </w:rPr>
        <w:t xml:space="preserve">количественном соотношении с окислителем, а источник загорания имел определенную </w:t>
      </w:r>
      <w:r w:rsidRPr="001130C4">
        <w:rPr>
          <w:rFonts w:ascii="Times New Roman" w:hAnsi="Times New Roman" w:cs="Times New Roman"/>
          <w:spacing w:val="-4"/>
          <w:sz w:val="28"/>
          <w:szCs w:val="28"/>
        </w:rPr>
        <w:t>энергию.</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Наибольшая скорость горения наблюдается в чистом кислороде. При уменьшении содержания кислорода в воздухе горение прекращается. Горение при достаточной и </w:t>
      </w:r>
      <w:proofErr w:type="spellStart"/>
      <w:r w:rsidRPr="001130C4">
        <w:rPr>
          <w:rFonts w:ascii="Times New Roman" w:hAnsi="Times New Roman" w:cs="Times New Roman"/>
          <w:sz w:val="28"/>
          <w:szCs w:val="28"/>
        </w:rPr>
        <w:t>надмерной</w:t>
      </w:r>
      <w:proofErr w:type="spellEnd"/>
      <w:r w:rsidRPr="001130C4">
        <w:rPr>
          <w:rFonts w:ascii="Times New Roman" w:hAnsi="Times New Roman" w:cs="Times New Roman"/>
          <w:sz w:val="28"/>
          <w:szCs w:val="28"/>
        </w:rPr>
        <w:t xml:space="preserve">   концентрации   окислителя   называется   </w:t>
      </w:r>
      <w:proofErr w:type="gramStart"/>
      <w:r w:rsidRPr="001130C4">
        <w:rPr>
          <w:rFonts w:ascii="Times New Roman" w:hAnsi="Times New Roman" w:cs="Times New Roman"/>
          <w:sz w:val="28"/>
          <w:szCs w:val="28"/>
        </w:rPr>
        <w:t xml:space="preserve">полным,   </w:t>
      </w:r>
      <w:proofErr w:type="gramEnd"/>
      <w:r w:rsidRPr="001130C4">
        <w:rPr>
          <w:rFonts w:ascii="Times New Roman" w:hAnsi="Times New Roman" w:cs="Times New Roman"/>
          <w:sz w:val="28"/>
          <w:szCs w:val="28"/>
        </w:rPr>
        <w:t xml:space="preserve">а   при   его   нехватке  - </w:t>
      </w:r>
      <w:r w:rsidRPr="001130C4">
        <w:rPr>
          <w:rFonts w:ascii="Times New Roman" w:hAnsi="Times New Roman" w:cs="Times New Roman"/>
          <w:spacing w:val="-4"/>
          <w:sz w:val="28"/>
          <w:szCs w:val="28"/>
        </w:rPr>
        <w:t>неполным.</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pacing w:val="1"/>
          <w:sz w:val="28"/>
          <w:szCs w:val="28"/>
        </w:rPr>
        <w:t xml:space="preserve">Выделяют три основных вида </w:t>
      </w:r>
      <w:proofErr w:type="spellStart"/>
      <w:r w:rsidRPr="001130C4">
        <w:rPr>
          <w:rFonts w:ascii="Times New Roman" w:hAnsi="Times New Roman" w:cs="Times New Roman"/>
          <w:spacing w:val="1"/>
          <w:sz w:val="28"/>
          <w:szCs w:val="28"/>
        </w:rPr>
        <w:t>самоускорения</w:t>
      </w:r>
      <w:proofErr w:type="spellEnd"/>
      <w:r w:rsidRPr="001130C4">
        <w:rPr>
          <w:rFonts w:ascii="Times New Roman" w:hAnsi="Times New Roman" w:cs="Times New Roman"/>
          <w:spacing w:val="1"/>
          <w:sz w:val="28"/>
          <w:szCs w:val="28"/>
        </w:rPr>
        <w:t xml:space="preserve"> химической реакции при горении: </w:t>
      </w:r>
      <w:r w:rsidRPr="001130C4">
        <w:rPr>
          <w:rFonts w:ascii="Times New Roman" w:hAnsi="Times New Roman" w:cs="Times New Roman"/>
          <w:spacing w:val="-1"/>
          <w:sz w:val="28"/>
          <w:szCs w:val="28"/>
        </w:rPr>
        <w:t xml:space="preserve">тепловой, цепной и цепочно-тепловой. Тепловой механизм связан с </w:t>
      </w:r>
      <w:proofErr w:type="spellStart"/>
      <w:r w:rsidRPr="001130C4">
        <w:rPr>
          <w:rFonts w:ascii="Times New Roman" w:hAnsi="Times New Roman" w:cs="Times New Roman"/>
          <w:spacing w:val="-1"/>
          <w:sz w:val="28"/>
          <w:szCs w:val="28"/>
        </w:rPr>
        <w:t>экзотермичностью</w:t>
      </w:r>
      <w:r w:rsidRPr="001130C4">
        <w:rPr>
          <w:rFonts w:ascii="Times New Roman" w:hAnsi="Times New Roman" w:cs="Times New Roman"/>
          <w:spacing w:val="1"/>
          <w:sz w:val="28"/>
          <w:szCs w:val="28"/>
        </w:rPr>
        <w:t>процесса</w:t>
      </w:r>
      <w:proofErr w:type="spellEnd"/>
      <w:r w:rsidRPr="001130C4">
        <w:rPr>
          <w:rFonts w:ascii="Times New Roman" w:hAnsi="Times New Roman" w:cs="Times New Roman"/>
          <w:spacing w:val="1"/>
          <w:sz w:val="28"/>
          <w:szCs w:val="28"/>
        </w:rPr>
        <w:t xml:space="preserve"> окисления и возрастанием скорости химической реакции с повышением </w:t>
      </w:r>
      <w:r w:rsidRPr="001130C4">
        <w:rPr>
          <w:rFonts w:ascii="Times New Roman" w:hAnsi="Times New Roman" w:cs="Times New Roman"/>
          <w:spacing w:val="-1"/>
          <w:sz w:val="28"/>
          <w:szCs w:val="28"/>
        </w:rPr>
        <w:t xml:space="preserve">температуры. Цепное ускорение реакции связано с катализом превращений, которое </w:t>
      </w:r>
      <w:r w:rsidRPr="001130C4">
        <w:rPr>
          <w:rFonts w:ascii="Times New Roman" w:hAnsi="Times New Roman" w:cs="Times New Roman"/>
          <w:sz w:val="28"/>
          <w:szCs w:val="28"/>
        </w:rPr>
        <w:t>осуществляют промежуточные продукты превращений. Реальные процессы горения осуществляются, как правило, по комбинированному (цепочно-тепловой) механизму.</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Процесс возникновения горения подразделяется на несколько видов.</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pacing w:val="-1"/>
          <w:sz w:val="28"/>
          <w:szCs w:val="28"/>
        </w:rPr>
        <w:t xml:space="preserve">Вспышка </w:t>
      </w:r>
      <w:r w:rsidRPr="001130C4">
        <w:rPr>
          <w:rFonts w:ascii="Times New Roman" w:hAnsi="Times New Roman" w:cs="Times New Roman"/>
          <w:spacing w:val="-1"/>
          <w:sz w:val="28"/>
          <w:szCs w:val="28"/>
        </w:rPr>
        <w:t xml:space="preserve">- быстрое сгорание горючей смеси, не сопровождающееся образованием </w:t>
      </w:r>
      <w:r w:rsidRPr="001130C4">
        <w:rPr>
          <w:rFonts w:ascii="Times New Roman" w:hAnsi="Times New Roman" w:cs="Times New Roman"/>
          <w:spacing w:val="-3"/>
          <w:sz w:val="28"/>
          <w:szCs w:val="28"/>
        </w:rPr>
        <w:t>сжатых газов.</w:t>
      </w:r>
    </w:p>
    <w:p w:rsidR="00601C86" w:rsidRPr="001130C4" w:rsidRDefault="00601C86" w:rsidP="00601C86">
      <w:pPr>
        <w:pStyle w:val="af0"/>
        <w:spacing w:line="360" w:lineRule="auto"/>
        <w:jc w:val="both"/>
        <w:rPr>
          <w:rFonts w:ascii="Times New Roman" w:hAnsi="Times New Roman" w:cs="Times New Roman"/>
          <w:spacing w:val="-1"/>
          <w:sz w:val="28"/>
          <w:szCs w:val="28"/>
        </w:rPr>
      </w:pPr>
      <w:r w:rsidRPr="001130C4">
        <w:rPr>
          <w:rFonts w:ascii="Times New Roman" w:hAnsi="Times New Roman" w:cs="Times New Roman"/>
          <w:i/>
          <w:spacing w:val="-1"/>
          <w:sz w:val="28"/>
          <w:szCs w:val="28"/>
        </w:rPr>
        <w:t xml:space="preserve">Возгорание </w:t>
      </w:r>
      <w:r w:rsidRPr="001130C4">
        <w:rPr>
          <w:rFonts w:ascii="Times New Roman" w:hAnsi="Times New Roman" w:cs="Times New Roman"/>
          <w:spacing w:val="-1"/>
          <w:sz w:val="28"/>
          <w:szCs w:val="28"/>
        </w:rPr>
        <w:t xml:space="preserve">- возникновение горения под воздействием источника зажигания. </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z w:val="28"/>
          <w:szCs w:val="28"/>
        </w:rPr>
        <w:t xml:space="preserve">Воспламенение - </w:t>
      </w:r>
      <w:r w:rsidRPr="001130C4">
        <w:rPr>
          <w:rFonts w:ascii="Times New Roman" w:hAnsi="Times New Roman" w:cs="Times New Roman"/>
          <w:sz w:val="28"/>
          <w:szCs w:val="28"/>
        </w:rPr>
        <w:t>возгорание, сопровождающееся появлением пламени.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z w:val="28"/>
          <w:szCs w:val="28"/>
        </w:rPr>
        <w:t xml:space="preserve">Самовозгорание </w:t>
      </w:r>
      <w:r w:rsidRPr="001130C4">
        <w:rPr>
          <w:rFonts w:ascii="Times New Roman" w:hAnsi="Times New Roman" w:cs="Times New Roman"/>
          <w:sz w:val="28"/>
          <w:szCs w:val="28"/>
        </w:rPr>
        <w:t xml:space="preserve">- явление резкого увеличения скорости экзотермических реакций, </w:t>
      </w:r>
      <w:r w:rsidRPr="001130C4">
        <w:rPr>
          <w:rFonts w:ascii="Times New Roman" w:hAnsi="Times New Roman" w:cs="Times New Roman"/>
          <w:spacing w:val="-1"/>
          <w:sz w:val="28"/>
          <w:szCs w:val="28"/>
        </w:rPr>
        <w:t>приводящее к возникновению горения вещества при отсутствии источника зажигания.</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z w:val="28"/>
          <w:szCs w:val="28"/>
        </w:rPr>
        <w:t xml:space="preserve">Самовоспламенение </w:t>
      </w:r>
      <w:r w:rsidRPr="001130C4">
        <w:rPr>
          <w:rFonts w:ascii="Times New Roman" w:hAnsi="Times New Roman" w:cs="Times New Roman"/>
          <w:sz w:val="28"/>
          <w:szCs w:val="28"/>
        </w:rPr>
        <w:t>- самовозгорание, сопровождается появлением пламени.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pacing w:val="3"/>
          <w:sz w:val="28"/>
          <w:szCs w:val="28"/>
        </w:rPr>
        <w:t xml:space="preserve">Взрыв - </w:t>
      </w:r>
      <w:r w:rsidRPr="001130C4">
        <w:rPr>
          <w:rFonts w:ascii="Times New Roman" w:hAnsi="Times New Roman" w:cs="Times New Roman"/>
          <w:spacing w:val="3"/>
          <w:sz w:val="28"/>
          <w:szCs w:val="28"/>
        </w:rPr>
        <w:t xml:space="preserve">чрезвычайно быстрое (взрывчатое) превращение, сопровождающееся </w:t>
      </w:r>
      <w:r w:rsidRPr="001130C4">
        <w:rPr>
          <w:rFonts w:ascii="Times New Roman" w:hAnsi="Times New Roman" w:cs="Times New Roman"/>
          <w:spacing w:val="-1"/>
          <w:sz w:val="28"/>
          <w:szCs w:val="28"/>
        </w:rPr>
        <w:t>выделением энергии с образованием сжатых газов.</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10"/>
          <w:sz w:val="28"/>
          <w:szCs w:val="28"/>
        </w:rPr>
        <w:lastRenderedPageBreak/>
        <w:t xml:space="preserve">Основными показателями пожарной опасности являются температура </w:t>
      </w:r>
      <w:r w:rsidRPr="001130C4">
        <w:rPr>
          <w:rFonts w:ascii="Times New Roman" w:hAnsi="Times New Roman" w:cs="Times New Roman"/>
          <w:sz w:val="28"/>
          <w:szCs w:val="28"/>
        </w:rPr>
        <w:t>самовоспламенения и концентрационные пределы воспламенения.</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8"/>
          <w:sz w:val="28"/>
          <w:szCs w:val="28"/>
        </w:rPr>
        <w:t xml:space="preserve">Температура самовоспламенения характеризует минимальную температуру </w:t>
      </w:r>
      <w:r w:rsidRPr="001130C4">
        <w:rPr>
          <w:rFonts w:ascii="Times New Roman" w:hAnsi="Times New Roman" w:cs="Times New Roman"/>
          <w:spacing w:val="6"/>
          <w:sz w:val="28"/>
          <w:szCs w:val="28"/>
        </w:rPr>
        <w:t xml:space="preserve">вещества, при которой происходит резкое увеличение скорости экзотермических </w:t>
      </w:r>
      <w:r w:rsidRPr="001130C4">
        <w:rPr>
          <w:rFonts w:ascii="Times New Roman" w:hAnsi="Times New Roman" w:cs="Times New Roman"/>
          <w:sz w:val="28"/>
          <w:szCs w:val="28"/>
        </w:rPr>
        <w:t>реакций, заканчивающееся возникновением пламенного горения.</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pacing w:val="5"/>
          <w:sz w:val="28"/>
          <w:szCs w:val="28"/>
        </w:rPr>
        <w:t xml:space="preserve">Температура вспышки </w:t>
      </w:r>
      <w:r w:rsidRPr="001130C4">
        <w:rPr>
          <w:rFonts w:ascii="Times New Roman" w:hAnsi="Times New Roman" w:cs="Times New Roman"/>
          <w:spacing w:val="5"/>
          <w:sz w:val="28"/>
          <w:szCs w:val="28"/>
        </w:rPr>
        <w:t xml:space="preserve">- самая низкая (в условиях специальных испытаний) </w:t>
      </w:r>
      <w:r w:rsidRPr="001130C4">
        <w:rPr>
          <w:rFonts w:ascii="Times New Roman" w:hAnsi="Times New Roman" w:cs="Times New Roman"/>
          <w:spacing w:val="-1"/>
          <w:sz w:val="28"/>
          <w:szCs w:val="28"/>
        </w:rPr>
        <w:t xml:space="preserve">температура горючего вещества, при которой над поверхностью образуются пары и газы, </w:t>
      </w:r>
      <w:r w:rsidRPr="001130C4">
        <w:rPr>
          <w:rFonts w:ascii="Times New Roman" w:hAnsi="Times New Roman" w:cs="Times New Roman"/>
          <w:spacing w:val="3"/>
          <w:sz w:val="28"/>
          <w:szCs w:val="28"/>
        </w:rPr>
        <w:t xml:space="preserve">способные вспыхивать в воздухе от источника зажигания, но скорость их образования </w:t>
      </w:r>
      <w:r w:rsidRPr="001130C4">
        <w:rPr>
          <w:rFonts w:ascii="Times New Roman" w:hAnsi="Times New Roman" w:cs="Times New Roman"/>
          <w:spacing w:val="-1"/>
          <w:sz w:val="28"/>
          <w:szCs w:val="28"/>
        </w:rPr>
        <w:t>еще недостаточна для последующего горения.</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Горючими называются вещества, способные самостоятельно гореть после изъятия </w:t>
      </w:r>
      <w:r w:rsidRPr="001130C4">
        <w:rPr>
          <w:rFonts w:ascii="Times New Roman" w:hAnsi="Times New Roman" w:cs="Times New Roman"/>
          <w:spacing w:val="-2"/>
          <w:sz w:val="28"/>
          <w:szCs w:val="28"/>
        </w:rPr>
        <w:t>источника загорания.</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По степени горючести вещества делятся на: горючие (сгораемые), </w:t>
      </w:r>
      <w:proofErr w:type="spellStart"/>
      <w:r w:rsidRPr="001130C4">
        <w:rPr>
          <w:rFonts w:ascii="Times New Roman" w:hAnsi="Times New Roman" w:cs="Times New Roman"/>
          <w:sz w:val="28"/>
          <w:szCs w:val="28"/>
        </w:rPr>
        <w:t>трудногорючие</w:t>
      </w:r>
      <w:proofErr w:type="spellEnd"/>
      <w:r w:rsidRPr="001130C4">
        <w:rPr>
          <w:rFonts w:ascii="Times New Roman" w:hAnsi="Times New Roman" w:cs="Times New Roman"/>
          <w:spacing w:val="-1"/>
          <w:sz w:val="28"/>
          <w:szCs w:val="28"/>
        </w:rPr>
        <w:t>(</w:t>
      </w:r>
      <w:proofErr w:type="spellStart"/>
      <w:r w:rsidRPr="001130C4">
        <w:rPr>
          <w:rFonts w:ascii="Times New Roman" w:hAnsi="Times New Roman" w:cs="Times New Roman"/>
          <w:spacing w:val="-1"/>
          <w:sz w:val="28"/>
          <w:szCs w:val="28"/>
        </w:rPr>
        <w:t>трудносгораемые</w:t>
      </w:r>
      <w:proofErr w:type="spellEnd"/>
      <w:r w:rsidRPr="001130C4">
        <w:rPr>
          <w:rFonts w:ascii="Times New Roman" w:hAnsi="Times New Roman" w:cs="Times New Roman"/>
          <w:spacing w:val="-1"/>
          <w:sz w:val="28"/>
          <w:szCs w:val="28"/>
        </w:rPr>
        <w:t>) и негорючие (несгораемые).</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К </w:t>
      </w:r>
      <w:proofErr w:type="spellStart"/>
      <w:r w:rsidRPr="001130C4">
        <w:rPr>
          <w:rFonts w:ascii="Times New Roman" w:hAnsi="Times New Roman" w:cs="Times New Roman"/>
          <w:sz w:val="28"/>
          <w:szCs w:val="28"/>
        </w:rPr>
        <w:t>трудногорючим</w:t>
      </w:r>
      <w:proofErr w:type="spellEnd"/>
      <w:r w:rsidRPr="001130C4">
        <w:rPr>
          <w:rFonts w:ascii="Times New Roman" w:hAnsi="Times New Roman" w:cs="Times New Roman"/>
          <w:sz w:val="28"/>
          <w:szCs w:val="28"/>
        </w:rPr>
        <w:t xml:space="preserve"> относятся такие вещества, которые не способны распространять пламя и горят лишь в месте воздействия источника зажигания.</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2"/>
          <w:sz w:val="28"/>
          <w:szCs w:val="28"/>
        </w:rPr>
        <w:t xml:space="preserve">Негорючими являются вещества, не воспламеняющиеся даже при воздействии </w:t>
      </w:r>
      <w:r w:rsidRPr="001130C4">
        <w:rPr>
          <w:rFonts w:ascii="Times New Roman" w:hAnsi="Times New Roman" w:cs="Times New Roman"/>
          <w:sz w:val="28"/>
          <w:szCs w:val="28"/>
        </w:rPr>
        <w:t>достаточно мощных источников зажигания (импульсов).</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Горючие вещества могут быть в трех агрегатных состояниях: жидком, твердом и газообразном. Большинство горючих веществ независимо от агрегатного состояния при </w:t>
      </w:r>
      <w:r w:rsidRPr="001130C4">
        <w:rPr>
          <w:rFonts w:ascii="Times New Roman" w:hAnsi="Times New Roman" w:cs="Times New Roman"/>
          <w:spacing w:val="2"/>
          <w:sz w:val="28"/>
          <w:szCs w:val="28"/>
        </w:rPr>
        <w:t xml:space="preserve">нагревании образует газообразные продукты, которые при смешении с воздухом, </w:t>
      </w:r>
      <w:r w:rsidRPr="001130C4">
        <w:rPr>
          <w:rFonts w:ascii="Times New Roman" w:hAnsi="Times New Roman" w:cs="Times New Roman"/>
          <w:spacing w:val="1"/>
          <w:sz w:val="28"/>
          <w:szCs w:val="28"/>
        </w:rPr>
        <w:t xml:space="preserve">содержащим определенное количество кислорода, образуют горючую среду. Горючая </w:t>
      </w:r>
      <w:r w:rsidRPr="001130C4">
        <w:rPr>
          <w:rFonts w:ascii="Times New Roman" w:hAnsi="Times New Roman" w:cs="Times New Roman"/>
          <w:spacing w:val="-1"/>
          <w:sz w:val="28"/>
          <w:szCs w:val="28"/>
        </w:rPr>
        <w:t>среда может образоваться при тонкодисперсном распылении твердых и жидких веществ.</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1"/>
          <w:sz w:val="28"/>
          <w:szCs w:val="28"/>
        </w:rPr>
        <w:t xml:space="preserve">Из горючих газов и пыли образуются горючие смеси при любой температуре, в то </w:t>
      </w:r>
      <w:r w:rsidRPr="001130C4">
        <w:rPr>
          <w:rFonts w:ascii="Times New Roman" w:hAnsi="Times New Roman" w:cs="Times New Roman"/>
          <w:spacing w:val="-1"/>
          <w:sz w:val="28"/>
          <w:szCs w:val="28"/>
        </w:rPr>
        <w:t>время как твердые вещества и жидкости могут образовать горючие смеси только при определенных температурах.</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pacing w:val="-1"/>
          <w:sz w:val="28"/>
          <w:szCs w:val="28"/>
        </w:rPr>
        <w:lastRenderedPageBreak/>
        <w:t xml:space="preserve">В производственных условиях может иметь место образование смесей горючих газов или паров в любых количественных соотношениях. Однако взрывоопасными эти смеси могут быть только тогда, когда концентрация горючего газа или пара находится между </w:t>
      </w:r>
      <w:r w:rsidRPr="001130C4">
        <w:rPr>
          <w:rFonts w:ascii="Times New Roman" w:hAnsi="Times New Roman" w:cs="Times New Roman"/>
          <w:sz w:val="28"/>
          <w:szCs w:val="28"/>
        </w:rPr>
        <w:t>границами воспламеняемых концентраций.</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2"/>
          <w:sz w:val="28"/>
          <w:szCs w:val="28"/>
        </w:rPr>
        <w:t xml:space="preserve">Минимальная концентрация горючих газов и паров в воздухе, при которой они </w:t>
      </w:r>
      <w:r w:rsidRPr="001130C4">
        <w:rPr>
          <w:rFonts w:ascii="Times New Roman" w:hAnsi="Times New Roman" w:cs="Times New Roman"/>
          <w:spacing w:val="16"/>
          <w:sz w:val="28"/>
          <w:szCs w:val="28"/>
        </w:rPr>
        <w:t xml:space="preserve">способны загораться и распространять пламя, называющееся </w:t>
      </w:r>
      <w:r w:rsidRPr="001130C4">
        <w:rPr>
          <w:rFonts w:ascii="Times New Roman" w:hAnsi="Times New Roman" w:cs="Times New Roman"/>
          <w:i/>
          <w:spacing w:val="16"/>
          <w:sz w:val="28"/>
          <w:szCs w:val="28"/>
        </w:rPr>
        <w:t xml:space="preserve">нижним </w:t>
      </w:r>
      <w:r w:rsidRPr="001130C4">
        <w:rPr>
          <w:rFonts w:ascii="Times New Roman" w:hAnsi="Times New Roman" w:cs="Times New Roman"/>
          <w:i/>
          <w:spacing w:val="-1"/>
          <w:sz w:val="28"/>
          <w:szCs w:val="28"/>
        </w:rPr>
        <w:t xml:space="preserve">концентрационным пределом </w:t>
      </w:r>
      <w:proofErr w:type="gramStart"/>
      <w:r w:rsidRPr="001130C4">
        <w:rPr>
          <w:rFonts w:ascii="Times New Roman" w:hAnsi="Times New Roman" w:cs="Times New Roman"/>
          <w:i/>
          <w:spacing w:val="-1"/>
          <w:sz w:val="28"/>
          <w:szCs w:val="28"/>
        </w:rPr>
        <w:t>воспламенения .</w:t>
      </w:r>
      <w:proofErr w:type="gramEnd"/>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pacing w:val="-1"/>
          <w:sz w:val="28"/>
          <w:szCs w:val="28"/>
        </w:rPr>
        <w:t xml:space="preserve">Максимальная концентрация горючих газов и паров, при которой еще возможно </w:t>
      </w:r>
      <w:r w:rsidRPr="001130C4">
        <w:rPr>
          <w:rFonts w:ascii="Times New Roman" w:hAnsi="Times New Roman" w:cs="Times New Roman"/>
          <w:spacing w:val="8"/>
          <w:sz w:val="28"/>
          <w:szCs w:val="28"/>
        </w:rPr>
        <w:t xml:space="preserve">распространение пламени, называется </w:t>
      </w:r>
      <w:r w:rsidRPr="001130C4">
        <w:rPr>
          <w:rFonts w:ascii="Times New Roman" w:hAnsi="Times New Roman" w:cs="Times New Roman"/>
          <w:i/>
          <w:spacing w:val="8"/>
          <w:sz w:val="28"/>
          <w:szCs w:val="28"/>
        </w:rPr>
        <w:t xml:space="preserve">верхним концентрационным пределом </w:t>
      </w:r>
      <w:r w:rsidRPr="001130C4">
        <w:rPr>
          <w:rFonts w:ascii="Times New Roman" w:hAnsi="Times New Roman" w:cs="Times New Roman"/>
          <w:i/>
          <w:spacing w:val="-4"/>
          <w:sz w:val="28"/>
          <w:szCs w:val="28"/>
        </w:rPr>
        <w:t>воспламенения.</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6"/>
          <w:sz w:val="28"/>
          <w:szCs w:val="28"/>
        </w:rPr>
        <w:t xml:space="preserve">Указанные пределы зависят от температуры газов и паров: при увеличении </w:t>
      </w:r>
      <w:r w:rsidRPr="001130C4">
        <w:rPr>
          <w:rFonts w:ascii="Times New Roman" w:hAnsi="Times New Roman" w:cs="Times New Roman"/>
          <w:spacing w:val="1"/>
          <w:sz w:val="28"/>
          <w:szCs w:val="28"/>
        </w:rPr>
        <w:t>температуры на 100°С величины нижних пределов воспламенения уменьшаются на 8 -</w:t>
      </w:r>
      <w:r w:rsidRPr="001130C4">
        <w:rPr>
          <w:rFonts w:ascii="Times New Roman" w:hAnsi="Times New Roman" w:cs="Times New Roman"/>
          <w:spacing w:val="-1"/>
          <w:sz w:val="28"/>
          <w:szCs w:val="28"/>
        </w:rPr>
        <w:t>10 %, верхних - увеличиваются на 12 - 15 %.</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5"/>
          <w:sz w:val="28"/>
          <w:szCs w:val="28"/>
        </w:rPr>
        <w:t xml:space="preserve">Пожарная опасность вещества тем больше, чем ниже нижний и выше верхний </w:t>
      </w:r>
      <w:r w:rsidRPr="001130C4">
        <w:rPr>
          <w:rFonts w:ascii="Times New Roman" w:hAnsi="Times New Roman" w:cs="Times New Roman"/>
          <w:sz w:val="28"/>
          <w:szCs w:val="28"/>
        </w:rPr>
        <w:t>пределы воспламенения и чем ниже температура самовоспламенения.</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Пыли горючих и некоторых не горючих веществ </w:t>
      </w:r>
      <w:proofErr w:type="gramStart"/>
      <w:r w:rsidRPr="001130C4">
        <w:rPr>
          <w:rFonts w:ascii="Times New Roman" w:hAnsi="Times New Roman" w:cs="Times New Roman"/>
          <w:sz w:val="28"/>
          <w:szCs w:val="28"/>
        </w:rPr>
        <w:t>( например</w:t>
      </w:r>
      <w:proofErr w:type="gramEnd"/>
      <w:r w:rsidRPr="001130C4">
        <w:rPr>
          <w:rFonts w:ascii="Times New Roman" w:hAnsi="Times New Roman" w:cs="Times New Roman"/>
          <w:sz w:val="28"/>
          <w:szCs w:val="28"/>
        </w:rPr>
        <w:t xml:space="preserve"> алюминий, цинк ) могут </w:t>
      </w:r>
      <w:r w:rsidRPr="001130C4">
        <w:rPr>
          <w:rFonts w:ascii="Times New Roman" w:hAnsi="Times New Roman" w:cs="Times New Roman"/>
          <w:spacing w:val="-1"/>
          <w:sz w:val="28"/>
          <w:szCs w:val="28"/>
        </w:rPr>
        <w:t xml:space="preserve">в смеси с воздухом образовать горючие концентрации. </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pacing w:val="1"/>
          <w:sz w:val="28"/>
          <w:szCs w:val="28"/>
        </w:rPr>
        <w:t xml:space="preserve">Наибольшую опасность по взрыву представляет взвешенная в воздухе пыль. Однако </w:t>
      </w:r>
      <w:r w:rsidRPr="001130C4">
        <w:rPr>
          <w:rFonts w:ascii="Times New Roman" w:hAnsi="Times New Roman" w:cs="Times New Roman"/>
          <w:spacing w:val="-1"/>
          <w:sz w:val="28"/>
          <w:szCs w:val="28"/>
        </w:rPr>
        <w:t>и осевшая на конструкциях пыль представляет опасность не только с точки зрения возникновения пожара, но и вторичного взрыва, вызываемого в результате взвихривания пыли при первичном взрыве.</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 xml:space="preserve">Минимальная концентрация пыли в воздухе, при которой происходит ее загорание, </w:t>
      </w:r>
      <w:r w:rsidRPr="001130C4">
        <w:rPr>
          <w:rFonts w:ascii="Times New Roman" w:hAnsi="Times New Roman" w:cs="Times New Roman"/>
          <w:spacing w:val="-1"/>
          <w:sz w:val="28"/>
          <w:szCs w:val="28"/>
        </w:rPr>
        <w:t xml:space="preserve">называется </w:t>
      </w:r>
      <w:r w:rsidRPr="001130C4">
        <w:rPr>
          <w:rFonts w:ascii="Times New Roman" w:hAnsi="Times New Roman" w:cs="Times New Roman"/>
          <w:i/>
          <w:spacing w:val="-1"/>
          <w:sz w:val="28"/>
          <w:szCs w:val="28"/>
        </w:rPr>
        <w:t xml:space="preserve">нижним пределом воспламенения </w:t>
      </w:r>
      <w:proofErr w:type="gramStart"/>
      <w:r w:rsidRPr="001130C4">
        <w:rPr>
          <w:rFonts w:ascii="Times New Roman" w:hAnsi="Times New Roman" w:cs="Times New Roman"/>
          <w:i/>
          <w:spacing w:val="-1"/>
          <w:sz w:val="28"/>
          <w:szCs w:val="28"/>
        </w:rPr>
        <w:t>пыли .</w:t>
      </w:r>
      <w:proofErr w:type="gramEnd"/>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1"/>
          <w:sz w:val="28"/>
          <w:szCs w:val="28"/>
        </w:rPr>
        <w:t xml:space="preserve">Поскольку достижение очень больших концентраций пыли во взвешенном состоянии </w:t>
      </w:r>
      <w:r w:rsidRPr="001130C4">
        <w:rPr>
          <w:rFonts w:ascii="Times New Roman" w:hAnsi="Times New Roman" w:cs="Times New Roman"/>
          <w:spacing w:val="8"/>
          <w:sz w:val="28"/>
          <w:szCs w:val="28"/>
        </w:rPr>
        <w:t xml:space="preserve">практически нереально, термин "верхний предел воспламенения" к </w:t>
      </w:r>
      <w:proofErr w:type="spellStart"/>
      <w:r w:rsidRPr="001130C4">
        <w:rPr>
          <w:rFonts w:ascii="Times New Roman" w:hAnsi="Times New Roman" w:cs="Times New Roman"/>
          <w:spacing w:val="8"/>
          <w:sz w:val="28"/>
          <w:szCs w:val="28"/>
        </w:rPr>
        <w:t>пылям</w:t>
      </w:r>
      <w:proofErr w:type="spellEnd"/>
      <w:r w:rsidRPr="001130C4">
        <w:rPr>
          <w:rFonts w:ascii="Times New Roman" w:hAnsi="Times New Roman" w:cs="Times New Roman"/>
          <w:spacing w:val="8"/>
          <w:sz w:val="28"/>
          <w:szCs w:val="28"/>
        </w:rPr>
        <w:t xml:space="preserve"> не </w:t>
      </w:r>
      <w:r w:rsidRPr="001130C4">
        <w:rPr>
          <w:rFonts w:ascii="Times New Roman" w:hAnsi="Times New Roman" w:cs="Times New Roman"/>
          <w:spacing w:val="-3"/>
          <w:sz w:val="28"/>
          <w:szCs w:val="28"/>
        </w:rPr>
        <w:t>применяется.</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3"/>
          <w:sz w:val="28"/>
          <w:szCs w:val="28"/>
        </w:rPr>
        <w:lastRenderedPageBreak/>
        <w:t xml:space="preserve">Воспламенение жидкости может произойти только в том случае, если над ее поверхностью имеется смесь паров с воздухом в определенном количественном </w:t>
      </w:r>
      <w:r w:rsidRPr="001130C4">
        <w:rPr>
          <w:rFonts w:ascii="Times New Roman" w:hAnsi="Times New Roman" w:cs="Times New Roman"/>
          <w:sz w:val="28"/>
          <w:szCs w:val="28"/>
        </w:rPr>
        <w:t>соотношении, соответствующим нижнему температурному пределу воспламенения.</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1"/>
          <w:sz w:val="28"/>
          <w:szCs w:val="28"/>
        </w:rPr>
        <w:t>Меры по пожарной профилактике.</w:t>
      </w:r>
    </w:p>
    <w:p w:rsidR="00601C86" w:rsidRPr="001130C4" w:rsidRDefault="00601C86" w:rsidP="00601C86">
      <w:pPr>
        <w:pStyle w:val="af0"/>
        <w:spacing w:line="360" w:lineRule="auto"/>
        <w:ind w:firstLine="720"/>
        <w:jc w:val="both"/>
        <w:rPr>
          <w:rFonts w:ascii="Times New Roman" w:hAnsi="Times New Roman" w:cs="Times New Roman"/>
          <w:sz w:val="28"/>
          <w:szCs w:val="28"/>
        </w:rPr>
      </w:pPr>
      <w:r w:rsidRPr="001130C4">
        <w:rPr>
          <w:rFonts w:ascii="Times New Roman" w:hAnsi="Times New Roman" w:cs="Times New Roman"/>
          <w:spacing w:val="4"/>
          <w:sz w:val="28"/>
          <w:szCs w:val="28"/>
        </w:rPr>
        <w:t xml:space="preserve">Мероприятия по пожарной профилактике разделяются на организационные, </w:t>
      </w:r>
      <w:r w:rsidRPr="001130C4">
        <w:rPr>
          <w:rFonts w:ascii="Times New Roman" w:hAnsi="Times New Roman" w:cs="Times New Roman"/>
          <w:spacing w:val="-1"/>
          <w:sz w:val="28"/>
          <w:szCs w:val="28"/>
        </w:rPr>
        <w:t>технические, режимные и эксплуатационные.</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pacing w:val="5"/>
          <w:sz w:val="28"/>
          <w:szCs w:val="28"/>
        </w:rPr>
        <w:t>Организационные мероприятия</w:t>
      </w:r>
      <w:r w:rsidRPr="001130C4">
        <w:rPr>
          <w:rFonts w:ascii="Times New Roman" w:hAnsi="Times New Roman" w:cs="Times New Roman"/>
          <w:spacing w:val="5"/>
          <w:sz w:val="28"/>
          <w:szCs w:val="28"/>
        </w:rPr>
        <w:t xml:space="preserve">: предусматривают правильную эксплуатацию </w:t>
      </w:r>
      <w:r w:rsidRPr="001130C4">
        <w:rPr>
          <w:rFonts w:ascii="Times New Roman" w:hAnsi="Times New Roman" w:cs="Times New Roman"/>
          <w:sz w:val="28"/>
          <w:szCs w:val="28"/>
        </w:rPr>
        <w:t xml:space="preserve">машин и внутризаводского транспорта, правильное содержание зданий, территории, </w:t>
      </w:r>
      <w:r w:rsidRPr="001130C4">
        <w:rPr>
          <w:rFonts w:ascii="Times New Roman" w:hAnsi="Times New Roman" w:cs="Times New Roman"/>
          <w:spacing w:val="-1"/>
          <w:sz w:val="28"/>
          <w:szCs w:val="28"/>
        </w:rPr>
        <w:t>противопожарный инструктаж и тому подобное.</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z w:val="28"/>
          <w:szCs w:val="28"/>
        </w:rPr>
        <w:t>Технические мероприятия</w:t>
      </w:r>
      <w:r w:rsidRPr="001130C4">
        <w:rPr>
          <w:rFonts w:ascii="Times New Roman" w:hAnsi="Times New Roman" w:cs="Times New Roman"/>
          <w:sz w:val="28"/>
          <w:szCs w:val="28"/>
        </w:rPr>
        <w:t xml:space="preserve">: соблюдение противопожарных правил и норм при </w:t>
      </w:r>
      <w:r w:rsidRPr="001130C4">
        <w:rPr>
          <w:rFonts w:ascii="Times New Roman" w:hAnsi="Times New Roman" w:cs="Times New Roman"/>
          <w:spacing w:val="-1"/>
          <w:sz w:val="28"/>
          <w:szCs w:val="28"/>
        </w:rPr>
        <w:t xml:space="preserve">проектировании зданий, при устройстве электропроводов и оборудования, отопления, </w:t>
      </w:r>
      <w:r w:rsidRPr="001130C4">
        <w:rPr>
          <w:rFonts w:ascii="Times New Roman" w:hAnsi="Times New Roman" w:cs="Times New Roman"/>
          <w:sz w:val="28"/>
          <w:szCs w:val="28"/>
        </w:rPr>
        <w:t>вентиляции, освещения, правильное размещение оборудования.</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pacing w:val="7"/>
          <w:sz w:val="28"/>
          <w:szCs w:val="28"/>
        </w:rPr>
        <w:t xml:space="preserve">Режимные мероприятия </w:t>
      </w:r>
      <w:r w:rsidRPr="001130C4">
        <w:rPr>
          <w:rFonts w:ascii="Times New Roman" w:hAnsi="Times New Roman" w:cs="Times New Roman"/>
          <w:spacing w:val="7"/>
          <w:sz w:val="28"/>
          <w:szCs w:val="28"/>
        </w:rPr>
        <w:t xml:space="preserve">- запрещение курения в неустановленных местах, </w:t>
      </w:r>
      <w:r w:rsidRPr="001130C4">
        <w:rPr>
          <w:rFonts w:ascii="Times New Roman" w:hAnsi="Times New Roman" w:cs="Times New Roman"/>
          <w:spacing w:val="4"/>
          <w:sz w:val="28"/>
          <w:szCs w:val="28"/>
        </w:rPr>
        <w:t xml:space="preserve">запрещение сварочных и других огневых работ в пожароопасных помещениях и тому </w:t>
      </w:r>
      <w:r w:rsidRPr="001130C4">
        <w:rPr>
          <w:rFonts w:ascii="Times New Roman" w:hAnsi="Times New Roman" w:cs="Times New Roman"/>
          <w:spacing w:val="-4"/>
          <w:sz w:val="28"/>
          <w:szCs w:val="28"/>
        </w:rPr>
        <w:t>подобное.</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i/>
          <w:spacing w:val="-1"/>
          <w:sz w:val="28"/>
          <w:szCs w:val="28"/>
        </w:rPr>
        <w:t xml:space="preserve">Эксплуатационные мероприятия </w:t>
      </w:r>
      <w:r w:rsidRPr="001130C4">
        <w:rPr>
          <w:rFonts w:ascii="Times New Roman" w:hAnsi="Times New Roman" w:cs="Times New Roman"/>
          <w:spacing w:val="-1"/>
          <w:sz w:val="28"/>
          <w:szCs w:val="28"/>
        </w:rPr>
        <w:t xml:space="preserve">– своевременная профилактика, осмотры, ремонты </w:t>
      </w:r>
      <w:r w:rsidRPr="001130C4">
        <w:rPr>
          <w:rFonts w:ascii="Times New Roman" w:hAnsi="Times New Roman" w:cs="Times New Roman"/>
          <w:spacing w:val="5"/>
          <w:sz w:val="28"/>
          <w:szCs w:val="28"/>
        </w:rPr>
        <w:t xml:space="preserve">и практика тушения пожаров наибольшее распространение получили следующие </w:t>
      </w:r>
      <w:r w:rsidRPr="001130C4">
        <w:rPr>
          <w:rFonts w:ascii="Times New Roman" w:hAnsi="Times New Roman" w:cs="Times New Roman"/>
          <w:spacing w:val="-1"/>
          <w:sz w:val="28"/>
          <w:szCs w:val="28"/>
        </w:rPr>
        <w:t>принципы прекращения горения:</w:t>
      </w:r>
    </w:p>
    <w:p w:rsidR="00601C86" w:rsidRPr="001130C4" w:rsidRDefault="00601C86" w:rsidP="00601C86">
      <w:pPr>
        <w:pStyle w:val="af0"/>
        <w:spacing w:line="360" w:lineRule="auto"/>
        <w:jc w:val="both"/>
        <w:rPr>
          <w:rFonts w:ascii="Times New Roman" w:hAnsi="Times New Roman" w:cs="Times New Roman"/>
          <w:spacing w:val="-21"/>
          <w:sz w:val="28"/>
          <w:szCs w:val="28"/>
        </w:rPr>
      </w:pPr>
      <w:r w:rsidRPr="001130C4">
        <w:rPr>
          <w:rFonts w:ascii="Times New Roman" w:hAnsi="Times New Roman" w:cs="Times New Roman"/>
          <w:spacing w:val="1"/>
          <w:sz w:val="28"/>
          <w:szCs w:val="28"/>
        </w:rPr>
        <w:t xml:space="preserve"> </w:t>
      </w:r>
      <w:proofErr w:type="gramStart"/>
      <w:r w:rsidRPr="001130C4">
        <w:rPr>
          <w:rFonts w:ascii="Times New Roman" w:hAnsi="Times New Roman" w:cs="Times New Roman"/>
          <w:spacing w:val="1"/>
          <w:sz w:val="28"/>
          <w:szCs w:val="28"/>
        </w:rPr>
        <w:t>изоляция</w:t>
      </w:r>
      <w:proofErr w:type="gramEnd"/>
      <w:r w:rsidRPr="001130C4">
        <w:rPr>
          <w:rFonts w:ascii="Times New Roman" w:hAnsi="Times New Roman" w:cs="Times New Roman"/>
          <w:spacing w:val="1"/>
          <w:sz w:val="28"/>
          <w:szCs w:val="28"/>
        </w:rPr>
        <w:t xml:space="preserve"> очага горения от воздуха или снижение концентрации кислорода путем </w:t>
      </w:r>
      <w:r w:rsidRPr="001130C4">
        <w:rPr>
          <w:rFonts w:ascii="Times New Roman" w:hAnsi="Times New Roman" w:cs="Times New Roman"/>
          <w:spacing w:val="-2"/>
          <w:sz w:val="28"/>
          <w:szCs w:val="28"/>
        </w:rPr>
        <w:t xml:space="preserve">разбавления  воздуха  негорючими  газами  (углеводы СО </w:t>
      </w:r>
      <w:proofErr w:type="spellStart"/>
      <w:r w:rsidRPr="001130C4">
        <w:rPr>
          <w:rFonts w:ascii="Times New Roman" w:hAnsi="Times New Roman" w:cs="Times New Roman"/>
          <w:i/>
          <w:spacing w:val="-2"/>
          <w:sz w:val="28"/>
          <w:szCs w:val="28"/>
          <w:lang w:val="en-US"/>
        </w:rPr>
        <w:t>i</w:t>
      </w:r>
      <w:proofErr w:type="spellEnd"/>
      <w:r w:rsidRPr="001130C4">
        <w:rPr>
          <w:rFonts w:ascii="Times New Roman" w:hAnsi="Times New Roman" w:cs="Times New Roman"/>
          <w:i/>
          <w:spacing w:val="-2"/>
          <w:sz w:val="28"/>
          <w:szCs w:val="28"/>
        </w:rPr>
        <w:t>&lt;</w:t>
      </w:r>
      <w:r w:rsidRPr="001130C4">
        <w:rPr>
          <w:rFonts w:ascii="Times New Roman" w:hAnsi="Times New Roman" w:cs="Times New Roman"/>
          <w:spacing w:val="-2"/>
          <w:sz w:val="28"/>
          <w:szCs w:val="28"/>
        </w:rPr>
        <w:t>12 - 14 % ).</w:t>
      </w:r>
    </w:p>
    <w:p w:rsidR="00601C86" w:rsidRPr="001130C4" w:rsidRDefault="00601C86" w:rsidP="00601C86">
      <w:pPr>
        <w:pStyle w:val="af0"/>
        <w:spacing w:line="360" w:lineRule="auto"/>
        <w:jc w:val="both"/>
        <w:rPr>
          <w:rFonts w:ascii="Times New Roman" w:hAnsi="Times New Roman" w:cs="Times New Roman"/>
          <w:spacing w:val="-7"/>
          <w:sz w:val="28"/>
          <w:szCs w:val="28"/>
        </w:rPr>
      </w:pPr>
      <w:r w:rsidRPr="001130C4">
        <w:rPr>
          <w:rFonts w:ascii="Times New Roman" w:hAnsi="Times New Roman" w:cs="Times New Roman"/>
          <w:sz w:val="28"/>
          <w:szCs w:val="28"/>
        </w:rPr>
        <w:t xml:space="preserve"> </w:t>
      </w:r>
      <w:proofErr w:type="gramStart"/>
      <w:r w:rsidRPr="001130C4">
        <w:rPr>
          <w:rFonts w:ascii="Times New Roman" w:hAnsi="Times New Roman" w:cs="Times New Roman"/>
          <w:sz w:val="28"/>
          <w:szCs w:val="28"/>
        </w:rPr>
        <w:t>охлаждение</w:t>
      </w:r>
      <w:proofErr w:type="gramEnd"/>
      <w:r w:rsidRPr="001130C4">
        <w:rPr>
          <w:rFonts w:ascii="Times New Roman" w:hAnsi="Times New Roman" w:cs="Times New Roman"/>
          <w:sz w:val="28"/>
          <w:szCs w:val="28"/>
        </w:rPr>
        <w:t xml:space="preserve"> очага горения ниже определенных температур;</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pacing w:val="-15"/>
          <w:sz w:val="28"/>
          <w:szCs w:val="28"/>
        </w:rPr>
        <w:t>3)</w:t>
      </w:r>
      <w:r w:rsidRPr="001130C4">
        <w:rPr>
          <w:rFonts w:ascii="Times New Roman" w:hAnsi="Times New Roman" w:cs="Times New Roman"/>
          <w:sz w:val="28"/>
          <w:szCs w:val="28"/>
        </w:rPr>
        <w:t xml:space="preserve"> интенсивное   торможение</w:t>
      </w:r>
      <w:proofErr w:type="gramStart"/>
      <w:r w:rsidRPr="001130C4">
        <w:rPr>
          <w:rFonts w:ascii="Times New Roman" w:hAnsi="Times New Roman" w:cs="Times New Roman"/>
          <w:sz w:val="28"/>
          <w:szCs w:val="28"/>
        </w:rPr>
        <w:t xml:space="preserve">   (</w:t>
      </w:r>
      <w:proofErr w:type="gramEnd"/>
      <w:r w:rsidRPr="001130C4">
        <w:rPr>
          <w:rFonts w:ascii="Times New Roman" w:hAnsi="Times New Roman" w:cs="Times New Roman"/>
          <w:sz w:val="28"/>
          <w:szCs w:val="28"/>
        </w:rPr>
        <w:t xml:space="preserve">ингибирование)   скорости  химической  реакции   в </w:t>
      </w:r>
      <w:r w:rsidRPr="001130C4">
        <w:rPr>
          <w:rFonts w:ascii="Times New Roman" w:hAnsi="Times New Roman" w:cs="Times New Roman"/>
          <w:spacing w:val="-4"/>
          <w:sz w:val="28"/>
          <w:szCs w:val="28"/>
        </w:rPr>
        <w:t>пламени;</w:t>
      </w:r>
    </w:p>
    <w:p w:rsidR="00601C86" w:rsidRPr="001130C4" w:rsidRDefault="00601C86" w:rsidP="00601C86">
      <w:pPr>
        <w:pStyle w:val="af0"/>
        <w:spacing w:line="360" w:lineRule="auto"/>
        <w:jc w:val="both"/>
        <w:rPr>
          <w:rFonts w:ascii="Times New Roman" w:hAnsi="Times New Roman" w:cs="Times New Roman"/>
          <w:sz w:val="28"/>
          <w:szCs w:val="28"/>
        </w:rPr>
      </w:pPr>
      <w:r w:rsidRPr="001130C4">
        <w:rPr>
          <w:rFonts w:ascii="Times New Roman" w:hAnsi="Times New Roman" w:cs="Times New Roman"/>
          <w:spacing w:val="-11"/>
          <w:sz w:val="28"/>
          <w:szCs w:val="28"/>
        </w:rPr>
        <w:t>4)</w:t>
      </w:r>
      <w:r w:rsidRPr="001130C4">
        <w:rPr>
          <w:rFonts w:ascii="Times New Roman" w:hAnsi="Times New Roman" w:cs="Times New Roman"/>
          <w:sz w:val="28"/>
          <w:szCs w:val="28"/>
        </w:rPr>
        <w:t xml:space="preserve">  механический срыв пламени струей газа или воды;</w:t>
      </w:r>
    </w:p>
    <w:p w:rsidR="00601C86" w:rsidRPr="001130C4" w:rsidRDefault="00601C86" w:rsidP="00601C86">
      <w:pPr>
        <w:pStyle w:val="af0"/>
        <w:spacing w:line="360" w:lineRule="auto"/>
        <w:jc w:val="both"/>
        <w:rPr>
          <w:rFonts w:ascii="Times New Roman" w:hAnsi="Times New Roman" w:cs="Times New Roman"/>
          <w:spacing w:val="-2"/>
          <w:sz w:val="28"/>
          <w:szCs w:val="28"/>
        </w:rPr>
      </w:pPr>
      <w:proofErr w:type="gramStart"/>
      <w:r w:rsidRPr="001130C4">
        <w:rPr>
          <w:rFonts w:ascii="Times New Roman" w:hAnsi="Times New Roman" w:cs="Times New Roman"/>
          <w:spacing w:val="-15"/>
          <w:sz w:val="28"/>
          <w:szCs w:val="28"/>
        </w:rPr>
        <w:t>5)</w:t>
      </w:r>
      <w:r w:rsidRPr="001130C4">
        <w:rPr>
          <w:rFonts w:ascii="Times New Roman" w:hAnsi="Times New Roman" w:cs="Times New Roman"/>
          <w:spacing w:val="6"/>
          <w:sz w:val="28"/>
          <w:szCs w:val="28"/>
        </w:rPr>
        <w:t>создание</w:t>
      </w:r>
      <w:proofErr w:type="gramEnd"/>
      <w:r w:rsidRPr="001130C4">
        <w:rPr>
          <w:rFonts w:ascii="Times New Roman" w:hAnsi="Times New Roman" w:cs="Times New Roman"/>
          <w:spacing w:val="6"/>
          <w:sz w:val="28"/>
          <w:szCs w:val="28"/>
        </w:rPr>
        <w:t xml:space="preserve"> условий </w:t>
      </w:r>
      <w:proofErr w:type="spellStart"/>
      <w:r w:rsidRPr="001130C4">
        <w:rPr>
          <w:rFonts w:ascii="Times New Roman" w:hAnsi="Times New Roman" w:cs="Times New Roman"/>
          <w:spacing w:val="6"/>
          <w:sz w:val="28"/>
          <w:szCs w:val="28"/>
        </w:rPr>
        <w:t>огнепреграждения</w:t>
      </w:r>
      <w:proofErr w:type="spellEnd"/>
      <w:r w:rsidRPr="001130C4">
        <w:rPr>
          <w:rFonts w:ascii="Times New Roman" w:hAnsi="Times New Roman" w:cs="Times New Roman"/>
          <w:spacing w:val="6"/>
          <w:sz w:val="28"/>
          <w:szCs w:val="28"/>
        </w:rPr>
        <w:t xml:space="preserve"> (условий, когда пламя распространяется </w:t>
      </w:r>
      <w:r w:rsidRPr="001130C4">
        <w:rPr>
          <w:rFonts w:ascii="Times New Roman" w:hAnsi="Times New Roman" w:cs="Times New Roman"/>
          <w:spacing w:val="-2"/>
          <w:sz w:val="28"/>
          <w:szCs w:val="28"/>
        </w:rPr>
        <w:t>через узкие каналы).</w:t>
      </w:r>
    </w:p>
    <w:p w:rsidR="00601C86" w:rsidRPr="001130C4" w:rsidRDefault="00601C86" w:rsidP="00601C86">
      <w:pPr>
        <w:pStyle w:val="af0"/>
        <w:spacing w:line="360" w:lineRule="auto"/>
        <w:jc w:val="both"/>
        <w:rPr>
          <w:rFonts w:ascii="Times New Roman" w:hAnsi="Times New Roman" w:cs="Times New Roman"/>
          <w:sz w:val="28"/>
          <w:szCs w:val="28"/>
        </w:rPr>
      </w:pPr>
    </w:p>
    <w:p w:rsidR="00601C86" w:rsidRPr="001130C4" w:rsidRDefault="00601C86" w:rsidP="00601C86">
      <w:pPr>
        <w:pStyle w:val="af0"/>
        <w:spacing w:line="360" w:lineRule="auto"/>
        <w:jc w:val="both"/>
        <w:rPr>
          <w:rFonts w:ascii="Times New Roman" w:hAnsi="Times New Roman" w:cs="Times New Roman"/>
          <w:spacing w:val="-1"/>
          <w:sz w:val="28"/>
          <w:szCs w:val="28"/>
        </w:rPr>
      </w:pPr>
    </w:p>
    <w:p w:rsidR="00B12EC8" w:rsidRPr="001130C4" w:rsidRDefault="00B12EC8" w:rsidP="00B12EC8">
      <w:pPr>
        <w:spacing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lastRenderedPageBreak/>
        <w:t>ЗАКЛЮЧЕНИЕ</w:t>
      </w:r>
    </w:p>
    <w:p w:rsidR="00B12EC8" w:rsidRPr="001130C4" w:rsidRDefault="00B12EC8" w:rsidP="00B12EC8">
      <w:pPr>
        <w:pStyle w:val="a5"/>
        <w:spacing w:line="360" w:lineRule="auto"/>
        <w:ind w:firstLine="435"/>
        <w:jc w:val="both"/>
        <w:rPr>
          <w:bCs/>
          <w:sz w:val="28"/>
          <w:szCs w:val="28"/>
        </w:rPr>
      </w:pPr>
      <w:r w:rsidRPr="001130C4">
        <w:rPr>
          <w:bCs/>
          <w:sz w:val="28"/>
          <w:szCs w:val="28"/>
        </w:rPr>
        <w:t xml:space="preserve">В данной выпускной квалификационной работе рассмотрена </w:t>
      </w:r>
      <w:r w:rsidR="001130C4">
        <w:rPr>
          <w:bCs/>
          <w:sz w:val="28"/>
          <w:szCs w:val="28"/>
        </w:rPr>
        <w:t>общая информация о международном рынке посылок</w:t>
      </w:r>
      <w:r w:rsidRPr="001130C4">
        <w:rPr>
          <w:bCs/>
          <w:sz w:val="28"/>
          <w:szCs w:val="28"/>
        </w:rPr>
        <w:t>. Особое внимание при этом уделено технологическому процессу обработки международных почтовых посылок.</w:t>
      </w:r>
    </w:p>
    <w:p w:rsidR="00B12EC8" w:rsidRPr="001130C4" w:rsidRDefault="00B12EC8" w:rsidP="00B12EC8">
      <w:pPr>
        <w:pStyle w:val="a5"/>
        <w:spacing w:line="360" w:lineRule="auto"/>
        <w:ind w:firstLine="435"/>
        <w:jc w:val="both"/>
        <w:rPr>
          <w:bCs/>
          <w:sz w:val="28"/>
          <w:szCs w:val="28"/>
        </w:rPr>
      </w:pPr>
      <w:r w:rsidRPr="001130C4">
        <w:rPr>
          <w:bCs/>
          <w:sz w:val="28"/>
          <w:szCs w:val="28"/>
        </w:rPr>
        <w:t xml:space="preserve">В </w:t>
      </w:r>
      <w:r w:rsidR="00DC7573">
        <w:rPr>
          <w:bCs/>
          <w:sz w:val="28"/>
          <w:szCs w:val="28"/>
        </w:rPr>
        <w:t>аналитической части</w:t>
      </w:r>
      <w:r w:rsidRPr="001130C4">
        <w:rPr>
          <w:bCs/>
          <w:sz w:val="28"/>
          <w:szCs w:val="28"/>
        </w:rPr>
        <w:t xml:space="preserve"> </w:t>
      </w:r>
      <w:r w:rsidR="001130C4">
        <w:rPr>
          <w:bCs/>
          <w:sz w:val="28"/>
          <w:szCs w:val="28"/>
        </w:rPr>
        <w:t>исследован</w:t>
      </w:r>
      <w:r w:rsidR="00DC7573" w:rsidRPr="00DC7573">
        <w:rPr>
          <w:sz w:val="28"/>
          <w:szCs w:val="28"/>
        </w:rPr>
        <w:t xml:space="preserve"> </w:t>
      </w:r>
      <w:r w:rsidR="00DC7573">
        <w:rPr>
          <w:sz w:val="28"/>
          <w:szCs w:val="28"/>
        </w:rPr>
        <w:t>т</w:t>
      </w:r>
      <w:r w:rsidR="00DC7573" w:rsidRPr="001130C4">
        <w:rPr>
          <w:sz w:val="28"/>
          <w:szCs w:val="28"/>
        </w:rPr>
        <w:t>ехнологический порядок обработки международных почтовых посылок</w:t>
      </w:r>
      <w:r w:rsidRPr="001130C4">
        <w:rPr>
          <w:sz w:val="28"/>
          <w:szCs w:val="28"/>
        </w:rPr>
        <w:t xml:space="preserve">. </w:t>
      </w:r>
      <w:r w:rsidR="00F505A2" w:rsidRPr="001130C4">
        <w:rPr>
          <w:sz w:val="28"/>
          <w:szCs w:val="28"/>
        </w:rPr>
        <w:t xml:space="preserve"> </w:t>
      </w:r>
      <w:r w:rsidRPr="001130C4">
        <w:rPr>
          <w:sz w:val="28"/>
          <w:szCs w:val="28"/>
        </w:rPr>
        <w:t xml:space="preserve">Исследован </w:t>
      </w:r>
      <w:r w:rsidR="00F505A2" w:rsidRPr="001130C4">
        <w:rPr>
          <w:sz w:val="28"/>
          <w:szCs w:val="28"/>
        </w:rPr>
        <w:t xml:space="preserve">вопрос технологического процесса о приеме, обработке и </w:t>
      </w:r>
      <w:proofErr w:type="gramStart"/>
      <w:r w:rsidR="00F505A2" w:rsidRPr="001130C4">
        <w:rPr>
          <w:sz w:val="28"/>
          <w:szCs w:val="28"/>
        </w:rPr>
        <w:t>вручении  международных</w:t>
      </w:r>
      <w:proofErr w:type="gramEnd"/>
      <w:r w:rsidR="00F505A2" w:rsidRPr="001130C4">
        <w:rPr>
          <w:sz w:val="28"/>
          <w:szCs w:val="28"/>
        </w:rPr>
        <w:t xml:space="preserve"> почтовых посылок.</w:t>
      </w:r>
    </w:p>
    <w:p w:rsidR="00B12EC8" w:rsidRPr="001130C4" w:rsidRDefault="00B12EC8" w:rsidP="00B12EC8">
      <w:pPr>
        <w:spacing w:line="360" w:lineRule="auto"/>
        <w:ind w:firstLine="435"/>
        <w:jc w:val="both"/>
        <w:rPr>
          <w:rFonts w:ascii="Times New Roman" w:hAnsi="Times New Roman" w:cs="Times New Roman"/>
          <w:iCs/>
          <w:sz w:val="28"/>
          <w:szCs w:val="28"/>
        </w:rPr>
      </w:pPr>
      <w:r w:rsidRPr="001130C4">
        <w:rPr>
          <w:rFonts w:ascii="Times New Roman" w:hAnsi="Times New Roman" w:cs="Times New Roman"/>
          <w:bCs/>
          <w:sz w:val="28"/>
          <w:szCs w:val="28"/>
        </w:rPr>
        <w:t>В заключительной части показаны</w:t>
      </w:r>
      <w:r w:rsidRPr="001130C4">
        <w:rPr>
          <w:bCs/>
          <w:sz w:val="28"/>
          <w:szCs w:val="28"/>
        </w:rPr>
        <w:t xml:space="preserve"> </w:t>
      </w:r>
      <w:r w:rsidR="00DC7573">
        <w:rPr>
          <w:rFonts w:ascii="Times New Roman" w:hAnsi="Times New Roman" w:cs="Times New Roman"/>
          <w:sz w:val="28"/>
          <w:szCs w:val="28"/>
        </w:rPr>
        <w:t>перспективные направления</w:t>
      </w:r>
      <w:r w:rsidRPr="001130C4">
        <w:rPr>
          <w:rFonts w:ascii="Times New Roman" w:hAnsi="Times New Roman" w:cs="Times New Roman"/>
          <w:sz w:val="28"/>
          <w:szCs w:val="28"/>
        </w:rPr>
        <w:t xml:space="preserve"> </w:t>
      </w:r>
      <w:r w:rsidR="00F505A2" w:rsidRPr="001130C4">
        <w:rPr>
          <w:rFonts w:ascii="Times New Roman" w:hAnsi="Times New Roman" w:cs="Times New Roman"/>
          <w:sz w:val="28"/>
          <w:szCs w:val="28"/>
        </w:rPr>
        <w:t>автоматизации технологического процесса по обработке международных почтовых посылок в филиале «</w:t>
      </w:r>
      <w:proofErr w:type="spellStart"/>
      <w:r w:rsidR="00F505A2" w:rsidRPr="001130C4">
        <w:rPr>
          <w:rFonts w:ascii="Times New Roman" w:hAnsi="Times New Roman" w:cs="Times New Roman"/>
          <w:sz w:val="28"/>
          <w:szCs w:val="28"/>
        </w:rPr>
        <w:t>Халкаро</w:t>
      </w:r>
      <w:proofErr w:type="spellEnd"/>
      <w:r w:rsidR="00F505A2" w:rsidRPr="001130C4">
        <w:rPr>
          <w:rFonts w:ascii="Times New Roman" w:hAnsi="Times New Roman" w:cs="Times New Roman"/>
          <w:sz w:val="28"/>
          <w:szCs w:val="28"/>
        </w:rPr>
        <w:t xml:space="preserve"> почтамт».</w:t>
      </w:r>
    </w:p>
    <w:p w:rsidR="00B12EC8" w:rsidRDefault="00B12EC8" w:rsidP="00B12EC8">
      <w:pPr>
        <w:pStyle w:val="a5"/>
        <w:spacing w:line="360" w:lineRule="auto"/>
        <w:ind w:firstLine="435"/>
        <w:jc w:val="both"/>
        <w:rPr>
          <w:bCs/>
          <w:sz w:val="28"/>
          <w:szCs w:val="28"/>
        </w:rPr>
      </w:pPr>
      <w:r w:rsidRPr="001130C4">
        <w:rPr>
          <w:bCs/>
          <w:sz w:val="28"/>
          <w:szCs w:val="28"/>
        </w:rPr>
        <w:t xml:space="preserve">  Таким образом, </w:t>
      </w:r>
      <w:r w:rsidRPr="00C071D8">
        <w:rPr>
          <w:bCs/>
          <w:sz w:val="28"/>
          <w:szCs w:val="28"/>
        </w:rPr>
        <w:t>един</w:t>
      </w:r>
      <w:r w:rsidR="00DC7573" w:rsidRPr="00C071D8">
        <w:rPr>
          <w:bCs/>
          <w:sz w:val="28"/>
          <w:szCs w:val="28"/>
        </w:rPr>
        <w:t>ая</w:t>
      </w:r>
      <w:r w:rsidRPr="00C071D8">
        <w:rPr>
          <w:bCs/>
          <w:sz w:val="28"/>
          <w:szCs w:val="28"/>
        </w:rPr>
        <w:t xml:space="preserve"> автоматизированн</w:t>
      </w:r>
      <w:r w:rsidR="00DC7573" w:rsidRPr="00C071D8">
        <w:rPr>
          <w:bCs/>
          <w:sz w:val="28"/>
          <w:szCs w:val="28"/>
        </w:rPr>
        <w:t xml:space="preserve">ая </w:t>
      </w:r>
      <w:r w:rsidRPr="00C071D8">
        <w:rPr>
          <w:bCs/>
          <w:sz w:val="28"/>
          <w:szCs w:val="28"/>
        </w:rPr>
        <w:t>систем</w:t>
      </w:r>
      <w:r w:rsidR="00DC7573" w:rsidRPr="00C071D8">
        <w:rPr>
          <w:bCs/>
          <w:sz w:val="28"/>
          <w:szCs w:val="28"/>
        </w:rPr>
        <w:t>а</w:t>
      </w:r>
      <w:r w:rsidRPr="00C071D8">
        <w:rPr>
          <w:bCs/>
          <w:sz w:val="28"/>
          <w:szCs w:val="28"/>
        </w:rPr>
        <w:t xml:space="preserve"> с применением</w:t>
      </w:r>
      <w:r w:rsidRPr="00C071D8">
        <w:rPr>
          <w:sz w:val="28"/>
          <w:szCs w:val="28"/>
        </w:rPr>
        <w:t xml:space="preserve"> кодируемой информации</w:t>
      </w:r>
      <w:r w:rsidRPr="00C071D8">
        <w:rPr>
          <w:bCs/>
          <w:sz w:val="28"/>
          <w:szCs w:val="28"/>
        </w:rPr>
        <w:t xml:space="preserve"> </w:t>
      </w:r>
      <w:r w:rsidR="00DC7573" w:rsidRPr="00C071D8">
        <w:rPr>
          <w:bCs/>
          <w:sz w:val="28"/>
          <w:szCs w:val="28"/>
        </w:rPr>
        <w:t>имеет</w:t>
      </w:r>
      <w:r w:rsidRPr="00C071D8">
        <w:rPr>
          <w:bCs/>
          <w:sz w:val="28"/>
          <w:szCs w:val="28"/>
        </w:rPr>
        <w:t xml:space="preserve"> максимальный эффект. Ускорение обработки почты, полное исключение </w:t>
      </w:r>
      <w:proofErr w:type="spellStart"/>
      <w:proofErr w:type="gramStart"/>
      <w:r w:rsidRPr="00C071D8">
        <w:rPr>
          <w:bCs/>
          <w:sz w:val="28"/>
          <w:szCs w:val="28"/>
        </w:rPr>
        <w:t>засылов</w:t>
      </w:r>
      <w:proofErr w:type="spellEnd"/>
      <w:r w:rsidRPr="00C071D8">
        <w:rPr>
          <w:bCs/>
          <w:sz w:val="28"/>
          <w:szCs w:val="28"/>
        </w:rPr>
        <w:t xml:space="preserve">  и</w:t>
      </w:r>
      <w:proofErr w:type="gramEnd"/>
      <w:r w:rsidRPr="00C071D8">
        <w:rPr>
          <w:bCs/>
          <w:sz w:val="28"/>
          <w:szCs w:val="28"/>
        </w:rPr>
        <w:t xml:space="preserve"> возможных ошибок  позвол</w:t>
      </w:r>
      <w:r w:rsidR="00DC7573" w:rsidRPr="00C071D8">
        <w:rPr>
          <w:bCs/>
          <w:sz w:val="28"/>
          <w:szCs w:val="28"/>
        </w:rPr>
        <w:t>яет</w:t>
      </w:r>
      <w:r w:rsidRPr="00C071D8">
        <w:rPr>
          <w:bCs/>
          <w:sz w:val="28"/>
          <w:szCs w:val="28"/>
        </w:rPr>
        <w:t xml:space="preserve"> значительно сократить сроки доставки почтовых отправлений. Возможность клиентов самим прослеживать за своими отправлениями созда</w:t>
      </w:r>
      <w:r w:rsidR="00DC7573" w:rsidRPr="00C071D8">
        <w:rPr>
          <w:bCs/>
          <w:sz w:val="28"/>
          <w:szCs w:val="28"/>
        </w:rPr>
        <w:t>ет</w:t>
      </w:r>
      <w:r w:rsidRPr="00C071D8">
        <w:rPr>
          <w:bCs/>
          <w:sz w:val="28"/>
          <w:szCs w:val="28"/>
        </w:rPr>
        <w:t xml:space="preserve"> предпосылки для роста доверия населением к почтовой службе. Всё это поднимет качество оказания почтовых услуг на новый уровень, что, безусловно, приведёт к увеличению числа потенциальных клиентов.</w:t>
      </w:r>
      <w:r w:rsidRPr="001130C4">
        <w:rPr>
          <w:bCs/>
          <w:sz w:val="28"/>
          <w:szCs w:val="28"/>
        </w:rPr>
        <w:t xml:space="preserve"> </w:t>
      </w:r>
    </w:p>
    <w:p w:rsidR="00DC7573" w:rsidRPr="001130C4" w:rsidRDefault="00DC7573" w:rsidP="00B12EC8">
      <w:pPr>
        <w:pStyle w:val="a5"/>
        <w:spacing w:line="360" w:lineRule="auto"/>
        <w:ind w:firstLine="435"/>
        <w:jc w:val="both"/>
        <w:rPr>
          <w:bCs/>
          <w:sz w:val="28"/>
          <w:szCs w:val="28"/>
        </w:rPr>
      </w:pPr>
      <w:r w:rsidRPr="001130C4">
        <w:rPr>
          <w:sz w:val="28"/>
          <w:szCs w:val="28"/>
        </w:rPr>
        <w:t xml:space="preserve">На базе системы учёта и контроля прохождения регистрируемых почтовых отправлений можно внедрить дополнительную услугу - </w:t>
      </w:r>
      <w:r w:rsidRPr="001130C4">
        <w:rPr>
          <w:i/>
          <w:sz w:val="28"/>
          <w:szCs w:val="28"/>
        </w:rPr>
        <w:t>электронное уведомления о доставке</w:t>
      </w:r>
      <w:r>
        <w:rPr>
          <w:i/>
          <w:sz w:val="28"/>
          <w:szCs w:val="28"/>
        </w:rPr>
        <w:t xml:space="preserve">. </w:t>
      </w:r>
      <w:r w:rsidRPr="00DC7573">
        <w:rPr>
          <w:sz w:val="28"/>
          <w:szCs w:val="28"/>
        </w:rPr>
        <w:t xml:space="preserve">Изучив международный опыт предлагается </w:t>
      </w:r>
      <w:r w:rsidRPr="001130C4">
        <w:rPr>
          <w:sz w:val="28"/>
          <w:szCs w:val="28"/>
        </w:rPr>
        <w:t>применяться технологии радиочастотной идентификации RFID (</w:t>
      </w:r>
      <w:proofErr w:type="spellStart"/>
      <w:r w:rsidRPr="001130C4">
        <w:rPr>
          <w:sz w:val="28"/>
          <w:szCs w:val="28"/>
        </w:rPr>
        <w:t>Radio</w:t>
      </w:r>
      <w:proofErr w:type="spellEnd"/>
      <w:r w:rsidRPr="001130C4">
        <w:rPr>
          <w:sz w:val="28"/>
          <w:szCs w:val="28"/>
        </w:rPr>
        <w:t xml:space="preserve"> </w:t>
      </w:r>
      <w:proofErr w:type="spellStart"/>
      <w:r w:rsidRPr="001130C4">
        <w:rPr>
          <w:sz w:val="28"/>
          <w:szCs w:val="28"/>
        </w:rPr>
        <w:t>Frequency</w:t>
      </w:r>
      <w:proofErr w:type="spellEnd"/>
      <w:r w:rsidRPr="001130C4">
        <w:rPr>
          <w:sz w:val="28"/>
          <w:szCs w:val="28"/>
        </w:rPr>
        <w:t xml:space="preserve"> </w:t>
      </w:r>
      <w:proofErr w:type="spellStart"/>
      <w:r w:rsidRPr="001130C4">
        <w:rPr>
          <w:sz w:val="28"/>
          <w:szCs w:val="28"/>
        </w:rPr>
        <w:t>Identification</w:t>
      </w:r>
      <w:proofErr w:type="spellEnd"/>
      <w:r w:rsidRPr="001130C4">
        <w:rPr>
          <w:sz w:val="28"/>
          <w:szCs w:val="28"/>
        </w:rPr>
        <w:t>).</w:t>
      </w:r>
    </w:p>
    <w:p w:rsidR="002569EB" w:rsidRPr="001130C4" w:rsidRDefault="002569EB" w:rsidP="002569EB">
      <w:pPr>
        <w:spacing w:line="360" w:lineRule="auto"/>
        <w:ind w:firstLine="708"/>
        <w:jc w:val="both"/>
        <w:rPr>
          <w:rFonts w:ascii="Times New Roman" w:eastAsia="Times New Roman" w:hAnsi="Times New Roman" w:cs="Times New Roman"/>
          <w:spacing w:val="-8"/>
          <w:sz w:val="28"/>
          <w:szCs w:val="28"/>
        </w:rPr>
      </w:pPr>
      <w:r w:rsidRPr="001130C4">
        <w:rPr>
          <w:rFonts w:ascii="Times New Roman" w:eastAsia="Times New Roman" w:hAnsi="Times New Roman" w:cs="Times New Roman"/>
          <w:sz w:val="28"/>
          <w:szCs w:val="28"/>
        </w:rPr>
        <w:t>Рассмотрена также</w:t>
      </w:r>
      <w:r w:rsidRPr="001130C4">
        <w:rPr>
          <w:rFonts w:ascii="Times New Roman" w:eastAsia="Times New Roman" w:hAnsi="Times New Roman" w:cs="Times New Roman"/>
          <w:iCs/>
          <w:sz w:val="28"/>
          <w:szCs w:val="28"/>
        </w:rPr>
        <w:t xml:space="preserve"> информационно-справочная система с использованием интернета для посылочной почты </w:t>
      </w:r>
      <w:r w:rsidRPr="001130C4">
        <w:rPr>
          <w:rFonts w:ascii="Times New Roman" w:eastAsia="Times New Roman" w:hAnsi="Times New Roman" w:cs="Times New Roman"/>
          <w:spacing w:val="-8"/>
          <w:sz w:val="28"/>
          <w:szCs w:val="28"/>
        </w:rPr>
        <w:t>(</w:t>
      </w:r>
      <w:r w:rsidRPr="001130C4">
        <w:rPr>
          <w:rFonts w:ascii="Times New Roman" w:eastAsia="Times New Roman" w:hAnsi="Times New Roman" w:cs="Times New Roman"/>
          <w:spacing w:val="-8"/>
          <w:sz w:val="28"/>
          <w:szCs w:val="28"/>
          <w:lang w:val="en-US"/>
        </w:rPr>
        <w:t>I</w:t>
      </w:r>
      <w:r w:rsidRPr="001130C4">
        <w:rPr>
          <w:rFonts w:ascii="Times New Roman" w:eastAsia="Times New Roman" w:hAnsi="Times New Roman" w:cs="Times New Roman"/>
          <w:spacing w:val="-8"/>
          <w:sz w:val="28"/>
          <w:szCs w:val="28"/>
        </w:rPr>
        <w:t>В</w:t>
      </w:r>
      <w:r w:rsidRPr="001130C4">
        <w:rPr>
          <w:rFonts w:ascii="Times New Roman" w:eastAsia="Times New Roman" w:hAnsi="Times New Roman" w:cs="Times New Roman"/>
          <w:spacing w:val="-8"/>
          <w:sz w:val="28"/>
          <w:szCs w:val="28"/>
          <w:lang w:val="en-US"/>
        </w:rPr>
        <w:t>IS</w:t>
      </w:r>
      <w:r w:rsidRPr="001130C4">
        <w:rPr>
          <w:rFonts w:ascii="Times New Roman" w:eastAsia="Times New Roman" w:hAnsi="Times New Roman" w:cs="Times New Roman"/>
          <w:spacing w:val="-8"/>
          <w:sz w:val="28"/>
          <w:szCs w:val="28"/>
        </w:rPr>
        <w:t xml:space="preserve">) и варианты </w:t>
      </w:r>
      <w:r w:rsidRPr="001130C4">
        <w:rPr>
          <w:rFonts w:ascii="Times New Roman" w:eastAsia="Times New Roman" w:hAnsi="Times New Roman" w:cs="Times New Roman"/>
          <w:sz w:val="28"/>
          <w:szCs w:val="28"/>
        </w:rPr>
        <w:lastRenderedPageBreak/>
        <w:t>оптимизация предоставления услуг с использованием информационно-коммуникационной деятельности</w:t>
      </w:r>
      <w:r w:rsidRPr="001130C4">
        <w:rPr>
          <w:rFonts w:ascii="Times New Roman" w:eastAsia="Times New Roman" w:hAnsi="Times New Roman" w:cs="Times New Roman"/>
          <w:spacing w:val="-8"/>
          <w:sz w:val="28"/>
          <w:szCs w:val="28"/>
        </w:rPr>
        <w:t>.</w:t>
      </w:r>
    </w:p>
    <w:p w:rsidR="00C5133A" w:rsidRPr="001130C4" w:rsidRDefault="00C5133A" w:rsidP="009974D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Разработанное передвижное автономное рабочее место “Моби-АРМ” позволяет выполнять обработку тяжелой почты в любом месте почтового узла или цеха сортировки возможно использовать для посылочного цеха филиала «</w:t>
      </w:r>
      <w:proofErr w:type="spellStart"/>
      <w:r w:rsidRPr="001130C4">
        <w:rPr>
          <w:rFonts w:ascii="Times New Roman" w:hAnsi="Times New Roman" w:cs="Times New Roman"/>
          <w:sz w:val="28"/>
          <w:szCs w:val="28"/>
        </w:rPr>
        <w:t>Халкаро</w:t>
      </w:r>
      <w:proofErr w:type="spellEnd"/>
      <w:r w:rsidRPr="001130C4">
        <w:rPr>
          <w:rFonts w:ascii="Times New Roman" w:hAnsi="Times New Roman" w:cs="Times New Roman"/>
          <w:sz w:val="28"/>
          <w:szCs w:val="28"/>
        </w:rPr>
        <w:t xml:space="preserve"> почтамт».</w:t>
      </w:r>
    </w:p>
    <w:p w:rsidR="00C5133A" w:rsidRPr="001130C4" w:rsidRDefault="00C5133A" w:rsidP="009974D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Сегодняшний день — это день автоматизации. Благодаря внедрению новых технологий автоматизации производства улучшает организацию труда, повышает эффективность работы каждого сотрудника.</w:t>
      </w:r>
    </w:p>
    <w:p w:rsidR="009974DD" w:rsidRPr="001130C4" w:rsidRDefault="009974DD" w:rsidP="009974DD">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Таким </w:t>
      </w:r>
      <w:proofErr w:type="gramStart"/>
      <w:r w:rsidRPr="001130C4">
        <w:rPr>
          <w:rFonts w:ascii="Times New Roman" w:hAnsi="Times New Roman" w:cs="Times New Roman"/>
          <w:sz w:val="28"/>
          <w:szCs w:val="28"/>
        </w:rPr>
        <w:t>образом,  автоматизация</w:t>
      </w:r>
      <w:proofErr w:type="gramEnd"/>
      <w:r w:rsidRPr="001130C4">
        <w:rPr>
          <w:rFonts w:ascii="Times New Roman" w:hAnsi="Times New Roman" w:cs="Times New Roman"/>
          <w:sz w:val="28"/>
          <w:szCs w:val="28"/>
        </w:rPr>
        <w:t xml:space="preserve">  процесса обработки технологического процесса по обработке  международных почтовых посылок будет представлена внедрением системы </w:t>
      </w:r>
      <w:r w:rsidRPr="001130C4">
        <w:rPr>
          <w:rFonts w:ascii="Times New Roman" w:hAnsi="Times New Roman" w:cs="Times New Roman"/>
          <w:bCs/>
          <w:i/>
          <w:sz w:val="28"/>
          <w:szCs w:val="28"/>
        </w:rPr>
        <w:t xml:space="preserve"> </w:t>
      </w:r>
      <w:r w:rsidRPr="001130C4">
        <w:rPr>
          <w:rFonts w:ascii="Times New Roman" w:hAnsi="Times New Roman" w:cs="Times New Roman"/>
          <w:bCs/>
          <w:sz w:val="28"/>
          <w:szCs w:val="28"/>
        </w:rPr>
        <w:t>«Автоматизированная система составления плана  направлений международных посылок».</w:t>
      </w:r>
    </w:p>
    <w:p w:rsidR="00D25803" w:rsidRPr="001130C4" w:rsidRDefault="00D25803" w:rsidP="00D25803">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Предложения в работе:</w:t>
      </w:r>
    </w:p>
    <w:p w:rsidR="00D25803" w:rsidRPr="001130C4" w:rsidRDefault="00D25803" w:rsidP="00D25803">
      <w:pPr>
        <w:tabs>
          <w:tab w:val="left" w:pos="846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1. </w:t>
      </w:r>
      <w:proofErr w:type="gramStart"/>
      <w:r w:rsidRPr="001130C4">
        <w:rPr>
          <w:rFonts w:ascii="Times New Roman" w:hAnsi="Times New Roman" w:cs="Times New Roman"/>
          <w:sz w:val="28"/>
          <w:szCs w:val="28"/>
        </w:rPr>
        <w:t>Выделение  значительных</w:t>
      </w:r>
      <w:proofErr w:type="gramEnd"/>
      <w:r w:rsidRPr="001130C4">
        <w:rPr>
          <w:rFonts w:ascii="Times New Roman" w:hAnsi="Times New Roman" w:cs="Times New Roman"/>
          <w:sz w:val="28"/>
          <w:szCs w:val="28"/>
        </w:rPr>
        <w:t xml:space="preserve"> капитальных вложений</w:t>
      </w:r>
    </w:p>
    <w:p w:rsidR="00D25803" w:rsidRPr="001130C4" w:rsidRDefault="00D25803" w:rsidP="00D25803">
      <w:pPr>
        <w:tabs>
          <w:tab w:val="left" w:pos="846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2.Стандартизация посылок </w:t>
      </w:r>
      <w:proofErr w:type="gramStart"/>
      <w:r w:rsidRPr="001130C4">
        <w:rPr>
          <w:rFonts w:ascii="Times New Roman" w:hAnsi="Times New Roman" w:cs="Times New Roman"/>
          <w:sz w:val="28"/>
          <w:szCs w:val="28"/>
        </w:rPr>
        <w:t>( усовершенствование</w:t>
      </w:r>
      <w:proofErr w:type="gramEnd"/>
      <w:r w:rsidRPr="001130C4">
        <w:rPr>
          <w:rFonts w:ascii="Times New Roman" w:hAnsi="Times New Roman" w:cs="Times New Roman"/>
          <w:sz w:val="28"/>
          <w:szCs w:val="28"/>
        </w:rPr>
        <w:t xml:space="preserve"> упаковки)</w:t>
      </w:r>
    </w:p>
    <w:p w:rsidR="00D25803" w:rsidRPr="001130C4" w:rsidRDefault="00D25803" w:rsidP="00D25803">
      <w:pPr>
        <w:tabs>
          <w:tab w:val="left" w:pos="846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3.Организации поточного процесса сортировки посылок.</w:t>
      </w:r>
    </w:p>
    <w:p w:rsidR="00D25803" w:rsidRPr="001130C4" w:rsidRDefault="00D25803" w:rsidP="00D25803">
      <w:pPr>
        <w:tabs>
          <w:tab w:val="left" w:pos="846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4.Организация контейнерных перевозок</w:t>
      </w:r>
    </w:p>
    <w:p w:rsidR="00D25803" w:rsidRPr="001130C4" w:rsidRDefault="00D25803" w:rsidP="00D25803">
      <w:pPr>
        <w:tabs>
          <w:tab w:val="left" w:pos="846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5.Сортировка посылок с применением ЭВМ (исходя из зарубежного опыта — передвижное автономное рабочее место “Моби-АРМ”, призванное облегчить и ускорить обработку тяжелой почты — посылок.)</w:t>
      </w:r>
    </w:p>
    <w:p w:rsidR="00D25803" w:rsidRPr="001130C4" w:rsidRDefault="00D25803" w:rsidP="00D25803">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1) необходимости глубокой механизации и автоматизации производственного процесса почтовой связи связано со значительными затратами</w:t>
      </w:r>
    </w:p>
    <w:p w:rsidR="00D25803" w:rsidRPr="001130C4" w:rsidRDefault="00D25803" w:rsidP="00D25803">
      <w:pPr>
        <w:tabs>
          <w:tab w:val="left" w:pos="846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2) Практически во всех странах считается, что стандартизация должна распространяться не только на габаритные размеры и массу посылок, но также на их материал и написание адреса на них.</w:t>
      </w:r>
    </w:p>
    <w:p w:rsidR="00D25803" w:rsidRPr="001130C4" w:rsidRDefault="00D25803" w:rsidP="00D25803">
      <w:pPr>
        <w:tabs>
          <w:tab w:val="left" w:pos="846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3) При поточном производстве экономически выгодно использовать новое дорогостоящее высокопроизводительное оборудование, так как увеличивается степень его загрузки, а значит и эффективность использования. </w:t>
      </w:r>
    </w:p>
    <w:p w:rsidR="00D25803" w:rsidRPr="001130C4" w:rsidRDefault="00D25803" w:rsidP="00D25803">
      <w:pPr>
        <w:pStyle w:val="aa"/>
        <w:tabs>
          <w:tab w:val="left" w:pos="8460"/>
        </w:tabs>
        <w:spacing w:line="360" w:lineRule="auto"/>
        <w:ind w:left="0"/>
        <w:jc w:val="both"/>
        <w:rPr>
          <w:rFonts w:ascii="Times New Roman" w:hAnsi="Times New Roman" w:cs="Times New Roman"/>
          <w:sz w:val="28"/>
          <w:szCs w:val="28"/>
        </w:rPr>
      </w:pPr>
      <w:r w:rsidRPr="001130C4">
        <w:rPr>
          <w:rFonts w:ascii="Times New Roman" w:hAnsi="Times New Roman" w:cs="Times New Roman"/>
          <w:sz w:val="28"/>
          <w:szCs w:val="28"/>
        </w:rPr>
        <w:t>Современные сортировочные комплексы имеют высокую производительность (до 100 посылок/мин.),</w:t>
      </w:r>
    </w:p>
    <w:p w:rsidR="00D25803" w:rsidRPr="001130C4" w:rsidRDefault="00D25803" w:rsidP="00D25803">
      <w:pPr>
        <w:tabs>
          <w:tab w:val="left" w:pos="8460"/>
        </w:tabs>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Чаще всего выгрузка из накопителей производиться вручную, однако, в ряде сортировочных центров посылки из накопителей подаются непосредственно на внешней транспорт: в почтовые вагоны (Канада, Новая Зеландия, Норвегия), в автомобили (Бразилия, Канада, Норвегия). Непосредственная подача посылок из накопителей установок в контейнеры применяется в ряде </w:t>
      </w:r>
      <w:proofErr w:type="gramStart"/>
      <w:r w:rsidRPr="001130C4">
        <w:rPr>
          <w:rFonts w:ascii="Times New Roman" w:hAnsi="Times New Roman" w:cs="Times New Roman"/>
          <w:sz w:val="28"/>
          <w:szCs w:val="28"/>
        </w:rPr>
        <w:t>сортировочных  центров</w:t>
      </w:r>
      <w:proofErr w:type="gramEnd"/>
      <w:r w:rsidRPr="001130C4">
        <w:rPr>
          <w:rFonts w:ascii="Times New Roman" w:hAnsi="Times New Roman" w:cs="Times New Roman"/>
          <w:sz w:val="28"/>
          <w:szCs w:val="28"/>
        </w:rPr>
        <w:t xml:space="preserve"> США, Канады, Бразилии, Франции и </w:t>
      </w:r>
      <w:r w:rsidRPr="001130C4">
        <w:rPr>
          <w:rFonts w:ascii="Times New Roman" w:hAnsi="Times New Roman" w:cs="Times New Roman"/>
          <w:bCs/>
          <w:sz w:val="28"/>
          <w:szCs w:val="28"/>
        </w:rPr>
        <w:t>ряда</w:t>
      </w:r>
      <w:r w:rsidRPr="001130C4">
        <w:rPr>
          <w:rFonts w:ascii="Times New Roman" w:hAnsi="Times New Roman" w:cs="Times New Roman"/>
          <w:sz w:val="28"/>
          <w:szCs w:val="28"/>
        </w:rPr>
        <w:t xml:space="preserve"> других стран.</w:t>
      </w:r>
    </w:p>
    <w:p w:rsidR="00D25803" w:rsidRPr="001130C4" w:rsidRDefault="00D25803" w:rsidP="00D25803">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 xml:space="preserve">4) Одно из важнейших технологических измерений связано с </w:t>
      </w:r>
      <w:r w:rsidRPr="001130C4">
        <w:rPr>
          <w:rFonts w:ascii="Times New Roman" w:hAnsi="Times New Roman" w:cs="Times New Roman"/>
          <w:b/>
          <w:sz w:val="28"/>
          <w:szCs w:val="28"/>
        </w:rPr>
        <w:t>использованием жестких контейнеров для перевозок посылок</w:t>
      </w:r>
      <w:r w:rsidRPr="001130C4">
        <w:rPr>
          <w:rFonts w:ascii="Times New Roman" w:hAnsi="Times New Roman" w:cs="Times New Roman"/>
          <w:sz w:val="28"/>
          <w:szCs w:val="28"/>
        </w:rPr>
        <w:t xml:space="preserve">. Предпосылкой для все более широкого применения контейнеров послужили рост посылочного обмена и его концепция в узлах крупных с достаточно мощными потоками посылочной почты между ними. Внедряются контейнеров перевозок на всех видах транспорта. </w:t>
      </w:r>
    </w:p>
    <w:p w:rsidR="00D25803" w:rsidRPr="001130C4" w:rsidRDefault="00D25803" w:rsidP="00D25803">
      <w:pPr>
        <w:tabs>
          <w:tab w:val="left" w:pos="8460"/>
        </w:tabs>
        <w:spacing w:line="360" w:lineRule="auto"/>
        <w:ind w:firstLine="540"/>
        <w:jc w:val="both"/>
        <w:rPr>
          <w:rFonts w:ascii="Times New Roman" w:hAnsi="Times New Roman" w:cs="Times New Roman"/>
          <w:sz w:val="28"/>
          <w:szCs w:val="28"/>
        </w:rPr>
      </w:pPr>
      <w:r w:rsidRPr="001130C4">
        <w:rPr>
          <w:rFonts w:ascii="Times New Roman" w:hAnsi="Times New Roman" w:cs="Times New Roman"/>
          <w:sz w:val="28"/>
          <w:szCs w:val="28"/>
        </w:rPr>
        <w:t>Контейнеризация, в свою очередь, вызвала необходимость решения многих организационно-технических вопросов, таких как:</w:t>
      </w:r>
    </w:p>
    <w:p w:rsidR="00D25803" w:rsidRPr="001130C4" w:rsidRDefault="00D25803" w:rsidP="00D25803">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разработка и внедрение средств механизированной и автоматизированной загрузки и выгрузки посылок в контейнеры и из контейнеров;</w:t>
      </w:r>
    </w:p>
    <w:p w:rsidR="00D25803" w:rsidRPr="001130C4" w:rsidRDefault="00D25803" w:rsidP="00D25803">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t>- строительство специальных площадок (терминалов);</w:t>
      </w:r>
    </w:p>
    <w:p w:rsidR="00D25803" w:rsidRPr="001130C4" w:rsidRDefault="00D25803" w:rsidP="00D25803">
      <w:pPr>
        <w:tabs>
          <w:tab w:val="left" w:pos="8460"/>
        </w:tabs>
        <w:spacing w:line="360" w:lineRule="auto"/>
        <w:ind w:firstLine="180"/>
        <w:jc w:val="both"/>
        <w:rPr>
          <w:rFonts w:ascii="Times New Roman" w:hAnsi="Times New Roman" w:cs="Times New Roman"/>
          <w:sz w:val="28"/>
          <w:szCs w:val="28"/>
        </w:rPr>
      </w:pPr>
      <w:r w:rsidRPr="001130C4">
        <w:rPr>
          <w:rFonts w:ascii="Times New Roman" w:hAnsi="Times New Roman" w:cs="Times New Roman"/>
          <w:sz w:val="28"/>
          <w:szCs w:val="28"/>
        </w:rPr>
        <w:lastRenderedPageBreak/>
        <w:t xml:space="preserve">- использование специализированного транспорта </w:t>
      </w:r>
    </w:p>
    <w:p w:rsidR="00D25803" w:rsidRPr="001130C4" w:rsidRDefault="00D25803" w:rsidP="00D25803">
      <w:pPr>
        <w:tabs>
          <w:tab w:val="left" w:pos="8460"/>
        </w:tabs>
        <w:spacing w:line="360" w:lineRule="auto"/>
        <w:ind w:firstLine="720"/>
        <w:jc w:val="both"/>
        <w:rPr>
          <w:rFonts w:ascii="Times New Roman" w:hAnsi="Times New Roman" w:cs="Times New Roman"/>
          <w:sz w:val="28"/>
          <w:szCs w:val="28"/>
        </w:rPr>
      </w:pPr>
      <w:r w:rsidRPr="001130C4">
        <w:rPr>
          <w:rFonts w:ascii="Times New Roman" w:hAnsi="Times New Roman" w:cs="Times New Roman"/>
          <w:sz w:val="28"/>
          <w:szCs w:val="28"/>
        </w:rPr>
        <w:t>5). Разработанное передвижное автономное рабочее место “Моби-</w:t>
      </w:r>
      <w:proofErr w:type="gramStart"/>
      <w:r w:rsidRPr="001130C4">
        <w:rPr>
          <w:rFonts w:ascii="Times New Roman" w:hAnsi="Times New Roman" w:cs="Times New Roman"/>
          <w:sz w:val="28"/>
          <w:szCs w:val="28"/>
        </w:rPr>
        <w:t xml:space="preserve">АРМ”  </w:t>
      </w:r>
      <w:proofErr w:type="spellStart"/>
      <w:r w:rsidRPr="001130C4">
        <w:rPr>
          <w:rFonts w:ascii="Times New Roman" w:hAnsi="Times New Roman" w:cs="Times New Roman"/>
          <w:sz w:val="28"/>
          <w:szCs w:val="28"/>
        </w:rPr>
        <w:t>Укрпочты</w:t>
      </w:r>
      <w:proofErr w:type="spellEnd"/>
      <w:proofErr w:type="gramEnd"/>
      <w:r w:rsidRPr="001130C4">
        <w:rPr>
          <w:rFonts w:ascii="Times New Roman" w:hAnsi="Times New Roman" w:cs="Times New Roman"/>
          <w:sz w:val="28"/>
          <w:szCs w:val="28"/>
        </w:rPr>
        <w:t xml:space="preserve"> позволяет выполнять обработку тяжелой почты в любом месте почтового узла или цеха сортировки.</w:t>
      </w:r>
    </w:p>
    <w:p w:rsidR="00D25803" w:rsidRPr="001130C4" w:rsidRDefault="00D25803" w:rsidP="00D25803">
      <w:pPr>
        <w:spacing w:line="360" w:lineRule="auto"/>
        <w:ind w:firstLine="708"/>
        <w:jc w:val="both"/>
        <w:rPr>
          <w:rFonts w:ascii="Times New Roman" w:hAnsi="Times New Roman" w:cs="Times New Roman"/>
          <w:sz w:val="28"/>
          <w:szCs w:val="28"/>
        </w:rPr>
      </w:pPr>
      <w:r w:rsidRPr="001130C4">
        <w:rPr>
          <w:rFonts w:ascii="Times New Roman" w:hAnsi="Times New Roman" w:cs="Times New Roman"/>
          <w:sz w:val="28"/>
          <w:szCs w:val="28"/>
        </w:rPr>
        <w:t xml:space="preserve">Использование ПАРМ “Моби-АРМ” позволит: </w:t>
      </w:r>
    </w:p>
    <w:p w:rsidR="00D25803" w:rsidRPr="001130C4" w:rsidRDefault="00D25803" w:rsidP="00D25803">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-упростить процесс сканирования ШК и дальнейшую обработку; </w:t>
      </w:r>
    </w:p>
    <w:p w:rsidR="00D25803" w:rsidRPr="001130C4" w:rsidRDefault="00D25803" w:rsidP="00D25803">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-расположить монитор, клавиатуру, мышь и сканер ШК более комфортно для работы операторов, которые обрабатывают почту стоя;</w:t>
      </w:r>
    </w:p>
    <w:p w:rsidR="00D25803" w:rsidRPr="001130C4" w:rsidRDefault="00D25803" w:rsidP="00D25803">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работать любому оператору-сортировщику, так как передвижное рабочее место ничем не отличается от стационарного ПК;</w:t>
      </w:r>
    </w:p>
    <w:p w:rsidR="00D25803" w:rsidRPr="001130C4" w:rsidRDefault="00D25803" w:rsidP="00D25803">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 xml:space="preserve"> -каждому оператору-сортировщику устанавливать ПК так, как ему удобно; </w:t>
      </w:r>
    </w:p>
    <w:p w:rsidR="00D25803" w:rsidRPr="001130C4" w:rsidRDefault="00D25803" w:rsidP="00D25803">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-освободить столы стационарных ПК и использовать их под зоны сортировки и обработки почты.</w:t>
      </w:r>
    </w:p>
    <w:p w:rsidR="00D25803" w:rsidRPr="001130C4" w:rsidRDefault="00D25803" w:rsidP="00D25803">
      <w:pPr>
        <w:rPr>
          <w:rFonts w:ascii="Times New Roman" w:hAnsi="Times New Roman" w:cs="Times New Roman"/>
          <w:sz w:val="28"/>
          <w:szCs w:val="28"/>
        </w:rPr>
      </w:pPr>
    </w:p>
    <w:p w:rsidR="00D25803" w:rsidRPr="001130C4" w:rsidRDefault="00D25803" w:rsidP="00D25803">
      <w:pPr>
        <w:rPr>
          <w:rFonts w:ascii="Times New Roman" w:hAnsi="Times New Roman" w:cs="Times New Roman"/>
          <w:sz w:val="28"/>
          <w:szCs w:val="28"/>
        </w:rPr>
      </w:pPr>
    </w:p>
    <w:p w:rsidR="00D25803" w:rsidRPr="001130C4" w:rsidRDefault="00D25803" w:rsidP="00D25803"/>
    <w:p w:rsidR="00B12EC8" w:rsidRPr="001130C4" w:rsidRDefault="00B12EC8" w:rsidP="00B12EC8">
      <w:pPr>
        <w:spacing w:line="360" w:lineRule="auto"/>
        <w:ind w:left="360"/>
        <w:rPr>
          <w:sz w:val="28"/>
          <w:szCs w:val="28"/>
        </w:rPr>
      </w:pPr>
    </w:p>
    <w:p w:rsidR="004F70F2" w:rsidRPr="001130C4" w:rsidRDefault="004F70F2" w:rsidP="00B12EC8">
      <w:pPr>
        <w:spacing w:line="360" w:lineRule="auto"/>
        <w:ind w:left="360"/>
        <w:rPr>
          <w:sz w:val="28"/>
          <w:szCs w:val="28"/>
        </w:rPr>
      </w:pPr>
    </w:p>
    <w:p w:rsidR="004F70F2" w:rsidRPr="001130C4" w:rsidRDefault="004F70F2" w:rsidP="00B12EC8">
      <w:pPr>
        <w:spacing w:line="360" w:lineRule="auto"/>
        <w:ind w:left="360"/>
        <w:rPr>
          <w:sz w:val="28"/>
          <w:szCs w:val="28"/>
        </w:rPr>
      </w:pPr>
    </w:p>
    <w:p w:rsidR="004F70F2" w:rsidRPr="001130C4" w:rsidRDefault="004F70F2" w:rsidP="00B12EC8">
      <w:pPr>
        <w:spacing w:line="360" w:lineRule="auto"/>
        <w:ind w:left="360"/>
        <w:rPr>
          <w:sz w:val="28"/>
          <w:szCs w:val="28"/>
        </w:rPr>
      </w:pPr>
    </w:p>
    <w:p w:rsidR="004F70F2" w:rsidRPr="001130C4" w:rsidRDefault="004F70F2" w:rsidP="00B12EC8">
      <w:pPr>
        <w:spacing w:line="360" w:lineRule="auto"/>
        <w:ind w:left="360"/>
        <w:rPr>
          <w:sz w:val="28"/>
          <w:szCs w:val="28"/>
        </w:rPr>
      </w:pPr>
    </w:p>
    <w:p w:rsidR="004F70F2" w:rsidRPr="001130C4" w:rsidRDefault="004F70F2" w:rsidP="00B12EC8">
      <w:pPr>
        <w:spacing w:line="360" w:lineRule="auto"/>
        <w:ind w:left="360"/>
        <w:rPr>
          <w:sz w:val="28"/>
          <w:szCs w:val="28"/>
        </w:rPr>
      </w:pPr>
    </w:p>
    <w:p w:rsidR="004F70F2" w:rsidRPr="001130C4" w:rsidRDefault="004F70F2" w:rsidP="00B12EC8">
      <w:pPr>
        <w:spacing w:line="360" w:lineRule="auto"/>
        <w:ind w:left="360"/>
        <w:rPr>
          <w:sz w:val="28"/>
          <w:szCs w:val="28"/>
        </w:rPr>
      </w:pPr>
    </w:p>
    <w:p w:rsidR="00B12EC8" w:rsidRPr="001130C4" w:rsidRDefault="00B12EC8" w:rsidP="00B12EC8">
      <w:pPr>
        <w:tabs>
          <w:tab w:val="left" w:pos="0"/>
        </w:tabs>
        <w:spacing w:line="360" w:lineRule="auto"/>
        <w:jc w:val="center"/>
        <w:rPr>
          <w:rFonts w:ascii="Times New Roman" w:hAnsi="Times New Roman" w:cs="Times New Roman"/>
          <w:b/>
          <w:sz w:val="28"/>
          <w:szCs w:val="28"/>
        </w:rPr>
      </w:pPr>
      <w:r w:rsidRPr="001130C4">
        <w:rPr>
          <w:rFonts w:ascii="Times New Roman" w:hAnsi="Times New Roman" w:cs="Times New Roman"/>
          <w:b/>
          <w:sz w:val="28"/>
          <w:szCs w:val="28"/>
        </w:rPr>
        <w:lastRenderedPageBreak/>
        <w:t>СПИСОК ЛИТЕРАТУРЫ</w:t>
      </w:r>
    </w:p>
    <w:p w:rsidR="008E4C03" w:rsidRPr="001130C4" w:rsidRDefault="008E4C03" w:rsidP="008E4C03">
      <w:pPr>
        <w:numPr>
          <w:ilvl w:val="0"/>
          <w:numId w:val="32"/>
        </w:numPr>
        <w:tabs>
          <w:tab w:val="clear" w:pos="1845"/>
          <w:tab w:val="num" w:pos="0"/>
        </w:tabs>
        <w:spacing w:after="0" w:line="360" w:lineRule="auto"/>
        <w:ind w:left="0" w:firstLine="0"/>
        <w:jc w:val="both"/>
        <w:rPr>
          <w:rFonts w:ascii="Times New Roman" w:hAnsi="Times New Roman"/>
          <w:sz w:val="28"/>
          <w:szCs w:val="28"/>
        </w:rPr>
      </w:pPr>
      <w:r w:rsidRPr="001130C4">
        <w:rPr>
          <w:rFonts w:ascii="Times New Roman" w:hAnsi="Times New Roman"/>
          <w:sz w:val="28"/>
          <w:szCs w:val="28"/>
        </w:rPr>
        <w:t xml:space="preserve">Почтовые правила. Издательство Литературного фонда </w:t>
      </w:r>
      <w:r w:rsidRPr="001130C4">
        <w:rPr>
          <w:rFonts w:ascii="Times New Roman" w:hAnsi="Times New Roman"/>
          <w:caps/>
          <w:sz w:val="28"/>
          <w:szCs w:val="28"/>
        </w:rPr>
        <w:t>с</w:t>
      </w:r>
      <w:r w:rsidRPr="001130C4">
        <w:rPr>
          <w:rFonts w:ascii="Times New Roman" w:hAnsi="Times New Roman"/>
          <w:sz w:val="28"/>
          <w:szCs w:val="28"/>
        </w:rPr>
        <w:t xml:space="preserve">оюза </w:t>
      </w:r>
      <w:r w:rsidRPr="001130C4">
        <w:rPr>
          <w:rFonts w:ascii="Times New Roman" w:hAnsi="Times New Roman"/>
          <w:caps/>
          <w:sz w:val="28"/>
          <w:szCs w:val="28"/>
        </w:rPr>
        <w:t>п</w:t>
      </w:r>
      <w:r w:rsidRPr="001130C4">
        <w:rPr>
          <w:rFonts w:ascii="Times New Roman" w:hAnsi="Times New Roman"/>
          <w:sz w:val="28"/>
          <w:szCs w:val="28"/>
        </w:rPr>
        <w:t>исателей Узбекистана. – Ташкент, 2003.</w:t>
      </w:r>
    </w:p>
    <w:p w:rsidR="00B12EC8" w:rsidRPr="001130C4" w:rsidRDefault="00B12EC8" w:rsidP="00B12EC8">
      <w:pPr>
        <w:pStyle w:val="zag"/>
        <w:numPr>
          <w:ilvl w:val="0"/>
          <w:numId w:val="32"/>
        </w:numPr>
        <w:tabs>
          <w:tab w:val="clear" w:pos="1845"/>
          <w:tab w:val="num" w:pos="0"/>
        </w:tabs>
        <w:spacing w:before="0" w:beforeAutospacing="0" w:after="0" w:afterAutospacing="0" w:line="360" w:lineRule="auto"/>
        <w:ind w:left="0" w:firstLine="0"/>
        <w:jc w:val="both"/>
        <w:rPr>
          <w:sz w:val="28"/>
          <w:szCs w:val="28"/>
        </w:rPr>
      </w:pPr>
      <w:r w:rsidRPr="001130C4">
        <w:rPr>
          <w:sz w:val="28"/>
          <w:szCs w:val="28"/>
        </w:rPr>
        <w:t xml:space="preserve">Постановление Кабинета Министров 19 мая 2005 года № 128 «О Программе модернизации сети почтовой связи, внедрения и развития новых видов услуг на </w:t>
      </w:r>
      <w:proofErr w:type="gramStart"/>
      <w:r w:rsidRPr="001130C4">
        <w:rPr>
          <w:sz w:val="28"/>
          <w:szCs w:val="28"/>
        </w:rPr>
        <w:t>базе  информационно</w:t>
      </w:r>
      <w:proofErr w:type="gramEnd"/>
      <w:r w:rsidRPr="001130C4">
        <w:rPr>
          <w:sz w:val="28"/>
          <w:szCs w:val="28"/>
        </w:rPr>
        <w:t>-коммуникационных технологий до 2010 года»</w:t>
      </w:r>
    </w:p>
    <w:p w:rsidR="001A6424" w:rsidRPr="001130C4" w:rsidRDefault="001A6424" w:rsidP="001A6424">
      <w:pPr>
        <w:pStyle w:val="j11"/>
        <w:numPr>
          <w:ilvl w:val="0"/>
          <w:numId w:val="32"/>
        </w:numPr>
        <w:tabs>
          <w:tab w:val="clear" w:pos="1845"/>
          <w:tab w:val="num" w:pos="0"/>
        </w:tabs>
        <w:spacing w:line="360" w:lineRule="auto"/>
        <w:ind w:left="0" w:firstLine="0"/>
        <w:jc w:val="both"/>
        <w:rPr>
          <w:sz w:val="28"/>
          <w:szCs w:val="28"/>
        </w:rPr>
      </w:pPr>
      <w:r w:rsidRPr="001130C4">
        <w:rPr>
          <w:rStyle w:val="s1"/>
          <w:sz w:val="28"/>
          <w:szCs w:val="28"/>
        </w:rPr>
        <w:t>Постановление Президента Республики Узбекистан от 21 марта 2012 года № ПП-1730</w:t>
      </w:r>
      <w:r w:rsidR="004F70F2" w:rsidRPr="001130C4">
        <w:rPr>
          <w:rStyle w:val="s1"/>
          <w:sz w:val="28"/>
          <w:szCs w:val="28"/>
        </w:rPr>
        <w:t xml:space="preserve"> </w:t>
      </w:r>
      <w:r w:rsidRPr="001130C4">
        <w:rPr>
          <w:rStyle w:val="s1"/>
          <w:sz w:val="28"/>
          <w:szCs w:val="28"/>
        </w:rPr>
        <w:t xml:space="preserve">«О мерах </w:t>
      </w:r>
      <w:proofErr w:type="gramStart"/>
      <w:r w:rsidRPr="001130C4">
        <w:rPr>
          <w:rStyle w:val="s1"/>
          <w:sz w:val="28"/>
          <w:szCs w:val="28"/>
        </w:rPr>
        <w:t>по  дальнейшему</w:t>
      </w:r>
      <w:proofErr w:type="gramEnd"/>
      <w:r w:rsidRPr="001130C4">
        <w:rPr>
          <w:rStyle w:val="s1"/>
          <w:sz w:val="28"/>
          <w:szCs w:val="28"/>
        </w:rPr>
        <w:t xml:space="preserve"> внедрению  и  развитию современных информационно-коммуникационных технологий»</w:t>
      </w:r>
    </w:p>
    <w:p w:rsidR="00B12EC8" w:rsidRPr="001130C4" w:rsidRDefault="00B12EC8" w:rsidP="00B12EC8">
      <w:pPr>
        <w:numPr>
          <w:ilvl w:val="0"/>
          <w:numId w:val="32"/>
        </w:numPr>
        <w:shd w:val="clear" w:color="auto" w:fill="FFFFFF"/>
        <w:tabs>
          <w:tab w:val="clear" w:pos="1845"/>
          <w:tab w:val="num" w:pos="0"/>
        </w:tabs>
        <w:autoSpaceDE w:val="0"/>
        <w:autoSpaceDN w:val="0"/>
        <w:adjustRightInd w:val="0"/>
        <w:spacing w:after="0" w:line="360" w:lineRule="auto"/>
        <w:ind w:left="0" w:firstLine="0"/>
        <w:jc w:val="both"/>
        <w:rPr>
          <w:rFonts w:ascii="Times New Roman" w:hAnsi="Times New Roman" w:cs="Times New Roman"/>
          <w:sz w:val="28"/>
          <w:szCs w:val="28"/>
        </w:rPr>
      </w:pPr>
      <w:r w:rsidRPr="001130C4">
        <w:rPr>
          <w:rFonts w:ascii="Times New Roman" w:hAnsi="Times New Roman" w:cs="Times New Roman"/>
          <w:sz w:val="28"/>
          <w:szCs w:val="28"/>
        </w:rPr>
        <w:t xml:space="preserve">Бутенко Б.П., </w:t>
      </w:r>
      <w:proofErr w:type="spellStart"/>
      <w:r w:rsidRPr="001130C4">
        <w:rPr>
          <w:rFonts w:ascii="Times New Roman" w:hAnsi="Times New Roman" w:cs="Times New Roman"/>
          <w:sz w:val="28"/>
          <w:szCs w:val="28"/>
        </w:rPr>
        <w:t>Мамзелев</w:t>
      </w:r>
      <w:proofErr w:type="spellEnd"/>
      <w:r w:rsidRPr="001130C4">
        <w:rPr>
          <w:rFonts w:ascii="Times New Roman" w:hAnsi="Times New Roman" w:cs="Times New Roman"/>
          <w:sz w:val="28"/>
          <w:szCs w:val="28"/>
        </w:rPr>
        <w:t xml:space="preserve"> И.А., Мицкевич В.А. Технологические процес</w:t>
      </w:r>
      <w:r w:rsidRPr="001130C4">
        <w:rPr>
          <w:rFonts w:ascii="Times New Roman" w:hAnsi="Times New Roman" w:cs="Times New Roman"/>
          <w:sz w:val="28"/>
          <w:szCs w:val="28"/>
        </w:rPr>
        <w:softHyphen/>
        <w:t>сы в почтовой связи. Кн. 1, Основные характеристики и техническое обеспечение. — М.: Радио и связь, 1998.</w:t>
      </w:r>
    </w:p>
    <w:p w:rsidR="00B12EC8" w:rsidRPr="001130C4" w:rsidRDefault="00B12EC8" w:rsidP="00B12EC8">
      <w:pPr>
        <w:numPr>
          <w:ilvl w:val="0"/>
          <w:numId w:val="32"/>
        </w:numPr>
        <w:tabs>
          <w:tab w:val="clear" w:pos="1845"/>
          <w:tab w:val="num" w:pos="0"/>
        </w:tabs>
        <w:spacing w:after="0" w:line="360" w:lineRule="auto"/>
        <w:ind w:left="0" w:firstLine="0"/>
        <w:jc w:val="both"/>
        <w:rPr>
          <w:rFonts w:ascii="Times New Roman" w:hAnsi="Times New Roman" w:cs="Times New Roman"/>
          <w:sz w:val="28"/>
          <w:szCs w:val="28"/>
        </w:rPr>
      </w:pPr>
      <w:proofErr w:type="spellStart"/>
      <w:r w:rsidRPr="001130C4">
        <w:rPr>
          <w:rFonts w:ascii="Times New Roman" w:hAnsi="Times New Roman" w:cs="Times New Roman"/>
          <w:sz w:val="28"/>
          <w:szCs w:val="28"/>
        </w:rPr>
        <w:t>Верхова</w:t>
      </w:r>
      <w:proofErr w:type="spellEnd"/>
      <w:r w:rsidRPr="001130C4">
        <w:rPr>
          <w:rFonts w:ascii="Times New Roman" w:hAnsi="Times New Roman" w:cs="Times New Roman"/>
          <w:sz w:val="28"/>
          <w:szCs w:val="28"/>
        </w:rPr>
        <w:t xml:space="preserve"> Г. В., Соколов В. П., Ястребов А. С. Технические средства автоматизации почтовой связи: Учеб</w:t>
      </w:r>
      <w:proofErr w:type="gramStart"/>
      <w:r w:rsidRPr="001130C4">
        <w:rPr>
          <w:rFonts w:ascii="Times New Roman" w:hAnsi="Times New Roman" w:cs="Times New Roman"/>
          <w:sz w:val="28"/>
          <w:szCs w:val="28"/>
        </w:rPr>
        <w:t>. пособие</w:t>
      </w:r>
      <w:proofErr w:type="gramEnd"/>
      <w:r w:rsidRPr="001130C4">
        <w:rPr>
          <w:rFonts w:ascii="Times New Roman" w:hAnsi="Times New Roman" w:cs="Times New Roman"/>
          <w:sz w:val="28"/>
          <w:szCs w:val="28"/>
        </w:rPr>
        <w:t xml:space="preserve"> для вузов. – </w:t>
      </w:r>
      <w:proofErr w:type="gramStart"/>
      <w:r w:rsidRPr="001130C4">
        <w:rPr>
          <w:rFonts w:ascii="Times New Roman" w:hAnsi="Times New Roman" w:cs="Times New Roman"/>
          <w:sz w:val="28"/>
          <w:szCs w:val="28"/>
        </w:rPr>
        <w:t>СПб.:</w:t>
      </w:r>
      <w:proofErr w:type="gramEnd"/>
      <w:r w:rsidRPr="001130C4">
        <w:rPr>
          <w:rFonts w:ascii="Times New Roman" w:hAnsi="Times New Roman" w:cs="Times New Roman"/>
          <w:sz w:val="28"/>
          <w:szCs w:val="28"/>
        </w:rPr>
        <w:t xml:space="preserve"> Политехника, 2000</w:t>
      </w:r>
    </w:p>
    <w:p w:rsidR="00B12EC8" w:rsidRPr="001130C4" w:rsidRDefault="00B12EC8" w:rsidP="00B12EC8">
      <w:pPr>
        <w:numPr>
          <w:ilvl w:val="0"/>
          <w:numId w:val="32"/>
        </w:numPr>
        <w:shd w:val="clear" w:color="auto" w:fill="FFFFFF"/>
        <w:tabs>
          <w:tab w:val="clear" w:pos="1845"/>
          <w:tab w:val="num" w:pos="0"/>
        </w:tabs>
        <w:autoSpaceDE w:val="0"/>
        <w:autoSpaceDN w:val="0"/>
        <w:adjustRightInd w:val="0"/>
        <w:spacing w:after="0" w:line="360" w:lineRule="auto"/>
        <w:ind w:left="0" w:firstLine="0"/>
        <w:jc w:val="both"/>
        <w:rPr>
          <w:rFonts w:ascii="Times New Roman" w:hAnsi="Times New Roman" w:cs="Times New Roman"/>
          <w:sz w:val="28"/>
          <w:szCs w:val="28"/>
        </w:rPr>
      </w:pPr>
      <w:r w:rsidRPr="001130C4">
        <w:rPr>
          <w:rFonts w:ascii="Times New Roman" w:hAnsi="Times New Roman" w:cs="Times New Roman"/>
          <w:sz w:val="28"/>
          <w:szCs w:val="28"/>
        </w:rPr>
        <w:t xml:space="preserve">Бутенко Б.П., Коршунов В.В., </w:t>
      </w:r>
      <w:proofErr w:type="spellStart"/>
      <w:r w:rsidRPr="001130C4">
        <w:rPr>
          <w:rFonts w:ascii="Times New Roman" w:hAnsi="Times New Roman" w:cs="Times New Roman"/>
          <w:sz w:val="28"/>
          <w:szCs w:val="28"/>
        </w:rPr>
        <w:t>Мамзелев</w:t>
      </w:r>
      <w:proofErr w:type="spellEnd"/>
      <w:r w:rsidRPr="001130C4">
        <w:rPr>
          <w:rFonts w:ascii="Times New Roman" w:hAnsi="Times New Roman" w:cs="Times New Roman"/>
          <w:sz w:val="28"/>
          <w:szCs w:val="28"/>
        </w:rPr>
        <w:t xml:space="preserve"> И.А., Мицкевич В.А. Техноло</w:t>
      </w:r>
      <w:r w:rsidRPr="001130C4">
        <w:rPr>
          <w:rFonts w:ascii="Times New Roman" w:hAnsi="Times New Roman" w:cs="Times New Roman"/>
          <w:sz w:val="28"/>
          <w:szCs w:val="28"/>
        </w:rPr>
        <w:softHyphen/>
        <w:t xml:space="preserve">гические процессы в. почтовой связи. Кн. </w:t>
      </w:r>
      <w:r w:rsidRPr="001130C4">
        <w:rPr>
          <w:rFonts w:ascii="Times New Roman" w:hAnsi="Times New Roman" w:cs="Times New Roman"/>
          <w:i/>
          <w:iCs/>
          <w:sz w:val="28"/>
          <w:szCs w:val="28"/>
        </w:rPr>
        <w:t xml:space="preserve">2. </w:t>
      </w:r>
      <w:r w:rsidRPr="001130C4">
        <w:rPr>
          <w:rFonts w:ascii="Times New Roman" w:hAnsi="Times New Roman" w:cs="Times New Roman"/>
          <w:sz w:val="28"/>
          <w:szCs w:val="28"/>
        </w:rPr>
        <w:t xml:space="preserve">Основы </w:t>
      </w:r>
      <w:proofErr w:type="gramStart"/>
      <w:r w:rsidRPr="001130C4">
        <w:rPr>
          <w:rFonts w:ascii="Times New Roman" w:hAnsi="Times New Roman" w:cs="Times New Roman"/>
          <w:sz w:val="28"/>
          <w:szCs w:val="28"/>
        </w:rPr>
        <w:t>функционирования.—</w:t>
      </w:r>
      <w:proofErr w:type="gramEnd"/>
      <w:r w:rsidRPr="001130C4">
        <w:rPr>
          <w:rFonts w:ascii="Times New Roman" w:hAnsi="Times New Roman" w:cs="Times New Roman"/>
          <w:sz w:val="28"/>
          <w:szCs w:val="28"/>
        </w:rPr>
        <w:t xml:space="preserve"> М.: Радио и связь, 1998.</w:t>
      </w:r>
    </w:p>
    <w:p w:rsidR="00B12EC8" w:rsidRPr="001130C4" w:rsidRDefault="008E556E" w:rsidP="00B12EC8">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7</w:t>
      </w:r>
      <w:r w:rsidR="00B12EC8" w:rsidRPr="001130C4">
        <w:rPr>
          <w:rFonts w:ascii="Times New Roman" w:hAnsi="Times New Roman" w:cs="Times New Roman"/>
          <w:sz w:val="28"/>
          <w:szCs w:val="28"/>
        </w:rPr>
        <w:t>.</w:t>
      </w:r>
      <w:r w:rsidR="00B12EC8" w:rsidRPr="001130C4">
        <w:rPr>
          <w:rFonts w:ascii="Times New Roman" w:hAnsi="Times New Roman" w:cs="Times New Roman"/>
          <w:b/>
        </w:rPr>
        <w:t xml:space="preserve"> </w:t>
      </w:r>
      <w:r w:rsidR="00B12EC8" w:rsidRPr="001130C4">
        <w:rPr>
          <w:rFonts w:ascii="Times New Roman" w:hAnsi="Times New Roman" w:cs="Times New Roman"/>
          <w:sz w:val="28"/>
          <w:szCs w:val="28"/>
        </w:rPr>
        <w:t xml:space="preserve">Техническое задание на разработку и </w:t>
      </w:r>
      <w:proofErr w:type="gramStart"/>
      <w:r w:rsidR="00B12EC8" w:rsidRPr="001130C4">
        <w:rPr>
          <w:rFonts w:ascii="Times New Roman" w:hAnsi="Times New Roman" w:cs="Times New Roman"/>
          <w:sz w:val="28"/>
          <w:szCs w:val="28"/>
        </w:rPr>
        <w:t>внедрение  автоматизированной</w:t>
      </w:r>
      <w:proofErr w:type="gramEnd"/>
      <w:r w:rsidR="00B12EC8" w:rsidRPr="001130C4">
        <w:rPr>
          <w:rFonts w:ascii="Times New Roman" w:hAnsi="Times New Roman" w:cs="Times New Roman"/>
          <w:sz w:val="28"/>
          <w:szCs w:val="28"/>
        </w:rPr>
        <w:t xml:space="preserve"> системы мониторинга прохождения почтовой корреспонденции (участки «Разделка МЖД» и «Обработка МЖД»)</w:t>
      </w:r>
    </w:p>
    <w:p w:rsidR="00B12EC8" w:rsidRPr="001130C4" w:rsidRDefault="00B12EC8" w:rsidP="00B12EC8">
      <w:pPr>
        <w:jc w:val="both"/>
        <w:rPr>
          <w:rFonts w:ascii="Times New Roman" w:eastAsia="Times New Roman" w:hAnsi="Times New Roman" w:cs="Times New Roman"/>
          <w:sz w:val="28"/>
          <w:szCs w:val="28"/>
        </w:rPr>
      </w:pPr>
      <w:r w:rsidRPr="001130C4">
        <w:rPr>
          <w:rFonts w:ascii="Times New Roman" w:eastAsia="Times New Roman" w:hAnsi="Times New Roman" w:cs="Times New Roman"/>
          <w:sz w:val="28"/>
          <w:szCs w:val="28"/>
        </w:rPr>
        <w:t xml:space="preserve"> </w:t>
      </w:r>
      <w:r w:rsidR="008E556E" w:rsidRPr="001130C4">
        <w:rPr>
          <w:rFonts w:ascii="Times New Roman" w:eastAsia="Times New Roman" w:hAnsi="Times New Roman" w:cs="Times New Roman"/>
          <w:sz w:val="28"/>
          <w:szCs w:val="28"/>
        </w:rPr>
        <w:t>8</w:t>
      </w:r>
      <w:r w:rsidRPr="001130C4">
        <w:rPr>
          <w:rFonts w:ascii="Times New Roman" w:eastAsia="Times New Roman" w:hAnsi="Times New Roman" w:cs="Times New Roman"/>
          <w:sz w:val="28"/>
          <w:szCs w:val="28"/>
        </w:rPr>
        <w:t xml:space="preserve">. </w:t>
      </w:r>
      <w:proofErr w:type="spellStart"/>
      <w:r w:rsidRPr="001130C4">
        <w:rPr>
          <w:rFonts w:ascii="Times New Roman" w:eastAsia="Times New Roman" w:hAnsi="Times New Roman" w:cs="Times New Roman"/>
          <w:sz w:val="28"/>
          <w:szCs w:val="28"/>
        </w:rPr>
        <w:t>Векилов</w:t>
      </w:r>
      <w:proofErr w:type="spellEnd"/>
      <w:r w:rsidRPr="001130C4">
        <w:rPr>
          <w:rFonts w:ascii="Times New Roman" w:eastAsia="Times New Roman" w:hAnsi="Times New Roman" w:cs="Times New Roman"/>
          <w:sz w:val="28"/>
          <w:szCs w:val="28"/>
        </w:rPr>
        <w:t xml:space="preserve"> Т. Э. Современные </w:t>
      </w:r>
      <w:r w:rsidRPr="001130C4">
        <w:rPr>
          <w:rFonts w:ascii="Times New Roman" w:eastAsia="Times New Roman" w:hAnsi="Times New Roman" w:cs="Times New Roman"/>
          <w:sz w:val="28"/>
          <w:szCs w:val="28"/>
          <w:lang w:val="en-US"/>
        </w:rPr>
        <w:t>IT</w:t>
      </w:r>
      <w:r w:rsidRPr="001130C4">
        <w:rPr>
          <w:rFonts w:ascii="Times New Roman" w:eastAsia="Times New Roman" w:hAnsi="Times New Roman" w:cs="Times New Roman"/>
          <w:sz w:val="28"/>
          <w:szCs w:val="28"/>
        </w:rPr>
        <w:t>-проекты для почты. «Почтовая связь. Техника и технологии», выпуск №</w:t>
      </w:r>
      <w:proofErr w:type="gramStart"/>
      <w:r w:rsidRPr="001130C4">
        <w:rPr>
          <w:rFonts w:ascii="Times New Roman" w:eastAsia="Times New Roman" w:hAnsi="Times New Roman" w:cs="Times New Roman"/>
          <w:sz w:val="28"/>
          <w:szCs w:val="28"/>
        </w:rPr>
        <w:t>6,  2006</w:t>
      </w:r>
      <w:proofErr w:type="gramEnd"/>
      <w:r w:rsidRPr="001130C4">
        <w:rPr>
          <w:rFonts w:ascii="Times New Roman" w:eastAsia="Times New Roman" w:hAnsi="Times New Roman" w:cs="Times New Roman"/>
          <w:sz w:val="28"/>
          <w:szCs w:val="28"/>
        </w:rPr>
        <w:t>. - 20 с.</w:t>
      </w:r>
    </w:p>
    <w:p w:rsidR="00B12EC8" w:rsidRPr="001130C4" w:rsidRDefault="008E556E" w:rsidP="00B12EC8">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9</w:t>
      </w:r>
      <w:r w:rsidR="00B12EC8" w:rsidRPr="001130C4">
        <w:rPr>
          <w:rFonts w:ascii="Times New Roman" w:hAnsi="Times New Roman" w:cs="Times New Roman"/>
          <w:sz w:val="28"/>
          <w:szCs w:val="28"/>
        </w:rPr>
        <w:t>. Годовой финансово-экономический отчет ОАО «</w:t>
      </w:r>
      <w:proofErr w:type="spellStart"/>
      <w:r w:rsidR="00B12EC8" w:rsidRPr="001130C4">
        <w:rPr>
          <w:rFonts w:ascii="Times New Roman" w:hAnsi="Times New Roman" w:cs="Times New Roman"/>
          <w:sz w:val="28"/>
          <w:szCs w:val="28"/>
        </w:rPr>
        <w:t>Узбекистон</w:t>
      </w:r>
      <w:proofErr w:type="spellEnd"/>
      <w:r w:rsidR="00B12EC8" w:rsidRPr="001130C4">
        <w:rPr>
          <w:rFonts w:ascii="Times New Roman" w:hAnsi="Times New Roman" w:cs="Times New Roman"/>
          <w:sz w:val="28"/>
          <w:szCs w:val="28"/>
        </w:rPr>
        <w:t xml:space="preserve"> </w:t>
      </w:r>
      <w:proofErr w:type="spellStart"/>
      <w:r w:rsidR="00B12EC8" w:rsidRPr="001130C4">
        <w:rPr>
          <w:rFonts w:ascii="Times New Roman" w:hAnsi="Times New Roman" w:cs="Times New Roman"/>
          <w:sz w:val="28"/>
          <w:szCs w:val="28"/>
        </w:rPr>
        <w:t>почтаси</w:t>
      </w:r>
      <w:proofErr w:type="spellEnd"/>
      <w:r w:rsidR="00B12EC8" w:rsidRPr="001130C4">
        <w:rPr>
          <w:rFonts w:ascii="Times New Roman" w:hAnsi="Times New Roman" w:cs="Times New Roman"/>
          <w:sz w:val="28"/>
          <w:szCs w:val="28"/>
        </w:rPr>
        <w:t>» за 201</w:t>
      </w:r>
      <w:r w:rsidR="00E074F0" w:rsidRPr="001130C4">
        <w:rPr>
          <w:rFonts w:ascii="Times New Roman" w:hAnsi="Times New Roman" w:cs="Times New Roman"/>
          <w:sz w:val="28"/>
          <w:szCs w:val="28"/>
        </w:rPr>
        <w:t>3</w:t>
      </w:r>
      <w:r w:rsidR="00B12EC8" w:rsidRPr="001130C4">
        <w:rPr>
          <w:rFonts w:ascii="Times New Roman" w:hAnsi="Times New Roman" w:cs="Times New Roman"/>
          <w:sz w:val="28"/>
          <w:szCs w:val="28"/>
        </w:rPr>
        <w:t xml:space="preserve"> год</w:t>
      </w:r>
    </w:p>
    <w:p w:rsidR="00B12EC8" w:rsidRPr="001130C4" w:rsidRDefault="008E556E" w:rsidP="00B12EC8">
      <w:pPr>
        <w:pStyle w:val="aa"/>
        <w:spacing w:line="360" w:lineRule="auto"/>
        <w:ind w:left="0"/>
        <w:jc w:val="both"/>
        <w:rPr>
          <w:rFonts w:ascii="Times New Roman" w:hAnsi="Times New Roman" w:cs="Times New Roman"/>
          <w:sz w:val="28"/>
          <w:szCs w:val="28"/>
        </w:rPr>
      </w:pPr>
      <w:r w:rsidRPr="001130C4">
        <w:rPr>
          <w:rFonts w:ascii="Times New Roman" w:hAnsi="Times New Roman" w:cs="Times New Roman"/>
          <w:sz w:val="28"/>
          <w:szCs w:val="28"/>
        </w:rPr>
        <w:t>10</w:t>
      </w:r>
      <w:r w:rsidR="00B12EC8" w:rsidRPr="001130C4">
        <w:rPr>
          <w:rFonts w:ascii="Times New Roman" w:hAnsi="Times New Roman" w:cs="Times New Roman"/>
          <w:sz w:val="28"/>
          <w:szCs w:val="28"/>
        </w:rPr>
        <w:t>.</w:t>
      </w:r>
      <w:r w:rsidR="00E074F0" w:rsidRPr="001130C4">
        <w:rPr>
          <w:rFonts w:ascii="Times New Roman" w:hAnsi="Times New Roman" w:cs="Times New Roman"/>
          <w:sz w:val="28"/>
          <w:szCs w:val="28"/>
        </w:rPr>
        <w:t xml:space="preserve"> </w:t>
      </w:r>
      <w:r w:rsidR="00B12EC8" w:rsidRPr="001130C4">
        <w:rPr>
          <w:rFonts w:ascii="Times New Roman" w:hAnsi="Times New Roman" w:cs="Times New Roman"/>
          <w:sz w:val="28"/>
          <w:szCs w:val="28"/>
        </w:rPr>
        <w:t>Оптимизация предоставления услуг с использованием ИКТ. «Почтовая связь. Техника и технологии», выпуск №</w:t>
      </w:r>
      <w:proofErr w:type="gramStart"/>
      <w:r w:rsidR="00B12EC8" w:rsidRPr="001130C4">
        <w:rPr>
          <w:rFonts w:ascii="Times New Roman" w:hAnsi="Times New Roman" w:cs="Times New Roman"/>
          <w:sz w:val="28"/>
          <w:szCs w:val="28"/>
        </w:rPr>
        <w:t>5,  2010</w:t>
      </w:r>
      <w:proofErr w:type="gramEnd"/>
      <w:r w:rsidR="00B12EC8" w:rsidRPr="001130C4">
        <w:rPr>
          <w:rFonts w:ascii="Times New Roman" w:hAnsi="Times New Roman" w:cs="Times New Roman"/>
          <w:sz w:val="28"/>
          <w:szCs w:val="28"/>
        </w:rPr>
        <w:t>. - 5 с.</w:t>
      </w:r>
    </w:p>
    <w:p w:rsidR="00B12EC8" w:rsidRPr="001130C4" w:rsidRDefault="00B12EC8" w:rsidP="00B12EC8">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lastRenderedPageBreak/>
        <w:t>1</w:t>
      </w:r>
      <w:r w:rsidR="008E556E" w:rsidRPr="001130C4">
        <w:rPr>
          <w:rFonts w:ascii="Times New Roman" w:hAnsi="Times New Roman" w:cs="Times New Roman"/>
          <w:sz w:val="28"/>
          <w:szCs w:val="28"/>
        </w:rPr>
        <w:t>1</w:t>
      </w:r>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Хауц</w:t>
      </w:r>
      <w:proofErr w:type="spellEnd"/>
      <w:r w:rsidRPr="001130C4">
        <w:rPr>
          <w:rFonts w:ascii="Times New Roman" w:hAnsi="Times New Roman" w:cs="Times New Roman"/>
          <w:sz w:val="28"/>
          <w:szCs w:val="28"/>
        </w:rPr>
        <w:t xml:space="preserve"> А. Будущее – за электронными услугами. «Почтовая связь. Техника и технологии», выпуск №</w:t>
      </w:r>
      <w:proofErr w:type="gramStart"/>
      <w:r w:rsidRPr="001130C4">
        <w:rPr>
          <w:rFonts w:ascii="Times New Roman" w:hAnsi="Times New Roman" w:cs="Times New Roman"/>
          <w:sz w:val="28"/>
          <w:szCs w:val="28"/>
        </w:rPr>
        <w:t>7,  2009</w:t>
      </w:r>
      <w:proofErr w:type="gramEnd"/>
      <w:r w:rsidRPr="001130C4">
        <w:rPr>
          <w:rFonts w:ascii="Times New Roman" w:hAnsi="Times New Roman" w:cs="Times New Roman"/>
          <w:sz w:val="28"/>
          <w:szCs w:val="28"/>
        </w:rPr>
        <w:t>. - 8 с.</w:t>
      </w:r>
    </w:p>
    <w:p w:rsidR="00B12EC8" w:rsidRPr="001130C4" w:rsidRDefault="00B12EC8" w:rsidP="00B12EC8">
      <w:pPr>
        <w:spacing w:line="360" w:lineRule="auto"/>
        <w:rPr>
          <w:rFonts w:ascii="Times New Roman" w:hAnsi="Times New Roman" w:cs="Times New Roman"/>
          <w:sz w:val="28"/>
          <w:szCs w:val="28"/>
        </w:rPr>
      </w:pPr>
      <w:r w:rsidRPr="001130C4">
        <w:rPr>
          <w:rFonts w:ascii="Times New Roman" w:hAnsi="Times New Roman" w:cs="Times New Roman"/>
          <w:sz w:val="28"/>
          <w:szCs w:val="28"/>
        </w:rPr>
        <w:t>1</w:t>
      </w:r>
      <w:r w:rsidR="008E556E" w:rsidRPr="001130C4">
        <w:rPr>
          <w:rFonts w:ascii="Times New Roman" w:hAnsi="Times New Roman" w:cs="Times New Roman"/>
          <w:sz w:val="28"/>
          <w:szCs w:val="28"/>
        </w:rPr>
        <w:t>2</w:t>
      </w:r>
      <w:r w:rsidRPr="001130C4">
        <w:rPr>
          <w:rFonts w:ascii="Times New Roman" w:hAnsi="Times New Roman" w:cs="Times New Roman"/>
          <w:sz w:val="28"/>
          <w:szCs w:val="28"/>
        </w:rPr>
        <w:t>.   Инновации - на службе почты.</w:t>
      </w:r>
      <w:r w:rsidRPr="001130C4">
        <w:rPr>
          <w:rFonts w:ascii="Times New Roman" w:hAnsi="Times New Roman" w:cs="Times New Roman"/>
          <w:bCs/>
          <w:spacing w:val="8"/>
          <w:w w:val="84"/>
          <w:sz w:val="28"/>
          <w:szCs w:val="28"/>
        </w:rPr>
        <w:t xml:space="preserve"> </w:t>
      </w:r>
      <w:r w:rsidRPr="001130C4">
        <w:rPr>
          <w:rFonts w:ascii="Times New Roman" w:hAnsi="Times New Roman" w:cs="Times New Roman"/>
          <w:sz w:val="28"/>
          <w:szCs w:val="28"/>
        </w:rPr>
        <w:t>«Почтовая связь. Техника и технологии», выпуск №</w:t>
      </w:r>
      <w:proofErr w:type="gramStart"/>
      <w:r w:rsidRPr="001130C4">
        <w:rPr>
          <w:rFonts w:ascii="Times New Roman" w:hAnsi="Times New Roman" w:cs="Times New Roman"/>
          <w:sz w:val="28"/>
          <w:szCs w:val="28"/>
        </w:rPr>
        <w:t>5,  2010</w:t>
      </w:r>
      <w:proofErr w:type="gramEnd"/>
      <w:r w:rsidRPr="001130C4">
        <w:rPr>
          <w:rFonts w:ascii="Times New Roman" w:hAnsi="Times New Roman" w:cs="Times New Roman"/>
          <w:sz w:val="28"/>
          <w:szCs w:val="28"/>
        </w:rPr>
        <w:t>. - 20 с.</w:t>
      </w:r>
    </w:p>
    <w:p w:rsidR="00B12EC8" w:rsidRPr="001130C4" w:rsidRDefault="00B12EC8" w:rsidP="00B12EC8">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1</w:t>
      </w:r>
      <w:r w:rsidR="008E556E" w:rsidRPr="001130C4">
        <w:rPr>
          <w:rFonts w:ascii="Times New Roman" w:hAnsi="Times New Roman" w:cs="Times New Roman"/>
          <w:sz w:val="28"/>
          <w:szCs w:val="28"/>
        </w:rPr>
        <w:t>3</w:t>
      </w:r>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Чекашкина</w:t>
      </w:r>
      <w:proofErr w:type="spellEnd"/>
      <w:r w:rsidRPr="001130C4">
        <w:rPr>
          <w:rFonts w:ascii="Times New Roman" w:hAnsi="Times New Roman" w:cs="Times New Roman"/>
          <w:sz w:val="28"/>
          <w:szCs w:val="28"/>
        </w:rPr>
        <w:t xml:space="preserve"> Т.Г. Информационная инфраструктура - неотъемлемый элемент современного предприятия «Почтовая связь. Техника и технологии», выпуск №</w:t>
      </w:r>
      <w:proofErr w:type="gramStart"/>
      <w:r w:rsidRPr="001130C4">
        <w:rPr>
          <w:rFonts w:ascii="Times New Roman" w:hAnsi="Times New Roman" w:cs="Times New Roman"/>
          <w:sz w:val="28"/>
          <w:szCs w:val="28"/>
        </w:rPr>
        <w:t>4,  2010</w:t>
      </w:r>
      <w:proofErr w:type="gramEnd"/>
      <w:r w:rsidRPr="001130C4">
        <w:rPr>
          <w:rFonts w:ascii="Times New Roman" w:hAnsi="Times New Roman" w:cs="Times New Roman"/>
          <w:sz w:val="28"/>
          <w:szCs w:val="28"/>
        </w:rPr>
        <w:t>. - 2 с.</w:t>
      </w:r>
    </w:p>
    <w:p w:rsidR="008B11CF" w:rsidRPr="001130C4" w:rsidRDefault="008B11CF" w:rsidP="008B11CF">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1</w:t>
      </w:r>
      <w:r w:rsidR="008E556E" w:rsidRPr="001130C4">
        <w:rPr>
          <w:rFonts w:ascii="Times New Roman" w:hAnsi="Times New Roman" w:cs="Times New Roman"/>
          <w:sz w:val="28"/>
          <w:szCs w:val="28"/>
        </w:rPr>
        <w:t>4</w:t>
      </w:r>
      <w:r w:rsidRPr="001130C4">
        <w:rPr>
          <w:rFonts w:ascii="Times New Roman" w:hAnsi="Times New Roman" w:cs="Times New Roman"/>
          <w:sz w:val="28"/>
          <w:szCs w:val="28"/>
        </w:rPr>
        <w:t>.Черепахин А.Г. Инновации луганской почты «Почтовая связь. Техника и технологии», выпуск №</w:t>
      </w:r>
      <w:proofErr w:type="gramStart"/>
      <w:r w:rsidRPr="001130C4">
        <w:rPr>
          <w:rFonts w:ascii="Times New Roman" w:hAnsi="Times New Roman" w:cs="Times New Roman"/>
          <w:sz w:val="28"/>
          <w:szCs w:val="28"/>
        </w:rPr>
        <w:t>6,  2011</w:t>
      </w:r>
      <w:proofErr w:type="gramEnd"/>
      <w:r w:rsidRPr="001130C4">
        <w:rPr>
          <w:rFonts w:ascii="Times New Roman" w:hAnsi="Times New Roman" w:cs="Times New Roman"/>
          <w:sz w:val="28"/>
          <w:szCs w:val="28"/>
        </w:rPr>
        <w:t>. - 2 с.</w:t>
      </w:r>
    </w:p>
    <w:p w:rsidR="00B12EC8" w:rsidRPr="001130C4" w:rsidRDefault="00B12EC8" w:rsidP="00B12EC8">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1</w:t>
      </w:r>
      <w:r w:rsidR="008E556E" w:rsidRPr="001130C4">
        <w:rPr>
          <w:rFonts w:ascii="Times New Roman" w:hAnsi="Times New Roman" w:cs="Times New Roman"/>
          <w:sz w:val="28"/>
          <w:szCs w:val="28"/>
        </w:rPr>
        <w:t>5</w:t>
      </w:r>
      <w:r w:rsidRPr="001130C4">
        <w:rPr>
          <w:rFonts w:ascii="Times New Roman" w:hAnsi="Times New Roman" w:cs="Times New Roman"/>
          <w:sz w:val="28"/>
          <w:szCs w:val="28"/>
        </w:rPr>
        <w:t>. Новые почтовые технологии. «Почтовая связь. Техника и технологии», выпуск №</w:t>
      </w:r>
      <w:proofErr w:type="gramStart"/>
      <w:r w:rsidRPr="001130C4">
        <w:rPr>
          <w:rFonts w:ascii="Times New Roman" w:hAnsi="Times New Roman" w:cs="Times New Roman"/>
          <w:sz w:val="28"/>
          <w:szCs w:val="28"/>
        </w:rPr>
        <w:t>6,  2010</w:t>
      </w:r>
      <w:proofErr w:type="gramEnd"/>
      <w:r w:rsidRPr="001130C4">
        <w:rPr>
          <w:rFonts w:ascii="Times New Roman" w:hAnsi="Times New Roman" w:cs="Times New Roman"/>
          <w:sz w:val="28"/>
          <w:szCs w:val="28"/>
        </w:rPr>
        <w:t>. - 2 с.</w:t>
      </w:r>
    </w:p>
    <w:p w:rsidR="0013559D" w:rsidRPr="001130C4" w:rsidRDefault="0013559D" w:rsidP="00B12EC8">
      <w:pPr>
        <w:spacing w:line="360" w:lineRule="auto"/>
        <w:jc w:val="both"/>
        <w:rPr>
          <w:rFonts w:ascii="Times New Roman" w:hAnsi="Times New Roman" w:cs="Times New Roman"/>
          <w:sz w:val="28"/>
          <w:szCs w:val="28"/>
        </w:rPr>
      </w:pPr>
      <w:r w:rsidRPr="001130C4">
        <w:rPr>
          <w:rFonts w:ascii="Times New Roman" w:hAnsi="Times New Roman" w:cs="Times New Roman"/>
          <w:sz w:val="28"/>
          <w:szCs w:val="28"/>
        </w:rPr>
        <w:t>Посылки. «Почтовая связь. Техника и технологии», выпуск №</w:t>
      </w:r>
      <w:proofErr w:type="gramStart"/>
      <w:r w:rsidRPr="001130C4">
        <w:rPr>
          <w:rFonts w:ascii="Times New Roman" w:hAnsi="Times New Roman" w:cs="Times New Roman"/>
          <w:sz w:val="28"/>
          <w:szCs w:val="28"/>
        </w:rPr>
        <w:t>3,  2013</w:t>
      </w:r>
      <w:proofErr w:type="gramEnd"/>
      <w:r w:rsidRPr="001130C4">
        <w:rPr>
          <w:rFonts w:ascii="Times New Roman" w:hAnsi="Times New Roman" w:cs="Times New Roman"/>
          <w:sz w:val="28"/>
          <w:szCs w:val="28"/>
        </w:rPr>
        <w:t>. - 21 с.</w:t>
      </w:r>
    </w:p>
    <w:p w:rsidR="00B12EC8" w:rsidRPr="001130C4" w:rsidRDefault="00B12EC8" w:rsidP="00B12EC8">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1</w:t>
      </w:r>
      <w:r w:rsidR="008E556E" w:rsidRPr="001130C4">
        <w:rPr>
          <w:rFonts w:ascii="Times New Roman" w:hAnsi="Times New Roman" w:cs="Times New Roman"/>
          <w:sz w:val="28"/>
          <w:szCs w:val="28"/>
        </w:rPr>
        <w:t>6</w:t>
      </w:r>
      <w:r w:rsidRPr="001130C4">
        <w:rPr>
          <w:rFonts w:ascii="Times New Roman" w:hAnsi="Times New Roman" w:cs="Times New Roman"/>
          <w:sz w:val="28"/>
          <w:szCs w:val="28"/>
        </w:rPr>
        <w:t>. Демидов Н. Н. Системотехника чрезвычайных ситуаций. –М.: Наука, 1999</w:t>
      </w:r>
    </w:p>
    <w:p w:rsidR="00B12EC8" w:rsidRPr="001130C4" w:rsidRDefault="00B12EC8" w:rsidP="00B12EC8">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1</w:t>
      </w:r>
      <w:r w:rsidR="008E556E" w:rsidRPr="001130C4">
        <w:rPr>
          <w:rFonts w:ascii="Times New Roman" w:hAnsi="Times New Roman" w:cs="Times New Roman"/>
          <w:sz w:val="28"/>
          <w:szCs w:val="28"/>
        </w:rPr>
        <w:t>7</w:t>
      </w:r>
      <w:r w:rsidRPr="001130C4">
        <w:rPr>
          <w:rFonts w:ascii="Times New Roman" w:hAnsi="Times New Roman" w:cs="Times New Roman"/>
          <w:sz w:val="28"/>
          <w:szCs w:val="28"/>
        </w:rPr>
        <w:t xml:space="preserve">. </w:t>
      </w:r>
      <w:proofErr w:type="spellStart"/>
      <w:r w:rsidRPr="001130C4">
        <w:rPr>
          <w:rFonts w:ascii="Times New Roman" w:hAnsi="Times New Roman" w:cs="Times New Roman"/>
          <w:sz w:val="28"/>
          <w:szCs w:val="28"/>
        </w:rPr>
        <w:t>Халмогоров</w:t>
      </w:r>
      <w:proofErr w:type="spellEnd"/>
      <w:r w:rsidRPr="001130C4">
        <w:rPr>
          <w:rFonts w:ascii="Times New Roman" w:hAnsi="Times New Roman" w:cs="Times New Roman"/>
          <w:sz w:val="28"/>
          <w:szCs w:val="28"/>
        </w:rPr>
        <w:t xml:space="preserve"> Ю. П. Классификация чрезвычайных ситуаций. –М.: Статистика, 2001</w:t>
      </w:r>
    </w:p>
    <w:p w:rsidR="00B12EC8" w:rsidRPr="001130C4" w:rsidRDefault="00B12EC8" w:rsidP="00B12EC8">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1</w:t>
      </w:r>
      <w:r w:rsidR="008E556E" w:rsidRPr="001130C4">
        <w:rPr>
          <w:rFonts w:ascii="Times New Roman" w:hAnsi="Times New Roman" w:cs="Times New Roman"/>
          <w:sz w:val="28"/>
          <w:szCs w:val="28"/>
        </w:rPr>
        <w:t>8</w:t>
      </w:r>
      <w:r w:rsidRPr="001130C4">
        <w:rPr>
          <w:rFonts w:ascii="Times New Roman" w:hAnsi="Times New Roman" w:cs="Times New Roman"/>
          <w:sz w:val="28"/>
          <w:szCs w:val="28"/>
        </w:rPr>
        <w:t>. Мамонтова А. Ф. Чрезвычайные ситуации. –М.: Алтай, 1996</w:t>
      </w:r>
    </w:p>
    <w:p w:rsidR="008B11CF" w:rsidRPr="001130C4" w:rsidRDefault="001A6424" w:rsidP="00B12EC8">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1</w:t>
      </w:r>
      <w:r w:rsidR="008E556E" w:rsidRPr="001130C4">
        <w:rPr>
          <w:rFonts w:ascii="Times New Roman" w:hAnsi="Times New Roman" w:cs="Times New Roman"/>
          <w:sz w:val="28"/>
          <w:szCs w:val="28"/>
        </w:rPr>
        <w:t>9</w:t>
      </w:r>
      <w:r w:rsidR="008B11CF" w:rsidRPr="001130C4">
        <w:rPr>
          <w:rFonts w:ascii="Times New Roman" w:hAnsi="Times New Roman" w:cs="Times New Roman"/>
          <w:sz w:val="28"/>
          <w:szCs w:val="28"/>
        </w:rPr>
        <w:t xml:space="preserve">. </w:t>
      </w:r>
      <w:hyperlink r:id="rId31" w:history="1">
        <w:r w:rsidRPr="001130C4">
          <w:rPr>
            <w:rStyle w:val="a7"/>
            <w:rFonts w:ascii="Times New Roman" w:hAnsi="Times New Roman" w:cs="Times New Roman"/>
            <w:color w:val="auto"/>
            <w:sz w:val="28"/>
            <w:szCs w:val="28"/>
            <w:lang w:val="en-US"/>
          </w:rPr>
          <w:t>www</w:t>
        </w:r>
        <w:r w:rsidRPr="001130C4">
          <w:rPr>
            <w:rStyle w:val="a7"/>
            <w:rFonts w:ascii="Times New Roman" w:hAnsi="Times New Roman" w:cs="Times New Roman"/>
            <w:color w:val="auto"/>
            <w:sz w:val="28"/>
            <w:szCs w:val="28"/>
          </w:rPr>
          <w:t>.</w:t>
        </w:r>
        <w:proofErr w:type="spellStart"/>
        <w:r w:rsidRPr="001130C4">
          <w:rPr>
            <w:rStyle w:val="a7"/>
            <w:rFonts w:ascii="Times New Roman" w:hAnsi="Times New Roman" w:cs="Times New Roman"/>
            <w:color w:val="auto"/>
            <w:sz w:val="28"/>
            <w:szCs w:val="28"/>
            <w:lang w:val="en-US"/>
          </w:rPr>
          <w:t>pochta</w:t>
        </w:r>
        <w:proofErr w:type="spellEnd"/>
        <w:r w:rsidRPr="001130C4">
          <w:rPr>
            <w:rStyle w:val="a7"/>
            <w:rFonts w:ascii="Times New Roman" w:hAnsi="Times New Roman" w:cs="Times New Roman"/>
            <w:color w:val="auto"/>
            <w:sz w:val="28"/>
            <w:szCs w:val="28"/>
          </w:rPr>
          <w:t>.</w:t>
        </w:r>
        <w:proofErr w:type="spellStart"/>
        <w:r w:rsidRPr="001130C4">
          <w:rPr>
            <w:rStyle w:val="a7"/>
            <w:rFonts w:ascii="Times New Roman" w:hAnsi="Times New Roman" w:cs="Times New Roman"/>
            <w:color w:val="auto"/>
            <w:sz w:val="28"/>
            <w:szCs w:val="28"/>
            <w:lang w:val="en-US"/>
          </w:rPr>
          <w:t>uz</w:t>
        </w:r>
        <w:proofErr w:type="spellEnd"/>
      </w:hyperlink>
    </w:p>
    <w:p w:rsidR="001A6424" w:rsidRPr="001130C4" w:rsidRDefault="008E556E" w:rsidP="00B12EC8">
      <w:pPr>
        <w:spacing w:after="0" w:line="360" w:lineRule="auto"/>
        <w:jc w:val="both"/>
        <w:rPr>
          <w:rFonts w:ascii="Times New Roman" w:hAnsi="Times New Roman" w:cs="Times New Roman"/>
          <w:sz w:val="28"/>
          <w:szCs w:val="28"/>
        </w:rPr>
      </w:pPr>
      <w:r w:rsidRPr="001130C4">
        <w:rPr>
          <w:rFonts w:ascii="Times New Roman" w:hAnsi="Times New Roman" w:cs="Times New Roman"/>
          <w:sz w:val="28"/>
          <w:szCs w:val="28"/>
        </w:rPr>
        <w:t>20</w:t>
      </w:r>
      <w:r w:rsidR="001A6424" w:rsidRPr="001130C4">
        <w:rPr>
          <w:rFonts w:ascii="Times New Roman" w:hAnsi="Times New Roman" w:cs="Times New Roman"/>
          <w:sz w:val="28"/>
          <w:szCs w:val="28"/>
        </w:rPr>
        <w:t>.</w:t>
      </w:r>
      <w:r w:rsidR="001A6424" w:rsidRPr="001130C4">
        <w:t xml:space="preserve"> </w:t>
      </w:r>
      <w:hyperlink r:id="rId32" w:history="1">
        <w:r w:rsidR="001A6424" w:rsidRPr="001130C4">
          <w:rPr>
            <w:rStyle w:val="a7"/>
            <w:rFonts w:ascii="Times New Roman" w:hAnsi="Times New Roman" w:cs="Times New Roman"/>
            <w:color w:val="auto"/>
            <w:sz w:val="28"/>
            <w:szCs w:val="28"/>
            <w:lang w:val="en-US"/>
          </w:rPr>
          <w:t>http</w:t>
        </w:r>
        <w:r w:rsidR="001A6424" w:rsidRPr="001130C4">
          <w:rPr>
            <w:rStyle w:val="a7"/>
            <w:rFonts w:ascii="Times New Roman" w:hAnsi="Times New Roman" w:cs="Times New Roman"/>
            <w:color w:val="auto"/>
            <w:sz w:val="28"/>
            <w:szCs w:val="28"/>
          </w:rPr>
          <w:t>://</w:t>
        </w:r>
        <w:proofErr w:type="spellStart"/>
        <w:r w:rsidR="001A6424" w:rsidRPr="001130C4">
          <w:rPr>
            <w:rStyle w:val="a7"/>
            <w:rFonts w:ascii="Times New Roman" w:hAnsi="Times New Roman" w:cs="Times New Roman"/>
            <w:color w:val="auto"/>
            <w:sz w:val="28"/>
            <w:szCs w:val="28"/>
            <w:lang w:val="en-US"/>
          </w:rPr>
          <w:t>infocom</w:t>
        </w:r>
        <w:proofErr w:type="spellEnd"/>
        <w:r w:rsidR="001A6424" w:rsidRPr="001130C4">
          <w:rPr>
            <w:rStyle w:val="a7"/>
            <w:rFonts w:ascii="Times New Roman" w:hAnsi="Times New Roman" w:cs="Times New Roman"/>
            <w:color w:val="auto"/>
            <w:sz w:val="28"/>
            <w:szCs w:val="28"/>
          </w:rPr>
          <w:t>.</w:t>
        </w:r>
        <w:proofErr w:type="spellStart"/>
        <w:r w:rsidR="001A6424" w:rsidRPr="001130C4">
          <w:rPr>
            <w:rStyle w:val="a7"/>
            <w:rFonts w:ascii="Times New Roman" w:hAnsi="Times New Roman" w:cs="Times New Roman"/>
            <w:color w:val="auto"/>
            <w:sz w:val="28"/>
            <w:szCs w:val="28"/>
            <w:lang w:val="en-US"/>
          </w:rPr>
          <w:t>uz</w:t>
        </w:r>
        <w:proofErr w:type="spellEnd"/>
      </w:hyperlink>
    </w:p>
    <w:p w:rsidR="004F70F2" w:rsidRPr="001130C4" w:rsidRDefault="004F70F2" w:rsidP="00B12EC8">
      <w:pPr>
        <w:spacing w:after="0" w:line="360" w:lineRule="auto"/>
        <w:jc w:val="both"/>
        <w:rPr>
          <w:rFonts w:ascii="Times New Roman" w:hAnsi="Times New Roman" w:cs="Times New Roman"/>
          <w:sz w:val="28"/>
          <w:szCs w:val="28"/>
        </w:rPr>
      </w:pPr>
    </w:p>
    <w:p w:rsidR="00B12EC8" w:rsidRPr="001130C4" w:rsidRDefault="00B12EC8" w:rsidP="00B12EC8">
      <w:pPr>
        <w:spacing w:line="360" w:lineRule="auto"/>
        <w:jc w:val="both"/>
        <w:rPr>
          <w:rFonts w:ascii="Times New Roman" w:hAnsi="Times New Roman" w:cs="Times New Roman"/>
          <w:sz w:val="28"/>
          <w:szCs w:val="28"/>
        </w:rPr>
      </w:pPr>
    </w:p>
    <w:p w:rsidR="00B12EC8" w:rsidRPr="001130C4" w:rsidRDefault="00B12EC8" w:rsidP="00910C7F">
      <w:pPr>
        <w:spacing w:before="100" w:beforeAutospacing="1" w:after="100" w:afterAutospacing="1" w:line="360" w:lineRule="auto"/>
        <w:jc w:val="both"/>
        <w:rPr>
          <w:rFonts w:ascii="Times New Roman" w:hAnsi="Times New Roman" w:cs="Times New Roman"/>
          <w:sz w:val="28"/>
          <w:szCs w:val="28"/>
        </w:rPr>
      </w:pPr>
    </w:p>
    <w:sectPr w:rsidR="00B12EC8" w:rsidRPr="001130C4" w:rsidSect="00E94676">
      <w:footerReference w:type="default" r:id="rId33"/>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D52" w:rsidRDefault="00FC2D52" w:rsidP="00867591">
      <w:pPr>
        <w:spacing w:after="0" w:line="240" w:lineRule="auto"/>
      </w:pPr>
      <w:r>
        <w:separator/>
      </w:r>
    </w:p>
  </w:endnote>
  <w:endnote w:type="continuationSeparator" w:id="0">
    <w:p w:rsidR="00FC2D52" w:rsidRDefault="00FC2D52" w:rsidP="0086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38172"/>
      <w:docPartObj>
        <w:docPartGallery w:val="Page Numbers (Bottom of Page)"/>
        <w:docPartUnique/>
      </w:docPartObj>
    </w:sdtPr>
    <w:sdtContent>
      <w:p w:rsidR="00116FEB" w:rsidRDefault="00116FEB">
        <w:pPr>
          <w:pStyle w:val="ad"/>
          <w:jc w:val="right"/>
        </w:pPr>
        <w:r>
          <w:fldChar w:fldCharType="begin"/>
        </w:r>
        <w:r>
          <w:instrText xml:space="preserve"> PAGE   \* MERGEFORMAT </w:instrText>
        </w:r>
        <w:r>
          <w:fldChar w:fldCharType="separate"/>
        </w:r>
        <w:r w:rsidR="00163D2E">
          <w:rPr>
            <w:noProof/>
          </w:rPr>
          <w:t>22</w:t>
        </w:r>
        <w:r>
          <w:rPr>
            <w:noProof/>
          </w:rPr>
          <w:fldChar w:fldCharType="end"/>
        </w:r>
      </w:p>
    </w:sdtContent>
  </w:sdt>
  <w:p w:rsidR="00116FEB" w:rsidRDefault="00116FE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D52" w:rsidRDefault="00FC2D52" w:rsidP="00867591">
      <w:pPr>
        <w:spacing w:after="0" w:line="240" w:lineRule="auto"/>
      </w:pPr>
      <w:r>
        <w:separator/>
      </w:r>
    </w:p>
  </w:footnote>
  <w:footnote w:type="continuationSeparator" w:id="0">
    <w:p w:rsidR="00FC2D52" w:rsidRDefault="00FC2D52" w:rsidP="008675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90ABE94"/>
    <w:lvl w:ilvl="0">
      <w:numFmt w:val="bullet"/>
      <w:lvlText w:val="*"/>
      <w:lvlJc w:val="left"/>
    </w:lvl>
  </w:abstractNum>
  <w:abstractNum w:abstractNumId="1">
    <w:nsid w:val="072F3401"/>
    <w:multiLevelType w:val="hybridMultilevel"/>
    <w:tmpl w:val="7214F9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CE6124"/>
    <w:multiLevelType w:val="hybridMultilevel"/>
    <w:tmpl w:val="B93E2D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FF55F9"/>
    <w:multiLevelType w:val="hybridMultilevel"/>
    <w:tmpl w:val="DFD8E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831D07"/>
    <w:multiLevelType w:val="hybridMultilevel"/>
    <w:tmpl w:val="6BF29978"/>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2748F7"/>
    <w:multiLevelType w:val="hybridMultilevel"/>
    <w:tmpl w:val="F02A33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723E2B"/>
    <w:multiLevelType w:val="multilevel"/>
    <w:tmpl w:val="832A81E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75F4A86"/>
    <w:multiLevelType w:val="hybridMultilevel"/>
    <w:tmpl w:val="59B86F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781BF8"/>
    <w:multiLevelType w:val="hybridMultilevel"/>
    <w:tmpl w:val="5C8CC676"/>
    <w:lvl w:ilvl="0" w:tplc="31F28082">
      <w:start w:val="1"/>
      <w:numFmt w:val="decimal"/>
      <w:lvlText w:val="%1."/>
      <w:lvlJc w:val="left"/>
      <w:pPr>
        <w:ind w:left="1758" w:hanging="105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8262E3E"/>
    <w:multiLevelType w:val="hybridMultilevel"/>
    <w:tmpl w:val="65EC6C5C"/>
    <w:lvl w:ilvl="0" w:tplc="04190005">
      <w:start w:val="1"/>
      <w:numFmt w:val="bullet"/>
      <w:lvlText w:val=""/>
      <w:lvlJc w:val="left"/>
      <w:pPr>
        <w:tabs>
          <w:tab w:val="num" w:pos="2180"/>
        </w:tabs>
        <w:ind w:left="2180" w:hanging="360"/>
      </w:pPr>
      <w:rPr>
        <w:rFonts w:ascii="Wingdings" w:hAnsi="Wingdings" w:hint="default"/>
      </w:rPr>
    </w:lvl>
    <w:lvl w:ilvl="1" w:tplc="04190003" w:tentative="1">
      <w:start w:val="1"/>
      <w:numFmt w:val="bullet"/>
      <w:lvlText w:val="o"/>
      <w:lvlJc w:val="left"/>
      <w:pPr>
        <w:tabs>
          <w:tab w:val="num" w:pos="2900"/>
        </w:tabs>
        <w:ind w:left="2900" w:hanging="360"/>
      </w:pPr>
      <w:rPr>
        <w:rFonts w:ascii="Courier New" w:hAnsi="Courier New" w:cs="Courier New" w:hint="default"/>
      </w:rPr>
    </w:lvl>
    <w:lvl w:ilvl="2" w:tplc="04190005" w:tentative="1">
      <w:start w:val="1"/>
      <w:numFmt w:val="bullet"/>
      <w:lvlText w:val=""/>
      <w:lvlJc w:val="left"/>
      <w:pPr>
        <w:tabs>
          <w:tab w:val="num" w:pos="3620"/>
        </w:tabs>
        <w:ind w:left="3620" w:hanging="360"/>
      </w:pPr>
      <w:rPr>
        <w:rFonts w:ascii="Wingdings" w:hAnsi="Wingdings" w:hint="default"/>
      </w:rPr>
    </w:lvl>
    <w:lvl w:ilvl="3" w:tplc="04190001" w:tentative="1">
      <w:start w:val="1"/>
      <w:numFmt w:val="bullet"/>
      <w:lvlText w:val=""/>
      <w:lvlJc w:val="left"/>
      <w:pPr>
        <w:tabs>
          <w:tab w:val="num" w:pos="4340"/>
        </w:tabs>
        <w:ind w:left="4340" w:hanging="360"/>
      </w:pPr>
      <w:rPr>
        <w:rFonts w:ascii="Symbol" w:hAnsi="Symbol" w:hint="default"/>
      </w:rPr>
    </w:lvl>
    <w:lvl w:ilvl="4" w:tplc="04190003" w:tentative="1">
      <w:start w:val="1"/>
      <w:numFmt w:val="bullet"/>
      <w:lvlText w:val="o"/>
      <w:lvlJc w:val="left"/>
      <w:pPr>
        <w:tabs>
          <w:tab w:val="num" w:pos="5060"/>
        </w:tabs>
        <w:ind w:left="5060" w:hanging="360"/>
      </w:pPr>
      <w:rPr>
        <w:rFonts w:ascii="Courier New" w:hAnsi="Courier New" w:cs="Courier New" w:hint="default"/>
      </w:rPr>
    </w:lvl>
    <w:lvl w:ilvl="5" w:tplc="04190005" w:tentative="1">
      <w:start w:val="1"/>
      <w:numFmt w:val="bullet"/>
      <w:lvlText w:val=""/>
      <w:lvlJc w:val="left"/>
      <w:pPr>
        <w:tabs>
          <w:tab w:val="num" w:pos="5780"/>
        </w:tabs>
        <w:ind w:left="5780" w:hanging="360"/>
      </w:pPr>
      <w:rPr>
        <w:rFonts w:ascii="Wingdings" w:hAnsi="Wingdings" w:hint="default"/>
      </w:rPr>
    </w:lvl>
    <w:lvl w:ilvl="6" w:tplc="04190001" w:tentative="1">
      <w:start w:val="1"/>
      <w:numFmt w:val="bullet"/>
      <w:lvlText w:val=""/>
      <w:lvlJc w:val="left"/>
      <w:pPr>
        <w:tabs>
          <w:tab w:val="num" w:pos="6500"/>
        </w:tabs>
        <w:ind w:left="6500" w:hanging="360"/>
      </w:pPr>
      <w:rPr>
        <w:rFonts w:ascii="Symbol" w:hAnsi="Symbol" w:hint="default"/>
      </w:rPr>
    </w:lvl>
    <w:lvl w:ilvl="7" w:tplc="04190003" w:tentative="1">
      <w:start w:val="1"/>
      <w:numFmt w:val="bullet"/>
      <w:lvlText w:val="o"/>
      <w:lvlJc w:val="left"/>
      <w:pPr>
        <w:tabs>
          <w:tab w:val="num" w:pos="7220"/>
        </w:tabs>
        <w:ind w:left="7220" w:hanging="360"/>
      </w:pPr>
      <w:rPr>
        <w:rFonts w:ascii="Courier New" w:hAnsi="Courier New" w:cs="Courier New" w:hint="default"/>
      </w:rPr>
    </w:lvl>
    <w:lvl w:ilvl="8" w:tplc="04190005" w:tentative="1">
      <w:start w:val="1"/>
      <w:numFmt w:val="bullet"/>
      <w:lvlText w:val=""/>
      <w:lvlJc w:val="left"/>
      <w:pPr>
        <w:tabs>
          <w:tab w:val="num" w:pos="7940"/>
        </w:tabs>
        <w:ind w:left="7940" w:hanging="360"/>
      </w:pPr>
      <w:rPr>
        <w:rFonts w:ascii="Wingdings" w:hAnsi="Wingdings" w:hint="default"/>
      </w:rPr>
    </w:lvl>
  </w:abstractNum>
  <w:abstractNum w:abstractNumId="10">
    <w:nsid w:val="19C30467"/>
    <w:multiLevelType w:val="hybridMultilevel"/>
    <w:tmpl w:val="28548A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B479ED"/>
    <w:multiLevelType w:val="hybridMultilevel"/>
    <w:tmpl w:val="7C6A72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B9219E"/>
    <w:multiLevelType w:val="multilevel"/>
    <w:tmpl w:val="E5BC0B3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DD56A9"/>
    <w:multiLevelType w:val="hybridMultilevel"/>
    <w:tmpl w:val="A5FC68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6C91FC4"/>
    <w:multiLevelType w:val="hybridMultilevel"/>
    <w:tmpl w:val="8F5C583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BB2A61"/>
    <w:multiLevelType w:val="hybridMultilevel"/>
    <w:tmpl w:val="B5227502"/>
    <w:lvl w:ilvl="0" w:tplc="741E1C1C">
      <w:start w:val="8"/>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2FAB5ECC"/>
    <w:multiLevelType w:val="hybridMultilevel"/>
    <w:tmpl w:val="25F456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495664"/>
    <w:multiLevelType w:val="hybridMultilevel"/>
    <w:tmpl w:val="02D60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A341B36"/>
    <w:multiLevelType w:val="hybridMultilevel"/>
    <w:tmpl w:val="4594CA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B5B4308"/>
    <w:multiLevelType w:val="hybridMultilevel"/>
    <w:tmpl w:val="AA7CC8F6"/>
    <w:lvl w:ilvl="0" w:tplc="65C2387A">
      <w:start w:val="1"/>
      <w:numFmt w:val="bullet"/>
      <w:lvlText w:val=""/>
      <w:lvlJc w:val="left"/>
      <w:pPr>
        <w:tabs>
          <w:tab w:val="num" w:pos="1910"/>
        </w:tabs>
        <w:ind w:left="1910" w:hanging="360"/>
      </w:pPr>
      <w:rPr>
        <w:rFonts w:ascii="Symbol" w:hAnsi="Symbol" w:hint="default"/>
      </w:rPr>
    </w:lvl>
    <w:lvl w:ilvl="1" w:tplc="04190003" w:tentative="1">
      <w:start w:val="1"/>
      <w:numFmt w:val="bullet"/>
      <w:lvlText w:val="o"/>
      <w:lvlJc w:val="left"/>
      <w:pPr>
        <w:tabs>
          <w:tab w:val="num" w:pos="2630"/>
        </w:tabs>
        <w:ind w:left="2630" w:hanging="360"/>
      </w:pPr>
      <w:rPr>
        <w:rFonts w:ascii="Courier New" w:hAnsi="Courier New" w:cs="Courier New" w:hint="default"/>
      </w:rPr>
    </w:lvl>
    <w:lvl w:ilvl="2" w:tplc="04190005" w:tentative="1">
      <w:start w:val="1"/>
      <w:numFmt w:val="bullet"/>
      <w:lvlText w:val=""/>
      <w:lvlJc w:val="left"/>
      <w:pPr>
        <w:tabs>
          <w:tab w:val="num" w:pos="3350"/>
        </w:tabs>
        <w:ind w:left="3350" w:hanging="360"/>
      </w:pPr>
      <w:rPr>
        <w:rFonts w:ascii="Wingdings" w:hAnsi="Wingdings" w:hint="default"/>
      </w:rPr>
    </w:lvl>
    <w:lvl w:ilvl="3" w:tplc="04190001" w:tentative="1">
      <w:start w:val="1"/>
      <w:numFmt w:val="bullet"/>
      <w:lvlText w:val=""/>
      <w:lvlJc w:val="left"/>
      <w:pPr>
        <w:tabs>
          <w:tab w:val="num" w:pos="4070"/>
        </w:tabs>
        <w:ind w:left="4070" w:hanging="360"/>
      </w:pPr>
      <w:rPr>
        <w:rFonts w:ascii="Symbol" w:hAnsi="Symbol" w:hint="default"/>
      </w:rPr>
    </w:lvl>
    <w:lvl w:ilvl="4" w:tplc="04190003" w:tentative="1">
      <w:start w:val="1"/>
      <w:numFmt w:val="bullet"/>
      <w:lvlText w:val="o"/>
      <w:lvlJc w:val="left"/>
      <w:pPr>
        <w:tabs>
          <w:tab w:val="num" w:pos="4790"/>
        </w:tabs>
        <w:ind w:left="4790" w:hanging="360"/>
      </w:pPr>
      <w:rPr>
        <w:rFonts w:ascii="Courier New" w:hAnsi="Courier New" w:cs="Courier New" w:hint="default"/>
      </w:rPr>
    </w:lvl>
    <w:lvl w:ilvl="5" w:tplc="04190005" w:tentative="1">
      <w:start w:val="1"/>
      <w:numFmt w:val="bullet"/>
      <w:lvlText w:val=""/>
      <w:lvlJc w:val="left"/>
      <w:pPr>
        <w:tabs>
          <w:tab w:val="num" w:pos="5510"/>
        </w:tabs>
        <w:ind w:left="5510" w:hanging="360"/>
      </w:pPr>
      <w:rPr>
        <w:rFonts w:ascii="Wingdings" w:hAnsi="Wingdings" w:hint="default"/>
      </w:rPr>
    </w:lvl>
    <w:lvl w:ilvl="6" w:tplc="04190001" w:tentative="1">
      <w:start w:val="1"/>
      <w:numFmt w:val="bullet"/>
      <w:lvlText w:val=""/>
      <w:lvlJc w:val="left"/>
      <w:pPr>
        <w:tabs>
          <w:tab w:val="num" w:pos="6230"/>
        </w:tabs>
        <w:ind w:left="6230" w:hanging="360"/>
      </w:pPr>
      <w:rPr>
        <w:rFonts w:ascii="Symbol" w:hAnsi="Symbol" w:hint="default"/>
      </w:rPr>
    </w:lvl>
    <w:lvl w:ilvl="7" w:tplc="04190003" w:tentative="1">
      <w:start w:val="1"/>
      <w:numFmt w:val="bullet"/>
      <w:lvlText w:val="o"/>
      <w:lvlJc w:val="left"/>
      <w:pPr>
        <w:tabs>
          <w:tab w:val="num" w:pos="6950"/>
        </w:tabs>
        <w:ind w:left="6950" w:hanging="360"/>
      </w:pPr>
      <w:rPr>
        <w:rFonts w:ascii="Courier New" w:hAnsi="Courier New" w:cs="Courier New" w:hint="default"/>
      </w:rPr>
    </w:lvl>
    <w:lvl w:ilvl="8" w:tplc="04190005" w:tentative="1">
      <w:start w:val="1"/>
      <w:numFmt w:val="bullet"/>
      <w:lvlText w:val=""/>
      <w:lvlJc w:val="left"/>
      <w:pPr>
        <w:tabs>
          <w:tab w:val="num" w:pos="7670"/>
        </w:tabs>
        <w:ind w:left="7670" w:hanging="360"/>
      </w:pPr>
      <w:rPr>
        <w:rFonts w:ascii="Wingdings" w:hAnsi="Wingdings" w:hint="default"/>
      </w:rPr>
    </w:lvl>
  </w:abstractNum>
  <w:abstractNum w:abstractNumId="20">
    <w:nsid w:val="3FD466BE"/>
    <w:multiLevelType w:val="hybridMultilevel"/>
    <w:tmpl w:val="89C010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FE3218B"/>
    <w:multiLevelType w:val="hybridMultilevel"/>
    <w:tmpl w:val="1BFE34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965780"/>
    <w:multiLevelType w:val="hybridMultilevel"/>
    <w:tmpl w:val="FDD8CC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7140D66"/>
    <w:multiLevelType w:val="hybridMultilevel"/>
    <w:tmpl w:val="A40AC01C"/>
    <w:lvl w:ilvl="0" w:tplc="BF84CF2E">
      <w:start w:val="4"/>
      <w:numFmt w:val="bullet"/>
      <w:lvlText w:val="-"/>
      <w:lvlJc w:val="left"/>
      <w:pPr>
        <w:tabs>
          <w:tab w:val="num" w:pos="600"/>
        </w:tabs>
        <w:ind w:left="600" w:hanging="420"/>
      </w:pPr>
      <w:rPr>
        <w:rFonts w:ascii="Times New Roman" w:eastAsia="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4">
    <w:nsid w:val="475C66D2"/>
    <w:multiLevelType w:val="hybridMultilevel"/>
    <w:tmpl w:val="841250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76A65B7"/>
    <w:multiLevelType w:val="hybridMultilevel"/>
    <w:tmpl w:val="D968E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7F30A25"/>
    <w:multiLevelType w:val="hybridMultilevel"/>
    <w:tmpl w:val="BF70B7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9F46C60"/>
    <w:multiLevelType w:val="hybridMultilevel"/>
    <w:tmpl w:val="B74EA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CF7757"/>
    <w:multiLevelType w:val="hybridMultilevel"/>
    <w:tmpl w:val="8378121E"/>
    <w:lvl w:ilvl="0" w:tplc="50C036C6">
      <w:start w:val="1"/>
      <w:numFmt w:val="bullet"/>
      <w:lvlText w:val="-"/>
      <w:lvlJc w:val="left"/>
      <w:pPr>
        <w:tabs>
          <w:tab w:val="num" w:pos="720"/>
        </w:tabs>
        <w:ind w:left="720" w:hanging="360"/>
      </w:pPr>
      <w:rPr>
        <w:rFonts w:ascii="Times New Roman" w:hAnsi="Times New Roman" w:hint="default"/>
      </w:rPr>
    </w:lvl>
    <w:lvl w:ilvl="1" w:tplc="D16A5EE4" w:tentative="1">
      <w:start w:val="1"/>
      <w:numFmt w:val="bullet"/>
      <w:lvlText w:val="-"/>
      <w:lvlJc w:val="left"/>
      <w:pPr>
        <w:tabs>
          <w:tab w:val="num" w:pos="1440"/>
        </w:tabs>
        <w:ind w:left="1440" w:hanging="360"/>
      </w:pPr>
      <w:rPr>
        <w:rFonts w:ascii="Times New Roman" w:hAnsi="Times New Roman" w:hint="default"/>
      </w:rPr>
    </w:lvl>
    <w:lvl w:ilvl="2" w:tplc="B010C672" w:tentative="1">
      <w:start w:val="1"/>
      <w:numFmt w:val="bullet"/>
      <w:lvlText w:val="-"/>
      <w:lvlJc w:val="left"/>
      <w:pPr>
        <w:tabs>
          <w:tab w:val="num" w:pos="2160"/>
        </w:tabs>
        <w:ind w:left="2160" w:hanging="360"/>
      </w:pPr>
      <w:rPr>
        <w:rFonts w:ascii="Times New Roman" w:hAnsi="Times New Roman" w:hint="default"/>
      </w:rPr>
    </w:lvl>
    <w:lvl w:ilvl="3" w:tplc="9DB0D4EC" w:tentative="1">
      <w:start w:val="1"/>
      <w:numFmt w:val="bullet"/>
      <w:lvlText w:val="-"/>
      <w:lvlJc w:val="left"/>
      <w:pPr>
        <w:tabs>
          <w:tab w:val="num" w:pos="2880"/>
        </w:tabs>
        <w:ind w:left="2880" w:hanging="360"/>
      </w:pPr>
      <w:rPr>
        <w:rFonts w:ascii="Times New Roman" w:hAnsi="Times New Roman" w:hint="default"/>
      </w:rPr>
    </w:lvl>
    <w:lvl w:ilvl="4" w:tplc="22FA3096" w:tentative="1">
      <w:start w:val="1"/>
      <w:numFmt w:val="bullet"/>
      <w:lvlText w:val="-"/>
      <w:lvlJc w:val="left"/>
      <w:pPr>
        <w:tabs>
          <w:tab w:val="num" w:pos="3600"/>
        </w:tabs>
        <w:ind w:left="3600" w:hanging="360"/>
      </w:pPr>
      <w:rPr>
        <w:rFonts w:ascii="Times New Roman" w:hAnsi="Times New Roman" w:hint="default"/>
      </w:rPr>
    </w:lvl>
    <w:lvl w:ilvl="5" w:tplc="4CA01072" w:tentative="1">
      <w:start w:val="1"/>
      <w:numFmt w:val="bullet"/>
      <w:lvlText w:val="-"/>
      <w:lvlJc w:val="left"/>
      <w:pPr>
        <w:tabs>
          <w:tab w:val="num" w:pos="4320"/>
        </w:tabs>
        <w:ind w:left="4320" w:hanging="360"/>
      </w:pPr>
      <w:rPr>
        <w:rFonts w:ascii="Times New Roman" w:hAnsi="Times New Roman" w:hint="default"/>
      </w:rPr>
    </w:lvl>
    <w:lvl w:ilvl="6" w:tplc="67BC2DD6" w:tentative="1">
      <w:start w:val="1"/>
      <w:numFmt w:val="bullet"/>
      <w:lvlText w:val="-"/>
      <w:lvlJc w:val="left"/>
      <w:pPr>
        <w:tabs>
          <w:tab w:val="num" w:pos="5040"/>
        </w:tabs>
        <w:ind w:left="5040" w:hanging="360"/>
      </w:pPr>
      <w:rPr>
        <w:rFonts w:ascii="Times New Roman" w:hAnsi="Times New Roman" w:hint="default"/>
      </w:rPr>
    </w:lvl>
    <w:lvl w:ilvl="7" w:tplc="EE2CC582" w:tentative="1">
      <w:start w:val="1"/>
      <w:numFmt w:val="bullet"/>
      <w:lvlText w:val="-"/>
      <w:lvlJc w:val="left"/>
      <w:pPr>
        <w:tabs>
          <w:tab w:val="num" w:pos="5760"/>
        </w:tabs>
        <w:ind w:left="5760" w:hanging="360"/>
      </w:pPr>
      <w:rPr>
        <w:rFonts w:ascii="Times New Roman" w:hAnsi="Times New Roman" w:hint="default"/>
      </w:rPr>
    </w:lvl>
    <w:lvl w:ilvl="8" w:tplc="8944996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11844D7"/>
    <w:multiLevelType w:val="singleLevel"/>
    <w:tmpl w:val="13620A0C"/>
    <w:lvl w:ilvl="0">
      <w:start w:val="2"/>
      <w:numFmt w:val="decimal"/>
      <w:lvlText w:val="%1."/>
      <w:legacy w:legacy="1" w:legacySpace="0" w:legacyIndent="221"/>
      <w:lvlJc w:val="left"/>
      <w:rPr>
        <w:rFonts w:ascii="Times New Roman" w:hAnsi="Times New Roman" w:cs="Times New Roman" w:hint="default"/>
      </w:rPr>
    </w:lvl>
  </w:abstractNum>
  <w:abstractNum w:abstractNumId="30">
    <w:nsid w:val="5242789D"/>
    <w:multiLevelType w:val="hybridMultilevel"/>
    <w:tmpl w:val="DAF456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6F71D2B"/>
    <w:multiLevelType w:val="hybridMultilevel"/>
    <w:tmpl w:val="821043D8"/>
    <w:lvl w:ilvl="0" w:tplc="61DED980">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59F71D28"/>
    <w:multiLevelType w:val="multilevel"/>
    <w:tmpl w:val="EE3E411E"/>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nsid w:val="5C660CC8"/>
    <w:multiLevelType w:val="hybridMultilevel"/>
    <w:tmpl w:val="15B8AD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C9D3E4B"/>
    <w:multiLevelType w:val="hybridMultilevel"/>
    <w:tmpl w:val="24C2B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ED569E8"/>
    <w:multiLevelType w:val="hybridMultilevel"/>
    <w:tmpl w:val="289EB018"/>
    <w:lvl w:ilvl="0" w:tplc="FD646F28">
      <w:start w:val="1"/>
      <w:numFmt w:val="decimal"/>
      <w:lvlText w:val="%1."/>
      <w:lvlJc w:val="left"/>
      <w:pPr>
        <w:tabs>
          <w:tab w:val="num" w:pos="900"/>
        </w:tabs>
        <w:ind w:left="900" w:hanging="360"/>
      </w:pPr>
      <w:rPr>
        <w:rFonts w:hint="default"/>
      </w:rPr>
    </w:lvl>
    <w:lvl w:ilvl="1" w:tplc="ACACD1C8">
      <w:numFmt w:val="none"/>
      <w:lvlText w:val=""/>
      <w:lvlJc w:val="left"/>
      <w:pPr>
        <w:tabs>
          <w:tab w:val="num" w:pos="360"/>
        </w:tabs>
      </w:pPr>
    </w:lvl>
    <w:lvl w:ilvl="2" w:tplc="9B4C1CE6">
      <w:numFmt w:val="none"/>
      <w:lvlText w:val=""/>
      <w:lvlJc w:val="left"/>
      <w:pPr>
        <w:tabs>
          <w:tab w:val="num" w:pos="360"/>
        </w:tabs>
      </w:pPr>
    </w:lvl>
    <w:lvl w:ilvl="3" w:tplc="F1D65E8E">
      <w:numFmt w:val="none"/>
      <w:lvlText w:val=""/>
      <w:lvlJc w:val="left"/>
      <w:pPr>
        <w:tabs>
          <w:tab w:val="num" w:pos="360"/>
        </w:tabs>
      </w:pPr>
    </w:lvl>
    <w:lvl w:ilvl="4" w:tplc="F4F4F41E">
      <w:numFmt w:val="none"/>
      <w:lvlText w:val=""/>
      <w:lvlJc w:val="left"/>
      <w:pPr>
        <w:tabs>
          <w:tab w:val="num" w:pos="360"/>
        </w:tabs>
      </w:pPr>
    </w:lvl>
    <w:lvl w:ilvl="5" w:tplc="DCE2694C">
      <w:numFmt w:val="none"/>
      <w:lvlText w:val=""/>
      <w:lvlJc w:val="left"/>
      <w:pPr>
        <w:tabs>
          <w:tab w:val="num" w:pos="360"/>
        </w:tabs>
      </w:pPr>
    </w:lvl>
    <w:lvl w:ilvl="6" w:tplc="1C7630D2">
      <w:numFmt w:val="none"/>
      <w:lvlText w:val=""/>
      <w:lvlJc w:val="left"/>
      <w:pPr>
        <w:tabs>
          <w:tab w:val="num" w:pos="360"/>
        </w:tabs>
      </w:pPr>
    </w:lvl>
    <w:lvl w:ilvl="7" w:tplc="411A0AF2">
      <w:numFmt w:val="none"/>
      <w:lvlText w:val=""/>
      <w:lvlJc w:val="left"/>
      <w:pPr>
        <w:tabs>
          <w:tab w:val="num" w:pos="360"/>
        </w:tabs>
      </w:pPr>
    </w:lvl>
    <w:lvl w:ilvl="8" w:tplc="3BA0D53E">
      <w:numFmt w:val="none"/>
      <w:lvlText w:val=""/>
      <w:lvlJc w:val="left"/>
      <w:pPr>
        <w:tabs>
          <w:tab w:val="num" w:pos="360"/>
        </w:tabs>
      </w:pPr>
    </w:lvl>
  </w:abstractNum>
  <w:abstractNum w:abstractNumId="36">
    <w:nsid w:val="60E87D09"/>
    <w:multiLevelType w:val="hybridMultilevel"/>
    <w:tmpl w:val="51F0F1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62905DF"/>
    <w:multiLevelType w:val="hybridMultilevel"/>
    <w:tmpl w:val="00C258D4"/>
    <w:lvl w:ilvl="0" w:tplc="2B70BB4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73065C7"/>
    <w:multiLevelType w:val="hybridMultilevel"/>
    <w:tmpl w:val="ADE0EEE2"/>
    <w:lvl w:ilvl="0" w:tplc="2B70BB46">
      <w:start w:val="1"/>
      <w:numFmt w:val="bullet"/>
      <w:lvlText w:val="-"/>
      <w:lvlJc w:val="left"/>
      <w:pPr>
        <w:tabs>
          <w:tab w:val="num" w:pos="1155"/>
        </w:tabs>
        <w:ind w:left="1155" w:hanging="360"/>
      </w:pPr>
      <w:rPr>
        <w:rFonts w:ascii="Times New Roman" w:eastAsia="Times New Roman" w:hAnsi="Times New Roman" w:cs="Times New Roman"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39">
    <w:nsid w:val="68F82D3D"/>
    <w:multiLevelType w:val="multilevel"/>
    <w:tmpl w:val="6AB8865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503324A"/>
    <w:multiLevelType w:val="hybridMultilevel"/>
    <w:tmpl w:val="1894502A"/>
    <w:lvl w:ilvl="0" w:tplc="B3E04E12">
      <w:start w:val="1"/>
      <w:numFmt w:val="decimal"/>
      <w:lvlText w:val="%1."/>
      <w:lvlJc w:val="left"/>
      <w:pPr>
        <w:tabs>
          <w:tab w:val="num" w:pos="1845"/>
        </w:tabs>
        <w:ind w:left="1845" w:hanging="11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7E311B4"/>
    <w:multiLevelType w:val="hybridMultilevel"/>
    <w:tmpl w:val="C31A3A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9"/>
  </w:num>
  <w:num w:numId="3">
    <w:abstractNumId w:val="4"/>
  </w:num>
  <w:num w:numId="4">
    <w:abstractNumId w:val="2"/>
  </w:num>
  <w:num w:numId="5">
    <w:abstractNumId w:val="6"/>
  </w:num>
  <w:num w:numId="6">
    <w:abstractNumId w:val="12"/>
  </w:num>
  <w:num w:numId="7">
    <w:abstractNumId w:val="31"/>
  </w:num>
  <w:num w:numId="8">
    <w:abstractNumId w:val="35"/>
  </w:num>
  <w:num w:numId="9">
    <w:abstractNumId w:val="15"/>
  </w:num>
  <w:num w:numId="10">
    <w:abstractNumId w:val="37"/>
  </w:num>
  <w:num w:numId="11">
    <w:abstractNumId w:val="34"/>
  </w:num>
  <w:num w:numId="12">
    <w:abstractNumId w:val="17"/>
  </w:num>
  <w:num w:numId="13">
    <w:abstractNumId w:val="22"/>
  </w:num>
  <w:num w:numId="14">
    <w:abstractNumId w:val="41"/>
  </w:num>
  <w:num w:numId="15">
    <w:abstractNumId w:val="13"/>
  </w:num>
  <w:num w:numId="16">
    <w:abstractNumId w:val="11"/>
  </w:num>
  <w:num w:numId="17">
    <w:abstractNumId w:val="20"/>
  </w:num>
  <w:num w:numId="18">
    <w:abstractNumId w:val="25"/>
  </w:num>
  <w:num w:numId="19">
    <w:abstractNumId w:val="10"/>
  </w:num>
  <w:num w:numId="20">
    <w:abstractNumId w:val="36"/>
  </w:num>
  <w:num w:numId="21">
    <w:abstractNumId w:val="26"/>
  </w:num>
  <w:num w:numId="22">
    <w:abstractNumId w:val="1"/>
  </w:num>
  <w:num w:numId="23">
    <w:abstractNumId w:val="18"/>
  </w:num>
  <w:num w:numId="24">
    <w:abstractNumId w:val="16"/>
  </w:num>
  <w:num w:numId="25">
    <w:abstractNumId w:val="24"/>
  </w:num>
  <w:num w:numId="26">
    <w:abstractNumId w:val="5"/>
  </w:num>
  <w:num w:numId="27">
    <w:abstractNumId w:val="33"/>
  </w:num>
  <w:num w:numId="28">
    <w:abstractNumId w:val="21"/>
  </w:num>
  <w:num w:numId="29">
    <w:abstractNumId w:val="3"/>
  </w:num>
  <w:num w:numId="30">
    <w:abstractNumId w:val="30"/>
  </w:num>
  <w:num w:numId="31">
    <w:abstractNumId w:val="38"/>
  </w:num>
  <w:num w:numId="32">
    <w:abstractNumId w:val="40"/>
  </w:num>
  <w:num w:numId="33">
    <w:abstractNumId w:val="19"/>
  </w:num>
  <w:num w:numId="34">
    <w:abstractNumId w:val="9"/>
  </w:num>
  <w:num w:numId="35">
    <w:abstractNumId w:val="27"/>
  </w:num>
  <w:num w:numId="36">
    <w:abstractNumId w:val="32"/>
  </w:num>
  <w:num w:numId="37">
    <w:abstractNumId w:val="29"/>
  </w:num>
  <w:num w:numId="38">
    <w:abstractNumId w:val="7"/>
  </w:num>
  <w:num w:numId="39">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43">
    <w:abstractNumId w:val="28"/>
  </w:num>
  <w:num w:numId="44">
    <w:abstractNumId w:val="8"/>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18EB"/>
    <w:rsid w:val="000059AB"/>
    <w:rsid w:val="00007873"/>
    <w:rsid w:val="00035BA6"/>
    <w:rsid w:val="00053CD2"/>
    <w:rsid w:val="00055DA9"/>
    <w:rsid w:val="00073162"/>
    <w:rsid w:val="00076EE3"/>
    <w:rsid w:val="000925BC"/>
    <w:rsid w:val="0009445A"/>
    <w:rsid w:val="000A799C"/>
    <w:rsid w:val="0010021D"/>
    <w:rsid w:val="001130C4"/>
    <w:rsid w:val="00116FEB"/>
    <w:rsid w:val="00134756"/>
    <w:rsid w:val="0013559D"/>
    <w:rsid w:val="00153190"/>
    <w:rsid w:val="001621D4"/>
    <w:rsid w:val="00163D2E"/>
    <w:rsid w:val="00166DF7"/>
    <w:rsid w:val="00171DA3"/>
    <w:rsid w:val="001A01C6"/>
    <w:rsid w:val="001A6424"/>
    <w:rsid w:val="001B64C3"/>
    <w:rsid w:val="001B78F0"/>
    <w:rsid w:val="001C067A"/>
    <w:rsid w:val="001C516D"/>
    <w:rsid w:val="001D2A0A"/>
    <w:rsid w:val="001F2085"/>
    <w:rsid w:val="002255A7"/>
    <w:rsid w:val="00241CF5"/>
    <w:rsid w:val="002569EB"/>
    <w:rsid w:val="00272140"/>
    <w:rsid w:val="00277221"/>
    <w:rsid w:val="00294743"/>
    <w:rsid w:val="002B4665"/>
    <w:rsid w:val="00352E0B"/>
    <w:rsid w:val="00366BF8"/>
    <w:rsid w:val="00383678"/>
    <w:rsid w:val="003B74A4"/>
    <w:rsid w:val="003B7D32"/>
    <w:rsid w:val="003D61D2"/>
    <w:rsid w:val="003E0BBF"/>
    <w:rsid w:val="004418EB"/>
    <w:rsid w:val="00480B1D"/>
    <w:rsid w:val="004A4F61"/>
    <w:rsid w:val="004A6BFD"/>
    <w:rsid w:val="004C58DC"/>
    <w:rsid w:val="004D1DC9"/>
    <w:rsid w:val="004F70F2"/>
    <w:rsid w:val="00537358"/>
    <w:rsid w:val="00553A73"/>
    <w:rsid w:val="005659B6"/>
    <w:rsid w:val="0058191A"/>
    <w:rsid w:val="00582E6B"/>
    <w:rsid w:val="005906E9"/>
    <w:rsid w:val="005A2479"/>
    <w:rsid w:val="005D1102"/>
    <w:rsid w:val="005F4B74"/>
    <w:rsid w:val="005F5906"/>
    <w:rsid w:val="00601C86"/>
    <w:rsid w:val="00602D55"/>
    <w:rsid w:val="006158D4"/>
    <w:rsid w:val="00616BD9"/>
    <w:rsid w:val="00630374"/>
    <w:rsid w:val="00647CFE"/>
    <w:rsid w:val="00650EDD"/>
    <w:rsid w:val="0067377E"/>
    <w:rsid w:val="00676C32"/>
    <w:rsid w:val="00690A4A"/>
    <w:rsid w:val="00695381"/>
    <w:rsid w:val="006A14A3"/>
    <w:rsid w:val="006A1B0F"/>
    <w:rsid w:val="006B416C"/>
    <w:rsid w:val="006D64B3"/>
    <w:rsid w:val="006E22DB"/>
    <w:rsid w:val="006F302F"/>
    <w:rsid w:val="007233F5"/>
    <w:rsid w:val="0072587B"/>
    <w:rsid w:val="00740CCA"/>
    <w:rsid w:val="00770D0D"/>
    <w:rsid w:val="007810B4"/>
    <w:rsid w:val="0078566C"/>
    <w:rsid w:val="007A2D4A"/>
    <w:rsid w:val="007B7321"/>
    <w:rsid w:val="007E45B2"/>
    <w:rsid w:val="007E77AC"/>
    <w:rsid w:val="00810765"/>
    <w:rsid w:val="0081384A"/>
    <w:rsid w:val="00825843"/>
    <w:rsid w:val="0084400C"/>
    <w:rsid w:val="0084745D"/>
    <w:rsid w:val="0086324E"/>
    <w:rsid w:val="00867591"/>
    <w:rsid w:val="008878F6"/>
    <w:rsid w:val="00897FC9"/>
    <w:rsid w:val="008B067A"/>
    <w:rsid w:val="008B11CF"/>
    <w:rsid w:val="008E4C03"/>
    <w:rsid w:val="008E556E"/>
    <w:rsid w:val="00910C7F"/>
    <w:rsid w:val="009341FA"/>
    <w:rsid w:val="00983A20"/>
    <w:rsid w:val="009974DD"/>
    <w:rsid w:val="009D6CED"/>
    <w:rsid w:val="00A510B2"/>
    <w:rsid w:val="00A515AF"/>
    <w:rsid w:val="00A64C7C"/>
    <w:rsid w:val="00A7304C"/>
    <w:rsid w:val="00A90480"/>
    <w:rsid w:val="00AB54EB"/>
    <w:rsid w:val="00AC7CCB"/>
    <w:rsid w:val="00B05BAF"/>
    <w:rsid w:val="00B12EC8"/>
    <w:rsid w:val="00B51D4A"/>
    <w:rsid w:val="00B54560"/>
    <w:rsid w:val="00B62E9D"/>
    <w:rsid w:val="00B7059D"/>
    <w:rsid w:val="00B72A79"/>
    <w:rsid w:val="00B81AD6"/>
    <w:rsid w:val="00BA2A79"/>
    <w:rsid w:val="00BA7D69"/>
    <w:rsid w:val="00BD43F1"/>
    <w:rsid w:val="00BF7638"/>
    <w:rsid w:val="00C009EE"/>
    <w:rsid w:val="00C071D8"/>
    <w:rsid w:val="00C108D8"/>
    <w:rsid w:val="00C206F2"/>
    <w:rsid w:val="00C305C3"/>
    <w:rsid w:val="00C3457F"/>
    <w:rsid w:val="00C5133A"/>
    <w:rsid w:val="00C74940"/>
    <w:rsid w:val="00CB60EF"/>
    <w:rsid w:val="00D25803"/>
    <w:rsid w:val="00D3684A"/>
    <w:rsid w:val="00D51549"/>
    <w:rsid w:val="00D55CFA"/>
    <w:rsid w:val="00D67405"/>
    <w:rsid w:val="00D91877"/>
    <w:rsid w:val="00DC11EF"/>
    <w:rsid w:val="00DC1B12"/>
    <w:rsid w:val="00DC7573"/>
    <w:rsid w:val="00DD230F"/>
    <w:rsid w:val="00DD64CF"/>
    <w:rsid w:val="00E01139"/>
    <w:rsid w:val="00E074F0"/>
    <w:rsid w:val="00E111E3"/>
    <w:rsid w:val="00E14306"/>
    <w:rsid w:val="00E57F52"/>
    <w:rsid w:val="00E82F86"/>
    <w:rsid w:val="00E87E3A"/>
    <w:rsid w:val="00E94676"/>
    <w:rsid w:val="00EB46D5"/>
    <w:rsid w:val="00EC2786"/>
    <w:rsid w:val="00EC38B9"/>
    <w:rsid w:val="00EC39EC"/>
    <w:rsid w:val="00ED1337"/>
    <w:rsid w:val="00ED35B3"/>
    <w:rsid w:val="00ED4075"/>
    <w:rsid w:val="00ED6347"/>
    <w:rsid w:val="00ED77E4"/>
    <w:rsid w:val="00EE4AFE"/>
    <w:rsid w:val="00EF4C9F"/>
    <w:rsid w:val="00F22780"/>
    <w:rsid w:val="00F31B7A"/>
    <w:rsid w:val="00F505A2"/>
    <w:rsid w:val="00F50733"/>
    <w:rsid w:val="00F70AE0"/>
    <w:rsid w:val="00F87F24"/>
    <w:rsid w:val="00F902C2"/>
    <w:rsid w:val="00F96624"/>
    <w:rsid w:val="00FC2D52"/>
    <w:rsid w:val="00FC55F9"/>
    <w:rsid w:val="00FF6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E0A95DB-230C-4EB4-BEE1-9B3BC93E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A79"/>
  </w:style>
  <w:style w:type="paragraph" w:styleId="1">
    <w:name w:val="heading 1"/>
    <w:basedOn w:val="a"/>
    <w:next w:val="a"/>
    <w:link w:val="10"/>
    <w:qFormat/>
    <w:rsid w:val="0072587B"/>
    <w:pPr>
      <w:keepNext/>
      <w:autoSpaceDE w:val="0"/>
      <w:autoSpaceDN w:val="0"/>
      <w:adjustRightInd w:val="0"/>
      <w:spacing w:after="0" w:line="360" w:lineRule="auto"/>
      <w:ind w:left="708" w:right="135"/>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1002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uiPriority w:val="99"/>
    <w:rsid w:val="004418EB"/>
    <w:pPr>
      <w:widowControl w:val="0"/>
      <w:snapToGrid w:val="0"/>
      <w:spacing w:after="0" w:line="240" w:lineRule="auto"/>
    </w:pPr>
    <w:rPr>
      <w:rFonts w:ascii="Times New Roman" w:eastAsia="Times New Roman" w:hAnsi="Times New Roman" w:cs="Times New Roman"/>
      <w:sz w:val="20"/>
      <w:szCs w:val="20"/>
    </w:rPr>
  </w:style>
  <w:style w:type="table" w:styleId="a3">
    <w:name w:val="Table Grid"/>
    <w:basedOn w:val="a1"/>
    <w:rsid w:val="004418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бычный2"/>
    <w:rsid w:val="004418EB"/>
    <w:pPr>
      <w:widowControl w:val="0"/>
      <w:spacing w:after="0" w:line="240" w:lineRule="auto"/>
    </w:pPr>
    <w:rPr>
      <w:rFonts w:ascii="Times New Roman" w:eastAsia="Times New Roman" w:hAnsi="Times New Roman" w:cs="Times New Roman"/>
      <w:snapToGrid w:val="0"/>
      <w:sz w:val="20"/>
      <w:szCs w:val="20"/>
    </w:rPr>
  </w:style>
  <w:style w:type="paragraph" w:styleId="a4">
    <w:name w:val="Normal (Web)"/>
    <w:basedOn w:val="a"/>
    <w:uiPriority w:val="99"/>
    <w:rsid w:val="004418E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rsid w:val="004418EB"/>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4418EB"/>
    <w:rPr>
      <w:rFonts w:ascii="Times New Roman" w:eastAsia="Times New Roman" w:hAnsi="Times New Roman" w:cs="Times New Roman"/>
      <w:sz w:val="24"/>
      <w:szCs w:val="24"/>
    </w:rPr>
  </w:style>
  <w:style w:type="paragraph" w:styleId="3">
    <w:name w:val="Body Text 3"/>
    <w:basedOn w:val="a"/>
    <w:link w:val="30"/>
    <w:rsid w:val="004418EB"/>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4418EB"/>
    <w:rPr>
      <w:rFonts w:ascii="Times New Roman" w:eastAsia="Times New Roman" w:hAnsi="Times New Roman" w:cs="Times New Roman"/>
      <w:sz w:val="16"/>
      <w:szCs w:val="16"/>
    </w:rPr>
  </w:style>
  <w:style w:type="paragraph" w:styleId="12">
    <w:name w:val="toc 1"/>
    <w:basedOn w:val="a"/>
    <w:next w:val="a"/>
    <w:autoRedefine/>
    <w:semiHidden/>
    <w:rsid w:val="004418EB"/>
    <w:pPr>
      <w:tabs>
        <w:tab w:val="right" w:leader="dot" w:pos="9345"/>
      </w:tabs>
      <w:spacing w:after="0" w:line="360" w:lineRule="auto"/>
      <w:jc w:val="center"/>
    </w:pPr>
    <w:rPr>
      <w:rFonts w:ascii="Times New Roman" w:eastAsia="Times New Roman" w:hAnsi="Times New Roman" w:cs="Times New Roman"/>
      <w:sz w:val="28"/>
      <w:szCs w:val="24"/>
    </w:rPr>
  </w:style>
  <w:style w:type="paragraph" w:styleId="22">
    <w:name w:val="toc 2"/>
    <w:basedOn w:val="a"/>
    <w:next w:val="a"/>
    <w:autoRedefine/>
    <w:semiHidden/>
    <w:rsid w:val="004418EB"/>
    <w:pPr>
      <w:tabs>
        <w:tab w:val="right" w:leader="dot" w:pos="9345"/>
      </w:tabs>
      <w:spacing w:after="0" w:line="240" w:lineRule="auto"/>
      <w:jc w:val="center"/>
    </w:pPr>
    <w:rPr>
      <w:rFonts w:ascii="Times New Roman" w:eastAsia="Times New Roman" w:hAnsi="Times New Roman" w:cs="Times New Roman"/>
      <w:b/>
      <w:bCs/>
      <w:sz w:val="28"/>
      <w:szCs w:val="24"/>
    </w:rPr>
  </w:style>
  <w:style w:type="character" w:styleId="a7">
    <w:name w:val="Hyperlink"/>
    <w:basedOn w:val="a0"/>
    <w:uiPriority w:val="99"/>
    <w:semiHidden/>
    <w:rsid w:val="004418EB"/>
    <w:rPr>
      <w:color w:val="0000FF"/>
      <w:u w:val="single"/>
    </w:rPr>
  </w:style>
  <w:style w:type="paragraph" w:styleId="a8">
    <w:name w:val="Balloon Text"/>
    <w:basedOn w:val="a"/>
    <w:link w:val="a9"/>
    <w:uiPriority w:val="99"/>
    <w:semiHidden/>
    <w:unhideWhenUsed/>
    <w:rsid w:val="00C108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108D8"/>
    <w:rPr>
      <w:rFonts w:ascii="Tahoma" w:hAnsi="Tahoma" w:cs="Tahoma"/>
      <w:sz w:val="16"/>
      <w:szCs w:val="16"/>
    </w:rPr>
  </w:style>
  <w:style w:type="paragraph" w:styleId="aa">
    <w:name w:val="List Paragraph"/>
    <w:basedOn w:val="a"/>
    <w:uiPriority w:val="34"/>
    <w:qFormat/>
    <w:rsid w:val="005D1102"/>
    <w:pPr>
      <w:ind w:left="720"/>
      <w:contextualSpacing/>
    </w:pPr>
  </w:style>
  <w:style w:type="character" w:customStyle="1" w:styleId="10">
    <w:name w:val="Заголовок 1 Знак"/>
    <w:basedOn w:val="a0"/>
    <w:link w:val="1"/>
    <w:uiPriority w:val="9"/>
    <w:rsid w:val="0072587B"/>
    <w:rPr>
      <w:rFonts w:ascii="Times New Roman" w:eastAsia="Times New Roman" w:hAnsi="Times New Roman" w:cs="Times New Roman"/>
      <w:b/>
      <w:bCs/>
      <w:sz w:val="28"/>
      <w:szCs w:val="28"/>
    </w:rPr>
  </w:style>
  <w:style w:type="paragraph" w:styleId="31">
    <w:name w:val="toc 3"/>
    <w:basedOn w:val="a"/>
    <w:next w:val="a"/>
    <w:autoRedefine/>
    <w:semiHidden/>
    <w:rsid w:val="0072587B"/>
    <w:pPr>
      <w:spacing w:after="0" w:line="240" w:lineRule="auto"/>
      <w:ind w:left="480"/>
    </w:pPr>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5F4B74"/>
    <w:pPr>
      <w:spacing w:after="120" w:line="480" w:lineRule="auto"/>
    </w:pPr>
  </w:style>
  <w:style w:type="character" w:customStyle="1" w:styleId="24">
    <w:name w:val="Основной текст 2 Знак"/>
    <w:basedOn w:val="a0"/>
    <w:link w:val="23"/>
    <w:uiPriority w:val="99"/>
    <w:semiHidden/>
    <w:rsid w:val="005F4B74"/>
  </w:style>
  <w:style w:type="character" w:customStyle="1" w:styleId="20">
    <w:name w:val="Заголовок 2 Знак"/>
    <w:basedOn w:val="a0"/>
    <w:link w:val="2"/>
    <w:uiPriority w:val="9"/>
    <w:semiHidden/>
    <w:rsid w:val="0010021D"/>
    <w:rPr>
      <w:rFonts w:asciiTheme="majorHAnsi" w:eastAsiaTheme="majorEastAsia" w:hAnsiTheme="majorHAnsi" w:cstheme="majorBidi"/>
      <w:b/>
      <w:bCs/>
      <w:color w:val="4F81BD" w:themeColor="accent1"/>
      <w:sz w:val="26"/>
      <w:szCs w:val="26"/>
    </w:rPr>
  </w:style>
  <w:style w:type="paragraph" w:customStyle="1" w:styleId="StyleBodyTextIndentTimesNewRomanLeft0cm">
    <w:name w:val="Style Body Text Indent + Times New Roman Left:  0 cm"/>
    <w:basedOn w:val="23"/>
    <w:rsid w:val="0010021D"/>
    <w:pPr>
      <w:tabs>
        <w:tab w:val="left" w:pos="1080"/>
      </w:tabs>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4"/>
      <w:szCs w:val="20"/>
      <w:lang w:eastAsia="en-US"/>
    </w:rPr>
  </w:style>
  <w:style w:type="paragraph" w:customStyle="1" w:styleId="zag">
    <w:name w:val="zag"/>
    <w:basedOn w:val="a"/>
    <w:rsid w:val="001002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Протокол-1"/>
    <w:basedOn w:val="a"/>
    <w:rsid w:val="00134756"/>
    <w:pPr>
      <w:spacing w:after="0" w:line="240" w:lineRule="auto"/>
      <w:jc w:val="both"/>
    </w:pPr>
    <w:rPr>
      <w:rFonts w:ascii="Times New Roman" w:eastAsia="Times New Roman" w:hAnsi="Times New Roman" w:cs="Times New Roman"/>
      <w:sz w:val="28"/>
      <w:szCs w:val="20"/>
      <w:lang w:val="uk-UA"/>
    </w:rPr>
  </w:style>
  <w:style w:type="paragraph" w:styleId="ab">
    <w:name w:val="header"/>
    <w:basedOn w:val="a"/>
    <w:link w:val="ac"/>
    <w:uiPriority w:val="99"/>
    <w:semiHidden/>
    <w:unhideWhenUsed/>
    <w:rsid w:val="0086759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67591"/>
  </w:style>
  <w:style w:type="paragraph" w:styleId="ad">
    <w:name w:val="footer"/>
    <w:basedOn w:val="a"/>
    <w:link w:val="ae"/>
    <w:unhideWhenUsed/>
    <w:rsid w:val="00867591"/>
    <w:pPr>
      <w:tabs>
        <w:tab w:val="center" w:pos="4677"/>
        <w:tab w:val="right" w:pos="9355"/>
      </w:tabs>
      <w:spacing w:after="0" w:line="240" w:lineRule="auto"/>
    </w:pPr>
  </w:style>
  <w:style w:type="character" w:customStyle="1" w:styleId="ae">
    <w:name w:val="Нижний колонтитул Знак"/>
    <w:basedOn w:val="a0"/>
    <w:link w:val="ad"/>
    <w:rsid w:val="00867591"/>
  </w:style>
  <w:style w:type="character" w:styleId="af">
    <w:name w:val="Strong"/>
    <w:basedOn w:val="a0"/>
    <w:uiPriority w:val="22"/>
    <w:qFormat/>
    <w:rsid w:val="00241CF5"/>
    <w:rPr>
      <w:b/>
      <w:bCs/>
    </w:rPr>
  </w:style>
  <w:style w:type="character" w:customStyle="1" w:styleId="udar">
    <w:name w:val="udar"/>
    <w:basedOn w:val="a0"/>
    <w:rsid w:val="00241CF5"/>
  </w:style>
  <w:style w:type="paragraph" w:customStyle="1" w:styleId="j11">
    <w:name w:val="j11"/>
    <w:basedOn w:val="a"/>
    <w:rsid w:val="001A64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1A6424"/>
  </w:style>
  <w:style w:type="paragraph" w:styleId="af0">
    <w:name w:val="No Spacing"/>
    <w:uiPriority w:val="1"/>
    <w:qFormat/>
    <w:rsid w:val="00601C86"/>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3483">
      <w:bodyDiv w:val="1"/>
      <w:marLeft w:val="0"/>
      <w:marRight w:val="0"/>
      <w:marTop w:val="0"/>
      <w:marBottom w:val="0"/>
      <w:divBdr>
        <w:top w:val="none" w:sz="0" w:space="0" w:color="auto"/>
        <w:left w:val="none" w:sz="0" w:space="0" w:color="auto"/>
        <w:bottom w:val="none" w:sz="0" w:space="0" w:color="auto"/>
        <w:right w:val="none" w:sz="0" w:space="0" w:color="auto"/>
      </w:divBdr>
    </w:div>
    <w:div w:id="302276117">
      <w:bodyDiv w:val="1"/>
      <w:marLeft w:val="0"/>
      <w:marRight w:val="0"/>
      <w:marTop w:val="0"/>
      <w:marBottom w:val="0"/>
      <w:divBdr>
        <w:top w:val="none" w:sz="0" w:space="0" w:color="auto"/>
        <w:left w:val="none" w:sz="0" w:space="0" w:color="auto"/>
        <w:bottom w:val="none" w:sz="0" w:space="0" w:color="auto"/>
        <w:right w:val="none" w:sz="0" w:space="0" w:color="auto"/>
      </w:divBdr>
    </w:div>
    <w:div w:id="812715094">
      <w:bodyDiv w:val="1"/>
      <w:marLeft w:val="0"/>
      <w:marRight w:val="0"/>
      <w:marTop w:val="0"/>
      <w:marBottom w:val="0"/>
      <w:divBdr>
        <w:top w:val="none" w:sz="0" w:space="0" w:color="auto"/>
        <w:left w:val="none" w:sz="0" w:space="0" w:color="auto"/>
        <w:bottom w:val="none" w:sz="0" w:space="0" w:color="auto"/>
        <w:right w:val="none" w:sz="0" w:space="0" w:color="auto"/>
      </w:divBdr>
    </w:div>
    <w:div w:id="109609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hyperlink" Target="http://infocom.uz"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yperlink" Target="http://www.pochta.u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2777777777777788"/>
          <c:y val="0.20385085906814837"/>
          <c:w val="0.71944444444444966"/>
          <c:h val="0.5485264062683356"/>
        </c:manualLayout>
      </c:layout>
      <c:pie3DChart>
        <c:varyColors val="1"/>
        <c:ser>
          <c:idx val="0"/>
          <c:order val="0"/>
          <c:tx>
            <c:strRef>
              <c:f>Лист1!$B$1</c:f>
              <c:strCache>
                <c:ptCount val="1"/>
                <c:pt idx="0">
                  <c:v>Посылки 2011 год</c:v>
                </c:pt>
              </c:strCache>
            </c:strRef>
          </c:tx>
          <c:explosion val="25"/>
          <c:dPt>
            <c:idx val="0"/>
            <c:bubble3D val="0"/>
            <c:spPr>
              <a:solidFill>
                <a:srgbClr val="00B050"/>
              </a:solidFill>
              <a:scene3d>
                <a:camera prst="orthographicFront"/>
                <a:lightRig rig="threePt" dir="t"/>
              </a:scene3d>
              <a:sp3d>
                <a:bevelT/>
              </a:sp3d>
            </c:spPr>
          </c:dPt>
          <c:dPt>
            <c:idx val="1"/>
            <c:bubble3D val="0"/>
            <c:spPr>
              <a:solidFill>
                <a:schemeClr val="tx1">
                  <a:lumMod val="95000"/>
                  <a:lumOff val="5000"/>
                </a:schemeClr>
              </a:solidFill>
              <a:scene3d>
                <a:camera prst="orthographicFront"/>
                <a:lightRig rig="threePt" dir="t"/>
              </a:scene3d>
              <a:sp3d>
                <a:bevelT/>
              </a:sp3d>
            </c:spPr>
          </c:dPt>
          <c:dPt>
            <c:idx val="2"/>
            <c:bubble3D val="0"/>
            <c:explosion val="11"/>
            <c:spPr>
              <a:scene3d>
                <a:camera prst="orthographicFront"/>
                <a:lightRig rig="threePt" dir="t"/>
              </a:scene3d>
              <a:sp3d>
                <a:bevelT/>
              </a:sp3d>
            </c:spPr>
          </c:dPt>
          <c:dPt>
            <c:idx val="3"/>
            <c:bubble3D val="0"/>
            <c:explosion val="11"/>
            <c:spPr>
              <a:solidFill>
                <a:srgbClr val="990033"/>
              </a:solidFill>
              <a:scene3d>
                <a:camera prst="orthographicFront"/>
                <a:lightRig rig="threePt" dir="t"/>
              </a:scene3d>
              <a:sp3d>
                <a:bevelT/>
              </a:sp3d>
            </c:spPr>
          </c:dPt>
          <c:dPt>
            <c:idx val="4"/>
            <c:bubble3D val="0"/>
            <c:spPr>
              <a:solidFill>
                <a:srgbClr val="CC6600"/>
              </a:solidFill>
              <a:scene3d>
                <a:camera prst="orthographicFront"/>
                <a:lightRig rig="threePt" dir="t"/>
              </a:scene3d>
              <a:sp3d>
                <a:bevelT/>
              </a:sp3d>
            </c:spPr>
          </c:dPt>
          <c:dPt>
            <c:idx val="5"/>
            <c:bubble3D val="0"/>
            <c:spPr>
              <a:solidFill>
                <a:srgbClr val="00B0F0"/>
              </a:solidFill>
              <a:scene3d>
                <a:camera prst="orthographicFront"/>
                <a:lightRig rig="threePt" dir="t"/>
              </a:scene3d>
              <a:sp3d>
                <a:bevelT/>
              </a:sp3d>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Лист1!$A$2:$A$8</c:f>
              <c:strCache>
                <c:ptCount val="7"/>
                <c:pt idx="0">
                  <c:v>Письменная   корреспонденция</c:v>
                </c:pt>
                <c:pt idx="1">
                  <c:v>Денежные переводы</c:v>
                </c:pt>
                <c:pt idx="2">
                  <c:v>Посылки</c:v>
                </c:pt>
                <c:pt idx="3">
                  <c:v>Периодические издания</c:v>
                </c:pt>
                <c:pt idx="4">
                  <c:v>Коммунальные услуги</c:v>
                </c:pt>
                <c:pt idx="5">
                  <c:v>Реализация товаров</c:v>
                </c:pt>
                <c:pt idx="6">
                  <c:v>Прочие</c:v>
                </c:pt>
              </c:strCache>
            </c:strRef>
          </c:cat>
          <c:val>
            <c:numRef>
              <c:f>Лист1!$B$2:$B$8</c:f>
              <c:numCache>
                <c:formatCode>General</c:formatCode>
                <c:ptCount val="7"/>
                <c:pt idx="0">
                  <c:v>6.3</c:v>
                </c:pt>
                <c:pt idx="1">
                  <c:v>6.5</c:v>
                </c:pt>
                <c:pt idx="2">
                  <c:v>12.5</c:v>
                </c:pt>
                <c:pt idx="3">
                  <c:v>38.5</c:v>
                </c:pt>
                <c:pt idx="4">
                  <c:v>24.6</c:v>
                </c:pt>
                <c:pt idx="5">
                  <c:v>0.9</c:v>
                </c:pt>
                <c:pt idx="6">
                  <c:v>10.8</c:v>
                </c:pt>
              </c:numCache>
            </c:numRef>
          </c:val>
        </c:ser>
        <c:dLbls>
          <c:showLegendKey val="0"/>
          <c:showVal val="0"/>
          <c:showCatName val="0"/>
          <c:showSerName val="0"/>
          <c:showPercent val="1"/>
          <c:showBubbleSize val="0"/>
          <c:showLeaderLines val="0"/>
        </c:dLbls>
      </c:pie3DChart>
      <c:spPr>
        <a:noFill/>
        <a:ln w="25388">
          <a:noFill/>
        </a:ln>
      </c:spPr>
    </c:plotArea>
    <c:legend>
      <c:legendPos val="t"/>
      <c:layout>
        <c:manualLayout>
          <c:xMode val="edge"/>
          <c:yMode val="edge"/>
          <c:x val="0"/>
          <c:y val="6.4116256663088303E-2"/>
          <c:w val="0.24301171716875397"/>
          <c:h val="0.82260511076893561"/>
        </c:manualLayout>
      </c:layout>
      <c:overlay val="0"/>
      <c:txPr>
        <a:bodyPr/>
        <a:lstStyle/>
        <a:p>
          <a:pPr>
            <a:defRPr sz="1200"/>
          </a:pPr>
          <a:endParaRPr lang="ru-RU"/>
        </a:p>
      </c:txPr>
    </c:legend>
    <c:plotVisOnly val="1"/>
    <c:dispBlanksAs val="zero"/>
    <c:showDLblsOverMax val="0"/>
  </c:chart>
  <c:spPr>
    <a:ln>
      <a:noFill/>
    </a:ln>
  </c:spPr>
  <c:txPr>
    <a:bodyPr/>
    <a:lstStyle/>
    <a:p>
      <a:pPr>
        <a:defRPr sz="1795"/>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1">
                    <a:lumMod val="50000"/>
                    <a:lumOff val="50000"/>
                  </a:schemeClr>
                </a:solidFill>
              </a:defRPr>
            </a:pPr>
            <a:r>
              <a:rPr lang="ru-RU" sz="2795" dirty="0">
                <a:solidFill>
                  <a:schemeClr val="bg1"/>
                </a:solidFill>
              </a:rPr>
              <a:t>Посылки </a:t>
            </a:r>
            <a:r>
              <a:rPr lang="ru-RU" sz="2795" dirty="0" smtClean="0">
                <a:solidFill>
                  <a:schemeClr val="bg1"/>
                </a:solidFill>
              </a:rPr>
              <a:t>2013 </a:t>
            </a:r>
            <a:r>
              <a:rPr lang="ru-RU" sz="2795" dirty="0">
                <a:solidFill>
                  <a:schemeClr val="bg1"/>
                </a:solidFill>
              </a:rPr>
              <a:t>год</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951214262086404"/>
          <c:w val="1"/>
          <c:h val="0.65128777870466337"/>
        </c:manualLayout>
      </c:layout>
      <c:pie3DChart>
        <c:varyColors val="0"/>
        <c:ser>
          <c:idx val="0"/>
          <c:order val="0"/>
          <c:tx>
            <c:strRef>
              <c:f>Лист1!$B$1</c:f>
              <c:strCache>
                <c:ptCount val="1"/>
                <c:pt idx="0">
                  <c:v>Посылки 2011 год</c:v>
                </c:pt>
              </c:strCache>
            </c:strRef>
          </c:tx>
          <c:spPr>
            <a:scene3d>
              <a:camera prst="orthographicFront"/>
              <a:lightRig rig="threePt" dir="t"/>
            </a:scene3d>
            <a:sp3d>
              <a:bevelT/>
            </a:sp3d>
          </c:spPr>
          <c:explosion val="28"/>
          <c:dPt>
            <c:idx val="0"/>
            <c:bubble3D val="0"/>
            <c:spPr>
              <a:solidFill>
                <a:srgbClr val="C00000"/>
              </a:solidFill>
              <a:scene3d>
                <a:camera prst="orthographicFront"/>
                <a:lightRig rig="threePt" dir="t"/>
              </a:scene3d>
              <a:sp3d>
                <a:bevelT/>
              </a:sp3d>
            </c:spPr>
          </c:dPt>
          <c:dPt>
            <c:idx val="1"/>
            <c:bubble3D val="0"/>
            <c:spPr>
              <a:solidFill>
                <a:srgbClr val="002060"/>
              </a:solidFill>
              <a:scene3d>
                <a:camera prst="orthographicFront"/>
                <a:lightRig rig="threePt" dir="t"/>
              </a:scene3d>
              <a:sp3d>
                <a:bevelT/>
              </a:sp3d>
            </c:spPr>
          </c:dPt>
          <c:dPt>
            <c:idx val="2"/>
            <c:bubble3D val="0"/>
            <c:spPr>
              <a:solidFill>
                <a:srgbClr val="FFFF00"/>
              </a:solidFill>
              <a:scene3d>
                <a:camera prst="orthographicFront"/>
                <a:lightRig rig="threePt" dir="t"/>
              </a:scene3d>
              <a:sp3d>
                <a:bevelT/>
              </a:sp3d>
            </c:spPr>
          </c:dPt>
          <c:dPt>
            <c:idx val="3"/>
            <c:bubble3D val="0"/>
            <c:spPr>
              <a:solidFill>
                <a:schemeClr val="bg2">
                  <a:lumMod val="75000"/>
                </a:schemeClr>
              </a:solidFill>
              <a:scene3d>
                <a:camera prst="orthographicFront"/>
                <a:lightRig rig="threePt" dir="t"/>
              </a:scene3d>
              <a:sp3d>
                <a:bevelT/>
              </a:sp3d>
            </c:spPr>
          </c:dPt>
          <c:dPt>
            <c:idx val="4"/>
            <c:bubble3D val="0"/>
            <c:spPr>
              <a:solidFill>
                <a:schemeClr val="accent2">
                  <a:lumMod val="40000"/>
                  <a:lumOff val="60000"/>
                </a:schemeClr>
              </a:solidFill>
              <a:scene3d>
                <a:camera prst="orthographicFront"/>
                <a:lightRig rig="threePt" dir="t"/>
              </a:scene3d>
              <a:sp3d>
                <a:bevelT/>
              </a:sp3d>
            </c:spPr>
          </c:dPt>
          <c:dPt>
            <c:idx val="5"/>
            <c:bubble3D val="0"/>
            <c:spPr>
              <a:solidFill>
                <a:srgbClr val="00B0F0"/>
              </a:solidFill>
              <a:scene3d>
                <a:camera prst="orthographicFront"/>
                <a:lightRig rig="threePt" dir="t"/>
              </a:scene3d>
              <a:sp3d>
                <a:bevelT/>
              </a:sp3d>
            </c:spPr>
          </c:dPt>
          <c:dPt>
            <c:idx val="6"/>
            <c:bubble3D val="0"/>
            <c:spPr>
              <a:solidFill>
                <a:srgbClr val="292929"/>
              </a:solidFill>
              <a:scene3d>
                <a:camera prst="orthographicFront"/>
                <a:lightRig rig="threePt" dir="t"/>
              </a:scene3d>
              <a:sp3d>
                <a:bevelT/>
              </a:sp3d>
            </c:spPr>
          </c:dPt>
          <c:dPt>
            <c:idx val="7"/>
            <c:bubble3D val="0"/>
            <c:spPr>
              <a:solidFill>
                <a:srgbClr val="99FF99"/>
              </a:solidFill>
              <a:scene3d>
                <a:camera prst="orthographicFront"/>
                <a:lightRig rig="threePt" dir="t"/>
              </a:scene3d>
              <a:sp3d>
                <a:bevelT/>
              </a:sp3d>
            </c:spPr>
          </c:dPt>
          <c:dPt>
            <c:idx val="8"/>
            <c:bubble3D val="0"/>
            <c:spPr>
              <a:solidFill>
                <a:schemeClr val="accent1">
                  <a:lumMod val="50000"/>
                </a:schemeClr>
              </a:solidFill>
              <a:scene3d>
                <a:camera prst="orthographicFront"/>
                <a:lightRig rig="threePt" dir="t"/>
              </a:scene3d>
              <a:sp3d>
                <a:bevelT/>
              </a:sp3d>
            </c:spPr>
          </c:dPt>
          <c:dPt>
            <c:idx val="9"/>
            <c:bubble3D val="0"/>
            <c:spPr>
              <a:solidFill>
                <a:srgbClr val="CC6600"/>
              </a:solidFill>
              <a:scene3d>
                <a:camera prst="orthographicFront"/>
                <a:lightRig rig="threePt" dir="t"/>
              </a:scene3d>
              <a:sp3d>
                <a:bevelT/>
              </a:sp3d>
            </c:spPr>
          </c:dPt>
          <c:dPt>
            <c:idx val="10"/>
            <c:bubble3D val="0"/>
            <c:spPr>
              <a:solidFill>
                <a:schemeClr val="bg1">
                  <a:lumMod val="95000"/>
                </a:schemeClr>
              </a:solidFill>
              <a:scene3d>
                <a:camera prst="orthographicFront"/>
                <a:lightRig rig="threePt" dir="t"/>
              </a:scene3d>
              <a:sp3d>
                <a:bevelT/>
              </a:sp3d>
            </c:spPr>
          </c:dPt>
          <c:dPt>
            <c:idx val="11"/>
            <c:bubble3D val="0"/>
            <c:spPr>
              <a:solidFill>
                <a:srgbClr val="7030A0"/>
              </a:solidFill>
              <a:scene3d>
                <a:camera prst="orthographicFront"/>
                <a:lightRig rig="threePt" dir="t"/>
              </a:scene3d>
              <a:sp3d>
                <a:bevelT/>
              </a:sp3d>
            </c:spPr>
          </c:dPt>
          <c:dPt>
            <c:idx val="12"/>
            <c:bubble3D val="0"/>
            <c:spPr>
              <a:solidFill>
                <a:schemeClr val="accent1">
                  <a:lumMod val="75000"/>
                </a:schemeClr>
              </a:solidFill>
              <a:scene3d>
                <a:camera prst="orthographicFront"/>
                <a:lightRig rig="threePt" dir="t"/>
              </a:scene3d>
              <a:sp3d>
                <a:bevelT/>
              </a:sp3d>
            </c:spPr>
          </c:dPt>
          <c:dPt>
            <c:idx val="13"/>
            <c:bubble3D val="0"/>
            <c:spPr>
              <a:solidFill>
                <a:srgbClr val="00B050"/>
              </a:solidFill>
              <a:scene3d>
                <a:camera prst="orthographicFront"/>
                <a:lightRig rig="threePt" dir="t"/>
              </a:scene3d>
              <a:sp3d>
                <a:bevelT/>
              </a:sp3d>
            </c:spPr>
          </c:dPt>
          <c:dPt>
            <c:idx val="14"/>
            <c:bubble3D val="0"/>
            <c:spPr>
              <a:solidFill>
                <a:srgbClr val="FFC000"/>
              </a:solidFill>
              <a:scene3d>
                <a:camera prst="orthographicFront"/>
                <a:lightRig rig="threePt" dir="t"/>
              </a:scene3d>
              <a:sp3d>
                <a:bevelT/>
              </a:sp3d>
            </c:spPr>
          </c:dPt>
          <c:dLbls>
            <c:dLbl>
              <c:idx val="0"/>
              <c:spPr/>
              <c:txPr>
                <a:bodyPr/>
                <a:lstStyle/>
                <a:p>
                  <a:pPr>
                    <a:defRPr>
                      <a:solidFill>
                        <a:schemeClr val="bg1"/>
                      </a:solidFill>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1"/>
              <c:spPr/>
              <c:txPr>
                <a:bodyPr/>
                <a:lstStyle/>
                <a:p>
                  <a:pPr>
                    <a:defRPr>
                      <a:solidFill>
                        <a:schemeClr val="bg1"/>
                      </a:solidFill>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6"/>
              <c:spPr/>
              <c:txPr>
                <a:bodyPr/>
                <a:lstStyle/>
                <a:p>
                  <a:pPr>
                    <a:defRPr>
                      <a:solidFill>
                        <a:schemeClr val="bg1"/>
                      </a:solidFill>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Lst>
            </c:dLbl>
            <c:dLbl>
              <c:idx val="8"/>
              <c:spPr/>
              <c:txPr>
                <a:bodyPr/>
                <a:lstStyle/>
                <a:p>
                  <a:pPr>
                    <a:defRPr>
                      <a:solidFill>
                        <a:schemeClr val="bg1"/>
                      </a:solidFill>
                    </a:defRPr>
                  </a:pPr>
                  <a:endParaRPr lang="ru-RU"/>
                </a:p>
              </c:txPr>
              <c:showLegendKey val="0"/>
              <c:showVal val="0"/>
              <c:showCatName val="0"/>
              <c:showSerName val="0"/>
              <c:showPercent val="1"/>
              <c:showBubbleSize val="0"/>
            </c:dLbl>
            <c:dLbl>
              <c:idx val="9"/>
              <c:layout>
                <c:manualLayout>
                  <c:x val="3.5622047244094492E-2"/>
                  <c:y val="-0.1437597959829489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2"/>
              <c:layout>
                <c:manualLayout>
                  <c:x val="-7.4365704286964134E-3"/>
                  <c:y val="-0.10626131308054579"/>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Лист1!$A$2:$A$16</c:f>
              <c:strCache>
                <c:ptCount val="15"/>
                <c:pt idx="0">
                  <c:v>Каракалпакский </c:v>
                </c:pt>
                <c:pt idx="1">
                  <c:v>Андижанский </c:v>
                </c:pt>
                <c:pt idx="2">
                  <c:v>Бухарский</c:v>
                </c:pt>
                <c:pt idx="3">
                  <c:v>Джизакский </c:v>
                </c:pt>
                <c:pt idx="4">
                  <c:v>Кашкадарьинский </c:v>
                </c:pt>
                <c:pt idx="5">
                  <c:v>Навоинский </c:v>
                </c:pt>
                <c:pt idx="6">
                  <c:v>Наманганский </c:v>
                </c:pt>
                <c:pt idx="7">
                  <c:v>Самаркандский </c:v>
                </c:pt>
                <c:pt idx="8">
                  <c:v>Сурхандарьинский </c:v>
                </c:pt>
                <c:pt idx="9">
                  <c:v>Сирдарьинский</c:v>
                </c:pt>
                <c:pt idx="10">
                  <c:v>Ташкентский </c:v>
                </c:pt>
                <c:pt idx="11">
                  <c:v>Ферганский </c:v>
                </c:pt>
                <c:pt idx="12">
                  <c:v>Харезмский </c:v>
                </c:pt>
                <c:pt idx="13">
                  <c:v>"Тошкент почтамти"</c:v>
                </c:pt>
                <c:pt idx="14">
                  <c:v>"Халкаро почтамт"</c:v>
                </c:pt>
              </c:strCache>
            </c:strRef>
          </c:cat>
          <c:val>
            <c:numRef>
              <c:f>Лист1!$B$2:$B$16</c:f>
              <c:numCache>
                <c:formatCode>General</c:formatCode>
                <c:ptCount val="15"/>
                <c:pt idx="0">
                  <c:v>4.7</c:v>
                </c:pt>
                <c:pt idx="1">
                  <c:v>10.1</c:v>
                </c:pt>
                <c:pt idx="2">
                  <c:v>4.2</c:v>
                </c:pt>
                <c:pt idx="3">
                  <c:v>1.1000000000000001</c:v>
                </c:pt>
                <c:pt idx="4">
                  <c:v>2.9</c:v>
                </c:pt>
                <c:pt idx="5">
                  <c:v>11.2</c:v>
                </c:pt>
                <c:pt idx="6">
                  <c:v>7.3</c:v>
                </c:pt>
                <c:pt idx="7">
                  <c:v>5.8</c:v>
                </c:pt>
                <c:pt idx="8">
                  <c:v>3.1</c:v>
                </c:pt>
                <c:pt idx="9">
                  <c:v>2.5</c:v>
                </c:pt>
                <c:pt idx="10">
                  <c:v>6.7</c:v>
                </c:pt>
                <c:pt idx="11">
                  <c:v>7.2</c:v>
                </c:pt>
                <c:pt idx="12">
                  <c:v>2.5</c:v>
                </c:pt>
                <c:pt idx="13">
                  <c:v>18</c:v>
                </c:pt>
                <c:pt idx="14">
                  <c:v>10.200000000000001</c:v>
                </c:pt>
              </c:numCache>
            </c:numRef>
          </c:val>
        </c:ser>
        <c:dLbls>
          <c:showLegendKey val="0"/>
          <c:showVal val="0"/>
          <c:showCatName val="0"/>
          <c:showSerName val="0"/>
          <c:showPercent val="1"/>
          <c:showBubbleSize val="0"/>
          <c:showLeaderLines val="0"/>
        </c:dLbls>
      </c:pie3DChart>
      <c:spPr>
        <a:noFill/>
        <a:ln w="25388">
          <a:noFill/>
        </a:ln>
      </c:spPr>
    </c:plotArea>
    <c:legend>
      <c:legendPos val="t"/>
      <c:layout>
        <c:manualLayout>
          <c:xMode val="edge"/>
          <c:yMode val="edge"/>
          <c:x val="4.6207818759497081E-2"/>
          <c:y val="0"/>
          <c:w val="0.91452885757701363"/>
          <c:h val="0.3308503171791482"/>
        </c:manualLayout>
      </c:layout>
      <c:overlay val="0"/>
      <c:txPr>
        <a:bodyPr/>
        <a:lstStyle/>
        <a:p>
          <a:pPr>
            <a:defRPr sz="1600" baseline="0">
              <a:solidFill>
                <a:sysClr val="windowText" lastClr="000000"/>
              </a:solidFill>
            </a:defRPr>
          </a:pPr>
          <a:endParaRPr lang="ru-RU"/>
        </a:p>
      </c:txPr>
    </c:legend>
    <c:plotVisOnly val="1"/>
    <c:dispBlanksAs val="zero"/>
    <c:showDLblsOverMax val="0"/>
  </c:chart>
  <c:spPr>
    <a:ln>
      <a:noFill/>
    </a:ln>
  </c:spPr>
  <c:txPr>
    <a:bodyPr/>
    <a:lstStyle/>
    <a:p>
      <a:pPr>
        <a:defRPr sz="1795"/>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D03F9-B71A-4A75-A9FB-B069FEF54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102</Pages>
  <Words>21721</Words>
  <Characters>123812</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Baxtiyor Ma'murov</cp:lastModifiedBy>
  <cp:revision>107</cp:revision>
  <dcterms:created xsi:type="dcterms:W3CDTF">2011-03-03T02:45:00Z</dcterms:created>
  <dcterms:modified xsi:type="dcterms:W3CDTF">2015-01-15T12:28:00Z</dcterms:modified>
</cp:coreProperties>
</file>