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E5" w:rsidRPr="00923911" w:rsidRDefault="00C443E5" w:rsidP="00C443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Ташкентский фармацевтический институт</w:t>
      </w:r>
    </w:p>
    <w:p w:rsidR="00C443E5" w:rsidRPr="00923911" w:rsidRDefault="00C443E5" w:rsidP="00C443E5">
      <w:pPr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Кафедра фармакогнозии</w:t>
      </w:r>
    </w:p>
    <w:p w:rsidR="00C443E5" w:rsidRPr="00923911" w:rsidRDefault="00C443E5" w:rsidP="00C443E5">
      <w:pPr>
        <w:jc w:val="center"/>
        <w:rPr>
          <w:rFonts w:ascii="Times New Roman" w:hAnsi="Times New Roman" w:cs="Times New Roman"/>
          <w:b/>
          <w:lang w:val="uz-Cyrl-UZ"/>
        </w:rPr>
      </w:pPr>
    </w:p>
    <w:p w:rsidR="00C443E5" w:rsidRPr="00923911" w:rsidRDefault="00C443E5" w:rsidP="00C443E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443E5" w:rsidRPr="00923911" w:rsidRDefault="00C443E5" w:rsidP="00C443E5">
      <w:pPr>
        <w:jc w:val="center"/>
        <w:rPr>
          <w:rFonts w:ascii="Times New Roman" w:hAnsi="Times New Roman" w:cs="Times New Roman"/>
          <w:sz w:val="72"/>
          <w:szCs w:val="72"/>
          <w:lang w:val="uz-Cyrl-UZ"/>
        </w:rPr>
      </w:pPr>
      <w:r w:rsidRPr="00923911">
        <w:rPr>
          <w:rFonts w:ascii="Times New Roman" w:hAnsi="Times New Roman" w:cs="Times New Roman"/>
          <w:sz w:val="72"/>
          <w:szCs w:val="72"/>
          <w:lang w:val="uz-Cyrl-UZ"/>
        </w:rPr>
        <w:t>Реферат</w:t>
      </w:r>
    </w:p>
    <w:p w:rsidR="00C443E5" w:rsidRPr="00923911" w:rsidRDefault="00C443E5" w:rsidP="00C443E5">
      <w:pPr>
        <w:rPr>
          <w:rFonts w:ascii="Times New Roman" w:hAnsi="Times New Roman" w:cs="Times New Roman"/>
          <w:b/>
          <w:sz w:val="36"/>
          <w:szCs w:val="36"/>
          <w:lang w:val="uz-Cyrl-UZ"/>
        </w:rPr>
      </w:pPr>
    </w:p>
    <w:p w:rsidR="00C443E5" w:rsidRPr="00923911" w:rsidRDefault="00C443E5" w:rsidP="00C443E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На тему</w:t>
      </w:r>
      <w:r w:rsidRPr="00923911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: </w:t>
      </w:r>
      <w:r w:rsidRPr="00593560">
        <w:rPr>
          <w:rFonts w:ascii="Times New Roman" w:hAnsi="Times New Roman" w:cs="Times New Roman"/>
          <w:b/>
          <w:sz w:val="24"/>
          <w:szCs w:val="24"/>
        </w:rPr>
        <w:t>ПИТАНИЕ ЧЕЛОВЕКА И</w:t>
      </w:r>
      <w:r w:rsidRPr="00593560">
        <w:rPr>
          <w:rFonts w:ascii="Times New Roman" w:hAnsi="Times New Roman" w:cs="Times New Roman"/>
          <w:b/>
          <w:bCs/>
          <w:sz w:val="24"/>
          <w:szCs w:val="24"/>
        </w:rPr>
        <w:t xml:space="preserve"> ЕГО ЗДОРОВЬЕ</w:t>
      </w:r>
    </w:p>
    <w:p w:rsidR="00C443E5" w:rsidRPr="00923911" w:rsidRDefault="00C443E5" w:rsidP="00C443E5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443E5" w:rsidRPr="00923911" w:rsidRDefault="00C443E5" w:rsidP="00C443E5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C443E5" w:rsidRPr="00923911" w:rsidRDefault="00C443E5" w:rsidP="00C443E5">
      <w:pPr>
        <w:rPr>
          <w:rFonts w:ascii="Times New Roman" w:hAnsi="Times New Roman" w:cs="Times New Roman"/>
          <w:b/>
          <w:sz w:val="28"/>
          <w:szCs w:val="28"/>
        </w:rPr>
      </w:pP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</w:t>
      </w:r>
    </w:p>
    <w:p w:rsidR="00C443E5" w:rsidRPr="00923911" w:rsidRDefault="00C443E5" w:rsidP="00C443E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Выполнил:</w:t>
      </w: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Гиясиддинова Х,</w:t>
      </w: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курс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4</w:t>
      </w: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>/2 г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:rsidR="00C443E5" w:rsidRPr="00923911" w:rsidRDefault="00C443E5" w:rsidP="00C443E5">
      <w:pPr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Руководитель</w:t>
      </w:r>
      <w:r w:rsidRPr="0092391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: доцент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Мухамедова М.Ш.</w:t>
      </w:r>
    </w:p>
    <w:p w:rsidR="00C443E5" w:rsidRPr="00923911" w:rsidRDefault="00C443E5" w:rsidP="00C443E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443E5" w:rsidRPr="00923911" w:rsidRDefault="00C443E5" w:rsidP="00C443E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443E5" w:rsidRPr="00923911" w:rsidRDefault="00C443E5" w:rsidP="00C443E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443E5" w:rsidRDefault="00C443E5" w:rsidP="00C443E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443E5" w:rsidRPr="00923911" w:rsidRDefault="00C443E5" w:rsidP="00C443E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443E5" w:rsidRPr="00923911" w:rsidRDefault="00C443E5" w:rsidP="00C443E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443E5" w:rsidRPr="00923911" w:rsidRDefault="00C443E5" w:rsidP="00C443E5">
      <w:pPr>
        <w:tabs>
          <w:tab w:val="left" w:pos="37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3911">
        <w:rPr>
          <w:rFonts w:ascii="Times New Roman" w:hAnsi="Times New Roman" w:cs="Times New Roman"/>
          <w:sz w:val="28"/>
          <w:szCs w:val="28"/>
          <w:lang w:val="uz-Cyrl-UZ"/>
        </w:rPr>
        <w:t>Т</w:t>
      </w:r>
      <w:r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Pr="00923911">
        <w:rPr>
          <w:rFonts w:ascii="Times New Roman" w:hAnsi="Times New Roman" w:cs="Times New Roman"/>
          <w:sz w:val="28"/>
          <w:szCs w:val="28"/>
          <w:lang w:val="uz-Cyrl-UZ"/>
        </w:rPr>
        <w:t>шкент – 201</w:t>
      </w:r>
      <w:r w:rsidRPr="00923911">
        <w:rPr>
          <w:rFonts w:ascii="Times New Roman" w:hAnsi="Times New Roman" w:cs="Times New Roman"/>
          <w:sz w:val="28"/>
          <w:szCs w:val="28"/>
        </w:rPr>
        <w:t>4</w:t>
      </w:r>
    </w:p>
    <w:p w:rsidR="00C443E5" w:rsidRDefault="00C443E5" w:rsidP="00C443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z-Cyrl-UZ"/>
        </w:rPr>
      </w:pPr>
    </w:p>
    <w:p w:rsidR="00E11F48" w:rsidRDefault="00E11F48" w:rsidP="00C443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z-Cyrl-UZ"/>
        </w:rPr>
      </w:pPr>
    </w:p>
    <w:p w:rsidR="00E11F48" w:rsidRDefault="00E11F48" w:rsidP="00C443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z-Cyrl-UZ"/>
        </w:rPr>
      </w:pPr>
    </w:p>
    <w:p w:rsidR="00E11F48" w:rsidRDefault="00E11F48" w:rsidP="00C443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z-Cyrl-UZ"/>
        </w:rPr>
      </w:pPr>
      <w:bookmarkStart w:id="0" w:name="_GoBack"/>
      <w:bookmarkEnd w:id="0"/>
    </w:p>
    <w:p w:rsidR="00593560" w:rsidRPr="00593560" w:rsidRDefault="00CF00C6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lastRenderedPageBreak/>
        <w:t xml:space="preserve">Реферат на тему; </w:t>
      </w:r>
      <w:r w:rsidR="00593560" w:rsidRPr="00593560">
        <w:rPr>
          <w:rFonts w:ascii="Times New Roman" w:hAnsi="Times New Roman" w:cs="Times New Roman"/>
          <w:b/>
          <w:sz w:val="24"/>
          <w:szCs w:val="24"/>
        </w:rPr>
        <w:t>ПИТАНИЕ ЧЕЛОВЕКА И</w:t>
      </w:r>
      <w:r w:rsidR="00593560" w:rsidRPr="00593560">
        <w:rPr>
          <w:rFonts w:ascii="Times New Roman" w:hAnsi="Times New Roman" w:cs="Times New Roman"/>
          <w:b/>
          <w:bCs/>
          <w:sz w:val="24"/>
          <w:szCs w:val="24"/>
        </w:rPr>
        <w:t xml:space="preserve"> ЕГО ЗДОРОВЬЕ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3560">
        <w:rPr>
          <w:rFonts w:ascii="Times New Roman" w:hAnsi="Times New Roman" w:cs="Times New Roman"/>
          <w:b/>
          <w:i/>
          <w:sz w:val="24"/>
          <w:szCs w:val="24"/>
        </w:rPr>
        <w:t>План:</w:t>
      </w:r>
    </w:p>
    <w:p w:rsidR="00593560" w:rsidRPr="00593560" w:rsidRDefault="00593560" w:rsidP="0059356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93560">
        <w:rPr>
          <w:rFonts w:ascii="Times New Roman" w:hAnsi="Times New Roman" w:cs="Times New Roman"/>
          <w:sz w:val="24"/>
          <w:szCs w:val="24"/>
          <w:lang w:val="uz-Cyrl-UZ"/>
        </w:rPr>
        <w:t xml:space="preserve">1. Понятие и роль о нутрициологии. </w:t>
      </w:r>
    </w:p>
    <w:p w:rsidR="00593560" w:rsidRPr="00593560" w:rsidRDefault="00593560" w:rsidP="0059356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93560">
        <w:rPr>
          <w:rFonts w:ascii="Times New Roman" w:hAnsi="Times New Roman" w:cs="Times New Roman"/>
          <w:sz w:val="24"/>
          <w:szCs w:val="24"/>
          <w:lang w:val="uz-Cyrl-UZ"/>
        </w:rPr>
        <w:t>2. Основы правильного питания.</w:t>
      </w:r>
    </w:p>
    <w:p w:rsidR="00593560" w:rsidRPr="00593560" w:rsidRDefault="00593560" w:rsidP="0059356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  <w:lang w:val="uz-Cyrl-UZ"/>
        </w:rPr>
        <w:t xml:space="preserve">3. </w:t>
      </w:r>
      <w:r w:rsidRPr="00593560">
        <w:rPr>
          <w:rFonts w:ascii="Times New Roman" w:hAnsi="Times New Roman" w:cs="Times New Roman"/>
          <w:sz w:val="24"/>
          <w:szCs w:val="24"/>
        </w:rPr>
        <w:t>О питании доисторичес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кого человека.</w:t>
      </w:r>
    </w:p>
    <w:p w:rsidR="00593560" w:rsidRPr="00593560" w:rsidRDefault="00593560" w:rsidP="0059356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93560">
        <w:rPr>
          <w:rFonts w:ascii="Times New Roman" w:hAnsi="Times New Roman" w:cs="Times New Roman"/>
          <w:sz w:val="24"/>
          <w:szCs w:val="24"/>
        </w:rPr>
        <w:t>4. Структура питания человека в ис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торическом аспекте.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3560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Pr="00593560">
        <w:rPr>
          <w:rFonts w:ascii="Times New Roman" w:hAnsi="Times New Roman" w:cs="Times New Roman"/>
          <w:sz w:val="24"/>
          <w:szCs w:val="24"/>
          <w:lang w:val="uz-Cyrl-UZ"/>
        </w:rPr>
        <w:t xml:space="preserve">нутрициология, </w:t>
      </w:r>
      <w:r w:rsidRPr="00593560">
        <w:rPr>
          <w:rFonts w:ascii="Times New Roman" w:hAnsi="Times New Roman" w:cs="Times New Roman"/>
          <w:sz w:val="24"/>
          <w:szCs w:val="24"/>
        </w:rPr>
        <w:t>рацион, эво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люция, окружающая среда, полуфабрикаты, продукты рас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тительного, животного, бактериального происхождения, синтетические аналоги, биологически активные добавки, цивилизация, урбанизации, пищеварительный тракт, мумифицированные останки. </w:t>
      </w:r>
      <w:proofErr w:type="gramEnd"/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Условия жизни современного человека в корне отличаются от тех, к которым в течение многих тысячелетий готовила нас эво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люция.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Еще каких-то сто лет назад не стоял вопрос об окружающей нас среде, образе жизни, питании.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Сегодня мы стали дышать грязным воздухом городов, пить воду, в лучшем случае очищенную какими-то техническими ме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тодиками, жить в условиях постоянного шума, нервных срывов, смены часовых поясов, климатических условий, быстрого пита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ния. Из нашего рациона исчезло свежее мясо, появи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лось замороженное или в виде полуфабрикатов, исчезло и огром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ное количество растений, без которых еще 80—100 лет назад не обходился ни один стол.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Плоды, корни, листья многих растений, входившие в рацион еще наших бабушек, стали для нас уже чем-то экзотическим, нео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бычным и даже переведены в раздел лекарственных средств.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lastRenderedPageBreak/>
        <w:t>Кален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дулу, крапиву, лист березы, горец птичий (спорыш), дягиль,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родиолу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розовую, тимьян использовали для приготовления салатов, из одуванчика и боярышника варили варенье.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 Для супов использовали девясил, душицу, мелиссу, ромашку, тысячелистник. Делали приправу для мяса, рыбы из зверобоя, иссопа, шалфея. Кашу или пюре варили из лопуха, листьев мать-и-мачехи, яснотки.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В настоящее время наш организм должен привлекать допол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нительные внутренние и внешние резервы для того, чтобы сохра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нить состояние здоровья и иметь силы бороться с болезнью. Внут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ренние резервы, естественно,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небесконечны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. И вот тут-то и появ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ляются биологически активные добавки к пище — продукты рас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тительного, животного, бактериального происхождения или их синтетические аналоги.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Задача, возложенная на биологически активные добавки (БАД) проста — профилактика и лече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ние заболеваний за счет восполнения комплекса биологически активных веществ, которые наш организм стал недополучать в связи с резким изменением структуры питания; компенсирование допол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нительных нагрузок на организм человека, возникающих вслед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ствие развития техногенной цивилизации (урбанизации).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Питание относится к важнейшим факторам окружающей сре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ды и в течение всей жизни воздействует на организм человека. Пищевые вещества, преобразуясь в процессе метаболизма в струк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турные и функциональные элементы клеток нашего организма, обеспечивают физическую и умственную работоспособность, оп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ределяют здоровье и продолжительность жизни человека. Нару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шения в питании всегда приводят к тем или иным отрицатель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ным последствиям.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560">
        <w:rPr>
          <w:rFonts w:ascii="Times New Roman" w:hAnsi="Times New Roman" w:cs="Times New Roman"/>
          <w:sz w:val="24"/>
          <w:szCs w:val="24"/>
        </w:rPr>
        <w:t>Поэтому рациональное, адекватное возрасту, профессиональ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ной деятельности, состоянию здоровья питание рассматривается как важнейший фактор профилактики большинства заболеваний человека, в том числе сердечно-сосудистых (атеросклероз, инфаркт миокарда, инсульт, гипертоническая болезнь и др.), онкологичес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ких, желудочно-кишечных, обмена веществ (ожирение, остеохон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дроз и т.д.).</w:t>
      </w:r>
      <w:proofErr w:type="gramEnd"/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Развитие цивилизации постоянно изменяло структуру пита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ния с древнейших времен до наших дней. Во все времена люди раздумывали о правильности питания.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Книга врачебной жизни "Ибн-Сина" содержит много разде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лов, посвященных рациональному питанию.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lastRenderedPageBreak/>
        <w:t>Все разнообразие пищи, которой питался человек в течение многих тысячелетий, сводится к двум источникам ее происхож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дения — растениям и животным.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Соотношение растительной и животной пищи, издавна являю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щееся предметом религиозных и научных споров, менялось на различных этапах исторического  развития.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Затруднение в рассмотрении вопроса о питании доисторичес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кого человека заключается в том, что дошедшие до нас отголоски их материальной культуры и остатки пищи значительно надежнее сохраняли свидетельства использования в пищу мяса, посколь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ку орудия охоты и кости животных сохранялись значительно лучше, чем остатки растительной пищи.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 Тем не </w:t>
      </w:r>
      <w:proofErr w:type="gramStart"/>
      <w:r w:rsidRPr="00593560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593560">
        <w:rPr>
          <w:rFonts w:ascii="Times New Roman" w:hAnsi="Times New Roman" w:cs="Times New Roman"/>
          <w:sz w:val="24"/>
          <w:szCs w:val="24"/>
        </w:rPr>
        <w:t xml:space="preserve"> антрополо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гические и археологические исследования свидетельствуют о том, </w:t>
      </w:r>
      <w:r w:rsidRPr="00593560">
        <w:rPr>
          <w:rFonts w:ascii="Times New Roman" w:hAnsi="Times New Roman" w:cs="Times New Roman"/>
          <w:bCs/>
          <w:sz w:val="24"/>
          <w:szCs w:val="24"/>
        </w:rPr>
        <w:t xml:space="preserve">что </w:t>
      </w:r>
      <w:r w:rsidRPr="00593560">
        <w:rPr>
          <w:rFonts w:ascii="Times New Roman" w:hAnsi="Times New Roman" w:cs="Times New Roman"/>
          <w:sz w:val="24"/>
          <w:szCs w:val="24"/>
        </w:rPr>
        <w:t>они были существами всеядными, занимались как собира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тельством растительной пищи, так и охотой. Это подтверждается анализом копролитов — окаменевших ис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пражнений доисторического человека, анализом содержимого пищеварительного тракта мумифицированных останков доисто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рических людей, обнаружением в почве стоянок древнего челове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ка микроэлементов, характерных для растений; обнаружение на стоянках человека семян растений и орехов.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Диета наших предков — собирателей, охотников — хотя и была смешанной, включала очень широкий спектр преимуществен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но растительной пищи (корни, ягоды, семена, орехи, листья) и значительно меньшее количество животной, да и то только в слу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чае удачной охоты. При этом их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были очень суще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ственны и нередко превышали 5—6 тысяч килокалорий в день.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Рацион первобытного человека состоял, главным образом, из растений, которые поставляли ему белки, жиры, углеводы и все </w:t>
      </w:r>
      <w:proofErr w:type="gramStart"/>
      <w:r w:rsidRPr="00593560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593560">
        <w:rPr>
          <w:rFonts w:ascii="Times New Roman" w:hAnsi="Times New Roman" w:cs="Times New Roman"/>
          <w:sz w:val="24"/>
          <w:szCs w:val="24"/>
        </w:rPr>
        <w:t xml:space="preserve"> необходимые для жизнедеятельности вещества. Этот тип питания отличается присутствием в рационе древнего че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ловека достаточно большого количества разнообразных биоло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гически активных веществ. Растения в то далекое время слу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жили для человека и основной пищей, и лекарствами: Эта вза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имосвязь на протяжении 16 тысяч поколений закрепилась ге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нетически. Первобытный человек, для которого единство с при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родой было естественным состоянием, интуитивно соблюдал законы рационального питания: закон соответствия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энергозат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рат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организма и энергетической ценности рациона и закон со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ответствия химического состава рациона физиологическим по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требностям организма.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lastRenderedPageBreak/>
        <w:t>Развитие оседлости, земледелия и скотоводства (около 10 ты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сяч лет назад) автоматически сузило спектр доступной пищи, а расширение кулинарных возможностей и способов переработки и хранения пищи привело к дополнительным потерям многих пищевых и биологически активных веществ.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были еще значительными (на уровне 4,5—5 тысяч ккал), и в этом дос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таточно большом по объему и ассортименту наборе продуктов не имел места дефицит отдельных пищевых продуктов.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В этот пери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од ведущее место в структуре питания занимают наиболее доступ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ные, производимые или добытые с помощью усовершенствован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ных орудий труда  продукты.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В древней Греции из пищевых продуктов на первом месте сто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яла мука пшеничная (акта) и ячменная (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алфи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алфита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), из кото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рой пекли хлеб (артос и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ситос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, пшеничный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пирнон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). Основной мясной пищей были свинина, баранина, говядина, мясо оленя и дикой козы, иногда гусятина.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Рыбу ели очень редко, только в случае крайней нужды (Гомер, 1981), но в то же время с удовольствием употребляли в пищу устрицы.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Из прочих продуктов Гомер упоминает сыр, стручковые плоды, из овощей — только лук. Из фруктов грекам были известны груши, яблоки, инжир, виноград, гранаты, маслины. Приправой к кушаньям служила морская соль. Греки и в последующие исторические времена были довольно неприхотливы в еде.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Во времена Геродота (</w:t>
      </w:r>
      <w:r w:rsidRPr="0059356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93560">
        <w:rPr>
          <w:rFonts w:ascii="Times New Roman" w:hAnsi="Times New Roman" w:cs="Times New Roman"/>
          <w:sz w:val="24"/>
          <w:szCs w:val="24"/>
        </w:rPr>
        <w:t xml:space="preserve"> в. до н.э.) они пита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лись в основном овощами и не знали никаких десертов. Еще в </w:t>
      </w:r>
      <w:r w:rsidRPr="0059356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93560">
        <w:rPr>
          <w:rFonts w:ascii="Times New Roman" w:hAnsi="Times New Roman" w:cs="Times New Roman"/>
          <w:sz w:val="24"/>
          <w:szCs w:val="24"/>
        </w:rPr>
        <w:t xml:space="preserve"> веке до н.э. комический поэт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Антифан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насмешливо отзывался о греках, называя их "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микротрапекс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" (имеющие бедный стол) и "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филлотрочес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" (питающиеся листьями).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Самой распространенной пищей латинских народов в древней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шие времена была густая каша из полбы, а так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же простые овощи: капуста, лук, чеснок, лук-порей, свекла и бобовые. Мясо в повседневном рационе встречалось редко.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В рационе римлян основное место занимала рыба, многие виды которой нам теперь неизвестны. Кроме рыбы любимым кушаньем были "моллюски, например: съедобные улитки из окрестностей Бай, устрицы, морские ежи, морские гребешки и т.п. Из овощей чаще других употребляли в пищу кочанный салат, капусту обычную и кудрявую, которую с большим успехом разводили.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lastRenderedPageBreak/>
        <w:t>Кроме того, ели репу и брюк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ву, которые готовили с солью, горчицей и уксусом.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На римском столе можно было встретить артишок, спаржу, тыквы, арбузы и дыни с уксусом и перцем, огурцы, щавель, мальву, чеснок, лук-порей и мелкий лук.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Из грибов к столу подавали моховики, белые грибы, трюфели, за исключени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ем черных, которые римлянам были неизвестны. Из фруктов на римский стол подавали все, что давало тогдаш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нее садоводство, а также маслины и виноград.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Уже в те времена различался рацион питания. Наиболее рас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пространенной пищей беднякам служили каши и бобы, тогда как хлеб считался привилегией богачей.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Таким образом, человек стабилизирует потребление наиболее ценных пищевых ресурсов.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Однако освоение сельскохозяйствен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ных угодий способствовало изменению экологической ситуации в местах обитания человека. Освобождение лесных и луговых мас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сивов под поля, сады и пастбища отдаляет многие виды диких растений от мест обитания человека.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 И, несмотря на то, что соби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рательство, распространенное в доисторическую эпоху, сохраня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ется наряду с земледелием, в этот период значительно снижается потребление дикорастущих растений. Интенсивно развивается потребление пряностей, завози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мых с востока.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Сравнительно богатые источники сведений о при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менении пряностей относятся к 700г. до н.э. со времен Вавилона известно употребление шафрана, фенхеля, тимьяна, тмина, кун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жута, кардамона, укропа, чеснока, лука и кориандра.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Жители Вавилона были хорошими торговцами, они распрост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раняли пряности караванными сухопутными путями и на судах по рекам Евфрат и Тигр. В Древней Греции уже была известна большая часть современ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ного ассортимента пряностей. Черный перец, корица и имбирь одновременно служили доказательством богатства и роскоши. </w:t>
      </w:r>
      <w:proofErr w:type="gramStart"/>
      <w:r w:rsidRPr="00593560">
        <w:rPr>
          <w:rFonts w:ascii="Times New Roman" w:hAnsi="Times New Roman" w:cs="Times New Roman"/>
          <w:sz w:val="24"/>
          <w:szCs w:val="24"/>
        </w:rPr>
        <w:t xml:space="preserve">Пользовались популярностью анис, тмин, фенхель, кориандр, мята перечная, петрушка, лавровый лист, тимьян, шафран, чеснок. </w:t>
      </w:r>
      <w:proofErr w:type="gramEnd"/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lastRenderedPageBreak/>
        <w:t>Древние римляне заимствовали употребление пряностей у греков и часто ими злоупотребляли. Интерес к пряностям способствовал развитию торговли и мо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реплавания. Первые экспедиции из Средиземноморья на Даль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ний Восток датируются началом пятого века. Письменное сообщение оставил нам византийский купец, а позднее монах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Косма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Индикоплов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в книге ''Христианская топография".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Много новых сведений о пряностях получила тогдашняя Европа после взятия крестоносцами Иерусалима в 1099г.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 Известный венецианский путешественник Марко Поло, предпринявший много путешествий в Китай, на Цейлон, в Эфиопию, на Яву и Суматру, в 1298г. написал книгу с описанием своих путешествий и новых для Евро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пы открытий.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 В своем описании многих редкостных товаров Мар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ко Поло упоминает кунжут, кунжутное масло, имбирь, корицу, гвоздику, мускатный орех и черный перец. Венецианская торгов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ля пряностями успешно развивалась вплоть до 1453 года, когда турки, захватив Царьград и Египет, сделали ее, в сущности, не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возможной. На арену международной торговли выходят порту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гальцы. В 1460г. их корабли пристали в Сьерра-Леоне, откуда они привезли наряду с другим товаром большую партию черного перца.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В Испании уже готовился к плаванию Христофор Колумб для отыскания морского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пути через Атлантический океан. Он вып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лыл в 1492г. и не скрывал своего разочарования после возвраще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ния: ему не удалось найти самое драгоценное — пряности. Его врач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Чанка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открыл, но недооценил перец душистый, так что Ев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ропа познакомилась с ним лишь позднее.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Полным приключений было плавание экспедиции португаль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ца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Васко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да Гама в Индию. Она понесла большие потери — одно судно и многих участников. Но доход от продажи привезенных пряностей покрыл все  потери.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О достаточном снабжении Египта чужеземными пряностями заботились арабы.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Постепенно они развернули торговлю для удов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летворения не только собственных потребностей и потребностей Египта, но и покрывали спрос других стран, что в течение столе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тий служило важным вкладом в экономику Египта.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Пряности использовались здесь для лекарственных, культовых, космети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ческих и кулинарных целей.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lastRenderedPageBreak/>
        <w:t xml:space="preserve"> Черный перец принесли из Индии воины Александра Македон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ского (по данным Плиния) еще в третьем веке до нашей эры.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 Заметных успехов достигли в торговле пряно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стями в течение первого тысячелетия нашей эры арабские купцы. Свои позиции они защищали и с позиции силы, а также создавали опорные точки на Дальнем Востоке и устанавливали полезные лич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ные контакты. Главным центром торговли пряностями в первом веке н.э. была Александрия, а позднее им стал Константинополь (Стамбул). Торговля пряностями на Дальнем Востоке была в руках арабских купцов, живущих на Яве. Оттуда они переправлялись к Красному морю и караванами в Александрию или же через Пер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сидский залив и караванами в Царьград. Европейскую торговлю пряностями держали в своих руках венецианские купцы, которые торговали ими по всему Средиземноморью, определяли их цену, богатели и приумножали славу Венеции.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Торговые и военные экспедиции европейцев на восток и к аме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риканскому континенту сопровождались экспансией европейской культуры, в том числе культуры питания.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С другой стороны, ос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ваивая новые территории, европейцы знакомились с культурой населяющих их народов. Наиболее ярко этот процесс можно про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следить в период завоевания Америки. Хорошо описал это Инка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Гарсиласа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3560">
        <w:rPr>
          <w:rFonts w:ascii="Times New Roman" w:hAnsi="Times New Roman" w:cs="Times New Roman"/>
          <w:sz w:val="24"/>
          <w:szCs w:val="24"/>
        </w:rPr>
        <w:t>де ла</w:t>
      </w:r>
      <w:proofErr w:type="gramEnd"/>
      <w:r w:rsidRPr="00593560">
        <w:rPr>
          <w:rFonts w:ascii="Times New Roman" w:hAnsi="Times New Roman" w:cs="Times New Roman"/>
          <w:sz w:val="24"/>
          <w:szCs w:val="24"/>
        </w:rPr>
        <w:t xml:space="preserve"> Вега в своей книге "История государства инков", изданной в 1609 году (1979). При завоевании индейцев испанцами Европа узнала об огромном количестве новых пищевых про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дуктов.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Плоды, которые имелись в Перу и которыми питались индей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цы до испанцев, были разных видов: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одни из них росли на земле, а другие — в земле. Из плодов, растущих над землей, первое ме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сто занимало зерно, которое мексиканцы называют маисом, а жи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тели Перу —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сара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, ибо оно было их хлебом, именно семена твер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дого маиса </w:t>
      </w:r>
      <w:proofErr w:type="gramStart"/>
      <w:r w:rsidRPr="00593560"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 w:rsidRPr="00593560">
        <w:rPr>
          <w:rFonts w:ascii="Times New Roman" w:hAnsi="Times New Roman" w:cs="Times New Roman"/>
          <w:sz w:val="24"/>
          <w:szCs w:val="24"/>
        </w:rPr>
        <w:t xml:space="preserve"> потом завезены в Испанию.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На второе место среди зерновых, которые выращиваются на поверхности земли, индейцы ставят то, которое называется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кинуа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, а по-испански — просо или мелкий рис, потому что цветом и зерном они немного похожи на него. Молодые листья едят в своих кушаньях индейцы и испанцы, потому что они вкусные и очень полезные; они также едят зерно в своих супах, приготавли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ваемых различными способами.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lastRenderedPageBreak/>
        <w:t>Помимо этих семян индейцы Перу используют три или четы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ре вида фасоли со стеблями, бобов, хотя и меньших размеров.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Много других овощей выращивается под землей, которые выса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живаются индейцами и служат им питанием.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Первое место занимает та, что называется папа (картофель), служащая для них хлебом, ее едят вареной и жареной, а также употребляют в других кушаньях.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Самые известные </w:t>
      </w:r>
      <w:proofErr w:type="gramStart"/>
      <w:r w:rsidRPr="00593560">
        <w:rPr>
          <w:rFonts w:ascii="Times New Roman" w:hAnsi="Times New Roman" w:cs="Times New Roman"/>
          <w:sz w:val="24"/>
          <w:szCs w:val="24"/>
        </w:rPr>
        <w:t>плоды</w:t>
      </w:r>
      <w:proofErr w:type="gramEnd"/>
      <w:r w:rsidRPr="00593560">
        <w:rPr>
          <w:rFonts w:ascii="Times New Roman" w:hAnsi="Times New Roman" w:cs="Times New Roman"/>
          <w:sz w:val="24"/>
          <w:szCs w:val="24"/>
        </w:rPr>
        <w:t xml:space="preserve"> в Перу — это </w:t>
      </w:r>
      <w:proofErr w:type="gramStart"/>
      <w:r w:rsidRPr="00593560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593560">
        <w:rPr>
          <w:rFonts w:ascii="Times New Roman" w:hAnsi="Times New Roman" w:cs="Times New Roman"/>
          <w:sz w:val="24"/>
          <w:szCs w:val="24"/>
        </w:rPr>
        <w:t xml:space="preserve"> испанцы назы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вали бананом и ананасом. Было бы неразумно оставить в забвении траву, которую ин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дейцы называют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кука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, а испанцы кока; она была и остается глав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ным богатством Перу для тех, кто распоряжается ею в торговле и перепродаже.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Из растений, которые едят в Испании, многие завезли из Перу. </w:t>
      </w:r>
      <w:proofErr w:type="gramStart"/>
      <w:r w:rsidRPr="00593560">
        <w:rPr>
          <w:rFonts w:ascii="Times New Roman" w:hAnsi="Times New Roman" w:cs="Times New Roman"/>
          <w:sz w:val="24"/>
          <w:szCs w:val="24"/>
        </w:rPr>
        <w:t>Это салат - латук, огородный цикорий, редька, капуста, репа, чеснок, лук, баклажаны, шпинат, белая свекла, мята, кориандр, петрушка, спаржа (портулак).</w:t>
      </w:r>
      <w:proofErr w:type="gramEnd"/>
      <w:r w:rsidRPr="005935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3560">
        <w:rPr>
          <w:rFonts w:ascii="Times New Roman" w:hAnsi="Times New Roman" w:cs="Times New Roman"/>
          <w:sz w:val="24"/>
          <w:szCs w:val="24"/>
        </w:rPr>
        <w:t xml:space="preserve">Завезли также бобовые и другие растения: горох, бобы, чечевицу, анис, горчицу, дикую горчицу, кунжут, рис, лаванду, тмин,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орегана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и мак.</w:t>
      </w:r>
      <w:proofErr w:type="gramEnd"/>
      <w:r w:rsidRPr="00593560">
        <w:rPr>
          <w:rFonts w:ascii="Times New Roman" w:hAnsi="Times New Roman" w:cs="Times New Roman"/>
          <w:sz w:val="24"/>
          <w:szCs w:val="24"/>
        </w:rPr>
        <w:t xml:space="preserve"> Много пищевых растений и животных испанцы вез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ли и в Чили.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В 1560 году дон Антонио де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Рибера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, житель города Королей, привез саженцы оливкового дерева из Севильи, и, несмотря на большую предосторожность и заботу, проявленные им при пере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возке двух огромных глиняных кувшинов, в которых находилось более ста саженцев, в город Королей прибыли непогибшими толь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ко лишь три из них.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560">
        <w:rPr>
          <w:rFonts w:ascii="Times New Roman" w:hAnsi="Times New Roman" w:cs="Times New Roman"/>
          <w:sz w:val="24"/>
          <w:szCs w:val="24"/>
        </w:rPr>
        <w:t>В Перу таким же образом завезли: сахарный тростник, грана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ты, фисташки, фиги, яблоки, груши, лимоны, апельсины, абри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косы, персики и многое другое.</w:t>
      </w:r>
      <w:proofErr w:type="gramEnd"/>
      <w:r w:rsidRPr="00593560">
        <w:rPr>
          <w:rFonts w:ascii="Times New Roman" w:hAnsi="Times New Roman" w:cs="Times New Roman"/>
          <w:sz w:val="24"/>
          <w:szCs w:val="24"/>
        </w:rPr>
        <w:t xml:space="preserve"> Значительное влияние на изменение структуры питания ока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зали индустриализация и урбанизация общества.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Урбанизация окончательно отдалила человека от природы.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Рацион питания ограничивался небольшим набором сельскохо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зяйственных продуктов.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Дикие растения исключены из ареала обитания человека, ограничивается потребление пряностей. Индустриализация процессов заготовки и переработки пищи приводит к денатурации многих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эссенциальных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элементов.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lastRenderedPageBreak/>
        <w:t>С другой стороны, компонентами пищи становятся ксенобиотики, пестициды, гормоны, антибиотики и др. химические вещества, используемые для интенсификации сельскохозяйственного про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изводства, а также консерванты,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, красители для улучшения качества готовой продукции.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Чтобы восполнить дефицит нутриентов, человек потребляет боль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шое количество пищи.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Питание становится избыточным, высококало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рийным, не соответствующим энергетическим потребностям человека. На этой стадии, с целью усовершенствования питания чело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век создает многочисленные теории рационального питания (ве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гетарианство,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сыроедение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, раздельное питание и др.).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Экскурсия в историю показывает, что унифицированная формула питания (мясо + растения) менялась в ходе эволюции челове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чества. Менялись основные и дополнительные компоненты пищи, их соотношение в рационе питания, менялась насыщенность по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требляемых продуктов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эссенциальными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нутриентами и биологи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чески активными веществами.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Важно отметить, что если в странах Запада обычно употребля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ется в пищу только 2—3% известных съедобных растений и трав, то в восточных странах в кулинарии применяется более 1000 наи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менований различных растительных продуктов и компонентов. Так, в меню среднего жителя Японии, Индии и Китая на каждый килограмм съеденного мяса приходится сравнимое количество приправ растительного происхождения.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Для населения большинства районов России в настоящее вре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мя этот ассортимент недопустимо мал.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 Хотя многие из пожилых людей могут вспомнить и подтвердить, что еще в предвоенные годы на овощных базарах отмечалось изобилие разнообразных фруктов, овощей, лиственной зелени, приправ, специй.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При потреблении их человеком приносили в организм определен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ную и достаточно высокую долю биологически активных веществ — стимуляторов и регуляторов функции желудочно-кишечного тракта, сердечно - сосудистой системы, почек, печени и т.д., сни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жали риск развития самых разнообразных болезней.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lastRenderedPageBreak/>
        <w:t xml:space="preserve">Король Ассирии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Меродах-Баладан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(721—710г. до н.э.) нам оставил первую книгу практических советов по выращиванию пря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ностей в своих садах.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В то время их было уже около 60 видов. Еще в древности персам было известно несколько видов лука и чеснока, шафран и кориандр. Китайские источники подтвержда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ют, что император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Хованги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, 2700 лет до н.э., применял прянос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ти в смесях с листовыми овощами и в качестве лекарств.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Черный перец выращивался в Индии в течение многих тыся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челетий. Письменные источники 9 века до н.э. содержат упоми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нания о растениях и пряностях и приводят приблизительно 600 лекарственных веществ. Уже тогда была известна корица, карда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мон, гвоздика, различные виды черного перца, имбирь, куркума и мускатный орех.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Христианство, мусульманство, иудаизм установили посты, в основном в зимне-весенний период, которые способствуют очищению и восстановлению организма. Монастырские рецепты отли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чались большим разнообразием и включали в свой состав 500 растений.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593560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593560">
        <w:rPr>
          <w:rFonts w:ascii="Times New Roman" w:hAnsi="Times New Roman" w:cs="Times New Roman"/>
          <w:sz w:val="24"/>
          <w:szCs w:val="24"/>
        </w:rPr>
        <w:t xml:space="preserve"> изменения структуры питания человека, в ис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торическом аспекте было вызвано следующими факторами:</w:t>
      </w:r>
    </w:p>
    <w:p w:rsidR="00593560" w:rsidRPr="00593560" w:rsidRDefault="00593560" w:rsidP="00593560">
      <w:pPr>
        <w:keepLines/>
        <w:numPr>
          <w:ilvl w:val="0"/>
          <w:numId w:val="1"/>
        </w:numPr>
        <w:shd w:val="clear" w:color="auto" w:fill="FFFFFF"/>
        <w:tabs>
          <w:tab w:val="left" w:pos="706"/>
          <w:tab w:val="left" w:pos="7371"/>
          <w:tab w:val="left" w:pos="11057"/>
        </w:tabs>
        <w:autoSpaceDE w:val="0"/>
        <w:autoSpaceDN w:val="0"/>
        <w:adjustRightInd w:val="0"/>
        <w:spacing w:after="0" w:line="36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переходом от собирательства к оседлости, земледелию и жи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вотноводству;</w:t>
      </w:r>
    </w:p>
    <w:p w:rsidR="00593560" w:rsidRPr="00593560" w:rsidRDefault="00593560" w:rsidP="00593560">
      <w:pPr>
        <w:keepLines/>
        <w:numPr>
          <w:ilvl w:val="0"/>
          <w:numId w:val="1"/>
        </w:numPr>
        <w:shd w:val="clear" w:color="auto" w:fill="FFFFFF"/>
        <w:tabs>
          <w:tab w:val="left" w:pos="706"/>
          <w:tab w:val="left" w:pos="7371"/>
          <w:tab w:val="left" w:pos="11057"/>
        </w:tabs>
        <w:autoSpaceDE w:val="0"/>
        <w:autoSpaceDN w:val="0"/>
        <w:adjustRightInd w:val="0"/>
        <w:spacing w:after="0" w:line="36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развитием торговли, путешествиями, завоевательными вой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нами, развитием 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06"/>
          <w:tab w:val="left" w:pos="7371"/>
          <w:tab w:val="left" w:pos="11057"/>
        </w:tabs>
        <w:spacing w:line="36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     культурных связей;</w:t>
      </w:r>
    </w:p>
    <w:p w:rsidR="00593560" w:rsidRPr="00593560" w:rsidRDefault="00593560" w:rsidP="00593560">
      <w:pPr>
        <w:keepLines/>
        <w:numPr>
          <w:ilvl w:val="0"/>
          <w:numId w:val="1"/>
        </w:numPr>
        <w:shd w:val="clear" w:color="auto" w:fill="FFFFFF"/>
        <w:tabs>
          <w:tab w:val="left" w:pos="706"/>
          <w:tab w:val="left" w:pos="7371"/>
          <w:tab w:val="left" w:pos="11057"/>
        </w:tabs>
        <w:autoSpaceDE w:val="0"/>
        <w:autoSpaceDN w:val="0"/>
        <w:adjustRightInd w:val="0"/>
        <w:spacing w:after="0" w:line="36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образованием городов;</w:t>
      </w:r>
    </w:p>
    <w:p w:rsidR="00593560" w:rsidRPr="00593560" w:rsidRDefault="00593560" w:rsidP="00593560">
      <w:pPr>
        <w:keepLines/>
        <w:numPr>
          <w:ilvl w:val="0"/>
          <w:numId w:val="1"/>
        </w:numPr>
        <w:shd w:val="clear" w:color="auto" w:fill="FFFFFF"/>
        <w:tabs>
          <w:tab w:val="left" w:pos="706"/>
          <w:tab w:val="left" w:pos="7371"/>
          <w:tab w:val="left" w:pos="11057"/>
        </w:tabs>
        <w:autoSpaceDE w:val="0"/>
        <w:autoSpaceDN w:val="0"/>
        <w:adjustRightInd w:val="0"/>
        <w:spacing w:after="0" w:line="36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развитием методов переработки и хранения продуктов;</w:t>
      </w:r>
    </w:p>
    <w:p w:rsidR="00593560" w:rsidRPr="00593560" w:rsidRDefault="00593560" w:rsidP="00593560">
      <w:pPr>
        <w:keepLines/>
        <w:numPr>
          <w:ilvl w:val="0"/>
          <w:numId w:val="1"/>
        </w:numPr>
        <w:shd w:val="clear" w:color="auto" w:fill="FFFFFF"/>
        <w:tabs>
          <w:tab w:val="left" w:pos="706"/>
          <w:tab w:val="left" w:pos="7371"/>
          <w:tab w:val="left" w:pos="11057"/>
        </w:tabs>
        <w:autoSpaceDE w:val="0"/>
        <w:autoSpaceDN w:val="0"/>
        <w:adjustRightInd w:val="0"/>
        <w:spacing w:after="0" w:line="36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изменением благосостояния населения;</w:t>
      </w:r>
    </w:p>
    <w:p w:rsidR="00593560" w:rsidRPr="00593560" w:rsidRDefault="00593560" w:rsidP="00593560">
      <w:pPr>
        <w:keepLines/>
        <w:numPr>
          <w:ilvl w:val="0"/>
          <w:numId w:val="1"/>
        </w:numPr>
        <w:shd w:val="clear" w:color="auto" w:fill="FFFFFF"/>
        <w:tabs>
          <w:tab w:val="left" w:pos="706"/>
          <w:tab w:val="left" w:pos="7371"/>
          <w:tab w:val="left" w:pos="11057"/>
        </w:tabs>
        <w:autoSpaceDE w:val="0"/>
        <w:autoSpaceDN w:val="0"/>
        <w:adjustRightInd w:val="0"/>
        <w:spacing w:after="0" w:line="36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развитием и установлением различных религий;</w:t>
      </w:r>
    </w:p>
    <w:p w:rsidR="00593560" w:rsidRPr="00593560" w:rsidRDefault="00593560" w:rsidP="00593560">
      <w:pPr>
        <w:keepLines/>
        <w:numPr>
          <w:ilvl w:val="0"/>
          <w:numId w:val="1"/>
        </w:numPr>
        <w:shd w:val="clear" w:color="auto" w:fill="FFFFFF"/>
        <w:tabs>
          <w:tab w:val="left" w:pos="706"/>
          <w:tab w:val="left" w:pos="7371"/>
          <w:tab w:val="left" w:pos="11057"/>
        </w:tabs>
        <w:autoSpaceDE w:val="0"/>
        <w:autoSpaceDN w:val="0"/>
        <w:adjustRightInd w:val="0"/>
        <w:spacing w:after="0" w:line="360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развитием  науки, медицины, культуры.      </w:t>
      </w:r>
    </w:p>
    <w:p w:rsidR="00593560" w:rsidRPr="00593560" w:rsidRDefault="00593560" w:rsidP="005935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3560" w:rsidRPr="00593560" w:rsidRDefault="00593560" w:rsidP="0059356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3560">
        <w:rPr>
          <w:rFonts w:ascii="Times New Roman" w:hAnsi="Times New Roman" w:cs="Times New Roman"/>
          <w:b/>
          <w:i/>
          <w:sz w:val="24"/>
          <w:szCs w:val="24"/>
        </w:rPr>
        <w:t>ВЛИЯНИЕ ПИТАНИЯ НА ЗДОРОВЬЕ СОВРЕМЕННОГО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3560">
        <w:rPr>
          <w:rFonts w:ascii="Times New Roman" w:hAnsi="Times New Roman" w:cs="Times New Roman"/>
          <w:b/>
          <w:i/>
          <w:sz w:val="24"/>
          <w:szCs w:val="24"/>
        </w:rPr>
        <w:t>ЧЕЛОВЕКА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/>
        <w:jc w:val="center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Питание и заболеваемость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3560">
        <w:rPr>
          <w:rFonts w:ascii="Times New Roman" w:hAnsi="Times New Roman" w:cs="Times New Roman"/>
          <w:b/>
          <w:i/>
          <w:sz w:val="24"/>
          <w:szCs w:val="24"/>
        </w:rPr>
        <w:t>План</w:t>
      </w:r>
    </w:p>
    <w:p w:rsidR="00593560" w:rsidRPr="00593560" w:rsidRDefault="00593560" w:rsidP="00593560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proofErr w:type="spellStart"/>
      <w:r w:rsidRPr="00593560">
        <w:rPr>
          <w:rFonts w:ascii="Times New Roman" w:hAnsi="Times New Roman" w:cs="Times New Roman"/>
          <w:sz w:val="24"/>
          <w:szCs w:val="24"/>
        </w:rPr>
        <w:lastRenderedPageBreak/>
        <w:t>Инсон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саломатлигини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3560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лашда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ози</w:t>
      </w:r>
      <w:proofErr w:type="spellEnd"/>
      <w:r w:rsidRPr="00593560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59356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93560">
        <w:rPr>
          <w:rFonts w:ascii="Times New Roman" w:hAnsi="Times New Roman" w:cs="Times New Roman"/>
          <w:sz w:val="24"/>
          <w:szCs w:val="24"/>
          <w:lang w:val="uz-Cyrl-UZ"/>
        </w:rPr>
        <w:t>қ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таркибидаги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асосий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компонентларнинг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ахамияти</w:t>
      </w:r>
      <w:proofErr w:type="spellEnd"/>
      <w:r w:rsidRPr="00593560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:rsidR="00593560" w:rsidRPr="00593560" w:rsidRDefault="00593560" w:rsidP="00593560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93560">
        <w:rPr>
          <w:rFonts w:ascii="Times New Roman" w:hAnsi="Times New Roman" w:cs="Times New Roman"/>
          <w:sz w:val="24"/>
          <w:szCs w:val="24"/>
          <w:lang w:val="uz-Cyrl-UZ"/>
        </w:rPr>
        <w:t>а) оқсиллар, углеводлар ва ёғлар ҳақида маълумотлар;</w:t>
      </w:r>
    </w:p>
    <w:p w:rsidR="00593560" w:rsidRPr="00593560" w:rsidRDefault="00593560" w:rsidP="00593560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93560">
        <w:rPr>
          <w:rFonts w:ascii="Times New Roman" w:hAnsi="Times New Roman" w:cs="Times New Roman"/>
          <w:sz w:val="24"/>
          <w:szCs w:val="24"/>
          <w:lang w:val="uz-Cyrl-UZ"/>
        </w:rPr>
        <w:t>б) инсон озиқланишида витаминларнинг роли;</w:t>
      </w:r>
    </w:p>
    <w:p w:rsidR="00593560" w:rsidRPr="00593560" w:rsidRDefault="00593560" w:rsidP="00593560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93560">
        <w:rPr>
          <w:rFonts w:ascii="Times New Roman" w:hAnsi="Times New Roman" w:cs="Times New Roman"/>
          <w:sz w:val="24"/>
          <w:szCs w:val="24"/>
          <w:lang w:val="uz-Cyrl-UZ"/>
        </w:rPr>
        <w:t>в) инсон озиқланишида минерал моддалар роли;</w:t>
      </w:r>
    </w:p>
    <w:p w:rsidR="00593560" w:rsidRPr="00593560" w:rsidRDefault="00593560" w:rsidP="00593560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93560">
        <w:rPr>
          <w:rFonts w:ascii="Times New Roman" w:hAnsi="Times New Roman" w:cs="Times New Roman"/>
          <w:sz w:val="24"/>
          <w:szCs w:val="24"/>
          <w:lang w:val="uz-Cyrl-UZ"/>
        </w:rPr>
        <w:t>д) антиоксидантлар;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/>
        <w:rPr>
          <w:rFonts w:ascii="Times New Roman" w:hAnsi="Times New Roman" w:cs="Times New Roman"/>
          <w:b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  <w:lang w:val="uz-Cyrl-UZ"/>
        </w:rPr>
        <w:t>з) доривор ва озиқабоп ўсимликлардаги биофаол моддалар</w:t>
      </w:r>
      <w:r w:rsidRPr="0059356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560">
        <w:rPr>
          <w:rFonts w:ascii="Times New Roman" w:hAnsi="Times New Roman" w:cs="Times New Roman"/>
          <w:b/>
          <w:sz w:val="24"/>
          <w:szCs w:val="24"/>
        </w:rPr>
        <w:t xml:space="preserve">Ключевые слова: 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/>
        <w:rPr>
          <w:rFonts w:ascii="Times New Roman" w:hAnsi="Times New Roman" w:cs="Times New Roman"/>
          <w:b/>
          <w:sz w:val="24"/>
          <w:szCs w:val="24"/>
        </w:rPr>
      </w:pP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 xml:space="preserve">Здоровье человека в значительной степени определяется его пищевым статусом, то есть степенью обеспеченности организма энергией и целым рядом, в первую очередь,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эссенциальных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>, пи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щевых веществ. Любое отклонение от так называемой формулы сбалансированного питания приводит к определенному наруше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нию функций организма, особенно если эти отклонения достаточ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но выражены и продолжительны во времени. Влияние питания является определяю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щим в обеспечении оптимального роста и развития человеческого организма, его трудоспособности, адаптации к воздействию раз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личных агентов внешней среды, и в конечном итоге можно счи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тать, что фактор питания оказывает определяющее влияние на длительность жизни и активную деятельность человека.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Каждые 10—11 лет численность населения мира увеличивает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ся в среднем на 100 </w:t>
      </w:r>
      <w:proofErr w:type="gramStart"/>
      <w:r w:rsidRPr="00593560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93560">
        <w:rPr>
          <w:rFonts w:ascii="Times New Roman" w:hAnsi="Times New Roman" w:cs="Times New Roman"/>
          <w:sz w:val="24"/>
          <w:szCs w:val="24"/>
        </w:rPr>
        <w:t>, и в настоящее время превысила 6 млрд. При этом 90% прироста населения — в развивающемся мире, располагающем наименьшими возможностями влиять на ресурсы жизни и окружающую среду, удовлетворять потребности в пи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щевых продуктах, жилье, образовании и первичной медико-сани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тарной помощи.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Статистические данные о последствиях недостаточности пита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ния представляют мрачную картину. Так, более 500 млн. населе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ния в мире, потребляя слишком мало пищи, постоянно недоеда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ют.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Ежегодно умирают около 13 млн. детей в возрасте до 5 лет, из которых 8 млн. — в результате совокупного действия недостаточ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ности питания и инфекционных болезней. Некоторые данные о нарушении питания с заболеваниями приведены в таблице 1.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before="101"/>
        <w:ind w:right="12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before="101"/>
        <w:ind w:right="122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3560">
        <w:rPr>
          <w:rFonts w:ascii="Times New Roman" w:hAnsi="Times New Roman" w:cs="Times New Roman"/>
          <w:b/>
          <w:i/>
          <w:sz w:val="24"/>
          <w:szCs w:val="24"/>
        </w:rPr>
        <w:t xml:space="preserve">Параметры некоторых значимых форм нарушения питания и </w:t>
      </w:r>
      <w:proofErr w:type="spellStart"/>
      <w:r w:rsidRPr="00593560">
        <w:rPr>
          <w:rFonts w:ascii="Times New Roman" w:hAnsi="Times New Roman" w:cs="Times New Roman"/>
          <w:b/>
          <w:i/>
          <w:sz w:val="24"/>
          <w:szCs w:val="24"/>
        </w:rPr>
        <w:t>элиментарнозависимых</w:t>
      </w:r>
      <w:proofErr w:type="spellEnd"/>
      <w:r w:rsidRPr="00593560">
        <w:rPr>
          <w:rFonts w:ascii="Times New Roman" w:hAnsi="Times New Roman" w:cs="Times New Roman"/>
          <w:b/>
          <w:i/>
          <w:sz w:val="24"/>
          <w:szCs w:val="24"/>
        </w:rPr>
        <w:t xml:space="preserve"> заболеваний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5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964"/>
      </w:tblGrid>
      <w:tr w:rsidR="00593560" w:rsidRPr="00593560" w:rsidTr="00593560">
        <w:trPr>
          <w:trHeight w:hRule="exact" w:val="637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Нарушение внутриутробного развития плода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30 млн. в год (в 23,8%   случаев)</w:t>
            </w:r>
          </w:p>
        </w:tc>
      </w:tr>
      <w:tr w:rsidR="00593560" w:rsidRPr="00593560" w:rsidTr="00593560">
        <w:trPr>
          <w:trHeight w:hRule="exact" w:val="550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Белково-энергетическая недостаточ</w:t>
            </w:r>
            <w:r w:rsidRPr="0059356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 xml:space="preserve">150 млн. детей до 5 </w:t>
            </w:r>
            <w:proofErr w:type="gramStart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лет—постепенное</w:t>
            </w:r>
            <w:proofErr w:type="gramEnd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</w:t>
            </w:r>
          </w:p>
        </w:tc>
      </w:tr>
      <w:tr w:rsidR="00593560" w:rsidRPr="00593560" w:rsidTr="00593560">
        <w:trPr>
          <w:trHeight w:hRule="exact" w:val="765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Йододефицитные</w:t>
            </w:r>
            <w:proofErr w:type="spellEnd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740 млн. — неуклонная   прогрессивная тенденция к ликвидации в некоторых странах</w:t>
            </w:r>
          </w:p>
        </w:tc>
      </w:tr>
      <w:tr w:rsidR="00593560" w:rsidRPr="00593560" w:rsidTr="00593560">
        <w:trPr>
          <w:trHeight w:hRule="exact" w:val="518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Недостаточность витамина</w:t>
            </w:r>
            <w:proofErr w:type="gramStart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 xml:space="preserve"> (слепота)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2,8 млн. детей до 5 лет — постепенное сни</w:t>
            </w:r>
            <w:r w:rsidRPr="00593560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</w:t>
            </w:r>
          </w:p>
        </w:tc>
      </w:tr>
      <w:tr w:rsidR="00593560" w:rsidRPr="00593560" w:rsidTr="00593560">
        <w:trPr>
          <w:trHeight w:hRule="exact" w:val="393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Железодефицитная анемия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1 млрд. — в основном, женщины и дети</w:t>
            </w:r>
          </w:p>
        </w:tc>
      </w:tr>
      <w:tr w:rsidR="00593560" w:rsidRPr="00593560" w:rsidTr="00593560">
        <w:trPr>
          <w:trHeight w:hRule="exact" w:val="693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Ожирение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300 млн. взрослого населения — прогрес</w:t>
            </w:r>
            <w:r w:rsidRPr="00593560">
              <w:rPr>
                <w:rFonts w:ascii="Times New Roman" w:hAnsi="Times New Roman" w:cs="Times New Roman"/>
                <w:sz w:val="24"/>
                <w:szCs w:val="24"/>
              </w:rPr>
              <w:softHyphen/>
              <w:t>сивный рост; 17,6 млн. детей в развива</w:t>
            </w:r>
            <w:r w:rsidRPr="00593560">
              <w:rPr>
                <w:rFonts w:ascii="Times New Roman" w:hAnsi="Times New Roman" w:cs="Times New Roman"/>
                <w:sz w:val="24"/>
                <w:szCs w:val="24"/>
              </w:rPr>
              <w:softHyphen/>
              <w:t>ющихся странах — увеличение</w:t>
            </w:r>
          </w:p>
        </w:tc>
      </w:tr>
      <w:tr w:rsidR="00593560" w:rsidRPr="00593560" w:rsidTr="00593560">
        <w:trPr>
          <w:trHeight w:hRule="exact" w:val="887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Рак (</w:t>
            </w:r>
            <w:proofErr w:type="spellStart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элиментарнозависимый</w:t>
            </w:r>
            <w:proofErr w:type="spellEnd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10,3  млн.   случаев    рака     в     год,    3— 4   млн. (30—40%) можно предупредить соответствующей диетой и физической нагрузкой</w:t>
            </w:r>
          </w:p>
        </w:tc>
      </w:tr>
      <w:tr w:rsidR="00593560" w:rsidRPr="00593560" w:rsidTr="00593560">
        <w:trPr>
          <w:trHeight w:hRule="exact" w:val="923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питания среди </w:t>
            </w:r>
            <w:proofErr w:type="gramStart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 xml:space="preserve">540 млн. Больше половины — некоторые </w:t>
            </w:r>
            <w:proofErr w:type="spellStart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алиментарнозависимые</w:t>
            </w:r>
            <w:proofErr w:type="spellEnd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заболевания, та</w:t>
            </w:r>
            <w:r w:rsidRPr="0059356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кие    как     </w:t>
            </w:r>
            <w:proofErr w:type="gramStart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сердечно-сосудистые</w:t>
            </w:r>
            <w:proofErr w:type="gramEnd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цереб-роваскулярные</w:t>
            </w:r>
            <w:proofErr w:type="spellEnd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, диабет, остеопороз, рак</w:t>
            </w:r>
          </w:p>
        </w:tc>
      </w:tr>
      <w:tr w:rsidR="00593560" w:rsidRPr="00593560" w:rsidTr="00593560">
        <w:trPr>
          <w:trHeight w:hRule="exact" w:val="958"/>
        </w:trPr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Остеопороз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3560" w:rsidRPr="00593560" w:rsidRDefault="00593560">
            <w:pPr>
              <w:keepLines/>
              <w:shd w:val="clear" w:color="auto" w:fill="FFFFFF"/>
              <w:tabs>
                <w:tab w:val="left" w:pos="7371"/>
                <w:tab w:val="left" w:pos="1105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0">
              <w:rPr>
                <w:rFonts w:ascii="Times New Roman" w:hAnsi="Times New Roman" w:cs="Times New Roman"/>
                <w:sz w:val="24"/>
                <w:szCs w:val="24"/>
              </w:rPr>
              <w:t>2 млн. переломов бедра и позвоночника в год (80% женщин). Кальций, витамин</w:t>
            </w:r>
            <w:proofErr w:type="gramStart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593560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физическая активность — ключевые факторы профилактики</w:t>
            </w:r>
          </w:p>
        </w:tc>
      </w:tr>
    </w:tbl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Основными причинами голода среди населения в современном мире являются неправильное распределение пищевых продуктов, а также их недостаток.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Неправильное распределение производимых продуктов в 20% случаев наблюдается в странах, характеризующихся недостаточ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ным производством пищевых продуктов, в 80% случаев в стра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нах с их избытком.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От обеспеченности населения здоровым питанием зависит не только благополучие отдельных людей, но и общества в целом.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Эпидемиологические исследования последних трех десятилетий свидетельствуют о резком замедлении прогресса в увеличении продолжительности жизни населения индустриально развитых стран Европы и значительном увеличении случаев таких заболе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ваний, которые 30—40 лет назад встречались гораздо реже, чем в настоящее время.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lastRenderedPageBreak/>
        <w:t>К ним относятся сердечно - сосудистые, же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лудочно-кишечные, эндокринные, онкологические заболевания, болезни обмена веществ, поражающие не только все большее чис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ло людей трудоспособного возраста, нанося государствам огромный экономический ущерб, но и совсем молодых.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Так, признаки атеросклеротического поражения сосудов стали выявляться даже у детей младшего школьного возраста.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Широкое распростране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ние получили избыточная масса тела, диабет, атеросклероз, ги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пертоническая болезнь, инфаркт миокарда, язвенные - пораже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ния желудка и двенадцатиперстной кишки, нарушения функ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ции тонкого и толстого кишечника, дисбактериоз, аллергия.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Установлено, что не менее 50% рака у женщин и 33% у мужчин обусловлены непосредственно фактором питания. В промышленно развитых странах, таких как США, Япония, страны Западной Европы, где, с одной стороны, имеет место транс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формация структуры питания в сторону снижения потребления пищевых калорий за счет хлеба, мучных изделий и круп, с другой — наблюдается учаще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ние случаев рака пищевода, молочной железы, желудка, толстой кишки.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Стало очевидным, что значительный рост числа людей с ожи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рением отмечается не только в западноевропейских странах и США, но и во многих развивающихся странах. Сегодня вновь встала проблема крайне низкой обеспеченности населения большинством витаминов, микроэлементов, пищевых волокон, широко и повсеместно распространен дефицит йода, селена, железа, кальция.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Массовые обследования населения свидетельствуют о широком распространении гиповитаминозов — скрытой форме витаминной недостаточности, особенно зимой и весной. Наиболее часто встре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чается дефицит аскорбиновой кислоты и витаминов группы В.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Гиповитаминоз снижает умственную и физическую работоспо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собность, сопротивляемость простудным и инфекционным забо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леваниям, усиливает отрицательное воздействие на организм вред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ных условий труда и окружающей среды.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Особенно неблагоприятен недостаток витаминов в детском и юношеском возрасте, когда ухудшаются показатели физического развития: рост, физическая сила, выносливость, появляются на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рушения обмена веществ и хронические заболевания.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lastRenderedPageBreak/>
        <w:t>Дефицит витаминов наносит серьезный ущерб формированию молодого женского организма. Велика потребность в этих незаме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нимых веществах у женщины, готовящейся к материнству или кормящей ребенка. 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Ведь ей нужно обеспечивать витаминами не только себя, но и новую или зарождающуюся жизнь. Часто при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чиной болезненности малыша является недостаток витаминов в пище молодой мамы; но дефицит витаминов может приводить и к более драматичным, непоправимым последствиям: появлению на свет неполноценных детей, страдающих врожденными порока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ми физического и умственного развития.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Немаловажную роль в физиологически оптимальном функци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онировании организма играют макро- и микроэлементы.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Минералы выполняют в организме три основные функции: обеспечивают "пластическим материалом" костные и соединитель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ные ткани, участвуют в генерации и проведении нервных импуль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сов и, наконец, либо рами действуют как катализаторы, либо ре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гулируют активность ферментов, включаются в процесс обмена веществ, т.е. происходят новые превращения, необходимые для поддержания структуры и функции организма. Многие из этих процессов без минералов невозможны. Магний, например, уча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ствует более чем в сотне видов ферментных реакций организма, а цинк — более чем в двухстах. Недостаток только этих двух мине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ралов способен привести к 300 различным видам заболеваний.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Как избыток, так и недостаточность питания тяжелым бреме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нем ложатся на экономику и здравоохранение многих стран, а, учитывая глобализацию мировой экономики, — на мировое эко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номическое развитие в целом. По подсчетам Всемирного Банка, экономические потери, связанные с недостаточностью питания, могут  составлять  до   9%   валового    национального  продукта.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560">
        <w:rPr>
          <w:rFonts w:ascii="Times New Roman" w:hAnsi="Times New Roman" w:cs="Times New Roman"/>
          <w:sz w:val="24"/>
          <w:szCs w:val="24"/>
        </w:rPr>
        <w:t>Это, в первую очередь, связано со снижением работоспособно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сти, особенно среди молодых людей, а также с отвлечением эко</w:t>
      </w:r>
      <w:r w:rsidRPr="00593560">
        <w:rPr>
          <w:rFonts w:ascii="Times New Roman" w:hAnsi="Times New Roman" w:cs="Times New Roman"/>
          <w:sz w:val="24"/>
          <w:szCs w:val="24"/>
        </w:rPr>
        <w:softHyphen/>
        <w:t>номических ресурсов, которые необходимо направлять на помощь слоям населения, нуждающимся в улучшении питания или лече</w:t>
      </w:r>
      <w:r w:rsidRPr="00593560">
        <w:rPr>
          <w:rFonts w:ascii="Times New Roman" w:hAnsi="Times New Roman" w:cs="Times New Roman"/>
          <w:sz w:val="24"/>
          <w:szCs w:val="24"/>
        </w:rPr>
        <w:softHyphen/>
        <w:t xml:space="preserve">нии </w:t>
      </w:r>
      <w:proofErr w:type="spellStart"/>
      <w:r w:rsidRPr="00593560">
        <w:rPr>
          <w:rFonts w:ascii="Times New Roman" w:hAnsi="Times New Roman" w:cs="Times New Roman"/>
          <w:sz w:val="24"/>
          <w:szCs w:val="24"/>
        </w:rPr>
        <w:t>элементарнозависимых</w:t>
      </w:r>
      <w:proofErr w:type="spellEnd"/>
      <w:r w:rsidRPr="00593560">
        <w:rPr>
          <w:rFonts w:ascii="Times New Roman" w:hAnsi="Times New Roman" w:cs="Times New Roman"/>
          <w:sz w:val="24"/>
          <w:szCs w:val="24"/>
        </w:rPr>
        <w:t xml:space="preserve"> заболеваний.</w:t>
      </w: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560" w:rsidRPr="00593560" w:rsidRDefault="00593560" w:rsidP="00593560">
      <w:pPr>
        <w:keepLines/>
        <w:shd w:val="clear" w:color="auto" w:fill="FFFFFF"/>
        <w:tabs>
          <w:tab w:val="left" w:pos="7371"/>
          <w:tab w:val="left" w:pos="11057"/>
        </w:tabs>
        <w:spacing w:line="360" w:lineRule="auto"/>
        <w:ind w:right="122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sectPr w:rsidR="00593560" w:rsidRPr="00593560" w:rsidSect="007F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64832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3560"/>
    <w:rsid w:val="00593560"/>
    <w:rsid w:val="005D4D5F"/>
    <w:rsid w:val="007F19CB"/>
    <w:rsid w:val="00C443E5"/>
    <w:rsid w:val="00CF00C6"/>
    <w:rsid w:val="00E1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4118</Words>
  <Characters>23476</Characters>
  <Application>Microsoft Office Word</Application>
  <DocSecurity>0</DocSecurity>
  <Lines>195</Lines>
  <Paragraphs>55</Paragraphs>
  <ScaleCrop>false</ScaleCrop>
  <Company>MICROSOFT</Company>
  <LinksUpToDate>false</LinksUpToDate>
  <CharactersWithSpaces>27539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2014-01-16T09:01:00Z</dcterms:created>
  <dcterms:modified xsi:type="dcterms:W3CDTF">2015-02-09T11:52:00Z</dcterms:modified>
</cp:coreProperties>
</file>