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ACF" w:rsidRDefault="00DB0ACF" w:rsidP="00DB0ACF">
      <w:pPr>
        <w:pStyle w:val="Default"/>
        <w:ind w:firstLine="3240"/>
        <w:jc w:val="right"/>
        <w:rPr>
          <w:b/>
          <w:bCs/>
          <w:sz w:val="28"/>
          <w:szCs w:val="28"/>
          <w:lang w:val="uz-Cyrl-UZ"/>
        </w:rPr>
      </w:pPr>
      <w:r w:rsidRPr="009F4D4E">
        <w:rPr>
          <w:b/>
          <w:bCs/>
          <w:sz w:val="28"/>
          <w:szCs w:val="28"/>
        </w:rPr>
        <w:t>Старший преподаватель  кафедры</w:t>
      </w:r>
      <w:r w:rsidRPr="009F4D4E">
        <w:rPr>
          <w:b/>
          <w:bCs/>
          <w:sz w:val="28"/>
          <w:szCs w:val="28"/>
          <w:lang w:val="uz-Cyrl-UZ"/>
        </w:rPr>
        <w:t xml:space="preserve"> </w:t>
      </w:r>
      <w:r w:rsidRPr="009F4D4E">
        <w:rPr>
          <w:b/>
          <w:bCs/>
          <w:sz w:val="28"/>
          <w:szCs w:val="28"/>
        </w:rPr>
        <w:t>“Оценочное дело и инвестиции”</w:t>
      </w:r>
      <w:r w:rsidRPr="009F4D4E">
        <w:rPr>
          <w:b/>
          <w:bCs/>
          <w:sz w:val="28"/>
          <w:szCs w:val="28"/>
          <w:lang w:val="uz-Cyrl-UZ"/>
        </w:rPr>
        <w:t xml:space="preserve"> </w:t>
      </w:r>
      <w:proofErr w:type="spellStart"/>
      <w:r w:rsidRPr="009F4D4E">
        <w:rPr>
          <w:b/>
          <w:bCs/>
          <w:sz w:val="28"/>
          <w:szCs w:val="28"/>
        </w:rPr>
        <w:t>Бекимбетова</w:t>
      </w:r>
      <w:proofErr w:type="spellEnd"/>
      <w:r w:rsidRPr="009F4D4E">
        <w:rPr>
          <w:b/>
          <w:bCs/>
          <w:sz w:val="28"/>
          <w:szCs w:val="28"/>
        </w:rPr>
        <w:t xml:space="preserve"> </w:t>
      </w:r>
      <w:r w:rsidRPr="009F4D4E">
        <w:rPr>
          <w:b/>
          <w:bCs/>
          <w:sz w:val="28"/>
          <w:szCs w:val="28"/>
          <w:lang w:val="uz-Cyrl-UZ"/>
        </w:rPr>
        <w:t>Г., КМ-6 Широв Э.</w:t>
      </w:r>
    </w:p>
    <w:p w:rsidR="00194691" w:rsidRDefault="00194691" w:rsidP="00194691">
      <w:pPr>
        <w:pStyle w:val="Default"/>
        <w:jc w:val="center"/>
        <w:rPr>
          <w:b/>
          <w:bCs/>
          <w:sz w:val="28"/>
          <w:szCs w:val="28"/>
          <w:lang w:val="uz-Cyrl-UZ"/>
        </w:rPr>
      </w:pPr>
    </w:p>
    <w:p w:rsidR="00AC0E8C" w:rsidRDefault="00AC0E8C" w:rsidP="00194691">
      <w:pPr>
        <w:pStyle w:val="Default"/>
        <w:jc w:val="center"/>
        <w:rPr>
          <w:b/>
          <w:bCs/>
          <w:sz w:val="28"/>
          <w:szCs w:val="28"/>
          <w:lang w:val="uz-Cyrl-UZ"/>
        </w:rPr>
      </w:pPr>
      <w:r w:rsidRPr="00194691">
        <w:rPr>
          <w:b/>
          <w:bCs/>
          <w:sz w:val="28"/>
          <w:szCs w:val="28"/>
          <w:lang w:val="uz-Cyrl-UZ"/>
        </w:rPr>
        <w:t>Аннотация</w:t>
      </w:r>
    </w:p>
    <w:p w:rsidR="00194691" w:rsidRDefault="00194691" w:rsidP="00194691">
      <w:pPr>
        <w:pStyle w:val="Default"/>
        <w:jc w:val="center"/>
        <w:rPr>
          <w:bCs/>
          <w:sz w:val="28"/>
          <w:szCs w:val="28"/>
          <w:lang w:val="uz-Cyrl-UZ"/>
        </w:rPr>
      </w:pPr>
    </w:p>
    <w:p w:rsidR="00AC0E8C" w:rsidRPr="00AC0E8C" w:rsidRDefault="00AC0E8C" w:rsidP="00194691">
      <w:pPr>
        <w:pStyle w:val="Default"/>
        <w:jc w:val="both"/>
        <w:rPr>
          <w:bCs/>
          <w:sz w:val="28"/>
          <w:szCs w:val="28"/>
          <w:lang w:val="uz-Cyrl-UZ"/>
        </w:rPr>
      </w:pPr>
      <w:r w:rsidRPr="00194691">
        <w:rPr>
          <w:b/>
          <w:bCs/>
          <w:i/>
          <w:sz w:val="28"/>
          <w:szCs w:val="28"/>
          <w:lang w:val="uz-Cyrl-UZ"/>
        </w:rPr>
        <w:t xml:space="preserve">В тезисе раскрыты такие темы как: </w:t>
      </w:r>
      <w:r w:rsidRPr="00194691">
        <w:rPr>
          <w:b/>
          <w:bCs/>
          <w:i/>
          <w:sz w:val="28"/>
          <w:szCs w:val="28"/>
        </w:rPr>
        <w:t>Материальные виды потерь</w:t>
      </w:r>
      <w:r w:rsidRPr="00194691">
        <w:rPr>
          <w:b/>
          <w:bCs/>
          <w:i/>
          <w:sz w:val="28"/>
          <w:szCs w:val="28"/>
          <w:lang w:val="uz-Cyrl-UZ"/>
        </w:rPr>
        <w:t xml:space="preserve">  </w:t>
      </w:r>
      <w:r w:rsidRPr="00194691">
        <w:rPr>
          <w:b/>
          <w:bCs/>
          <w:i/>
          <w:sz w:val="28"/>
          <w:szCs w:val="28"/>
        </w:rPr>
        <w:t xml:space="preserve">Финансовые потери </w:t>
      </w:r>
      <w:r w:rsidRPr="00194691">
        <w:rPr>
          <w:b/>
          <w:bCs/>
          <w:i/>
          <w:color w:val="auto"/>
          <w:sz w:val="28"/>
          <w:szCs w:val="28"/>
        </w:rPr>
        <w:t xml:space="preserve">Трудовые потери. Рассмотрены </w:t>
      </w:r>
      <w:r w:rsidRPr="00194691">
        <w:rPr>
          <w:b/>
          <w:i/>
          <w:sz w:val="28"/>
          <w:szCs w:val="28"/>
        </w:rPr>
        <w:t xml:space="preserve">Негативные последствия от </w:t>
      </w:r>
      <w:proofErr w:type="gramStart"/>
      <w:r w:rsidRPr="00194691">
        <w:rPr>
          <w:b/>
          <w:i/>
          <w:sz w:val="28"/>
          <w:szCs w:val="28"/>
        </w:rPr>
        <w:t>рисков</w:t>
      </w:r>
      <w:proofErr w:type="gramEnd"/>
      <w:r w:rsidRPr="00194691">
        <w:rPr>
          <w:b/>
          <w:i/>
          <w:sz w:val="28"/>
          <w:szCs w:val="28"/>
        </w:rPr>
        <w:t xml:space="preserve"> которые облекаются в форму различных потерь. </w:t>
      </w:r>
      <w:proofErr w:type="gramStart"/>
      <w:r w:rsidRPr="00194691">
        <w:rPr>
          <w:b/>
          <w:i/>
          <w:sz w:val="28"/>
          <w:szCs w:val="28"/>
        </w:rPr>
        <w:t>Даны</w:t>
      </w:r>
      <w:proofErr w:type="gramEnd"/>
      <w:r w:rsidRPr="00194691">
        <w:rPr>
          <w:b/>
          <w:i/>
          <w:sz w:val="28"/>
          <w:szCs w:val="28"/>
        </w:rPr>
        <w:t xml:space="preserve"> понятие  финансовых потерь.  Рассмотрены </w:t>
      </w:r>
      <w:r w:rsidRPr="00194691">
        <w:rPr>
          <w:b/>
          <w:i/>
          <w:iCs/>
          <w:sz w:val="28"/>
          <w:szCs w:val="28"/>
        </w:rPr>
        <w:t>предсказуемые и непредсказуемые возможные потери</w:t>
      </w:r>
      <w:r w:rsidRPr="00AC0E8C">
        <w:rPr>
          <w:iCs/>
          <w:sz w:val="28"/>
          <w:szCs w:val="28"/>
        </w:rPr>
        <w:t>.</w:t>
      </w:r>
    </w:p>
    <w:p w:rsidR="00DB0ACF" w:rsidRPr="009F4D4E" w:rsidRDefault="00DB0ACF" w:rsidP="00DB0ACF">
      <w:pPr>
        <w:pStyle w:val="Default"/>
        <w:jc w:val="center"/>
        <w:rPr>
          <w:b/>
          <w:bCs/>
          <w:sz w:val="28"/>
          <w:szCs w:val="28"/>
          <w:lang w:val="uz-Cyrl-UZ"/>
        </w:rPr>
      </w:pPr>
    </w:p>
    <w:p w:rsidR="00DB0ACF" w:rsidRPr="009F4D4E" w:rsidRDefault="00DB0ACF" w:rsidP="00DB0ACF">
      <w:pPr>
        <w:pStyle w:val="Default"/>
        <w:jc w:val="center"/>
        <w:rPr>
          <w:b/>
          <w:bCs/>
          <w:sz w:val="28"/>
          <w:szCs w:val="28"/>
        </w:rPr>
      </w:pPr>
      <w:r w:rsidRPr="009F4D4E">
        <w:rPr>
          <w:b/>
          <w:bCs/>
          <w:sz w:val="28"/>
          <w:szCs w:val="28"/>
        </w:rPr>
        <w:t>ПОТЕРИ, СВЯЗАННЫЕ С РИСКОМ</w:t>
      </w:r>
    </w:p>
    <w:p w:rsidR="00DB0ACF" w:rsidRPr="009F4D4E" w:rsidRDefault="00DB0ACF" w:rsidP="00DB0ACF">
      <w:pPr>
        <w:pStyle w:val="Default"/>
        <w:ind w:firstLine="708"/>
        <w:jc w:val="both"/>
        <w:rPr>
          <w:sz w:val="28"/>
          <w:szCs w:val="28"/>
        </w:rPr>
      </w:pPr>
      <w:r w:rsidRPr="009F4D4E">
        <w:rPr>
          <w:sz w:val="28"/>
          <w:szCs w:val="28"/>
        </w:rPr>
        <w:t>Негативные последствия от рисков облекаются в форму различных потерь. Эти случайные, непредвиденные потери, возникающие вследствие отклонения реального хода деятельности от задуманной модели. Потери могут быть материальные, трудовые, финансовые, потери времени, специальные виды потерь.</w:t>
      </w:r>
    </w:p>
    <w:p w:rsidR="00DB0ACF" w:rsidRPr="009F4D4E" w:rsidRDefault="00DB0ACF" w:rsidP="00DB0ACF">
      <w:pPr>
        <w:pStyle w:val="Default"/>
        <w:ind w:firstLine="708"/>
        <w:jc w:val="both"/>
        <w:rPr>
          <w:sz w:val="28"/>
          <w:szCs w:val="28"/>
        </w:rPr>
      </w:pPr>
      <w:r w:rsidRPr="009F4D4E">
        <w:rPr>
          <w:b/>
          <w:bCs/>
          <w:sz w:val="28"/>
          <w:szCs w:val="28"/>
        </w:rPr>
        <w:t xml:space="preserve">Материальные виды потерь </w:t>
      </w:r>
      <w:r w:rsidRPr="009F4D4E">
        <w:rPr>
          <w:sz w:val="28"/>
          <w:szCs w:val="28"/>
        </w:rPr>
        <w:t>связаны с дополнительными затратами или прямыми потерями оборудования, имущества, продукции, сырья, энергии и т.д. Измерять эти потери стоит в тех же единицах, в которых измеряется количество данного вида материальных ресурсов. Однако для целей агрегирования необходимо переводить эти единицы в стоимостное выражение, например, умножая количество ресурса на его цену.</w:t>
      </w:r>
    </w:p>
    <w:p w:rsidR="00DB0ACF" w:rsidRPr="009F4D4E" w:rsidRDefault="00DB0ACF" w:rsidP="00DB0ACF">
      <w:pPr>
        <w:pStyle w:val="Default"/>
        <w:ind w:firstLine="708"/>
        <w:jc w:val="both"/>
        <w:rPr>
          <w:color w:val="auto"/>
          <w:sz w:val="28"/>
          <w:szCs w:val="28"/>
        </w:rPr>
      </w:pPr>
      <w:r w:rsidRPr="009F4D4E">
        <w:rPr>
          <w:b/>
          <w:bCs/>
          <w:sz w:val="28"/>
          <w:szCs w:val="28"/>
        </w:rPr>
        <w:t xml:space="preserve">Финансовые потери </w:t>
      </w:r>
      <w:r w:rsidRPr="009F4D4E">
        <w:rPr>
          <w:sz w:val="28"/>
          <w:szCs w:val="28"/>
        </w:rPr>
        <w:t xml:space="preserve">связаны с прямыми и косвенными денежными издержками. Прямые денежные потери возникают при дополнительных налогах, штрафа и прочих непредусмотренных платежах, а также потерей денежных средств и ценных бумаг. Косвенные потери возникают при </w:t>
      </w:r>
      <w:proofErr w:type="spellStart"/>
      <w:r w:rsidRPr="009F4D4E">
        <w:rPr>
          <w:sz w:val="28"/>
          <w:szCs w:val="28"/>
        </w:rPr>
        <w:t>недополучении</w:t>
      </w:r>
      <w:proofErr w:type="spellEnd"/>
      <w:r w:rsidRPr="009F4D4E">
        <w:rPr>
          <w:sz w:val="28"/>
          <w:szCs w:val="28"/>
        </w:rPr>
        <w:t xml:space="preserve"> денежных средств из ожидаемых источников.</w:t>
      </w:r>
    </w:p>
    <w:p w:rsidR="00DB0ACF" w:rsidRPr="009F4D4E" w:rsidRDefault="00DB0ACF" w:rsidP="00DB0ACF">
      <w:pPr>
        <w:pStyle w:val="Default"/>
        <w:ind w:firstLine="708"/>
        <w:jc w:val="both"/>
        <w:rPr>
          <w:color w:val="auto"/>
          <w:sz w:val="28"/>
          <w:szCs w:val="28"/>
        </w:rPr>
      </w:pPr>
      <w:r w:rsidRPr="009F4D4E">
        <w:rPr>
          <w:b/>
          <w:bCs/>
          <w:color w:val="auto"/>
          <w:sz w:val="28"/>
          <w:szCs w:val="28"/>
        </w:rPr>
        <w:t xml:space="preserve">Трудовые потери </w:t>
      </w:r>
      <w:r w:rsidRPr="009F4D4E">
        <w:rPr>
          <w:color w:val="auto"/>
          <w:sz w:val="28"/>
          <w:szCs w:val="28"/>
        </w:rPr>
        <w:t xml:space="preserve">представляют потери рабочего времени, вызванные случайными, непредвиденными обстоятельствами. В непосредственном измерении трудовые потери выражаются в человеко-часах, человеко-днях или просто часах рабочего времени. Перевод трудовых потерь в стоимостное, денежное выражение осуществляется путем умножения </w:t>
      </w:r>
      <w:proofErr w:type="spellStart"/>
      <w:r w:rsidRPr="009F4D4E">
        <w:rPr>
          <w:color w:val="auto"/>
          <w:sz w:val="28"/>
          <w:szCs w:val="28"/>
        </w:rPr>
        <w:t>трудочасов</w:t>
      </w:r>
      <w:proofErr w:type="spellEnd"/>
      <w:r w:rsidRPr="009F4D4E">
        <w:rPr>
          <w:color w:val="auto"/>
          <w:sz w:val="28"/>
          <w:szCs w:val="28"/>
        </w:rPr>
        <w:t xml:space="preserve"> на стоимость (цену) одного часа. </w:t>
      </w:r>
    </w:p>
    <w:p w:rsidR="00DB0ACF" w:rsidRPr="009F4D4E" w:rsidRDefault="00DB0ACF" w:rsidP="00DB0ACF">
      <w:pPr>
        <w:pStyle w:val="Default"/>
        <w:ind w:firstLine="708"/>
        <w:jc w:val="both"/>
        <w:rPr>
          <w:color w:val="auto"/>
          <w:sz w:val="28"/>
          <w:szCs w:val="28"/>
        </w:rPr>
      </w:pPr>
      <w:r w:rsidRPr="009F4D4E">
        <w:rPr>
          <w:b/>
          <w:bCs/>
          <w:color w:val="auto"/>
          <w:sz w:val="28"/>
          <w:szCs w:val="28"/>
        </w:rPr>
        <w:t xml:space="preserve">Потери времени </w:t>
      </w:r>
      <w:r w:rsidRPr="009F4D4E">
        <w:rPr>
          <w:color w:val="auto"/>
          <w:sz w:val="28"/>
          <w:szCs w:val="28"/>
        </w:rPr>
        <w:t xml:space="preserve">связаны с удлинением продолжительности процессов финансово-хозяйственной деятельности предприятия. Такие задержки измеряются в часах, днях, неделях, месяцах. </w:t>
      </w:r>
    </w:p>
    <w:p w:rsidR="00DB0ACF" w:rsidRPr="009F4D4E" w:rsidRDefault="00DB0ACF" w:rsidP="00DB0ACF">
      <w:pPr>
        <w:pStyle w:val="Default"/>
        <w:ind w:firstLine="708"/>
        <w:jc w:val="both"/>
        <w:rPr>
          <w:color w:val="auto"/>
          <w:sz w:val="28"/>
          <w:szCs w:val="28"/>
        </w:rPr>
      </w:pPr>
      <w:r w:rsidRPr="009F4D4E">
        <w:rPr>
          <w:b/>
          <w:bCs/>
          <w:color w:val="auto"/>
          <w:sz w:val="28"/>
          <w:szCs w:val="28"/>
        </w:rPr>
        <w:t xml:space="preserve">Специальные виды потерь </w:t>
      </w:r>
      <w:r w:rsidRPr="009F4D4E">
        <w:rPr>
          <w:color w:val="auto"/>
          <w:sz w:val="28"/>
          <w:szCs w:val="28"/>
        </w:rPr>
        <w:t xml:space="preserve">могут быть связаны с ущербом здоровью людей, окружающей среде, репутации компании. Такие виды потерь обычно трудно оценить количественно, тем более денежном </w:t>
      </w:r>
      <w:proofErr w:type="gramStart"/>
      <w:r w:rsidRPr="009F4D4E">
        <w:rPr>
          <w:color w:val="auto"/>
          <w:sz w:val="28"/>
          <w:szCs w:val="28"/>
        </w:rPr>
        <w:t>выражении</w:t>
      </w:r>
      <w:proofErr w:type="gramEnd"/>
      <w:r w:rsidRPr="009F4D4E">
        <w:rPr>
          <w:color w:val="auto"/>
          <w:sz w:val="28"/>
          <w:szCs w:val="28"/>
        </w:rPr>
        <w:t xml:space="preserve">. Они требуют индивидуального подхода в оценке возможности их возникновения и величины на заданном временном промежутке. </w:t>
      </w:r>
    </w:p>
    <w:p w:rsidR="00DB0ACF" w:rsidRPr="009F4D4E" w:rsidRDefault="00DB0ACF" w:rsidP="00DB0ACF">
      <w:pPr>
        <w:pStyle w:val="Default"/>
        <w:ind w:firstLine="708"/>
        <w:jc w:val="both"/>
        <w:rPr>
          <w:color w:val="auto"/>
          <w:sz w:val="28"/>
          <w:szCs w:val="28"/>
        </w:rPr>
      </w:pPr>
      <w:r w:rsidRPr="009F4D4E">
        <w:rPr>
          <w:color w:val="auto"/>
          <w:sz w:val="28"/>
          <w:szCs w:val="28"/>
        </w:rPr>
        <w:lastRenderedPageBreak/>
        <w:t>С точки зрения финансового менеджмента особый интерес вызывают, анализ финансовых потерь. Можно выделить микроэкономические и макроэкономические факторы финансовых потерь</w:t>
      </w:r>
      <w:r w:rsidRPr="009F4D4E">
        <w:rPr>
          <w:rStyle w:val="a5"/>
          <w:sz w:val="28"/>
          <w:szCs w:val="28"/>
        </w:rPr>
        <w:footnoteReference w:id="1"/>
      </w:r>
      <w:r w:rsidRPr="009F4D4E">
        <w:rPr>
          <w:color w:val="auto"/>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70"/>
        <w:gridCol w:w="4500"/>
      </w:tblGrid>
      <w:tr w:rsidR="00DB0ACF" w:rsidRPr="009F4D4E" w:rsidTr="00276367">
        <w:tc>
          <w:tcPr>
            <w:tcW w:w="5070" w:type="dxa"/>
          </w:tcPr>
          <w:p w:rsidR="00DB0ACF" w:rsidRPr="009F4D4E" w:rsidRDefault="00DB0ACF" w:rsidP="00276367">
            <w:pPr>
              <w:pStyle w:val="Default"/>
              <w:jc w:val="both"/>
              <w:rPr>
                <w:color w:val="auto"/>
                <w:sz w:val="28"/>
                <w:szCs w:val="28"/>
              </w:rPr>
            </w:pPr>
            <w:r w:rsidRPr="009F4D4E">
              <w:rPr>
                <w:sz w:val="28"/>
                <w:szCs w:val="28"/>
              </w:rPr>
              <w:t>Микроэкономические факторы денежного ущерба:</w:t>
            </w:r>
          </w:p>
        </w:tc>
        <w:tc>
          <w:tcPr>
            <w:tcW w:w="4500" w:type="dxa"/>
          </w:tcPr>
          <w:p w:rsidR="00DB0ACF" w:rsidRPr="009F4D4E" w:rsidRDefault="00DB0ACF" w:rsidP="00276367">
            <w:pPr>
              <w:pStyle w:val="Default"/>
              <w:jc w:val="both"/>
              <w:rPr>
                <w:color w:val="auto"/>
                <w:sz w:val="28"/>
                <w:szCs w:val="28"/>
              </w:rPr>
            </w:pPr>
            <w:r w:rsidRPr="009F4D4E">
              <w:rPr>
                <w:sz w:val="28"/>
                <w:szCs w:val="28"/>
              </w:rPr>
              <w:t>Макроэкономические факторы денежного ущерба:</w:t>
            </w:r>
          </w:p>
        </w:tc>
      </w:tr>
      <w:tr w:rsidR="00DB0ACF" w:rsidRPr="009F4D4E" w:rsidTr="00276367">
        <w:tc>
          <w:tcPr>
            <w:tcW w:w="5070" w:type="dxa"/>
          </w:tcPr>
          <w:p w:rsidR="00DB0ACF" w:rsidRPr="009F4D4E" w:rsidRDefault="00DB0ACF" w:rsidP="00DB0ACF">
            <w:pPr>
              <w:pStyle w:val="Default"/>
              <w:numPr>
                <w:ilvl w:val="0"/>
                <w:numId w:val="1"/>
              </w:numPr>
              <w:ind w:left="284"/>
              <w:jc w:val="both"/>
              <w:rPr>
                <w:sz w:val="28"/>
                <w:szCs w:val="28"/>
              </w:rPr>
            </w:pPr>
            <w:r w:rsidRPr="009F4D4E">
              <w:rPr>
                <w:sz w:val="28"/>
                <w:szCs w:val="28"/>
              </w:rPr>
              <w:t xml:space="preserve">перерасход денег; </w:t>
            </w:r>
          </w:p>
          <w:p w:rsidR="00DB0ACF" w:rsidRPr="009F4D4E" w:rsidRDefault="00DB0ACF" w:rsidP="00DB0ACF">
            <w:pPr>
              <w:pStyle w:val="Default"/>
              <w:numPr>
                <w:ilvl w:val="0"/>
                <w:numId w:val="1"/>
              </w:numPr>
              <w:ind w:left="284"/>
              <w:jc w:val="both"/>
              <w:rPr>
                <w:sz w:val="28"/>
                <w:szCs w:val="28"/>
              </w:rPr>
            </w:pPr>
            <w:r w:rsidRPr="009F4D4E">
              <w:rPr>
                <w:sz w:val="28"/>
                <w:szCs w:val="28"/>
              </w:rPr>
              <w:t>неуплата покупателем поставленной ему продукции и т.д.</w:t>
            </w:r>
          </w:p>
          <w:p w:rsidR="00DB0ACF" w:rsidRPr="009F4D4E" w:rsidRDefault="00DB0ACF" w:rsidP="00DB0ACF">
            <w:pPr>
              <w:pStyle w:val="Default"/>
              <w:numPr>
                <w:ilvl w:val="0"/>
                <w:numId w:val="1"/>
              </w:numPr>
              <w:ind w:left="284"/>
              <w:jc w:val="both"/>
              <w:rPr>
                <w:sz w:val="28"/>
                <w:szCs w:val="28"/>
              </w:rPr>
            </w:pPr>
            <w:r w:rsidRPr="009F4D4E">
              <w:rPr>
                <w:sz w:val="28"/>
                <w:szCs w:val="28"/>
              </w:rPr>
              <w:t>непредусмотренные платежи;</w:t>
            </w:r>
          </w:p>
          <w:p w:rsidR="00DB0ACF" w:rsidRPr="009F4D4E" w:rsidRDefault="00DB0ACF" w:rsidP="00DB0ACF">
            <w:pPr>
              <w:pStyle w:val="Default"/>
              <w:numPr>
                <w:ilvl w:val="0"/>
                <w:numId w:val="1"/>
              </w:numPr>
              <w:ind w:left="284"/>
              <w:jc w:val="both"/>
              <w:rPr>
                <w:sz w:val="28"/>
                <w:szCs w:val="28"/>
              </w:rPr>
            </w:pPr>
            <w:r w:rsidRPr="009F4D4E">
              <w:rPr>
                <w:sz w:val="28"/>
                <w:szCs w:val="28"/>
              </w:rPr>
              <w:t>утеря денежных средств и ценных бумаг;</w:t>
            </w:r>
          </w:p>
          <w:p w:rsidR="00DB0ACF" w:rsidRPr="009F4D4E" w:rsidRDefault="00DB0ACF" w:rsidP="00DB0ACF">
            <w:pPr>
              <w:pStyle w:val="Default"/>
              <w:numPr>
                <w:ilvl w:val="0"/>
                <w:numId w:val="1"/>
              </w:numPr>
              <w:ind w:left="284"/>
              <w:jc w:val="both"/>
              <w:rPr>
                <w:sz w:val="28"/>
                <w:szCs w:val="28"/>
              </w:rPr>
            </w:pPr>
            <w:r w:rsidRPr="009F4D4E">
              <w:rPr>
                <w:sz w:val="28"/>
                <w:szCs w:val="28"/>
              </w:rPr>
              <w:t xml:space="preserve">неполучение или </w:t>
            </w:r>
            <w:proofErr w:type="spellStart"/>
            <w:r w:rsidRPr="009F4D4E">
              <w:rPr>
                <w:sz w:val="28"/>
                <w:szCs w:val="28"/>
              </w:rPr>
              <w:t>недополучение</w:t>
            </w:r>
            <w:proofErr w:type="spellEnd"/>
            <w:r w:rsidRPr="009F4D4E">
              <w:rPr>
                <w:sz w:val="28"/>
                <w:szCs w:val="28"/>
              </w:rPr>
              <w:t xml:space="preserve"> денег из обусловленных источников;</w:t>
            </w:r>
          </w:p>
          <w:p w:rsidR="00DB0ACF" w:rsidRPr="009F4D4E" w:rsidRDefault="00DB0ACF" w:rsidP="00DB0ACF">
            <w:pPr>
              <w:pStyle w:val="Default"/>
              <w:numPr>
                <w:ilvl w:val="0"/>
                <w:numId w:val="1"/>
              </w:numPr>
              <w:ind w:left="284"/>
              <w:jc w:val="both"/>
              <w:rPr>
                <w:sz w:val="28"/>
                <w:szCs w:val="28"/>
              </w:rPr>
            </w:pPr>
            <w:r w:rsidRPr="009F4D4E">
              <w:rPr>
                <w:sz w:val="28"/>
                <w:szCs w:val="28"/>
              </w:rPr>
              <w:t>риск инвестиций.</w:t>
            </w:r>
          </w:p>
        </w:tc>
        <w:tc>
          <w:tcPr>
            <w:tcW w:w="4500" w:type="dxa"/>
          </w:tcPr>
          <w:p w:rsidR="00DB0ACF" w:rsidRPr="009F4D4E" w:rsidRDefault="00DB0ACF" w:rsidP="00DB0ACF">
            <w:pPr>
              <w:pStyle w:val="Default"/>
              <w:numPr>
                <w:ilvl w:val="0"/>
                <w:numId w:val="2"/>
              </w:numPr>
              <w:ind w:left="318"/>
              <w:jc w:val="both"/>
              <w:rPr>
                <w:sz w:val="28"/>
                <w:szCs w:val="28"/>
              </w:rPr>
            </w:pPr>
            <w:r w:rsidRPr="009F4D4E">
              <w:rPr>
                <w:sz w:val="28"/>
                <w:szCs w:val="28"/>
              </w:rPr>
              <w:t xml:space="preserve">растущая инфляция; </w:t>
            </w:r>
          </w:p>
          <w:p w:rsidR="00DB0ACF" w:rsidRPr="009F4D4E" w:rsidRDefault="00DB0ACF" w:rsidP="00DB0ACF">
            <w:pPr>
              <w:pStyle w:val="Default"/>
              <w:numPr>
                <w:ilvl w:val="0"/>
                <w:numId w:val="2"/>
              </w:numPr>
              <w:ind w:left="318"/>
              <w:jc w:val="both"/>
              <w:rPr>
                <w:sz w:val="28"/>
                <w:szCs w:val="28"/>
              </w:rPr>
            </w:pPr>
            <w:r w:rsidRPr="009F4D4E">
              <w:rPr>
                <w:sz w:val="28"/>
                <w:szCs w:val="28"/>
              </w:rPr>
              <w:t>изменение валютного курса денежной единицы;</w:t>
            </w:r>
          </w:p>
          <w:p w:rsidR="00DB0ACF" w:rsidRPr="009F4D4E" w:rsidRDefault="00DB0ACF" w:rsidP="00DB0ACF">
            <w:pPr>
              <w:pStyle w:val="Default"/>
              <w:numPr>
                <w:ilvl w:val="0"/>
                <w:numId w:val="2"/>
              </w:numPr>
              <w:ind w:left="318"/>
              <w:jc w:val="both"/>
              <w:rPr>
                <w:sz w:val="28"/>
                <w:szCs w:val="28"/>
              </w:rPr>
            </w:pPr>
            <w:r w:rsidRPr="009F4D4E">
              <w:rPr>
                <w:sz w:val="28"/>
                <w:szCs w:val="28"/>
              </w:rPr>
              <w:t xml:space="preserve">национальные и мировые кризисы и др. </w:t>
            </w:r>
          </w:p>
          <w:p w:rsidR="00DB0ACF" w:rsidRPr="009F4D4E" w:rsidRDefault="00DB0ACF" w:rsidP="00276367">
            <w:pPr>
              <w:pStyle w:val="Default"/>
              <w:jc w:val="both"/>
              <w:rPr>
                <w:color w:val="auto"/>
                <w:sz w:val="28"/>
                <w:szCs w:val="28"/>
              </w:rPr>
            </w:pPr>
          </w:p>
        </w:tc>
      </w:tr>
    </w:tbl>
    <w:p w:rsidR="00DB0ACF" w:rsidRPr="009F4D4E" w:rsidRDefault="00DB0ACF" w:rsidP="00DB0ACF">
      <w:pPr>
        <w:pStyle w:val="Default"/>
        <w:ind w:firstLine="708"/>
        <w:jc w:val="both"/>
        <w:rPr>
          <w:sz w:val="28"/>
          <w:szCs w:val="28"/>
        </w:rPr>
      </w:pPr>
      <w:r w:rsidRPr="009F4D4E">
        <w:rPr>
          <w:sz w:val="28"/>
          <w:szCs w:val="28"/>
        </w:rPr>
        <w:t xml:space="preserve">Финансовые потери могут быть: </w:t>
      </w:r>
      <w:r w:rsidRPr="009F4D4E">
        <w:rPr>
          <w:iCs/>
          <w:sz w:val="28"/>
          <w:szCs w:val="28"/>
        </w:rPr>
        <w:t>окончательными</w:t>
      </w:r>
      <w:r w:rsidRPr="009F4D4E">
        <w:rPr>
          <w:sz w:val="28"/>
          <w:szCs w:val="28"/>
        </w:rPr>
        <w:t xml:space="preserve">, безвозвратными и </w:t>
      </w:r>
      <w:r w:rsidRPr="009F4D4E">
        <w:rPr>
          <w:iCs/>
          <w:sz w:val="28"/>
          <w:szCs w:val="28"/>
        </w:rPr>
        <w:t>временными</w:t>
      </w:r>
      <w:r w:rsidRPr="009F4D4E">
        <w:rPr>
          <w:sz w:val="28"/>
          <w:szCs w:val="28"/>
        </w:rPr>
        <w:t xml:space="preserve">, обусловленными замораживанием счетов, отсрочкой выплаты долгов. </w:t>
      </w:r>
    </w:p>
    <w:p w:rsidR="00DB0ACF" w:rsidRPr="009F4D4E" w:rsidRDefault="00DB0ACF" w:rsidP="00DB0ACF">
      <w:pPr>
        <w:pStyle w:val="Default"/>
        <w:ind w:firstLine="708"/>
        <w:jc w:val="both"/>
        <w:rPr>
          <w:sz w:val="28"/>
          <w:szCs w:val="28"/>
        </w:rPr>
      </w:pPr>
      <w:r w:rsidRPr="009F4D4E">
        <w:rPr>
          <w:sz w:val="28"/>
          <w:szCs w:val="28"/>
        </w:rPr>
        <w:t xml:space="preserve">Исходя из общей оценки величины потерь, разграничивают вероятные потери </w:t>
      </w:r>
      <w:proofErr w:type="gramStart"/>
      <w:r w:rsidRPr="009F4D4E">
        <w:rPr>
          <w:sz w:val="28"/>
          <w:szCs w:val="28"/>
        </w:rPr>
        <w:t>на</w:t>
      </w:r>
      <w:proofErr w:type="gramEnd"/>
      <w:r w:rsidRPr="009F4D4E">
        <w:rPr>
          <w:sz w:val="28"/>
          <w:szCs w:val="28"/>
        </w:rPr>
        <w:t xml:space="preserve">: </w:t>
      </w:r>
      <w:r w:rsidRPr="009F4D4E">
        <w:rPr>
          <w:iCs/>
          <w:sz w:val="28"/>
          <w:szCs w:val="28"/>
        </w:rPr>
        <w:t xml:space="preserve">определяющие </w:t>
      </w:r>
      <w:r w:rsidRPr="009F4D4E">
        <w:rPr>
          <w:sz w:val="28"/>
          <w:szCs w:val="28"/>
        </w:rPr>
        <w:t xml:space="preserve">и </w:t>
      </w:r>
      <w:r w:rsidRPr="009F4D4E">
        <w:rPr>
          <w:iCs/>
          <w:sz w:val="28"/>
          <w:szCs w:val="28"/>
        </w:rPr>
        <w:t>побочные</w:t>
      </w:r>
      <w:r w:rsidRPr="009F4D4E">
        <w:rPr>
          <w:sz w:val="28"/>
          <w:szCs w:val="28"/>
        </w:rPr>
        <w:t xml:space="preserve">, второстепенные, мелкие. </w:t>
      </w:r>
    </w:p>
    <w:p w:rsidR="00DB0ACF" w:rsidRPr="009F4D4E" w:rsidRDefault="00DB0ACF" w:rsidP="00DB0ACF">
      <w:pPr>
        <w:pStyle w:val="Default"/>
        <w:ind w:firstLine="708"/>
        <w:jc w:val="both"/>
        <w:rPr>
          <w:color w:val="auto"/>
          <w:sz w:val="28"/>
          <w:szCs w:val="28"/>
        </w:rPr>
      </w:pPr>
      <w:r w:rsidRPr="009F4D4E">
        <w:rPr>
          <w:sz w:val="28"/>
          <w:szCs w:val="28"/>
        </w:rPr>
        <w:t xml:space="preserve">По возможности прогнозирования выделяют: </w:t>
      </w:r>
      <w:r w:rsidRPr="009F4D4E">
        <w:rPr>
          <w:iCs/>
          <w:sz w:val="28"/>
          <w:szCs w:val="28"/>
        </w:rPr>
        <w:t>предсказуемые и непредсказуемые возможные потери</w:t>
      </w:r>
      <w:r w:rsidRPr="009F4D4E">
        <w:rPr>
          <w:sz w:val="28"/>
          <w:szCs w:val="28"/>
        </w:rPr>
        <w:t>. Первые рассматриваются как неизбеж</w:t>
      </w:r>
      <w:r w:rsidRPr="009F4D4E">
        <w:rPr>
          <w:color w:val="auto"/>
          <w:sz w:val="28"/>
          <w:szCs w:val="28"/>
        </w:rPr>
        <w:t xml:space="preserve">ные расходы и включаются в расходную калькуляцию и учитываются в основном проекте.  </w:t>
      </w:r>
      <w:r w:rsidRPr="009F4D4E">
        <w:rPr>
          <w:iCs/>
          <w:color w:val="auto"/>
          <w:sz w:val="28"/>
          <w:szCs w:val="28"/>
        </w:rPr>
        <w:t xml:space="preserve">Особые виды финансовых потерь </w:t>
      </w:r>
      <w:r w:rsidRPr="009F4D4E">
        <w:rPr>
          <w:color w:val="auto"/>
          <w:sz w:val="28"/>
          <w:szCs w:val="28"/>
        </w:rPr>
        <w:t xml:space="preserve">связаны с инфляцией, изменением валютного курса. </w:t>
      </w:r>
    </w:p>
    <w:p w:rsidR="00DB0ACF" w:rsidRPr="009F4D4E" w:rsidRDefault="00DB0ACF" w:rsidP="00DB0ACF">
      <w:pPr>
        <w:spacing w:after="0" w:line="240" w:lineRule="auto"/>
        <w:ind w:firstLine="708"/>
        <w:jc w:val="both"/>
        <w:rPr>
          <w:rFonts w:ascii="Times New Roman" w:hAnsi="Times New Roman"/>
          <w:sz w:val="28"/>
          <w:szCs w:val="28"/>
        </w:rPr>
      </w:pPr>
      <w:proofErr w:type="gramStart"/>
      <w:r w:rsidRPr="009F4D4E">
        <w:rPr>
          <w:rFonts w:ascii="Times New Roman" w:hAnsi="Times New Roman"/>
          <w:sz w:val="28"/>
          <w:szCs w:val="28"/>
        </w:rPr>
        <w:t>К</w:t>
      </w:r>
      <w:proofErr w:type="gramEnd"/>
      <w:r w:rsidRPr="009F4D4E">
        <w:rPr>
          <w:rFonts w:ascii="Times New Roman" w:hAnsi="Times New Roman"/>
          <w:sz w:val="28"/>
          <w:szCs w:val="28"/>
        </w:rPr>
        <w:t xml:space="preserve"> </w:t>
      </w:r>
      <w:proofErr w:type="gramStart"/>
      <w:r w:rsidRPr="009F4D4E">
        <w:rPr>
          <w:rFonts w:ascii="Times New Roman" w:hAnsi="Times New Roman"/>
          <w:iCs/>
          <w:sz w:val="28"/>
          <w:szCs w:val="28"/>
        </w:rPr>
        <w:t>специфичным</w:t>
      </w:r>
      <w:proofErr w:type="gramEnd"/>
      <w:r w:rsidRPr="009F4D4E">
        <w:rPr>
          <w:rFonts w:ascii="Times New Roman" w:hAnsi="Times New Roman"/>
          <w:iCs/>
          <w:sz w:val="28"/>
          <w:szCs w:val="28"/>
        </w:rPr>
        <w:t xml:space="preserve"> </w:t>
      </w:r>
      <w:r w:rsidRPr="009F4D4E">
        <w:rPr>
          <w:rFonts w:ascii="Times New Roman" w:hAnsi="Times New Roman"/>
          <w:sz w:val="28"/>
          <w:szCs w:val="28"/>
        </w:rPr>
        <w:t>относятся потери, вызванные несовершенством теории риска, некомпетентностью лиц, формирующих бизнес-план, осуществляющих расчет финансовых показателей.</w:t>
      </w:r>
    </w:p>
    <w:p w:rsidR="005D2BA4" w:rsidRDefault="005D2BA4"/>
    <w:sectPr w:rsidR="005D2BA4" w:rsidSect="005D2BA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1F6" w:rsidRDefault="008E71F6" w:rsidP="00DB0ACF">
      <w:pPr>
        <w:spacing w:after="0" w:line="240" w:lineRule="auto"/>
      </w:pPr>
      <w:r>
        <w:separator/>
      </w:r>
    </w:p>
  </w:endnote>
  <w:endnote w:type="continuationSeparator" w:id="0">
    <w:p w:rsidR="008E71F6" w:rsidRDefault="008E71F6" w:rsidP="00DB0A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1F6" w:rsidRDefault="008E71F6" w:rsidP="00DB0ACF">
      <w:pPr>
        <w:spacing w:after="0" w:line="240" w:lineRule="auto"/>
      </w:pPr>
      <w:r>
        <w:separator/>
      </w:r>
    </w:p>
  </w:footnote>
  <w:footnote w:type="continuationSeparator" w:id="0">
    <w:p w:rsidR="008E71F6" w:rsidRDefault="008E71F6" w:rsidP="00DB0ACF">
      <w:pPr>
        <w:spacing w:after="0" w:line="240" w:lineRule="auto"/>
      </w:pPr>
      <w:r>
        <w:continuationSeparator/>
      </w:r>
    </w:p>
  </w:footnote>
  <w:footnote w:id="1">
    <w:p w:rsidR="00DB0ACF" w:rsidRPr="00391069" w:rsidRDefault="00DB0ACF" w:rsidP="00DB0ACF">
      <w:pPr>
        <w:pStyle w:val="a3"/>
      </w:pPr>
      <w:r w:rsidRPr="00391069">
        <w:rPr>
          <w:rStyle w:val="a5"/>
          <w:rFonts w:eastAsia="Batang"/>
        </w:rPr>
        <w:footnoteRef/>
      </w:r>
      <w:r w:rsidRPr="00391069">
        <w:t xml:space="preserve"> </w:t>
      </w:r>
      <w:r w:rsidRPr="00391069">
        <w:rPr>
          <w:bCs/>
          <w:color w:val="000000"/>
        </w:rPr>
        <w:t>Рахимов Т.Р.</w:t>
      </w:r>
      <w:r w:rsidRPr="00391069">
        <w:rPr>
          <w:b/>
          <w:bCs/>
          <w:color w:val="000000"/>
        </w:rPr>
        <w:t xml:space="preserve"> </w:t>
      </w:r>
      <w:r w:rsidRPr="00391069">
        <w:rPr>
          <w:color w:val="000000"/>
        </w:rPr>
        <w:t>Корпоративные финансы: учебное пособие / Т.Р. Рахимов; Томский политехнический университет. – Томск: Изд-во Томского политехнического университета, 2013.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25D74"/>
    <w:multiLevelType w:val="hybridMultilevel"/>
    <w:tmpl w:val="D5ACE9FE"/>
    <w:lvl w:ilvl="0" w:tplc="D46E18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04E5839"/>
    <w:multiLevelType w:val="hybridMultilevel"/>
    <w:tmpl w:val="8314FE84"/>
    <w:lvl w:ilvl="0" w:tplc="D46E18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DB0ACF"/>
    <w:rsid w:val="0007025D"/>
    <w:rsid w:val="0014139A"/>
    <w:rsid w:val="00194691"/>
    <w:rsid w:val="0058608A"/>
    <w:rsid w:val="005A0333"/>
    <w:rsid w:val="005D089B"/>
    <w:rsid w:val="005D2BA4"/>
    <w:rsid w:val="007A38A5"/>
    <w:rsid w:val="008E71F6"/>
    <w:rsid w:val="009A1D8E"/>
    <w:rsid w:val="00AC0E8C"/>
    <w:rsid w:val="00CB4ACA"/>
    <w:rsid w:val="00DB0ACF"/>
    <w:rsid w:val="00EC451C"/>
    <w:rsid w:val="00EE6DA6"/>
    <w:rsid w:val="00F842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AC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Знак,脚注文本 Char,Текст сноски Знак1,Текст сноски Знак Знак,Текст сноски Знак1 Знак Знак,Текст сноски Знак Знак Знак Знак,single space Знак Знак Знак Знак,footnote text Знак Знак Знак Знак,ft Знак Знак Знак Знак,ft,ft2,single space,FOOTNOTES"/>
    <w:basedOn w:val="a"/>
    <w:link w:val="a4"/>
    <w:uiPriority w:val="99"/>
    <w:rsid w:val="00DB0ACF"/>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aliases w:val=" Знак Знак,脚注文本 Char Знак,Текст сноски Знак1 Знак,Текст сноски Знак Знак Знак,Текст сноски Знак1 Знак Знак Знак,Текст сноски Знак Знак Знак Знак Знак,single space Знак Знак Знак Знак Знак,footnote text Знак Знак Знак Знак Знак,ft Знак"/>
    <w:basedOn w:val="a0"/>
    <w:link w:val="a3"/>
    <w:uiPriority w:val="99"/>
    <w:rsid w:val="00DB0ACF"/>
    <w:rPr>
      <w:rFonts w:ascii="Times New Roman" w:eastAsia="Times New Roman" w:hAnsi="Times New Roman" w:cs="Times New Roman"/>
      <w:sz w:val="20"/>
      <w:szCs w:val="20"/>
      <w:lang w:eastAsia="ru-RU"/>
    </w:rPr>
  </w:style>
  <w:style w:type="character" w:styleId="a5">
    <w:name w:val="footnote reference"/>
    <w:aliases w:val="ftref,16 Point,Superscript 6 Point,Знак сноски-FN,Footnote Reference Number,Знак сноски 1,Ciae niinee-FN,Appel note de bas de p,Footnote Reference/,Мой Текст сноски,Footnote Text Char1,FZ,Footnote Text Char11,Footnote Text Char111,Ref,fr,Re"/>
    <w:basedOn w:val="a0"/>
    <w:rsid w:val="00DB0ACF"/>
    <w:rPr>
      <w:vertAlign w:val="superscript"/>
    </w:rPr>
  </w:style>
  <w:style w:type="paragraph" w:customStyle="1" w:styleId="Default">
    <w:name w:val="Default"/>
    <w:uiPriority w:val="99"/>
    <w:rsid w:val="00DB0AC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532</Words>
  <Characters>3037</Characters>
  <Application>Microsoft Office Word</Application>
  <DocSecurity>0</DocSecurity>
  <Lines>25</Lines>
  <Paragraphs>7</Paragraphs>
  <ScaleCrop>false</ScaleCrop>
  <Company>TFI</Company>
  <LinksUpToDate>false</LinksUpToDate>
  <CharactersWithSpaces>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dmag</dc:creator>
  <cp:lastModifiedBy>dmag</cp:lastModifiedBy>
  <cp:revision>4</cp:revision>
  <dcterms:created xsi:type="dcterms:W3CDTF">2015-06-05T07:43:00Z</dcterms:created>
  <dcterms:modified xsi:type="dcterms:W3CDTF">2015-06-11T14:29:00Z</dcterms:modified>
</cp:coreProperties>
</file>