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9F2" w:rsidRPr="009C1625" w:rsidRDefault="00AB69F2" w:rsidP="009C1625">
      <w:pPr>
        <w:widowControl w:val="0"/>
        <w:tabs>
          <w:tab w:val="left" w:pos="851"/>
          <w:tab w:val="left" w:pos="966"/>
        </w:tabs>
        <w:spacing w:line="360" w:lineRule="auto"/>
        <w:jc w:val="center"/>
        <w:rPr>
          <w:rFonts w:ascii="Times New Roman" w:hAnsi="Times New Roman"/>
          <w:sz w:val="28"/>
          <w:szCs w:val="28"/>
        </w:rPr>
      </w:pPr>
      <w:r w:rsidRPr="009C1625">
        <w:rPr>
          <w:rFonts w:ascii="Times New Roman" w:hAnsi="Times New Roman"/>
          <w:sz w:val="28"/>
          <w:szCs w:val="28"/>
        </w:rPr>
        <w:t>Министерство Высшего и Среднего Специального</w:t>
      </w:r>
    </w:p>
    <w:p w:rsidR="00AB69F2" w:rsidRPr="009C1625" w:rsidRDefault="00AB69F2" w:rsidP="009C1625">
      <w:pPr>
        <w:widowControl w:val="0"/>
        <w:tabs>
          <w:tab w:val="left" w:pos="851"/>
          <w:tab w:val="left" w:pos="966"/>
        </w:tabs>
        <w:spacing w:line="360" w:lineRule="auto"/>
        <w:jc w:val="center"/>
        <w:rPr>
          <w:rFonts w:ascii="Times New Roman" w:hAnsi="Times New Roman"/>
          <w:sz w:val="28"/>
          <w:szCs w:val="28"/>
        </w:rPr>
      </w:pPr>
      <w:r w:rsidRPr="009C1625">
        <w:rPr>
          <w:rFonts w:ascii="Times New Roman" w:hAnsi="Times New Roman"/>
          <w:sz w:val="28"/>
          <w:szCs w:val="28"/>
        </w:rPr>
        <w:t>образования Республики Узбекистан.</w:t>
      </w:r>
    </w:p>
    <w:p w:rsidR="00AB69F2" w:rsidRPr="009C1625" w:rsidRDefault="00AB69F2" w:rsidP="009C1625">
      <w:pPr>
        <w:widowControl w:val="0"/>
        <w:tabs>
          <w:tab w:val="left" w:pos="851"/>
          <w:tab w:val="left" w:pos="966"/>
        </w:tabs>
        <w:spacing w:line="360" w:lineRule="auto"/>
        <w:jc w:val="center"/>
        <w:rPr>
          <w:rFonts w:ascii="Times New Roman" w:hAnsi="Times New Roman"/>
          <w:sz w:val="28"/>
          <w:szCs w:val="28"/>
        </w:rPr>
      </w:pPr>
      <w:r w:rsidRPr="009C1625">
        <w:rPr>
          <w:rFonts w:ascii="Times New Roman" w:hAnsi="Times New Roman"/>
          <w:sz w:val="28"/>
          <w:szCs w:val="28"/>
        </w:rPr>
        <w:t>Ташкентский институт текстильной и лёгкой промышленности</w:t>
      </w:r>
    </w:p>
    <w:p w:rsidR="00AB69F2" w:rsidRPr="009C1625" w:rsidRDefault="00AB69F2" w:rsidP="009C1625">
      <w:pPr>
        <w:widowControl w:val="0"/>
        <w:tabs>
          <w:tab w:val="left" w:pos="851"/>
          <w:tab w:val="left" w:pos="966"/>
        </w:tabs>
        <w:spacing w:line="360" w:lineRule="auto"/>
        <w:jc w:val="center"/>
        <w:rPr>
          <w:rFonts w:ascii="Times New Roman" w:hAnsi="Times New Roman"/>
          <w:sz w:val="28"/>
          <w:szCs w:val="28"/>
        </w:rPr>
      </w:pPr>
      <w:r w:rsidRPr="009C1625">
        <w:rPr>
          <w:rFonts w:ascii="Times New Roman" w:hAnsi="Times New Roman"/>
          <w:sz w:val="28"/>
          <w:szCs w:val="28"/>
        </w:rPr>
        <w:t>Кафедра: «Дизайн одежды»</w:t>
      </w:r>
    </w:p>
    <w:p w:rsidR="00AB69F2" w:rsidRPr="009C1625" w:rsidRDefault="00AB69F2" w:rsidP="009C1625">
      <w:pPr>
        <w:widowControl w:val="0"/>
        <w:tabs>
          <w:tab w:val="left" w:pos="851"/>
          <w:tab w:val="left" w:pos="966"/>
        </w:tabs>
        <w:spacing w:line="360" w:lineRule="auto"/>
        <w:rPr>
          <w:rFonts w:ascii="Times New Roman" w:hAnsi="Times New Roman"/>
          <w:sz w:val="28"/>
          <w:szCs w:val="28"/>
        </w:rPr>
      </w:pPr>
    </w:p>
    <w:p w:rsidR="00AB69F2" w:rsidRPr="009C1625" w:rsidRDefault="00AB69F2" w:rsidP="009C1625">
      <w:pPr>
        <w:widowControl w:val="0"/>
        <w:tabs>
          <w:tab w:val="left" w:pos="851"/>
          <w:tab w:val="left" w:pos="966"/>
        </w:tabs>
        <w:spacing w:line="360" w:lineRule="auto"/>
        <w:rPr>
          <w:rFonts w:ascii="Times New Roman" w:hAnsi="Times New Roman"/>
          <w:sz w:val="28"/>
          <w:szCs w:val="28"/>
        </w:rPr>
      </w:pPr>
    </w:p>
    <w:p w:rsidR="00AB69F2" w:rsidRDefault="00AB69F2" w:rsidP="009C1625">
      <w:pPr>
        <w:widowControl w:val="0"/>
        <w:tabs>
          <w:tab w:val="left" w:pos="851"/>
          <w:tab w:val="left" w:pos="966"/>
        </w:tabs>
        <w:spacing w:line="360" w:lineRule="auto"/>
        <w:jc w:val="center"/>
        <w:rPr>
          <w:rFonts w:ascii="Times New Roman" w:hAnsi="Times New Roman"/>
          <w:b/>
          <w:sz w:val="28"/>
          <w:szCs w:val="28"/>
        </w:rPr>
      </w:pPr>
      <w:r w:rsidRPr="00700F11">
        <w:rPr>
          <w:rFonts w:ascii="Times New Roman" w:hAnsi="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0.5pt;height:96pt" fillcolor="#06c" strokecolor="#9cf" strokeweight="1.5pt">
            <v:shadow on="t" color="#900"/>
            <v:textpath style="font-family:&quot;Impact&quot;;v-text-kern:t" trim="t" fitpath="t" string="Курсовая работа"/>
          </v:shape>
        </w:pict>
      </w:r>
    </w:p>
    <w:p w:rsidR="00AB69F2" w:rsidRDefault="00AB69F2" w:rsidP="009C1625">
      <w:pPr>
        <w:widowControl w:val="0"/>
        <w:tabs>
          <w:tab w:val="left" w:pos="851"/>
          <w:tab w:val="left" w:pos="966"/>
        </w:tabs>
        <w:spacing w:line="360" w:lineRule="auto"/>
        <w:jc w:val="center"/>
        <w:rPr>
          <w:rFonts w:ascii="Times New Roman" w:hAnsi="Times New Roman"/>
          <w:sz w:val="28"/>
          <w:szCs w:val="28"/>
        </w:rPr>
      </w:pPr>
    </w:p>
    <w:p w:rsidR="00AB69F2" w:rsidRPr="009C1625" w:rsidRDefault="00AB69F2" w:rsidP="009C1625">
      <w:pPr>
        <w:widowControl w:val="0"/>
        <w:tabs>
          <w:tab w:val="left" w:pos="851"/>
          <w:tab w:val="left" w:pos="966"/>
        </w:tabs>
        <w:spacing w:line="360" w:lineRule="auto"/>
        <w:jc w:val="center"/>
        <w:rPr>
          <w:rFonts w:ascii="Times New Roman" w:hAnsi="Times New Roman"/>
          <w:sz w:val="28"/>
          <w:szCs w:val="28"/>
        </w:rPr>
      </w:pPr>
      <w:r w:rsidRPr="009C1625">
        <w:rPr>
          <w:rFonts w:ascii="Times New Roman" w:hAnsi="Times New Roman"/>
          <w:sz w:val="28"/>
          <w:szCs w:val="28"/>
        </w:rPr>
        <w:t>по дисциплине:</w:t>
      </w:r>
    </w:p>
    <w:p w:rsidR="00AB69F2" w:rsidRPr="009C1625" w:rsidRDefault="00AB69F2" w:rsidP="009C1625">
      <w:pPr>
        <w:widowControl w:val="0"/>
        <w:tabs>
          <w:tab w:val="left" w:pos="851"/>
          <w:tab w:val="left" w:pos="966"/>
        </w:tabs>
        <w:spacing w:line="360" w:lineRule="auto"/>
        <w:jc w:val="center"/>
        <w:rPr>
          <w:rFonts w:ascii="Times New Roman" w:hAnsi="Times New Roman"/>
          <w:sz w:val="28"/>
          <w:szCs w:val="28"/>
        </w:rPr>
      </w:pPr>
      <w:r w:rsidRPr="009C1625">
        <w:rPr>
          <w:rFonts w:ascii="Times New Roman" w:hAnsi="Times New Roman"/>
          <w:sz w:val="28"/>
          <w:szCs w:val="28"/>
        </w:rPr>
        <w:t>«История костюма»</w:t>
      </w:r>
    </w:p>
    <w:p w:rsidR="00AB69F2" w:rsidRPr="009C1625" w:rsidRDefault="00AB69F2" w:rsidP="009C1625">
      <w:pPr>
        <w:widowControl w:val="0"/>
        <w:tabs>
          <w:tab w:val="left" w:pos="851"/>
          <w:tab w:val="left" w:pos="966"/>
        </w:tabs>
        <w:spacing w:line="360" w:lineRule="auto"/>
        <w:jc w:val="center"/>
        <w:rPr>
          <w:rFonts w:ascii="Times New Roman" w:hAnsi="Times New Roman"/>
          <w:b/>
          <w:sz w:val="28"/>
          <w:szCs w:val="28"/>
        </w:rPr>
      </w:pPr>
      <w:r w:rsidRPr="009C1625">
        <w:rPr>
          <w:rFonts w:ascii="Times New Roman" w:hAnsi="Times New Roman"/>
          <w:sz w:val="28"/>
          <w:szCs w:val="28"/>
        </w:rPr>
        <w:t xml:space="preserve">На тему: </w:t>
      </w:r>
      <w:r w:rsidRPr="009C1625">
        <w:rPr>
          <w:rFonts w:ascii="Times New Roman" w:hAnsi="Times New Roman"/>
          <w:b/>
          <w:sz w:val="28"/>
          <w:szCs w:val="28"/>
        </w:rPr>
        <w:t xml:space="preserve">«Орнамент в </w:t>
      </w:r>
      <w:r>
        <w:rPr>
          <w:rFonts w:ascii="Times New Roman" w:hAnsi="Times New Roman"/>
          <w:b/>
          <w:sz w:val="28"/>
          <w:szCs w:val="28"/>
        </w:rPr>
        <w:t>женском</w:t>
      </w:r>
      <w:r w:rsidRPr="009C1625">
        <w:rPr>
          <w:rFonts w:ascii="Times New Roman" w:hAnsi="Times New Roman"/>
          <w:b/>
          <w:sz w:val="28"/>
          <w:szCs w:val="28"/>
        </w:rPr>
        <w:t xml:space="preserve"> историческом костюме Самарканда»</w:t>
      </w:r>
    </w:p>
    <w:p w:rsidR="00AB69F2" w:rsidRPr="009C1625" w:rsidRDefault="00AB69F2" w:rsidP="009C1625">
      <w:pPr>
        <w:widowControl w:val="0"/>
        <w:tabs>
          <w:tab w:val="left" w:pos="851"/>
          <w:tab w:val="left" w:pos="966"/>
        </w:tabs>
        <w:spacing w:line="360" w:lineRule="auto"/>
        <w:jc w:val="right"/>
        <w:rPr>
          <w:rFonts w:ascii="Times New Roman" w:hAnsi="Times New Roman"/>
          <w:sz w:val="28"/>
          <w:szCs w:val="28"/>
        </w:rPr>
      </w:pPr>
    </w:p>
    <w:p w:rsidR="00AB69F2" w:rsidRPr="009C1625" w:rsidRDefault="00AB69F2" w:rsidP="009C1625">
      <w:pPr>
        <w:widowControl w:val="0"/>
        <w:tabs>
          <w:tab w:val="left" w:pos="851"/>
          <w:tab w:val="left" w:pos="966"/>
        </w:tabs>
        <w:spacing w:line="360" w:lineRule="auto"/>
        <w:jc w:val="right"/>
        <w:rPr>
          <w:rFonts w:ascii="Times New Roman" w:hAnsi="Times New Roman"/>
          <w:sz w:val="28"/>
          <w:szCs w:val="28"/>
        </w:rPr>
      </w:pPr>
      <w:r w:rsidRPr="009C1625">
        <w:rPr>
          <w:rFonts w:ascii="Times New Roman" w:hAnsi="Times New Roman"/>
          <w:sz w:val="28"/>
          <w:szCs w:val="28"/>
        </w:rPr>
        <w:t>Выполнила: студентка 3 курса  группы 25р-11</w:t>
      </w:r>
    </w:p>
    <w:p w:rsidR="00AB69F2" w:rsidRPr="009C1625" w:rsidRDefault="00AB69F2" w:rsidP="009C1625">
      <w:pPr>
        <w:widowControl w:val="0"/>
        <w:tabs>
          <w:tab w:val="left" w:pos="851"/>
          <w:tab w:val="left" w:pos="966"/>
        </w:tabs>
        <w:spacing w:line="360" w:lineRule="auto"/>
        <w:jc w:val="right"/>
        <w:rPr>
          <w:rFonts w:ascii="Times New Roman" w:hAnsi="Times New Roman"/>
          <w:sz w:val="28"/>
          <w:szCs w:val="28"/>
        </w:rPr>
      </w:pPr>
      <w:r w:rsidRPr="009C1625">
        <w:rPr>
          <w:rFonts w:ascii="Times New Roman" w:hAnsi="Times New Roman"/>
          <w:sz w:val="28"/>
          <w:szCs w:val="28"/>
        </w:rPr>
        <w:t xml:space="preserve">Кафедры  «Дизайн одежды» </w:t>
      </w:r>
    </w:p>
    <w:p w:rsidR="00AB69F2" w:rsidRPr="009C1625" w:rsidRDefault="00AB69F2" w:rsidP="009C1625">
      <w:pPr>
        <w:widowControl w:val="0"/>
        <w:tabs>
          <w:tab w:val="left" w:pos="851"/>
          <w:tab w:val="left" w:pos="966"/>
          <w:tab w:val="left" w:pos="3795"/>
        </w:tabs>
        <w:spacing w:line="360" w:lineRule="auto"/>
        <w:jc w:val="right"/>
        <w:rPr>
          <w:rFonts w:ascii="Times New Roman" w:hAnsi="Times New Roman"/>
          <w:sz w:val="28"/>
          <w:szCs w:val="28"/>
        </w:rPr>
      </w:pPr>
      <w:r>
        <w:rPr>
          <w:rFonts w:ascii="Times New Roman" w:hAnsi="Times New Roman"/>
          <w:sz w:val="28"/>
          <w:szCs w:val="28"/>
        </w:rPr>
        <w:t>Талипова Шахзода</w:t>
      </w:r>
    </w:p>
    <w:p w:rsidR="00AB69F2" w:rsidRPr="009C1625" w:rsidRDefault="00AB69F2" w:rsidP="009C1625">
      <w:pPr>
        <w:widowControl w:val="0"/>
        <w:tabs>
          <w:tab w:val="left" w:pos="851"/>
          <w:tab w:val="left" w:pos="966"/>
        </w:tabs>
        <w:spacing w:line="360" w:lineRule="auto"/>
        <w:jc w:val="right"/>
        <w:rPr>
          <w:rFonts w:ascii="Times New Roman" w:hAnsi="Times New Roman"/>
          <w:sz w:val="28"/>
          <w:szCs w:val="28"/>
        </w:rPr>
      </w:pPr>
      <w:r w:rsidRPr="009C1625">
        <w:rPr>
          <w:rFonts w:ascii="Times New Roman" w:hAnsi="Times New Roman"/>
          <w:sz w:val="28"/>
          <w:szCs w:val="28"/>
        </w:rPr>
        <w:t xml:space="preserve">Руководитель: </w:t>
      </w:r>
      <w:r>
        <w:rPr>
          <w:rFonts w:ascii="Times New Roman" w:hAnsi="Times New Roman"/>
          <w:sz w:val="28"/>
          <w:szCs w:val="28"/>
        </w:rPr>
        <w:t>Вахидова У.А.</w:t>
      </w:r>
      <w:r w:rsidRPr="009C1625">
        <w:rPr>
          <w:rFonts w:ascii="Times New Roman" w:hAnsi="Times New Roman"/>
          <w:sz w:val="28"/>
          <w:szCs w:val="28"/>
        </w:rPr>
        <w:t xml:space="preserve"> </w:t>
      </w:r>
    </w:p>
    <w:p w:rsidR="00AB69F2" w:rsidRPr="009C1625" w:rsidRDefault="00AB69F2" w:rsidP="009C1625">
      <w:pPr>
        <w:widowControl w:val="0"/>
        <w:tabs>
          <w:tab w:val="left" w:pos="851"/>
          <w:tab w:val="left" w:pos="966"/>
          <w:tab w:val="left" w:pos="3795"/>
        </w:tabs>
        <w:spacing w:line="360" w:lineRule="auto"/>
        <w:rPr>
          <w:rFonts w:ascii="Times New Roman" w:hAnsi="Times New Roman"/>
          <w:sz w:val="28"/>
          <w:szCs w:val="28"/>
        </w:rPr>
      </w:pPr>
    </w:p>
    <w:p w:rsidR="00AB69F2" w:rsidRPr="009C1625" w:rsidRDefault="00AB69F2" w:rsidP="009C1625">
      <w:pPr>
        <w:widowControl w:val="0"/>
        <w:tabs>
          <w:tab w:val="left" w:pos="851"/>
          <w:tab w:val="left" w:pos="966"/>
          <w:tab w:val="left" w:pos="3795"/>
        </w:tabs>
        <w:spacing w:line="360" w:lineRule="auto"/>
        <w:jc w:val="center"/>
        <w:rPr>
          <w:rFonts w:ascii="Times New Roman" w:hAnsi="Times New Roman"/>
          <w:sz w:val="28"/>
          <w:szCs w:val="28"/>
        </w:rPr>
      </w:pPr>
    </w:p>
    <w:p w:rsidR="00AB69F2" w:rsidRPr="009C1625" w:rsidRDefault="00AB69F2" w:rsidP="009C1625">
      <w:pPr>
        <w:widowControl w:val="0"/>
        <w:tabs>
          <w:tab w:val="left" w:pos="851"/>
          <w:tab w:val="left" w:pos="966"/>
          <w:tab w:val="left" w:pos="3795"/>
        </w:tabs>
        <w:spacing w:line="360" w:lineRule="auto"/>
        <w:jc w:val="center"/>
        <w:rPr>
          <w:rFonts w:ascii="Times New Roman" w:hAnsi="Times New Roman"/>
          <w:sz w:val="28"/>
          <w:szCs w:val="28"/>
        </w:rPr>
      </w:pPr>
      <w:r w:rsidRPr="009C1625">
        <w:rPr>
          <w:rFonts w:ascii="Times New Roman" w:hAnsi="Times New Roman"/>
          <w:sz w:val="28"/>
          <w:szCs w:val="28"/>
        </w:rPr>
        <w:t>Ташкент-2014</w:t>
      </w:r>
    </w:p>
    <w:p w:rsidR="00AB69F2" w:rsidRPr="00230137" w:rsidRDefault="00AB69F2" w:rsidP="00A13EDC">
      <w:pPr>
        <w:spacing w:before="100" w:beforeAutospacing="1" w:after="100" w:afterAutospacing="1" w:line="240" w:lineRule="auto"/>
        <w:jc w:val="center"/>
        <w:outlineLvl w:val="0"/>
        <w:rPr>
          <w:rFonts w:ascii="Times New Roman" w:hAnsi="Times New Roman"/>
          <w:b/>
          <w:bCs/>
          <w:kern w:val="36"/>
          <w:sz w:val="28"/>
          <w:szCs w:val="28"/>
          <w:lang w:eastAsia="ru-RU"/>
        </w:rPr>
      </w:pPr>
      <w:r>
        <w:rPr>
          <w:rFonts w:ascii="Times New Roman" w:hAnsi="Times New Roman"/>
          <w:b/>
          <w:bCs/>
          <w:kern w:val="36"/>
          <w:sz w:val="28"/>
          <w:szCs w:val="28"/>
          <w:lang w:eastAsia="ru-RU"/>
        </w:rPr>
        <w:t>СОДЕРЖАНИЕ</w:t>
      </w:r>
    </w:p>
    <w:p w:rsidR="00AB69F2" w:rsidRDefault="00AB69F2" w:rsidP="006D3513">
      <w:pPr>
        <w:spacing w:before="100" w:beforeAutospacing="1" w:after="100" w:afterAutospacing="1" w:line="240" w:lineRule="auto"/>
        <w:outlineLvl w:val="0"/>
        <w:rPr>
          <w:rFonts w:ascii="Times New Roman" w:hAnsi="Times New Roman"/>
          <w:bCs/>
          <w:kern w:val="36"/>
          <w:sz w:val="28"/>
          <w:szCs w:val="28"/>
          <w:lang w:eastAsia="ru-RU"/>
        </w:rPr>
      </w:pPr>
      <w:r>
        <w:rPr>
          <w:rFonts w:ascii="Times New Roman" w:hAnsi="Times New Roman"/>
          <w:bCs/>
          <w:kern w:val="36"/>
          <w:sz w:val="28"/>
          <w:szCs w:val="28"/>
          <w:lang w:eastAsia="ru-RU"/>
        </w:rPr>
        <w:t xml:space="preserve">           </w:t>
      </w:r>
    </w:p>
    <w:p w:rsidR="00AB69F2" w:rsidRPr="00230137" w:rsidRDefault="00AB69F2" w:rsidP="006D3513">
      <w:pPr>
        <w:spacing w:before="100" w:beforeAutospacing="1" w:after="100" w:afterAutospacing="1" w:line="240" w:lineRule="auto"/>
        <w:outlineLvl w:val="0"/>
        <w:rPr>
          <w:rFonts w:ascii="Times New Roman" w:hAnsi="Times New Roman"/>
          <w:bCs/>
          <w:kern w:val="36"/>
          <w:sz w:val="28"/>
          <w:szCs w:val="28"/>
          <w:lang w:eastAsia="ru-RU"/>
        </w:rPr>
      </w:pPr>
      <w:r>
        <w:rPr>
          <w:rFonts w:ascii="Times New Roman" w:hAnsi="Times New Roman"/>
          <w:bCs/>
          <w:kern w:val="36"/>
          <w:sz w:val="28"/>
          <w:szCs w:val="28"/>
          <w:lang w:eastAsia="ru-RU"/>
        </w:rPr>
        <w:t xml:space="preserve">          </w:t>
      </w:r>
      <w:r w:rsidRPr="00230137">
        <w:rPr>
          <w:rFonts w:ascii="Times New Roman" w:hAnsi="Times New Roman"/>
          <w:bCs/>
          <w:kern w:val="36"/>
          <w:sz w:val="28"/>
          <w:szCs w:val="28"/>
          <w:lang w:eastAsia="ru-RU"/>
        </w:rPr>
        <w:t>Введение</w:t>
      </w:r>
    </w:p>
    <w:p w:rsidR="00AB69F2" w:rsidRDefault="00AB69F2" w:rsidP="004C1D2B">
      <w:pPr>
        <w:pStyle w:val="ListParagraph"/>
        <w:numPr>
          <w:ilvl w:val="0"/>
          <w:numId w:val="2"/>
        </w:numPr>
        <w:spacing w:before="100" w:beforeAutospacing="1" w:after="100" w:afterAutospacing="1" w:line="240" w:lineRule="auto"/>
        <w:outlineLvl w:val="0"/>
        <w:rPr>
          <w:rFonts w:ascii="Times New Roman" w:hAnsi="Times New Roman"/>
          <w:bCs/>
          <w:kern w:val="36"/>
          <w:sz w:val="28"/>
          <w:szCs w:val="28"/>
          <w:lang w:eastAsia="ru-RU"/>
        </w:rPr>
      </w:pPr>
      <w:r w:rsidRPr="00230137">
        <w:rPr>
          <w:rFonts w:ascii="Times New Roman" w:hAnsi="Times New Roman"/>
          <w:bCs/>
          <w:kern w:val="36"/>
          <w:sz w:val="28"/>
          <w:szCs w:val="28"/>
          <w:lang w:eastAsia="ru-RU"/>
        </w:rPr>
        <w:t>Характеристика эпохи.</w:t>
      </w:r>
    </w:p>
    <w:p w:rsidR="00AB69F2" w:rsidRPr="000F4348" w:rsidRDefault="00AB69F2" w:rsidP="000F4348">
      <w:pPr>
        <w:pStyle w:val="ListParagraph"/>
        <w:spacing w:after="0" w:line="240" w:lineRule="auto"/>
        <w:ind w:left="0"/>
        <w:outlineLvl w:val="0"/>
        <w:rPr>
          <w:rFonts w:ascii="Times New Roman" w:hAnsi="Times New Roman"/>
          <w:bCs/>
          <w:kern w:val="36"/>
          <w:sz w:val="28"/>
          <w:szCs w:val="28"/>
          <w:lang w:eastAsia="ru-RU"/>
        </w:rPr>
      </w:pPr>
      <w:r w:rsidRPr="000F4348">
        <w:rPr>
          <w:rFonts w:ascii="Times New Roman" w:hAnsi="Times New Roman"/>
          <w:bCs/>
          <w:kern w:val="36"/>
          <w:sz w:val="28"/>
          <w:szCs w:val="28"/>
          <w:lang w:eastAsia="ru-RU"/>
        </w:rPr>
        <w:t xml:space="preserve">     1.1 Краткая историческая справка</w:t>
      </w:r>
    </w:p>
    <w:p w:rsidR="00AB69F2" w:rsidRPr="000F4348" w:rsidRDefault="00AB69F2" w:rsidP="000F4348">
      <w:pPr>
        <w:spacing w:after="0" w:line="240" w:lineRule="auto"/>
        <w:ind w:firstLine="360"/>
        <w:jc w:val="both"/>
        <w:outlineLvl w:val="2"/>
        <w:rPr>
          <w:rFonts w:ascii="Times New Roman" w:hAnsi="Times New Roman"/>
          <w:bCs/>
          <w:sz w:val="28"/>
          <w:szCs w:val="28"/>
          <w:lang w:eastAsia="ru-RU"/>
        </w:rPr>
      </w:pPr>
      <w:r w:rsidRPr="000F4348">
        <w:rPr>
          <w:rFonts w:ascii="Times New Roman" w:hAnsi="Times New Roman"/>
          <w:bCs/>
          <w:sz w:val="28"/>
          <w:szCs w:val="28"/>
          <w:lang w:eastAsia="ru-RU"/>
        </w:rPr>
        <w:t>1.2 Происхождение названия</w:t>
      </w:r>
    </w:p>
    <w:p w:rsidR="00AB69F2" w:rsidRPr="000F4348" w:rsidRDefault="00AB69F2" w:rsidP="000F4348">
      <w:pPr>
        <w:spacing w:after="0" w:line="240" w:lineRule="auto"/>
        <w:ind w:firstLine="360"/>
        <w:jc w:val="both"/>
        <w:outlineLvl w:val="2"/>
        <w:rPr>
          <w:rFonts w:ascii="Times New Roman" w:hAnsi="Times New Roman"/>
          <w:bCs/>
          <w:sz w:val="28"/>
          <w:szCs w:val="28"/>
          <w:lang w:eastAsia="ru-RU"/>
        </w:rPr>
      </w:pPr>
      <w:r w:rsidRPr="000F4348">
        <w:rPr>
          <w:rFonts w:ascii="Times New Roman" w:hAnsi="Times New Roman"/>
          <w:bCs/>
          <w:sz w:val="28"/>
          <w:szCs w:val="28"/>
          <w:lang w:eastAsia="ru-RU"/>
        </w:rPr>
        <w:t>1.3 Древнейшая история</w:t>
      </w:r>
    </w:p>
    <w:p w:rsidR="00AB69F2" w:rsidRPr="000F4348" w:rsidRDefault="00AB69F2" w:rsidP="000F4348">
      <w:pPr>
        <w:spacing w:after="0" w:line="240" w:lineRule="auto"/>
        <w:ind w:firstLine="360"/>
        <w:jc w:val="both"/>
        <w:outlineLvl w:val="2"/>
        <w:rPr>
          <w:rFonts w:ascii="Times New Roman" w:hAnsi="Times New Roman"/>
          <w:bCs/>
          <w:sz w:val="28"/>
          <w:szCs w:val="28"/>
          <w:lang w:eastAsia="ru-RU"/>
        </w:rPr>
      </w:pPr>
      <w:r w:rsidRPr="000F4348">
        <w:rPr>
          <w:rFonts w:ascii="Times New Roman" w:hAnsi="Times New Roman"/>
          <w:bCs/>
          <w:sz w:val="28"/>
          <w:szCs w:val="28"/>
          <w:lang w:eastAsia="ru-RU"/>
        </w:rPr>
        <w:t>1.4 Эпоха раннего средневековья</w:t>
      </w:r>
    </w:p>
    <w:p w:rsidR="00AB69F2" w:rsidRPr="000F4348" w:rsidRDefault="00AB69F2" w:rsidP="000F4348">
      <w:pPr>
        <w:spacing w:after="0" w:line="240" w:lineRule="auto"/>
        <w:ind w:firstLine="360"/>
        <w:jc w:val="both"/>
        <w:outlineLvl w:val="2"/>
        <w:rPr>
          <w:rFonts w:ascii="Times New Roman" w:hAnsi="Times New Roman"/>
          <w:bCs/>
          <w:sz w:val="28"/>
          <w:szCs w:val="28"/>
          <w:lang w:eastAsia="ru-RU"/>
        </w:rPr>
      </w:pPr>
      <w:r w:rsidRPr="000F4348">
        <w:rPr>
          <w:rFonts w:ascii="Times New Roman" w:hAnsi="Times New Roman"/>
          <w:bCs/>
          <w:sz w:val="28"/>
          <w:szCs w:val="28"/>
          <w:lang w:eastAsia="ru-RU"/>
        </w:rPr>
        <w:t>1.5 Эпоха Мусульманского ренессанса</w:t>
      </w:r>
    </w:p>
    <w:p w:rsidR="00AB69F2" w:rsidRPr="000F4348" w:rsidRDefault="00AB69F2" w:rsidP="000F4348">
      <w:pPr>
        <w:spacing w:after="0" w:line="240" w:lineRule="auto"/>
        <w:ind w:firstLine="360"/>
        <w:jc w:val="both"/>
        <w:outlineLvl w:val="2"/>
        <w:rPr>
          <w:rFonts w:ascii="Times New Roman" w:hAnsi="Times New Roman"/>
          <w:bCs/>
          <w:sz w:val="28"/>
          <w:szCs w:val="28"/>
          <w:lang w:eastAsia="ru-RU"/>
        </w:rPr>
      </w:pPr>
      <w:r w:rsidRPr="000F4348">
        <w:rPr>
          <w:rFonts w:ascii="Times New Roman" w:hAnsi="Times New Roman"/>
          <w:bCs/>
          <w:sz w:val="28"/>
          <w:szCs w:val="28"/>
          <w:lang w:eastAsia="ru-RU"/>
        </w:rPr>
        <w:t>1.6 Эпоха Тимура и Тимуридов</w:t>
      </w:r>
    </w:p>
    <w:p w:rsidR="00AB69F2" w:rsidRPr="000F4348" w:rsidRDefault="00AB69F2" w:rsidP="000F4348">
      <w:pPr>
        <w:spacing w:after="0" w:line="240" w:lineRule="auto"/>
        <w:ind w:firstLine="360"/>
        <w:jc w:val="both"/>
        <w:outlineLvl w:val="2"/>
        <w:rPr>
          <w:rFonts w:ascii="Times New Roman" w:hAnsi="Times New Roman"/>
          <w:bCs/>
          <w:sz w:val="28"/>
          <w:szCs w:val="28"/>
          <w:lang w:eastAsia="ru-RU"/>
        </w:rPr>
      </w:pPr>
      <w:r w:rsidRPr="000F4348">
        <w:rPr>
          <w:rFonts w:ascii="Times New Roman" w:hAnsi="Times New Roman"/>
          <w:bCs/>
          <w:sz w:val="28"/>
          <w:szCs w:val="28"/>
          <w:lang w:eastAsia="ru-RU"/>
        </w:rPr>
        <w:t>1.7 Позднее средневековье</w:t>
      </w:r>
    </w:p>
    <w:p w:rsidR="00AB69F2" w:rsidRPr="000F4348" w:rsidRDefault="00AB69F2" w:rsidP="000F4348">
      <w:pPr>
        <w:spacing w:after="0" w:line="240" w:lineRule="auto"/>
        <w:ind w:firstLine="360"/>
        <w:jc w:val="both"/>
        <w:rPr>
          <w:rFonts w:ascii="Times New Roman" w:hAnsi="Times New Roman"/>
          <w:sz w:val="28"/>
          <w:szCs w:val="28"/>
        </w:rPr>
      </w:pPr>
      <w:r w:rsidRPr="000F4348">
        <w:rPr>
          <w:rFonts w:ascii="Times New Roman" w:hAnsi="Times New Roman"/>
          <w:sz w:val="28"/>
          <w:szCs w:val="28"/>
        </w:rPr>
        <w:t>1.8 Развитие науки и живописи</w:t>
      </w:r>
    </w:p>
    <w:p w:rsidR="00AB69F2" w:rsidRDefault="00AB69F2" w:rsidP="00230137">
      <w:pPr>
        <w:pStyle w:val="ListParagraph"/>
        <w:numPr>
          <w:ilvl w:val="0"/>
          <w:numId w:val="2"/>
        </w:numPr>
        <w:spacing w:before="100" w:beforeAutospacing="1" w:after="100" w:afterAutospacing="1" w:line="240" w:lineRule="auto"/>
        <w:outlineLvl w:val="0"/>
        <w:rPr>
          <w:rFonts w:ascii="Times New Roman" w:hAnsi="Times New Roman"/>
          <w:bCs/>
          <w:kern w:val="36"/>
          <w:sz w:val="28"/>
          <w:szCs w:val="28"/>
          <w:lang w:eastAsia="ru-RU"/>
        </w:rPr>
      </w:pPr>
      <w:r w:rsidRPr="00230137">
        <w:rPr>
          <w:rFonts w:ascii="Times New Roman" w:hAnsi="Times New Roman"/>
          <w:bCs/>
          <w:kern w:val="36"/>
          <w:sz w:val="28"/>
          <w:szCs w:val="28"/>
          <w:lang w:eastAsia="ru-RU"/>
        </w:rPr>
        <w:t>Характеристика художественного стиля.</w:t>
      </w:r>
    </w:p>
    <w:p w:rsidR="00AB69F2" w:rsidRPr="000335DF" w:rsidRDefault="00AB69F2" w:rsidP="000335DF">
      <w:pPr>
        <w:spacing w:after="0" w:line="240" w:lineRule="auto"/>
        <w:ind w:firstLine="360"/>
        <w:jc w:val="both"/>
        <w:rPr>
          <w:rFonts w:ascii="Times New Roman" w:hAnsi="Times New Roman"/>
          <w:sz w:val="28"/>
          <w:szCs w:val="28"/>
          <w:lang w:eastAsia="ru-RU"/>
        </w:rPr>
      </w:pPr>
      <w:r w:rsidRPr="000335DF">
        <w:rPr>
          <w:rFonts w:ascii="Times New Roman" w:hAnsi="Times New Roman"/>
          <w:sz w:val="28"/>
          <w:szCs w:val="28"/>
          <w:lang w:eastAsia="ru-RU"/>
        </w:rPr>
        <w:t>2.1 Архитектура в Самарканде</w:t>
      </w:r>
    </w:p>
    <w:p w:rsidR="00AB69F2" w:rsidRPr="000335DF" w:rsidRDefault="00AB69F2" w:rsidP="000335DF">
      <w:pPr>
        <w:pStyle w:val="ListParagraph"/>
        <w:spacing w:after="0" w:line="240" w:lineRule="auto"/>
        <w:ind w:left="0" w:firstLine="360"/>
        <w:jc w:val="both"/>
        <w:outlineLvl w:val="1"/>
        <w:rPr>
          <w:rFonts w:ascii="Times New Roman" w:hAnsi="Times New Roman"/>
          <w:sz w:val="28"/>
          <w:szCs w:val="28"/>
          <w:lang w:eastAsia="ru-RU"/>
        </w:rPr>
      </w:pPr>
      <w:r w:rsidRPr="000335DF">
        <w:rPr>
          <w:rFonts w:ascii="Times New Roman" w:hAnsi="Times New Roman"/>
          <w:sz w:val="28"/>
          <w:szCs w:val="28"/>
          <w:lang w:eastAsia="ru-RU"/>
        </w:rPr>
        <w:t>2.2 Декоративное прикладное искусства Самарканда.</w:t>
      </w:r>
    </w:p>
    <w:p w:rsidR="00AB69F2" w:rsidRPr="000335DF" w:rsidRDefault="00AB69F2" w:rsidP="000335DF">
      <w:pPr>
        <w:spacing w:after="0" w:line="240" w:lineRule="auto"/>
        <w:ind w:firstLine="360"/>
        <w:jc w:val="both"/>
        <w:rPr>
          <w:rFonts w:ascii="Times New Roman" w:hAnsi="Times New Roman"/>
          <w:sz w:val="28"/>
          <w:szCs w:val="28"/>
          <w:lang w:eastAsia="ru-RU"/>
        </w:rPr>
      </w:pPr>
      <w:r w:rsidRPr="000335DF">
        <w:rPr>
          <w:rFonts w:ascii="Times New Roman" w:hAnsi="Times New Roman"/>
          <w:sz w:val="28"/>
          <w:szCs w:val="28"/>
          <w:lang w:eastAsia="ru-RU"/>
        </w:rPr>
        <w:t>2.3 Изобразительное искусство Туркестана конца XIX - начала XX вв.</w:t>
      </w:r>
    </w:p>
    <w:p w:rsidR="00AB69F2" w:rsidRPr="000335DF" w:rsidRDefault="00AB69F2" w:rsidP="000335DF">
      <w:pPr>
        <w:pStyle w:val="NormalWeb"/>
        <w:spacing w:before="0" w:beforeAutospacing="0" w:after="0" w:afterAutospacing="0"/>
        <w:ind w:firstLine="360"/>
        <w:jc w:val="both"/>
        <w:rPr>
          <w:color w:val="000000"/>
          <w:sz w:val="28"/>
          <w:szCs w:val="28"/>
        </w:rPr>
      </w:pPr>
      <w:r w:rsidRPr="000335DF">
        <w:rPr>
          <w:bCs/>
          <w:color w:val="000000"/>
          <w:sz w:val="28"/>
          <w:szCs w:val="28"/>
        </w:rPr>
        <w:t xml:space="preserve">2.4 Семантика архитектуры Самарканда в период правления Тимуридов </w:t>
      </w:r>
    </w:p>
    <w:p w:rsidR="00AB69F2" w:rsidRDefault="00AB69F2" w:rsidP="004C1D2B">
      <w:pPr>
        <w:pStyle w:val="ListParagraph"/>
        <w:numPr>
          <w:ilvl w:val="0"/>
          <w:numId w:val="2"/>
        </w:numPr>
        <w:spacing w:before="100" w:beforeAutospacing="1" w:after="100" w:afterAutospacing="1" w:line="240" w:lineRule="auto"/>
        <w:outlineLvl w:val="0"/>
        <w:rPr>
          <w:rFonts w:ascii="Times New Roman" w:hAnsi="Times New Roman"/>
          <w:bCs/>
          <w:kern w:val="36"/>
          <w:sz w:val="28"/>
          <w:szCs w:val="28"/>
          <w:lang w:eastAsia="ru-RU"/>
        </w:rPr>
      </w:pPr>
      <w:r w:rsidRPr="00230137">
        <w:rPr>
          <w:rFonts w:ascii="Times New Roman" w:hAnsi="Times New Roman"/>
          <w:bCs/>
          <w:kern w:val="36"/>
          <w:sz w:val="28"/>
          <w:szCs w:val="28"/>
          <w:lang w:eastAsia="ru-RU"/>
        </w:rPr>
        <w:t xml:space="preserve">Женский </w:t>
      </w:r>
      <w:r>
        <w:rPr>
          <w:rFonts w:ascii="Times New Roman" w:hAnsi="Times New Roman"/>
          <w:bCs/>
          <w:kern w:val="36"/>
          <w:sz w:val="28"/>
          <w:szCs w:val="28"/>
          <w:lang w:eastAsia="ru-RU"/>
        </w:rPr>
        <w:t xml:space="preserve">костюм </w:t>
      </w:r>
      <w:r w:rsidRPr="00230137">
        <w:rPr>
          <w:rFonts w:ascii="Times New Roman" w:hAnsi="Times New Roman"/>
          <w:bCs/>
          <w:kern w:val="36"/>
          <w:sz w:val="28"/>
          <w:szCs w:val="28"/>
          <w:lang w:eastAsia="ru-RU"/>
        </w:rPr>
        <w:t>Самарканд</w:t>
      </w:r>
      <w:r>
        <w:rPr>
          <w:rFonts w:ascii="Times New Roman" w:hAnsi="Times New Roman"/>
          <w:bCs/>
          <w:kern w:val="36"/>
          <w:sz w:val="28"/>
          <w:szCs w:val="28"/>
          <w:lang w:eastAsia="ru-RU"/>
        </w:rPr>
        <w:t>а</w:t>
      </w:r>
      <w:r w:rsidRPr="00230137">
        <w:rPr>
          <w:rFonts w:ascii="Times New Roman" w:hAnsi="Times New Roman"/>
          <w:bCs/>
          <w:kern w:val="36"/>
          <w:sz w:val="28"/>
          <w:szCs w:val="28"/>
          <w:lang w:eastAsia="ru-RU"/>
        </w:rPr>
        <w:t xml:space="preserve"> </w:t>
      </w:r>
    </w:p>
    <w:p w:rsidR="00AB69F2" w:rsidRPr="004F1AD1" w:rsidRDefault="00AB69F2" w:rsidP="004F1AD1">
      <w:pPr>
        <w:numPr>
          <w:ilvl w:val="1"/>
          <w:numId w:val="7"/>
        </w:numPr>
        <w:spacing w:after="0" w:line="240" w:lineRule="auto"/>
        <w:jc w:val="both"/>
        <w:outlineLvl w:val="0"/>
        <w:rPr>
          <w:rFonts w:ascii="Times New Roman" w:hAnsi="Times New Roman"/>
          <w:bCs/>
          <w:kern w:val="36"/>
          <w:sz w:val="28"/>
          <w:szCs w:val="28"/>
          <w:lang w:eastAsia="ru-RU"/>
        </w:rPr>
      </w:pPr>
      <w:r w:rsidRPr="004F1AD1">
        <w:rPr>
          <w:rFonts w:ascii="Times New Roman" w:hAnsi="Times New Roman"/>
          <w:bCs/>
          <w:kern w:val="36"/>
          <w:sz w:val="28"/>
          <w:szCs w:val="28"/>
          <w:lang w:eastAsia="ru-RU"/>
        </w:rPr>
        <w:t>Традиционный костюм самаркандских женщин конца ХIХ - ХХ в.</w:t>
      </w:r>
    </w:p>
    <w:p w:rsidR="00AB69F2" w:rsidRPr="004F1AD1" w:rsidRDefault="00AB69F2" w:rsidP="004F1A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4F1AD1">
        <w:rPr>
          <w:rFonts w:ascii="Times New Roman" w:hAnsi="Times New Roman"/>
          <w:sz w:val="28"/>
          <w:szCs w:val="28"/>
        </w:rPr>
        <w:t>3.2 Орнаменты используемые в одежде</w:t>
      </w:r>
    </w:p>
    <w:p w:rsidR="00AB69F2" w:rsidRPr="00230137" w:rsidRDefault="00AB69F2" w:rsidP="004F1AD1">
      <w:pPr>
        <w:pStyle w:val="ListParagraph"/>
        <w:spacing w:before="100" w:beforeAutospacing="1" w:after="100" w:afterAutospacing="1" w:line="240" w:lineRule="auto"/>
        <w:ind w:left="360"/>
        <w:outlineLvl w:val="0"/>
        <w:rPr>
          <w:rFonts w:ascii="Times New Roman" w:hAnsi="Times New Roman"/>
          <w:bCs/>
          <w:kern w:val="36"/>
          <w:sz w:val="28"/>
          <w:szCs w:val="28"/>
          <w:lang w:eastAsia="ru-RU"/>
        </w:rPr>
      </w:pPr>
    </w:p>
    <w:p w:rsidR="00AB69F2" w:rsidRPr="00230137" w:rsidRDefault="00AB69F2" w:rsidP="004C1D2B">
      <w:pPr>
        <w:pStyle w:val="ListParagraph"/>
        <w:spacing w:before="100" w:beforeAutospacing="1" w:after="100" w:afterAutospacing="1" w:line="240" w:lineRule="auto"/>
        <w:outlineLvl w:val="0"/>
        <w:rPr>
          <w:rFonts w:ascii="Times New Roman" w:hAnsi="Times New Roman"/>
          <w:bCs/>
          <w:kern w:val="36"/>
          <w:sz w:val="28"/>
          <w:szCs w:val="28"/>
          <w:lang w:eastAsia="ru-RU"/>
        </w:rPr>
      </w:pPr>
      <w:r w:rsidRPr="00230137">
        <w:rPr>
          <w:rFonts w:ascii="Times New Roman" w:hAnsi="Times New Roman"/>
          <w:bCs/>
          <w:kern w:val="36"/>
          <w:sz w:val="28"/>
          <w:szCs w:val="28"/>
          <w:lang w:eastAsia="ru-RU"/>
        </w:rPr>
        <w:t>Вывод</w:t>
      </w:r>
    </w:p>
    <w:p w:rsidR="00AB69F2" w:rsidRDefault="00AB69F2" w:rsidP="004C1D2B">
      <w:pPr>
        <w:pStyle w:val="ListParagraph"/>
        <w:spacing w:before="100" w:beforeAutospacing="1" w:after="100" w:afterAutospacing="1" w:line="240" w:lineRule="auto"/>
        <w:outlineLvl w:val="0"/>
        <w:rPr>
          <w:rFonts w:ascii="Times New Roman" w:hAnsi="Times New Roman"/>
          <w:bCs/>
          <w:kern w:val="36"/>
          <w:sz w:val="28"/>
          <w:szCs w:val="28"/>
          <w:lang w:eastAsia="ru-RU"/>
        </w:rPr>
      </w:pPr>
      <w:r w:rsidRPr="00230137">
        <w:rPr>
          <w:rFonts w:ascii="Times New Roman" w:hAnsi="Times New Roman"/>
          <w:bCs/>
          <w:kern w:val="36"/>
          <w:sz w:val="28"/>
          <w:szCs w:val="28"/>
          <w:lang w:eastAsia="ru-RU"/>
        </w:rPr>
        <w:t>Глоссарий</w:t>
      </w:r>
    </w:p>
    <w:p w:rsidR="00AB69F2" w:rsidRDefault="00AB69F2" w:rsidP="004C1D2B">
      <w:pPr>
        <w:pStyle w:val="ListParagraph"/>
        <w:spacing w:before="100" w:beforeAutospacing="1" w:after="100" w:afterAutospacing="1" w:line="240" w:lineRule="auto"/>
        <w:outlineLvl w:val="0"/>
        <w:rPr>
          <w:rFonts w:ascii="Times New Roman" w:hAnsi="Times New Roman"/>
          <w:bCs/>
          <w:kern w:val="36"/>
          <w:sz w:val="28"/>
          <w:szCs w:val="28"/>
          <w:lang w:eastAsia="ru-RU"/>
        </w:rPr>
      </w:pPr>
      <w:r>
        <w:rPr>
          <w:rFonts w:ascii="Times New Roman" w:hAnsi="Times New Roman"/>
          <w:bCs/>
          <w:kern w:val="36"/>
          <w:sz w:val="28"/>
          <w:szCs w:val="28"/>
          <w:lang w:eastAsia="ru-RU"/>
        </w:rPr>
        <w:t>Список использованной литературы</w:t>
      </w:r>
    </w:p>
    <w:p w:rsidR="00AB69F2" w:rsidRPr="00230137" w:rsidRDefault="00AB69F2" w:rsidP="004C1D2B">
      <w:pPr>
        <w:pStyle w:val="ListParagraph"/>
        <w:spacing w:before="100" w:beforeAutospacing="1" w:after="100" w:afterAutospacing="1" w:line="240" w:lineRule="auto"/>
        <w:outlineLvl w:val="0"/>
        <w:rPr>
          <w:rFonts w:ascii="Times New Roman" w:hAnsi="Times New Roman"/>
          <w:bCs/>
          <w:kern w:val="36"/>
          <w:sz w:val="28"/>
          <w:szCs w:val="28"/>
          <w:lang w:eastAsia="ru-RU"/>
        </w:rPr>
      </w:pPr>
      <w:r>
        <w:rPr>
          <w:rFonts w:ascii="Times New Roman" w:hAnsi="Times New Roman"/>
          <w:bCs/>
          <w:kern w:val="36"/>
          <w:sz w:val="28"/>
          <w:szCs w:val="28"/>
          <w:lang w:eastAsia="ru-RU"/>
        </w:rPr>
        <w:t>Приложения</w:t>
      </w:r>
    </w:p>
    <w:p w:rsidR="00AB69F2" w:rsidRPr="00230137" w:rsidRDefault="00AB69F2" w:rsidP="006D3513">
      <w:pPr>
        <w:spacing w:before="100" w:beforeAutospacing="1" w:after="100" w:afterAutospacing="1" w:line="240" w:lineRule="auto"/>
        <w:outlineLvl w:val="0"/>
        <w:rPr>
          <w:rFonts w:ascii="Times New Roman" w:hAnsi="Times New Roman"/>
          <w:b/>
          <w:bCs/>
          <w:kern w:val="36"/>
          <w:sz w:val="28"/>
          <w:szCs w:val="28"/>
          <w:lang w:eastAsia="ru-RU"/>
        </w:rPr>
      </w:pPr>
    </w:p>
    <w:p w:rsidR="00AB69F2" w:rsidRPr="00230137" w:rsidRDefault="00AB69F2" w:rsidP="006D3513">
      <w:pPr>
        <w:spacing w:before="100" w:beforeAutospacing="1" w:after="100" w:afterAutospacing="1" w:line="240" w:lineRule="auto"/>
        <w:outlineLvl w:val="0"/>
        <w:rPr>
          <w:rFonts w:ascii="Times New Roman" w:hAnsi="Times New Roman"/>
          <w:b/>
          <w:bCs/>
          <w:kern w:val="36"/>
          <w:sz w:val="28"/>
          <w:szCs w:val="28"/>
          <w:lang w:eastAsia="ru-RU"/>
        </w:rPr>
      </w:pPr>
    </w:p>
    <w:p w:rsidR="00AB69F2" w:rsidRPr="00230137" w:rsidRDefault="00AB69F2" w:rsidP="006D3513">
      <w:pPr>
        <w:spacing w:before="100" w:beforeAutospacing="1" w:after="100" w:afterAutospacing="1" w:line="240" w:lineRule="auto"/>
        <w:outlineLvl w:val="0"/>
        <w:rPr>
          <w:rFonts w:ascii="Times New Roman" w:hAnsi="Times New Roman"/>
          <w:b/>
          <w:bCs/>
          <w:kern w:val="36"/>
          <w:sz w:val="28"/>
          <w:szCs w:val="28"/>
          <w:lang w:eastAsia="ru-RU"/>
        </w:rPr>
      </w:pPr>
    </w:p>
    <w:p w:rsidR="00AB69F2" w:rsidRPr="00230137" w:rsidRDefault="00AB69F2" w:rsidP="006D3513">
      <w:pPr>
        <w:spacing w:before="100" w:beforeAutospacing="1" w:after="100" w:afterAutospacing="1" w:line="240" w:lineRule="auto"/>
        <w:outlineLvl w:val="0"/>
        <w:rPr>
          <w:rFonts w:ascii="Times New Roman" w:hAnsi="Times New Roman"/>
          <w:b/>
          <w:bCs/>
          <w:kern w:val="36"/>
          <w:sz w:val="28"/>
          <w:szCs w:val="28"/>
          <w:lang w:eastAsia="ru-RU"/>
        </w:rPr>
      </w:pPr>
    </w:p>
    <w:p w:rsidR="00AB69F2" w:rsidRPr="00230137" w:rsidRDefault="00AB69F2" w:rsidP="006D3513">
      <w:pPr>
        <w:spacing w:before="100" w:beforeAutospacing="1" w:after="100" w:afterAutospacing="1" w:line="240" w:lineRule="auto"/>
        <w:outlineLvl w:val="0"/>
        <w:rPr>
          <w:rFonts w:ascii="Times New Roman" w:hAnsi="Times New Roman"/>
          <w:b/>
          <w:bCs/>
          <w:kern w:val="36"/>
          <w:sz w:val="28"/>
          <w:szCs w:val="28"/>
          <w:lang w:eastAsia="ru-RU"/>
        </w:rPr>
      </w:pPr>
    </w:p>
    <w:p w:rsidR="00AB69F2" w:rsidRDefault="00AB69F2" w:rsidP="004C1D2B">
      <w:pPr>
        <w:spacing w:before="100" w:beforeAutospacing="1" w:after="100" w:afterAutospacing="1" w:line="240" w:lineRule="auto"/>
        <w:jc w:val="center"/>
        <w:outlineLvl w:val="0"/>
        <w:rPr>
          <w:rFonts w:ascii="Times New Roman" w:hAnsi="Times New Roman"/>
          <w:b/>
          <w:bCs/>
          <w:kern w:val="36"/>
          <w:sz w:val="28"/>
          <w:szCs w:val="28"/>
          <w:lang w:eastAsia="ru-RU"/>
        </w:rPr>
      </w:pPr>
    </w:p>
    <w:p w:rsidR="00AB69F2" w:rsidRPr="00B528FC" w:rsidRDefault="00AB69F2" w:rsidP="004C1D2B">
      <w:pPr>
        <w:spacing w:before="100" w:beforeAutospacing="1" w:after="100" w:afterAutospacing="1" w:line="240" w:lineRule="auto"/>
        <w:jc w:val="center"/>
        <w:outlineLvl w:val="0"/>
        <w:rPr>
          <w:rFonts w:ascii="Times New Roman" w:hAnsi="Times New Roman"/>
          <w:b/>
          <w:bCs/>
          <w:kern w:val="36"/>
          <w:sz w:val="28"/>
          <w:szCs w:val="28"/>
          <w:lang w:eastAsia="ru-RU"/>
        </w:rPr>
      </w:pPr>
    </w:p>
    <w:p w:rsidR="00AB69F2" w:rsidRPr="00230137" w:rsidRDefault="00AB69F2" w:rsidP="004C1D2B">
      <w:pPr>
        <w:spacing w:before="100" w:beforeAutospacing="1" w:after="100" w:afterAutospacing="1" w:line="240" w:lineRule="auto"/>
        <w:jc w:val="center"/>
        <w:outlineLvl w:val="0"/>
        <w:rPr>
          <w:rFonts w:ascii="Times New Roman" w:hAnsi="Times New Roman"/>
          <w:b/>
          <w:bCs/>
          <w:kern w:val="36"/>
          <w:sz w:val="28"/>
          <w:szCs w:val="28"/>
          <w:lang w:eastAsia="ru-RU"/>
        </w:rPr>
      </w:pPr>
      <w:r w:rsidRPr="00230137">
        <w:rPr>
          <w:rFonts w:ascii="Times New Roman" w:hAnsi="Times New Roman"/>
          <w:b/>
          <w:bCs/>
          <w:kern w:val="36"/>
          <w:sz w:val="28"/>
          <w:szCs w:val="28"/>
          <w:lang w:eastAsia="ru-RU"/>
        </w:rPr>
        <w:t>Введение.</w:t>
      </w:r>
    </w:p>
    <w:p w:rsidR="00AB69F2" w:rsidRPr="00A13EDC" w:rsidRDefault="00AB69F2" w:rsidP="00A13EDC">
      <w:pPr>
        <w:spacing w:after="0" w:line="240" w:lineRule="auto"/>
        <w:ind w:firstLine="708"/>
        <w:jc w:val="both"/>
        <w:outlineLvl w:val="0"/>
        <w:rPr>
          <w:rFonts w:ascii="Times New Roman" w:hAnsi="Times New Roman"/>
          <w:bCs/>
          <w:kern w:val="36"/>
          <w:sz w:val="28"/>
          <w:szCs w:val="28"/>
          <w:lang w:eastAsia="ru-RU"/>
        </w:rPr>
      </w:pPr>
      <w:r w:rsidRPr="00A13EDC">
        <w:rPr>
          <w:rFonts w:ascii="Times New Roman" w:hAnsi="Times New Roman"/>
          <w:bCs/>
          <w:kern w:val="36"/>
          <w:sz w:val="28"/>
          <w:szCs w:val="28"/>
          <w:lang w:eastAsia="ru-RU"/>
        </w:rPr>
        <w:t>Без прошлого – нет будущего. Без знания своей истории ни у одного человека не может сформироваться явного и правильного представ</w:t>
      </w:r>
      <w:r>
        <w:rPr>
          <w:rFonts w:ascii="Times New Roman" w:hAnsi="Times New Roman"/>
          <w:bCs/>
          <w:kern w:val="36"/>
          <w:sz w:val="28"/>
          <w:szCs w:val="28"/>
          <w:lang w:eastAsia="ru-RU"/>
        </w:rPr>
        <w:t>л</w:t>
      </w:r>
      <w:r w:rsidRPr="00A13EDC">
        <w:rPr>
          <w:rFonts w:ascii="Times New Roman" w:hAnsi="Times New Roman"/>
          <w:bCs/>
          <w:kern w:val="36"/>
          <w:sz w:val="28"/>
          <w:szCs w:val="28"/>
          <w:lang w:eastAsia="ru-RU"/>
        </w:rPr>
        <w:t xml:space="preserve">ения о настоящем и целей и направления пути в будущее. Поэтому уважать и возрождать свои исторические ценности, национальные традиции и культуру очень важно для формирования прочного и осознанного будущего. </w:t>
      </w:r>
    </w:p>
    <w:p w:rsidR="00AB69F2" w:rsidRPr="00A13EDC" w:rsidRDefault="00AB69F2" w:rsidP="00A13EDC">
      <w:pPr>
        <w:spacing w:after="0" w:line="240" w:lineRule="auto"/>
        <w:ind w:firstLine="708"/>
        <w:jc w:val="both"/>
        <w:outlineLvl w:val="0"/>
        <w:rPr>
          <w:rFonts w:ascii="Times New Roman" w:hAnsi="Times New Roman"/>
          <w:bCs/>
          <w:kern w:val="36"/>
          <w:sz w:val="28"/>
          <w:szCs w:val="28"/>
          <w:lang w:eastAsia="ru-RU"/>
        </w:rPr>
      </w:pPr>
      <w:r w:rsidRPr="00A13EDC">
        <w:rPr>
          <w:rFonts w:ascii="Times New Roman" w:hAnsi="Times New Roman"/>
          <w:bCs/>
          <w:kern w:val="36"/>
          <w:sz w:val="28"/>
          <w:szCs w:val="28"/>
          <w:lang w:eastAsia="ru-RU"/>
        </w:rPr>
        <w:t>В своем произведении И. А. Каримов говорит, что о народе узнают не по его названию, а по его культуре. Узбекский народ имеет все основания, что бы называться духовно богатой и независимой нацией, т.к. мы наследники великих мыслителей Востока (Улугбек, Ибн Сино, Беруни, Навои, Фараби и т.д.), которые внесли неоценимый вклад в развитие мировой науки и культуры, мы обладатели уникальных архитектурных памятников, множества исторических ценностей, сложившихся традиций. Богатое культурное наследие – один из источников идеологии национальной независимости. Очень важно знать, как шел процесс</w:t>
      </w:r>
      <w:r>
        <w:rPr>
          <w:rFonts w:ascii="Times New Roman" w:hAnsi="Times New Roman"/>
          <w:bCs/>
          <w:kern w:val="36"/>
          <w:sz w:val="28"/>
          <w:szCs w:val="28"/>
          <w:lang w:eastAsia="ru-RU"/>
        </w:rPr>
        <w:t xml:space="preserve"> </w:t>
      </w:r>
      <w:r w:rsidRPr="00A13EDC">
        <w:rPr>
          <w:rFonts w:ascii="Times New Roman" w:hAnsi="Times New Roman"/>
          <w:bCs/>
          <w:kern w:val="36"/>
          <w:sz w:val="28"/>
          <w:szCs w:val="28"/>
          <w:lang w:eastAsia="ru-RU"/>
        </w:rPr>
        <w:t>развития культуры, какие факторы способствовали этому. Культура – результат деятельности ни од</w:t>
      </w:r>
      <w:r>
        <w:rPr>
          <w:rFonts w:ascii="Times New Roman" w:hAnsi="Times New Roman"/>
          <w:bCs/>
          <w:kern w:val="36"/>
          <w:sz w:val="28"/>
          <w:szCs w:val="28"/>
          <w:lang w:eastAsia="ru-RU"/>
        </w:rPr>
        <w:t>н</w:t>
      </w:r>
      <w:r w:rsidRPr="00A13EDC">
        <w:rPr>
          <w:rFonts w:ascii="Times New Roman" w:hAnsi="Times New Roman"/>
          <w:bCs/>
          <w:kern w:val="36"/>
          <w:sz w:val="28"/>
          <w:szCs w:val="28"/>
          <w:lang w:eastAsia="ru-RU"/>
        </w:rPr>
        <w:t>ого народа, а многих этнических групп, проживающих на данной территории. Народ и его культура остаются навсегда, а переселенцы и покорители уходят.</w:t>
      </w:r>
    </w:p>
    <w:p w:rsidR="00AB69F2" w:rsidRPr="00A13EDC" w:rsidRDefault="00AB69F2" w:rsidP="00A13EDC">
      <w:pPr>
        <w:spacing w:after="0" w:line="240" w:lineRule="auto"/>
        <w:ind w:firstLine="708"/>
        <w:jc w:val="both"/>
        <w:outlineLvl w:val="0"/>
        <w:rPr>
          <w:rFonts w:ascii="Times New Roman" w:hAnsi="Times New Roman"/>
          <w:bCs/>
          <w:kern w:val="36"/>
          <w:sz w:val="28"/>
          <w:szCs w:val="28"/>
          <w:lang w:eastAsia="ru-RU"/>
        </w:rPr>
      </w:pPr>
      <w:r w:rsidRPr="00A13EDC">
        <w:rPr>
          <w:rFonts w:ascii="Times New Roman" w:hAnsi="Times New Roman"/>
          <w:bCs/>
          <w:kern w:val="36"/>
          <w:sz w:val="28"/>
          <w:szCs w:val="28"/>
          <w:lang w:eastAsia="ru-RU"/>
        </w:rPr>
        <w:t xml:space="preserve">Народный костюм – традиционный комплекс одежды, характерный определенной местности. Отличается особенностями кроя, композиционно – пластического решения, фактуры и колорита ткани, характера декора. </w:t>
      </w:r>
    </w:p>
    <w:p w:rsidR="00AB69F2" w:rsidRPr="00A13EDC" w:rsidRDefault="00AB69F2" w:rsidP="00A13EDC">
      <w:pPr>
        <w:spacing w:after="0" w:line="240" w:lineRule="auto"/>
        <w:jc w:val="both"/>
        <w:outlineLvl w:val="0"/>
        <w:rPr>
          <w:rFonts w:ascii="Times New Roman" w:hAnsi="Times New Roman"/>
          <w:bCs/>
          <w:kern w:val="36"/>
          <w:sz w:val="28"/>
          <w:szCs w:val="28"/>
          <w:lang w:eastAsia="ru-RU"/>
        </w:rPr>
      </w:pPr>
      <w:r w:rsidRPr="00A13EDC">
        <w:rPr>
          <w:rFonts w:ascii="Times New Roman" w:hAnsi="Times New Roman"/>
          <w:bCs/>
          <w:kern w:val="36"/>
          <w:sz w:val="28"/>
          <w:szCs w:val="28"/>
          <w:lang w:eastAsia="ru-RU"/>
        </w:rPr>
        <w:t>Французский историк костюма как то сказал: «Если и</w:t>
      </w:r>
      <w:r>
        <w:rPr>
          <w:rFonts w:ascii="Times New Roman" w:hAnsi="Times New Roman"/>
          <w:bCs/>
          <w:kern w:val="36"/>
          <w:sz w:val="28"/>
          <w:szCs w:val="28"/>
          <w:lang w:eastAsia="ru-RU"/>
        </w:rPr>
        <w:t>с</w:t>
      </w:r>
      <w:r w:rsidRPr="00A13EDC">
        <w:rPr>
          <w:rFonts w:ascii="Times New Roman" w:hAnsi="Times New Roman"/>
          <w:bCs/>
          <w:kern w:val="36"/>
          <w:sz w:val="28"/>
          <w:szCs w:val="28"/>
          <w:lang w:eastAsia="ru-RU"/>
        </w:rPr>
        <w:t>чезнет весь народ и останется только костюм, то по костюму можно будет восстановить всю историю этой цивилизации».</w:t>
      </w:r>
    </w:p>
    <w:p w:rsidR="00AB69F2" w:rsidRPr="00A13EDC" w:rsidRDefault="00AB69F2" w:rsidP="00A13EDC">
      <w:pPr>
        <w:spacing w:after="0" w:line="240" w:lineRule="auto"/>
        <w:ind w:firstLine="708"/>
        <w:jc w:val="both"/>
        <w:outlineLvl w:val="0"/>
        <w:rPr>
          <w:rFonts w:ascii="Times New Roman" w:hAnsi="Times New Roman"/>
          <w:bCs/>
          <w:kern w:val="36"/>
          <w:sz w:val="28"/>
          <w:szCs w:val="28"/>
          <w:lang w:eastAsia="ru-RU"/>
        </w:rPr>
      </w:pPr>
      <w:r w:rsidRPr="00A13EDC">
        <w:rPr>
          <w:rFonts w:ascii="Times New Roman" w:hAnsi="Times New Roman"/>
          <w:bCs/>
          <w:kern w:val="36"/>
          <w:sz w:val="28"/>
          <w:szCs w:val="28"/>
          <w:lang w:eastAsia="ru-RU"/>
        </w:rPr>
        <w:t>Еще буквально недавно – в 90х годах прошлого столетия наши женщины категорически отказывались от ношения нашего же национального костюма, одежду с мотивами и нашим узбекским кроем или же костюм из наших национальных тканей. Но в наши дни идет активное возрождение и продвижение всех наших национальных</w:t>
      </w:r>
      <w:r>
        <w:rPr>
          <w:rFonts w:ascii="Times New Roman" w:hAnsi="Times New Roman"/>
          <w:bCs/>
          <w:kern w:val="36"/>
          <w:sz w:val="28"/>
          <w:szCs w:val="28"/>
          <w:lang w:eastAsia="ru-RU"/>
        </w:rPr>
        <w:t xml:space="preserve"> </w:t>
      </w:r>
      <w:r w:rsidRPr="00A13EDC">
        <w:rPr>
          <w:rFonts w:ascii="Times New Roman" w:hAnsi="Times New Roman"/>
          <w:bCs/>
          <w:kern w:val="36"/>
          <w:sz w:val="28"/>
          <w:szCs w:val="28"/>
          <w:lang w:eastAsia="ru-RU"/>
        </w:rPr>
        <w:t xml:space="preserve">культурных традиций, в том числе и наших узбекских национальных тканей и нашего костюма, собственного стиля. Наш абр уже вот несколько лет активно участвует во всех показах знаменитых зарубежных дизайнеров ( </w:t>
      </w:r>
      <w:r w:rsidRPr="00A13EDC">
        <w:rPr>
          <w:rFonts w:ascii="Times New Roman" w:hAnsi="Times New Roman"/>
          <w:bCs/>
          <w:kern w:val="36"/>
          <w:sz w:val="28"/>
          <w:szCs w:val="28"/>
          <w:lang w:val="en-US" w:eastAsia="ru-RU"/>
        </w:rPr>
        <w:t>Oscar</w:t>
      </w:r>
      <w:r w:rsidRPr="00A13EDC">
        <w:rPr>
          <w:rFonts w:ascii="Times New Roman" w:hAnsi="Times New Roman"/>
          <w:bCs/>
          <w:kern w:val="36"/>
          <w:sz w:val="28"/>
          <w:szCs w:val="28"/>
          <w:lang w:eastAsia="ru-RU"/>
        </w:rPr>
        <w:t xml:space="preserve"> </w:t>
      </w:r>
      <w:r w:rsidRPr="00A13EDC">
        <w:rPr>
          <w:rFonts w:ascii="Times New Roman" w:hAnsi="Times New Roman"/>
          <w:bCs/>
          <w:kern w:val="36"/>
          <w:sz w:val="28"/>
          <w:szCs w:val="28"/>
          <w:lang w:val="en-US" w:eastAsia="ru-RU"/>
        </w:rPr>
        <w:t>de</w:t>
      </w:r>
      <w:r w:rsidRPr="00A13EDC">
        <w:rPr>
          <w:rFonts w:ascii="Times New Roman" w:hAnsi="Times New Roman"/>
          <w:bCs/>
          <w:kern w:val="36"/>
          <w:sz w:val="28"/>
          <w:szCs w:val="28"/>
          <w:lang w:eastAsia="ru-RU"/>
        </w:rPr>
        <w:t xml:space="preserve"> </w:t>
      </w:r>
      <w:smartTag w:uri="urn:schemas-microsoft-com:office:smarttags" w:element="PersonName">
        <w:smartTagPr>
          <w:attr w:name="ProductID" w:val="La Renta"/>
        </w:smartTagPr>
        <w:r w:rsidRPr="00A13EDC">
          <w:rPr>
            <w:rFonts w:ascii="Times New Roman" w:hAnsi="Times New Roman"/>
            <w:bCs/>
            <w:kern w:val="36"/>
            <w:sz w:val="28"/>
            <w:szCs w:val="28"/>
            <w:lang w:val="en-US" w:eastAsia="ru-RU"/>
          </w:rPr>
          <w:t>La</w:t>
        </w:r>
        <w:r w:rsidRPr="00A13EDC">
          <w:rPr>
            <w:rFonts w:ascii="Times New Roman" w:hAnsi="Times New Roman"/>
            <w:bCs/>
            <w:kern w:val="36"/>
            <w:sz w:val="28"/>
            <w:szCs w:val="28"/>
            <w:lang w:eastAsia="ru-RU"/>
          </w:rPr>
          <w:t xml:space="preserve"> </w:t>
        </w:r>
        <w:r w:rsidRPr="00A13EDC">
          <w:rPr>
            <w:rFonts w:ascii="Times New Roman" w:hAnsi="Times New Roman"/>
            <w:bCs/>
            <w:kern w:val="36"/>
            <w:sz w:val="28"/>
            <w:szCs w:val="28"/>
            <w:lang w:val="en-US" w:eastAsia="ru-RU"/>
          </w:rPr>
          <w:t>Renta</w:t>
        </w:r>
      </w:smartTag>
      <w:r w:rsidRPr="00A13EDC">
        <w:rPr>
          <w:rFonts w:ascii="Times New Roman" w:hAnsi="Times New Roman"/>
          <w:bCs/>
          <w:kern w:val="36"/>
          <w:sz w:val="28"/>
          <w:szCs w:val="28"/>
          <w:lang w:eastAsia="ru-RU"/>
        </w:rPr>
        <w:t xml:space="preserve">, </w:t>
      </w:r>
      <w:r w:rsidRPr="00A13EDC">
        <w:rPr>
          <w:rFonts w:ascii="Times New Roman" w:hAnsi="Times New Roman"/>
          <w:bCs/>
          <w:kern w:val="36"/>
          <w:sz w:val="28"/>
          <w:szCs w:val="28"/>
          <w:lang w:val="en-US" w:eastAsia="ru-RU"/>
        </w:rPr>
        <w:t>Dolce</w:t>
      </w:r>
      <w:r w:rsidRPr="00A13EDC">
        <w:rPr>
          <w:rFonts w:ascii="Times New Roman" w:hAnsi="Times New Roman"/>
          <w:bCs/>
          <w:kern w:val="36"/>
          <w:sz w:val="28"/>
          <w:szCs w:val="28"/>
          <w:lang w:eastAsia="ru-RU"/>
        </w:rPr>
        <w:t xml:space="preserve"> &amp; </w:t>
      </w:r>
      <w:r w:rsidRPr="00A13EDC">
        <w:rPr>
          <w:rFonts w:ascii="Times New Roman" w:hAnsi="Times New Roman"/>
          <w:bCs/>
          <w:kern w:val="36"/>
          <w:sz w:val="28"/>
          <w:szCs w:val="28"/>
          <w:lang w:val="en-US" w:eastAsia="ru-RU"/>
        </w:rPr>
        <w:t>Gabbana</w:t>
      </w:r>
      <w:r w:rsidRPr="00A13EDC">
        <w:rPr>
          <w:rFonts w:ascii="Times New Roman" w:hAnsi="Times New Roman"/>
          <w:bCs/>
          <w:kern w:val="36"/>
          <w:sz w:val="28"/>
          <w:szCs w:val="28"/>
          <w:lang w:eastAsia="ru-RU"/>
        </w:rPr>
        <w:t xml:space="preserve">, </w:t>
      </w:r>
      <w:r w:rsidRPr="00A13EDC">
        <w:rPr>
          <w:rFonts w:ascii="Times New Roman" w:hAnsi="Times New Roman"/>
          <w:bCs/>
          <w:kern w:val="36"/>
          <w:sz w:val="28"/>
          <w:szCs w:val="28"/>
          <w:lang w:val="en-US" w:eastAsia="ru-RU"/>
        </w:rPr>
        <w:t>Versace</w:t>
      </w:r>
      <w:r w:rsidRPr="00A13EDC">
        <w:rPr>
          <w:rFonts w:ascii="Times New Roman" w:hAnsi="Times New Roman"/>
          <w:bCs/>
          <w:kern w:val="36"/>
          <w:sz w:val="28"/>
          <w:szCs w:val="28"/>
          <w:lang w:eastAsia="ru-RU"/>
        </w:rPr>
        <w:t xml:space="preserve">, </w:t>
      </w:r>
      <w:r w:rsidRPr="00A13EDC">
        <w:rPr>
          <w:rFonts w:ascii="Times New Roman" w:hAnsi="Times New Roman"/>
          <w:bCs/>
          <w:kern w:val="36"/>
          <w:sz w:val="28"/>
          <w:szCs w:val="28"/>
          <w:lang w:val="en-US" w:eastAsia="ru-RU"/>
        </w:rPr>
        <w:t>Pao</w:t>
      </w:r>
      <w:r w:rsidRPr="00A13EDC">
        <w:rPr>
          <w:rFonts w:ascii="Times New Roman" w:hAnsi="Times New Roman"/>
          <w:bCs/>
          <w:kern w:val="36"/>
          <w:sz w:val="28"/>
          <w:szCs w:val="28"/>
          <w:lang w:eastAsia="ru-RU"/>
        </w:rPr>
        <w:t xml:space="preserve"> </w:t>
      </w:r>
      <w:r w:rsidRPr="00A13EDC">
        <w:rPr>
          <w:rFonts w:ascii="Times New Roman" w:hAnsi="Times New Roman"/>
          <w:bCs/>
          <w:kern w:val="36"/>
          <w:sz w:val="28"/>
          <w:szCs w:val="28"/>
          <w:lang w:val="en-US" w:eastAsia="ru-RU"/>
        </w:rPr>
        <w:t>Rabane</w:t>
      </w:r>
      <w:r w:rsidRPr="00A13EDC">
        <w:rPr>
          <w:rFonts w:ascii="Times New Roman" w:hAnsi="Times New Roman"/>
          <w:bCs/>
          <w:kern w:val="36"/>
          <w:sz w:val="28"/>
          <w:szCs w:val="28"/>
          <w:lang w:eastAsia="ru-RU"/>
        </w:rPr>
        <w:t xml:space="preserve"> и тд).</w:t>
      </w:r>
    </w:p>
    <w:p w:rsidR="00AB69F2" w:rsidRPr="00A13EDC" w:rsidRDefault="00AB69F2" w:rsidP="00B528FC">
      <w:pPr>
        <w:spacing w:after="0" w:line="240" w:lineRule="auto"/>
        <w:ind w:firstLine="708"/>
        <w:jc w:val="both"/>
        <w:outlineLvl w:val="0"/>
        <w:rPr>
          <w:rFonts w:ascii="Times New Roman" w:hAnsi="Times New Roman"/>
          <w:bCs/>
          <w:kern w:val="36"/>
          <w:sz w:val="28"/>
          <w:szCs w:val="28"/>
          <w:lang w:eastAsia="ru-RU"/>
        </w:rPr>
      </w:pPr>
      <w:r w:rsidRPr="00A13EDC">
        <w:rPr>
          <w:rFonts w:ascii="Times New Roman" w:hAnsi="Times New Roman"/>
          <w:bCs/>
          <w:kern w:val="36"/>
          <w:sz w:val="28"/>
          <w:szCs w:val="28"/>
          <w:lang w:eastAsia="ru-RU"/>
        </w:rPr>
        <w:t>Тема курсовой работы «Орнамент в женском историческом костюме». Целью же работы является основательное изучение Самаркандского художественного стиля, орнамента в архитектуре и прикладном искусстве и способы применения его в будущем в своих же работах над костюмами.</w:t>
      </w:r>
    </w:p>
    <w:p w:rsidR="00AB69F2" w:rsidRPr="00A13EDC" w:rsidRDefault="00AB69F2" w:rsidP="00A13EDC">
      <w:pPr>
        <w:spacing w:after="0" w:line="240" w:lineRule="auto"/>
        <w:jc w:val="both"/>
        <w:outlineLvl w:val="0"/>
        <w:rPr>
          <w:rFonts w:ascii="Times New Roman" w:hAnsi="Times New Roman"/>
          <w:bCs/>
          <w:kern w:val="36"/>
          <w:sz w:val="28"/>
          <w:szCs w:val="28"/>
          <w:lang w:eastAsia="ru-RU"/>
        </w:rPr>
      </w:pPr>
    </w:p>
    <w:p w:rsidR="00AB69F2" w:rsidRPr="00A13EDC" w:rsidRDefault="00AB69F2" w:rsidP="00A13EDC">
      <w:pPr>
        <w:spacing w:after="0" w:line="240" w:lineRule="auto"/>
        <w:jc w:val="both"/>
        <w:outlineLvl w:val="0"/>
        <w:rPr>
          <w:rFonts w:ascii="Times New Roman" w:hAnsi="Times New Roman"/>
          <w:bCs/>
          <w:kern w:val="36"/>
          <w:sz w:val="28"/>
          <w:szCs w:val="28"/>
          <w:lang w:eastAsia="ru-RU"/>
        </w:rPr>
      </w:pPr>
    </w:p>
    <w:p w:rsidR="00AB69F2" w:rsidRDefault="00AB69F2" w:rsidP="00A13EDC">
      <w:pPr>
        <w:spacing w:after="0" w:line="240" w:lineRule="auto"/>
        <w:jc w:val="both"/>
        <w:outlineLvl w:val="0"/>
        <w:rPr>
          <w:rFonts w:ascii="Times New Roman" w:hAnsi="Times New Roman"/>
          <w:b/>
          <w:bCs/>
          <w:kern w:val="36"/>
          <w:sz w:val="28"/>
          <w:szCs w:val="28"/>
          <w:lang w:eastAsia="ru-RU"/>
        </w:rPr>
      </w:pPr>
    </w:p>
    <w:p w:rsidR="00AB69F2" w:rsidRDefault="00AB69F2" w:rsidP="00A13EDC">
      <w:pPr>
        <w:spacing w:after="0" w:line="240" w:lineRule="auto"/>
        <w:jc w:val="both"/>
        <w:outlineLvl w:val="0"/>
        <w:rPr>
          <w:rFonts w:ascii="Times New Roman" w:hAnsi="Times New Roman"/>
          <w:b/>
          <w:bCs/>
          <w:kern w:val="36"/>
          <w:sz w:val="28"/>
          <w:szCs w:val="28"/>
          <w:lang w:eastAsia="ru-RU"/>
        </w:rPr>
      </w:pPr>
    </w:p>
    <w:p w:rsidR="00AB69F2" w:rsidRDefault="00AB69F2" w:rsidP="00A13EDC">
      <w:pPr>
        <w:spacing w:after="0" w:line="240" w:lineRule="auto"/>
        <w:jc w:val="both"/>
        <w:outlineLvl w:val="0"/>
        <w:rPr>
          <w:rFonts w:ascii="Times New Roman" w:hAnsi="Times New Roman"/>
          <w:b/>
          <w:bCs/>
          <w:kern w:val="36"/>
          <w:sz w:val="28"/>
          <w:szCs w:val="28"/>
          <w:lang w:eastAsia="ru-RU"/>
        </w:rPr>
      </w:pPr>
    </w:p>
    <w:p w:rsidR="00AB69F2" w:rsidRDefault="00AB69F2" w:rsidP="00A13EDC">
      <w:pPr>
        <w:spacing w:after="0" w:line="240" w:lineRule="auto"/>
        <w:jc w:val="both"/>
        <w:outlineLvl w:val="0"/>
        <w:rPr>
          <w:rFonts w:ascii="Times New Roman" w:hAnsi="Times New Roman"/>
          <w:b/>
          <w:bCs/>
          <w:kern w:val="36"/>
          <w:sz w:val="28"/>
          <w:szCs w:val="28"/>
          <w:lang w:eastAsia="ru-RU"/>
        </w:rPr>
      </w:pPr>
    </w:p>
    <w:p w:rsidR="00AB69F2" w:rsidRDefault="00AB69F2" w:rsidP="00A13EDC">
      <w:pPr>
        <w:spacing w:after="0" w:line="240" w:lineRule="auto"/>
        <w:jc w:val="both"/>
        <w:outlineLvl w:val="0"/>
        <w:rPr>
          <w:rFonts w:ascii="Times New Roman" w:hAnsi="Times New Roman"/>
          <w:b/>
          <w:bCs/>
          <w:kern w:val="36"/>
          <w:sz w:val="28"/>
          <w:szCs w:val="28"/>
          <w:lang w:eastAsia="ru-RU"/>
        </w:rPr>
      </w:pPr>
    </w:p>
    <w:p w:rsidR="00AB69F2" w:rsidRPr="00A13EDC" w:rsidRDefault="00AB69F2" w:rsidP="00A13EDC">
      <w:pPr>
        <w:spacing w:after="0" w:line="240" w:lineRule="auto"/>
        <w:jc w:val="both"/>
        <w:outlineLvl w:val="0"/>
        <w:rPr>
          <w:rFonts w:ascii="Times New Roman" w:hAnsi="Times New Roman"/>
          <w:b/>
          <w:bCs/>
          <w:kern w:val="36"/>
          <w:sz w:val="28"/>
          <w:szCs w:val="28"/>
          <w:lang w:eastAsia="ru-RU"/>
        </w:rPr>
      </w:pPr>
    </w:p>
    <w:p w:rsidR="00AB69F2" w:rsidRPr="00A13EDC" w:rsidRDefault="00AB69F2" w:rsidP="00A13EDC">
      <w:pPr>
        <w:pStyle w:val="ListParagraph"/>
        <w:numPr>
          <w:ilvl w:val="0"/>
          <w:numId w:val="3"/>
        </w:numPr>
        <w:spacing w:after="0" w:line="240" w:lineRule="auto"/>
        <w:ind w:left="0"/>
        <w:jc w:val="center"/>
        <w:outlineLvl w:val="0"/>
        <w:rPr>
          <w:rFonts w:ascii="Times New Roman" w:hAnsi="Times New Roman"/>
          <w:b/>
          <w:bCs/>
          <w:kern w:val="36"/>
          <w:sz w:val="28"/>
          <w:szCs w:val="28"/>
          <w:lang w:eastAsia="ru-RU"/>
        </w:rPr>
      </w:pPr>
      <w:r w:rsidRPr="00A13EDC">
        <w:rPr>
          <w:rFonts w:ascii="Times New Roman" w:hAnsi="Times New Roman"/>
          <w:b/>
          <w:bCs/>
          <w:kern w:val="36"/>
          <w:sz w:val="28"/>
          <w:szCs w:val="28"/>
          <w:lang w:eastAsia="ru-RU"/>
        </w:rPr>
        <w:t>Характеристика эпохи.</w:t>
      </w:r>
    </w:p>
    <w:p w:rsidR="00AB69F2" w:rsidRPr="00A13EDC" w:rsidRDefault="00AB69F2" w:rsidP="00A13EDC">
      <w:pPr>
        <w:pStyle w:val="ListParagraph"/>
        <w:spacing w:after="0" w:line="240" w:lineRule="auto"/>
        <w:ind w:left="0"/>
        <w:jc w:val="both"/>
        <w:outlineLvl w:val="0"/>
        <w:rPr>
          <w:rFonts w:ascii="Times New Roman" w:hAnsi="Times New Roman"/>
          <w:b/>
          <w:bCs/>
          <w:kern w:val="36"/>
          <w:sz w:val="28"/>
          <w:szCs w:val="28"/>
          <w:lang w:eastAsia="ru-RU"/>
        </w:rPr>
      </w:pPr>
    </w:p>
    <w:p w:rsidR="00AB69F2" w:rsidRDefault="00AB69F2" w:rsidP="00A42108">
      <w:pPr>
        <w:pStyle w:val="ListParagraph"/>
        <w:spacing w:after="0" w:line="240" w:lineRule="auto"/>
        <w:ind w:left="0"/>
        <w:jc w:val="center"/>
        <w:outlineLvl w:val="0"/>
        <w:rPr>
          <w:rFonts w:ascii="Times New Roman" w:hAnsi="Times New Roman"/>
          <w:b/>
          <w:bCs/>
          <w:kern w:val="36"/>
          <w:sz w:val="28"/>
          <w:szCs w:val="28"/>
          <w:lang w:eastAsia="ru-RU"/>
        </w:rPr>
      </w:pPr>
      <w:r>
        <w:rPr>
          <w:rFonts w:ascii="Times New Roman" w:hAnsi="Times New Roman"/>
          <w:b/>
          <w:bCs/>
          <w:kern w:val="36"/>
          <w:sz w:val="28"/>
          <w:szCs w:val="28"/>
          <w:lang w:eastAsia="ru-RU"/>
        </w:rPr>
        <w:t>1.1 Краткая историческая справка</w:t>
      </w:r>
    </w:p>
    <w:p w:rsidR="00AB69F2" w:rsidRPr="00A13EDC" w:rsidRDefault="00AB69F2" w:rsidP="00A42108">
      <w:pPr>
        <w:pStyle w:val="ListParagraph"/>
        <w:spacing w:after="0" w:line="240" w:lineRule="auto"/>
        <w:ind w:left="0"/>
        <w:jc w:val="center"/>
        <w:outlineLvl w:val="0"/>
        <w:rPr>
          <w:rFonts w:ascii="Times New Roman" w:hAnsi="Times New Roman"/>
          <w:b/>
          <w:bCs/>
          <w:kern w:val="36"/>
          <w:sz w:val="28"/>
          <w:szCs w:val="28"/>
          <w:lang w:eastAsia="ru-RU"/>
        </w:rPr>
      </w:pP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“Самарканд — ровесник древнего Рима. Город несколько раз стирали с лица земли. Здесь были и войска Александра Македонского, и войска Чингисхана, но славный Самарканд, словно птица Феникс, каждый раз возрождался из пепла, “ — в Узбекистане побывала корреспондент euronews Галина Полонская. </w:t>
      </w:r>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 xml:space="preserve">Самарканд, второй по величине город Узбекистана, включён ЮНЕСКО в список Всемирного наследия, как “Город — перекрёсток культур. Он был столицей древнего государства Согдиана. Научные споры о название города ведутся до сих пор. Возможно, что с согдийского языка оно переводится как “каменный город”. Либо на тюркском означает “богатое поселение”. </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“Самарканд всегда занимал одно из главенствующих положений на маршрутах Великого шёлкового пути, потому что</w:t>
      </w:r>
      <w:r>
        <w:rPr>
          <w:rFonts w:ascii="Times New Roman" w:hAnsi="Times New Roman"/>
          <w:sz w:val="28"/>
          <w:szCs w:val="28"/>
          <w:lang w:eastAsia="ru-RU"/>
        </w:rPr>
        <w:t>,</w:t>
      </w:r>
      <w:r w:rsidRPr="00A13EDC">
        <w:rPr>
          <w:rFonts w:ascii="Times New Roman" w:hAnsi="Times New Roman"/>
          <w:sz w:val="28"/>
          <w:szCs w:val="28"/>
          <w:lang w:eastAsia="ru-RU"/>
        </w:rPr>
        <w:t xml:space="preserve"> географиче</w:t>
      </w:r>
      <w:r>
        <w:rPr>
          <w:rFonts w:ascii="Times New Roman" w:hAnsi="Times New Roman"/>
          <w:sz w:val="28"/>
          <w:szCs w:val="28"/>
          <w:lang w:eastAsia="ru-RU"/>
        </w:rPr>
        <w:t>с</w:t>
      </w:r>
      <w:r w:rsidRPr="00A13EDC">
        <w:rPr>
          <w:rFonts w:ascii="Times New Roman" w:hAnsi="Times New Roman"/>
          <w:sz w:val="28"/>
          <w:szCs w:val="28"/>
          <w:lang w:eastAsia="ru-RU"/>
        </w:rPr>
        <w:t>ки был очень выгодно расположен в самом сердце караванной дороги. Именно город Самарканд являлся перекрёстком, где соединялись культуры востока и запада,” — рассказывает гид Армида Назарян.</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Путь был освоен китайскими торговцами во II веке до н.э. Из Центральной Азии они везли домой породистых скакунов, золото, серебро, полудрагоценные камни, ковры и ткани, продавали фарфор, чай пряности и рис и передали миру секреты производства бумаги и шёлка.</w:t>
      </w:r>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 xml:space="preserve">“Базар пёстрых тканей был отдельно, базар шёлковых — отдельно. Речь идёт не просто о базарах, а оптовых базарах. Инфраструктура торговли на Великом шёлковом пути в Самарканде была более развита, чем в других городах. Может быть, именно поэтому правители выбирали своей столицей именно наш город,” —отмечает историк Фазлитдин Фахритдинов. </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Самым известным правителем Самарканда был полководец Тимур, основатель империи Тимуридов. Его иранизированное прозвище Тамерлан — на персидском оно означает “Тимур Хромой”— перешло со временем в западные языки. Тимур хотел сделать Самарканд самой красивой столицей в мире. Для осуществления своей мечты великий завоеватель пригласил лучших архитекторов. В список Всемирного наследия включён и дворец в Шахрисабзе — летняя резиденция Тимура, построенная в родном городе правителя. </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“Тимура любил повторять: “Вы можете судить о мощи моей империи глядя на постройки, которые я создаю.” Современным обликом своим город Самарканд обязан, в первую очередь, Тимуру и тимуридам,” — говорит Армида Назарян. </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Внук Тимура Улугбек, будучи правителем, построил в Самарканде медресе, куда пригласил большое количество астрономов и математиков исламского мира. При Улугбеке Самарканд стал одним из мировых центров науки средневековья. Улугбек и сам был учёным. На холме Кухак в окрестностях Самарканда он построил обсерваторию, где был расположен огромный секстант, с помощью которого был составлен наиболее точный и полный звёздный каталог своего времени — Гурганский зидж. </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“Используя только данный прибор, он рассчитал ежегодное движение планет, продолжительность года, а также расстояние между 1018 звездами,” — рассказывает об обсерватории Улугбека Армида Назарян.</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Старинный Сиабский базар в Самарканде существовал уже во времена Великого шёлкового пути. Базар открывается ранним утром, и гости города спешат сюда за местным сокровищем — горячей лепёшкой. По легенде Тимур однажды попросил испечь ему лепёшку во время дальнего военного похода, но вкус её оказался совсем другим. Пекаря простили: для изготовления лепёшки у него было главного ингредиента — воздуха Самарканда. </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“Только у нас есть такие лепёшки. Даже из Ташкента и других городов приезжают именно за нашими лепёшками, потому что в других городах таких нет и не будет,” — уверена пекарь Шохиста Кадырова. </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Шёлковые нити связывают прошлое и настоящее Самарканда. Прядение шёлкового чуда — долгая и кропотливая ручная работа. На создание одного ковра могут уйти месяцы, а то и годы. “Каждый ковёр несёт в себе историю. Орнаменты, которые мы делаем в наших коврах, существовали уже во время Великого шёлкового пути,” — поведала прядильщица Клара Шукурова: </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Прикоснуться к истории Самарканда приглашает театр национального костюма “Эль Мероси”. Традиционная одежда нескольких исторических периодов помогает погрузиться в прошлое города. Костюмы воссозданы по материалам фондов ряда музеев, археологических экспедиций, старинных миниатюр. </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Галина Полонская, euronews: “Такие одеяния появились здесь в V веке. Тайну костюмов из самаркандского прошлого удалось разгадать благодаря фрескам. В нашем следующем сюжете мы узнаем секреты кузнечного дела, которые из поколения в поколение передают мастера из Бухары.”</w:t>
      </w:r>
    </w:p>
    <w:p w:rsidR="00AB69F2" w:rsidRPr="00A13EDC" w:rsidRDefault="00AB69F2" w:rsidP="00A13EDC">
      <w:pPr>
        <w:spacing w:after="0" w:line="240" w:lineRule="auto"/>
        <w:jc w:val="both"/>
        <w:outlineLvl w:val="0"/>
        <w:rPr>
          <w:rFonts w:ascii="Times New Roman" w:hAnsi="Times New Roman"/>
          <w:b/>
          <w:bCs/>
          <w:kern w:val="36"/>
          <w:sz w:val="28"/>
          <w:szCs w:val="28"/>
          <w:lang w:eastAsia="ru-RU"/>
        </w:rPr>
      </w:pP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b/>
          <w:bCs/>
          <w:sz w:val="28"/>
          <w:szCs w:val="28"/>
          <w:lang w:eastAsia="ru-RU"/>
        </w:rPr>
        <w:t>Самарка́нд</w:t>
      </w:r>
      <w:r w:rsidRPr="00A13EDC">
        <w:rPr>
          <w:rFonts w:ascii="Times New Roman" w:hAnsi="Times New Roman"/>
          <w:sz w:val="28"/>
          <w:szCs w:val="28"/>
          <w:lang w:eastAsia="ru-RU"/>
        </w:rPr>
        <w:t> (узб. Samarqand; согд. </w:t>
      </w:r>
      <w:r w:rsidRPr="00A13EDC">
        <w:rPr>
          <w:rFonts w:ascii="Times New Roman" w:hAnsi="Times New Roman"/>
          <w:i/>
          <w:iCs/>
          <w:sz w:val="28"/>
          <w:szCs w:val="28"/>
          <w:lang w:eastAsia="ru-RU"/>
        </w:rPr>
        <w:t>smʼrknδh</w:t>
      </w:r>
      <w:r w:rsidRPr="00A13EDC">
        <w:rPr>
          <w:rFonts w:ascii="Times New Roman" w:hAnsi="Times New Roman"/>
          <w:sz w:val="28"/>
          <w:szCs w:val="28"/>
          <w:lang w:eastAsia="ru-RU"/>
        </w:rPr>
        <w:t>) — один из древнейших городов мира, центр исторической области и государстваСогдиана, второй по величине город Узбекистана, административный центр Самаркандской области.</w:t>
      </w:r>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Более двух тысяч лет город являлся ключевым пунктом на Великом шёлковом пути между Китаем и Европой, а также одним из главных центров науки средневекового Востока. В XIV веке стал столицей империи Тамерлана и династии Тимуридов.</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Город расположен на высоте 702 м над уровнем моря. Исторический центр города — </w:t>
      </w:r>
      <w:bookmarkStart w:id="0" w:name="_GoBack"/>
      <w:bookmarkEnd w:id="0"/>
      <w:r w:rsidRPr="00A13EDC">
        <w:rPr>
          <w:rFonts w:ascii="Times New Roman" w:hAnsi="Times New Roman"/>
          <w:sz w:val="28"/>
          <w:szCs w:val="28"/>
          <w:lang w:eastAsia="ru-RU"/>
        </w:rPr>
        <w:t>площадь Регистан.</w:t>
      </w:r>
    </w:p>
    <w:p w:rsidR="00AB69F2" w:rsidRDefault="00AB69F2" w:rsidP="00A42108">
      <w:pPr>
        <w:spacing w:after="0" w:line="240" w:lineRule="auto"/>
        <w:jc w:val="center"/>
        <w:outlineLvl w:val="1"/>
        <w:rPr>
          <w:rFonts w:ascii="Times New Roman" w:hAnsi="Times New Roman"/>
          <w:b/>
          <w:bCs/>
          <w:sz w:val="28"/>
          <w:szCs w:val="28"/>
          <w:lang w:eastAsia="ru-RU"/>
        </w:rPr>
      </w:pPr>
    </w:p>
    <w:p w:rsidR="00AB69F2" w:rsidRDefault="00AB69F2" w:rsidP="00A13EDC">
      <w:pPr>
        <w:spacing w:after="0" w:line="240" w:lineRule="auto"/>
        <w:jc w:val="both"/>
        <w:rPr>
          <w:rFonts w:ascii="Times New Roman" w:hAnsi="Times New Roman"/>
          <w:noProof/>
          <w:sz w:val="28"/>
          <w:szCs w:val="28"/>
          <w:lang w:eastAsia="ru-RU"/>
        </w:rPr>
      </w:pPr>
      <w:r>
        <w:rPr>
          <w:noProof/>
          <w:lang w:eastAsia="ru-RU"/>
        </w:rPr>
      </w:r>
      <w:r w:rsidRPr="00C067BA">
        <w:rPr>
          <w:rFonts w:ascii="Times New Roman" w:hAnsi="Times New Roman"/>
          <w:noProof/>
          <w:sz w:val="28"/>
          <w:szCs w:val="28"/>
          <w:lang w:eastAsia="ru-RU"/>
        </w:rPr>
        <w:pict>
          <v:rect id="AutoShape 1" o:spid="_x0000_s1026" style="width:11.2pt;height: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" filled="f" stroked="f">
            <o:lock v:ext="edit" aspectratio="t"/>
            <w10:anchorlock/>
          </v:rect>
        </w:pict>
      </w:r>
    </w:p>
    <w:p w:rsidR="00AB69F2" w:rsidRDefault="00AB69F2" w:rsidP="00A13EDC">
      <w:pPr>
        <w:spacing w:after="0" w:line="240" w:lineRule="auto"/>
        <w:jc w:val="both"/>
        <w:rPr>
          <w:rFonts w:ascii="Times New Roman" w:hAnsi="Times New Roman"/>
          <w:noProof/>
          <w:sz w:val="28"/>
          <w:szCs w:val="28"/>
          <w:lang w:eastAsia="ru-RU"/>
        </w:rPr>
      </w:pPr>
    </w:p>
    <w:p w:rsidR="00AB69F2" w:rsidRPr="00A13EDC" w:rsidRDefault="00AB69F2" w:rsidP="00A13EDC">
      <w:pPr>
        <w:spacing w:after="0" w:line="240" w:lineRule="auto"/>
        <w:jc w:val="both"/>
        <w:rPr>
          <w:rFonts w:ascii="Times New Roman" w:hAnsi="Times New Roman"/>
          <w:sz w:val="28"/>
          <w:szCs w:val="28"/>
          <w:lang w:eastAsia="ru-RU"/>
        </w:rPr>
      </w:pPr>
    </w:p>
    <w:p w:rsidR="00AB69F2" w:rsidRDefault="00AB69F2" w:rsidP="00A42108">
      <w:pPr>
        <w:spacing w:after="0" w:line="240" w:lineRule="auto"/>
        <w:jc w:val="center"/>
        <w:outlineLvl w:val="2"/>
        <w:rPr>
          <w:rFonts w:ascii="Times New Roman" w:hAnsi="Times New Roman"/>
          <w:b/>
          <w:bCs/>
          <w:sz w:val="28"/>
          <w:szCs w:val="28"/>
          <w:lang w:eastAsia="ru-RU"/>
        </w:rPr>
      </w:pPr>
      <w:r>
        <w:rPr>
          <w:rFonts w:ascii="Times New Roman" w:hAnsi="Times New Roman"/>
          <w:b/>
          <w:bCs/>
          <w:sz w:val="28"/>
          <w:szCs w:val="28"/>
          <w:lang w:eastAsia="ru-RU"/>
        </w:rPr>
        <w:t xml:space="preserve">1.2 </w:t>
      </w:r>
      <w:r w:rsidRPr="00A13EDC">
        <w:rPr>
          <w:rFonts w:ascii="Times New Roman" w:hAnsi="Times New Roman"/>
          <w:b/>
          <w:bCs/>
          <w:sz w:val="28"/>
          <w:szCs w:val="28"/>
          <w:lang w:eastAsia="ru-RU"/>
        </w:rPr>
        <w:t>Происхождение названия</w:t>
      </w:r>
    </w:p>
    <w:p w:rsidR="00AB69F2" w:rsidRPr="00A13EDC" w:rsidRDefault="00AB69F2" w:rsidP="00A42108">
      <w:pPr>
        <w:spacing w:after="0" w:line="240" w:lineRule="auto"/>
        <w:jc w:val="center"/>
        <w:outlineLvl w:val="2"/>
        <w:rPr>
          <w:rFonts w:ascii="Times New Roman" w:hAnsi="Times New Roman"/>
          <w:b/>
          <w:bCs/>
          <w:sz w:val="28"/>
          <w:szCs w:val="28"/>
          <w:lang w:eastAsia="ru-RU"/>
        </w:rPr>
      </w:pP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Современное название города — Самарқанд — восходит к согд.  Город в античной литературе известен также как</w:t>
      </w:r>
      <w:r w:rsidRPr="00A13EDC">
        <w:rPr>
          <w:rFonts w:ascii="Times New Roman" w:hAnsi="Times New Roman"/>
          <w:i/>
          <w:iCs/>
          <w:sz w:val="28"/>
          <w:szCs w:val="28"/>
          <w:lang w:eastAsia="ru-RU"/>
        </w:rPr>
        <w:t>Согдиана</w:t>
      </w:r>
      <w:r w:rsidRPr="00A13EDC">
        <w:rPr>
          <w:rFonts w:ascii="Times New Roman" w:hAnsi="Times New Roman"/>
          <w:sz w:val="28"/>
          <w:szCs w:val="28"/>
          <w:lang w:eastAsia="ru-RU"/>
        </w:rPr>
        <w:t> (согд.) и </w:t>
      </w:r>
      <w:r w:rsidRPr="00A13EDC">
        <w:rPr>
          <w:rFonts w:ascii="Times New Roman" w:hAnsi="Times New Roman"/>
          <w:i/>
          <w:iCs/>
          <w:sz w:val="28"/>
          <w:szCs w:val="28"/>
          <w:lang w:eastAsia="ru-RU"/>
        </w:rPr>
        <w:t>Мараканда</w:t>
      </w:r>
      <w:r w:rsidRPr="00A13EDC">
        <w:rPr>
          <w:rFonts w:ascii="Times New Roman" w:hAnsi="Times New Roman"/>
          <w:sz w:val="28"/>
          <w:szCs w:val="28"/>
          <w:lang w:eastAsia="ru-RU"/>
        </w:rPr>
        <w:t> (греч.). Гератский ученый историк и географ Хафизи Абру (XV в.) объяснял название города как Шамарканд — 'селение Шамара'. Современные этимологи, признавая во второй части названия канд 'селение, город', первую часть объясняют из asmara 'камень'</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Так, есть предположение, что название города состоит из двух слов. По одному преданию, некий Самар выкопал здесь родник, рядом с которым вскоре стало жить много людей, и постепенно сложился город. Благодарные жители стали называть поселение «Самарканд» — «Самар выкопал». Предполагают, что слово «Самарканд» происходит от тюрского «Симиз кент», что означает «Богатое поселение». Об этом сообщают средневековые китайские источники (называя Самарканд, как «Си-ми-се-кан», и также объясняя, что это означает «тучный город»). Эту же версию поддерживал ученый-энциклопедист Абу Рейхан аль-Бируни </w:t>
      </w:r>
      <w:r w:rsidRPr="00A13EDC">
        <w:rPr>
          <w:rFonts w:ascii="Times New Roman" w:hAnsi="Times New Roman"/>
          <w:sz w:val="28"/>
          <w:szCs w:val="28"/>
          <w:vertAlign w:val="superscript"/>
          <w:lang w:eastAsia="ru-RU"/>
        </w:rPr>
        <w:t>[2]</w:t>
      </w:r>
      <w:r w:rsidRPr="00A13EDC">
        <w:rPr>
          <w:rFonts w:ascii="Times New Roman" w:hAnsi="Times New Roman"/>
          <w:sz w:val="28"/>
          <w:szCs w:val="28"/>
          <w:lang w:eastAsia="ru-RU"/>
        </w:rPr>
        <w:t>, армянский летописец XIII века Сумбат, сообщал, что «Самарканд» значит «жирный или тучный город»; испанский посол ко двору Темура Рюи Гонзалес де Клавихо, известный описанием своего путешествия, пишет о Самарканде, как о «Самарканде», но оговаривает, что настоящее его имя — «Симескинт», что значит «богатое селение», и др. источники.</w:t>
      </w:r>
    </w:p>
    <w:p w:rsidR="00AB69F2" w:rsidRDefault="00AB69F2" w:rsidP="00A13EDC">
      <w:pPr>
        <w:spacing w:after="0" w:line="240" w:lineRule="auto"/>
        <w:jc w:val="both"/>
        <w:outlineLvl w:val="2"/>
        <w:rPr>
          <w:rFonts w:ascii="Times New Roman" w:hAnsi="Times New Roman"/>
          <w:b/>
          <w:bCs/>
          <w:sz w:val="28"/>
          <w:szCs w:val="28"/>
          <w:lang w:eastAsia="ru-RU"/>
        </w:rPr>
      </w:pPr>
    </w:p>
    <w:p w:rsidR="00AB69F2" w:rsidRDefault="00AB69F2" w:rsidP="00A42108">
      <w:pPr>
        <w:spacing w:after="0" w:line="240" w:lineRule="auto"/>
        <w:jc w:val="center"/>
        <w:outlineLvl w:val="2"/>
        <w:rPr>
          <w:rFonts w:ascii="Times New Roman" w:hAnsi="Times New Roman"/>
          <w:b/>
          <w:bCs/>
          <w:sz w:val="28"/>
          <w:szCs w:val="28"/>
          <w:lang w:eastAsia="ru-RU"/>
        </w:rPr>
      </w:pPr>
      <w:r>
        <w:rPr>
          <w:rFonts w:ascii="Times New Roman" w:hAnsi="Times New Roman"/>
          <w:b/>
          <w:bCs/>
          <w:sz w:val="28"/>
          <w:szCs w:val="28"/>
          <w:lang w:eastAsia="ru-RU"/>
        </w:rPr>
        <w:t xml:space="preserve">1.3 </w:t>
      </w:r>
      <w:r w:rsidRPr="00A13EDC">
        <w:rPr>
          <w:rFonts w:ascii="Times New Roman" w:hAnsi="Times New Roman"/>
          <w:b/>
          <w:bCs/>
          <w:sz w:val="28"/>
          <w:szCs w:val="28"/>
          <w:lang w:eastAsia="ru-RU"/>
        </w:rPr>
        <w:t>Древнейшая история</w:t>
      </w:r>
    </w:p>
    <w:p w:rsidR="00AB69F2" w:rsidRPr="00A13EDC" w:rsidRDefault="00AB69F2" w:rsidP="00A42108">
      <w:pPr>
        <w:spacing w:after="0" w:line="240" w:lineRule="auto"/>
        <w:jc w:val="center"/>
        <w:outlineLvl w:val="2"/>
        <w:rPr>
          <w:rFonts w:ascii="Times New Roman" w:hAnsi="Times New Roman"/>
          <w:b/>
          <w:bCs/>
          <w:sz w:val="28"/>
          <w:szCs w:val="28"/>
          <w:lang w:eastAsia="ru-RU"/>
        </w:rPr>
      </w:pP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Самарканд — один из древнейших городов мира, основанный приблизительно в VIII веке до нашей эры. Он ровесник древнего Рима.</w:t>
      </w:r>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В 2001 году Самарканд был включён ЮНЕСКО в список Всемирного наследия, как Город — Перекресток Культур.</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 античной истории Самарканд известен как столица древнейшего государства Согдиана, описанного ещё в VI в. до н. э. в священной книгезороастризма — Авесте.</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Впервые упоминается под именем Мараканда в сочинениях римских и греческих историков— биографов Александра Македонского, который завоевал Самарканд, бывший к этому времени хорошо развитым и укрепленным городом, в 329 до н. э.</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 IV—V веках Самарканд был под властью хионитов и кидаритов. В начале VI века был захвачен эфталитами.</w:t>
      </w:r>
    </w:p>
    <w:p w:rsidR="00AB69F2" w:rsidRDefault="00AB69F2" w:rsidP="00A13EDC">
      <w:pPr>
        <w:spacing w:after="0" w:line="240" w:lineRule="auto"/>
        <w:jc w:val="both"/>
        <w:outlineLvl w:val="2"/>
        <w:rPr>
          <w:rFonts w:ascii="Times New Roman" w:hAnsi="Times New Roman"/>
          <w:b/>
          <w:bCs/>
          <w:sz w:val="28"/>
          <w:szCs w:val="28"/>
          <w:lang w:eastAsia="ru-RU"/>
        </w:rPr>
      </w:pPr>
    </w:p>
    <w:p w:rsidR="00AB69F2" w:rsidRDefault="00AB69F2" w:rsidP="00A42108">
      <w:pPr>
        <w:spacing w:after="0" w:line="240" w:lineRule="auto"/>
        <w:jc w:val="center"/>
        <w:outlineLvl w:val="2"/>
        <w:rPr>
          <w:rFonts w:ascii="Times New Roman" w:hAnsi="Times New Roman"/>
          <w:b/>
          <w:bCs/>
          <w:sz w:val="28"/>
          <w:szCs w:val="28"/>
          <w:lang w:eastAsia="ru-RU"/>
        </w:rPr>
      </w:pPr>
      <w:r>
        <w:rPr>
          <w:rFonts w:ascii="Times New Roman" w:hAnsi="Times New Roman"/>
          <w:b/>
          <w:bCs/>
          <w:sz w:val="28"/>
          <w:szCs w:val="28"/>
          <w:lang w:eastAsia="ru-RU"/>
        </w:rPr>
        <w:t xml:space="preserve">1.4 </w:t>
      </w:r>
      <w:r w:rsidRPr="00A13EDC">
        <w:rPr>
          <w:rFonts w:ascii="Times New Roman" w:hAnsi="Times New Roman"/>
          <w:b/>
          <w:bCs/>
          <w:sz w:val="28"/>
          <w:szCs w:val="28"/>
          <w:lang w:eastAsia="ru-RU"/>
        </w:rPr>
        <w:t>Эпоха раннего средневековья</w:t>
      </w:r>
    </w:p>
    <w:p w:rsidR="00AB69F2" w:rsidRPr="00A13EDC" w:rsidRDefault="00AB69F2" w:rsidP="00A42108">
      <w:pPr>
        <w:spacing w:after="0" w:line="240" w:lineRule="auto"/>
        <w:jc w:val="center"/>
        <w:outlineLvl w:val="2"/>
        <w:rPr>
          <w:rFonts w:ascii="Times New Roman" w:hAnsi="Times New Roman"/>
          <w:b/>
          <w:bCs/>
          <w:sz w:val="28"/>
          <w:szCs w:val="28"/>
          <w:lang w:eastAsia="ru-RU"/>
        </w:rPr>
      </w:pP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 567-658 годах Самарканд будучи центром согдийского владения, находился в зависимости от Тюркского и Западнотюркского каганата.</w:t>
      </w:r>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Тесные тюрко-согдийские связи способствовали заимствованиям из тюркского языка в согдийский и наоборот. В ранних эпиграфических надписях древнетюркских каганов согдийский являлся официальным языком. В согдийских текстах мугских документов встречается заимствования из тюркского языка. Например, «yttuku» - «посылать», «посольство», «bediz» - «резьба, орнамент» и другое.</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 712 году город был захвачен арабскими завоевателями во главе с Кутейбой ибн Муслимом.</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 806-810 годах в городе произошло восстание Рафи ибн Лейса, в подавлении которого участвовали внуки местного аристократа Саман-худата.</w:t>
      </w:r>
    </w:p>
    <w:p w:rsidR="00AB69F2" w:rsidRDefault="00AB69F2" w:rsidP="00A13EDC">
      <w:pPr>
        <w:spacing w:after="0" w:line="240" w:lineRule="auto"/>
        <w:jc w:val="both"/>
        <w:outlineLvl w:val="2"/>
        <w:rPr>
          <w:rFonts w:ascii="Times New Roman" w:hAnsi="Times New Roman"/>
          <w:b/>
          <w:bCs/>
          <w:sz w:val="28"/>
          <w:szCs w:val="28"/>
          <w:lang w:eastAsia="ru-RU"/>
        </w:rPr>
      </w:pPr>
    </w:p>
    <w:p w:rsidR="00AB69F2" w:rsidRDefault="00AB69F2" w:rsidP="00A42108">
      <w:pPr>
        <w:spacing w:after="0" w:line="240" w:lineRule="auto"/>
        <w:jc w:val="center"/>
        <w:outlineLvl w:val="2"/>
        <w:rPr>
          <w:rFonts w:ascii="Times New Roman" w:hAnsi="Times New Roman"/>
          <w:b/>
          <w:bCs/>
          <w:sz w:val="28"/>
          <w:szCs w:val="28"/>
          <w:lang w:eastAsia="ru-RU"/>
        </w:rPr>
      </w:pPr>
      <w:r>
        <w:rPr>
          <w:rFonts w:ascii="Times New Roman" w:hAnsi="Times New Roman"/>
          <w:b/>
          <w:bCs/>
          <w:sz w:val="28"/>
          <w:szCs w:val="28"/>
          <w:lang w:eastAsia="ru-RU"/>
        </w:rPr>
        <w:t xml:space="preserve">1.5 </w:t>
      </w:r>
      <w:r w:rsidRPr="00A13EDC">
        <w:rPr>
          <w:rFonts w:ascii="Times New Roman" w:hAnsi="Times New Roman"/>
          <w:b/>
          <w:bCs/>
          <w:sz w:val="28"/>
          <w:szCs w:val="28"/>
          <w:lang w:eastAsia="ru-RU"/>
        </w:rPr>
        <w:t>Эпоха Мусульманского ренессанса</w:t>
      </w:r>
    </w:p>
    <w:p w:rsidR="00AB69F2" w:rsidRPr="00A13EDC" w:rsidRDefault="00AB69F2" w:rsidP="00A42108">
      <w:pPr>
        <w:spacing w:after="0" w:line="240" w:lineRule="auto"/>
        <w:jc w:val="center"/>
        <w:outlineLvl w:val="2"/>
        <w:rPr>
          <w:rFonts w:ascii="Times New Roman" w:hAnsi="Times New Roman"/>
          <w:b/>
          <w:bCs/>
          <w:sz w:val="28"/>
          <w:szCs w:val="28"/>
          <w:lang w:eastAsia="ru-RU"/>
        </w:rPr>
      </w:pP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 875-999 годах Самарканд был одним из крупнейших политических и культурных центров государства Саманидов. С 875 года по 892 год Самарканд был столицей этого государства.</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При правлении тюркской династии Караханидов или илек-ханов в Самарканде были построены первые медресе. Наиболее известным считалось медресе Ибрагим тамгач-хана(1040—1068).</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Во время правления Ибрагим Хусейна караханида (1178—1200) был построен монументальный дворец, украшенный живописью.</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 1212 году после подавления восстания караханида Османа, Самарканд вошёл в состав государства Хорезмшахов.</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 1220 году разграблен и почти полностью разрушен монголами. Возродился на территории спальных и сельских районов — на месте современного Самарканда.</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 1365 году в городе вспыхнуло сербедарское восстание под предводительством Маулана-задэ, Абу Бекр Келеви и Хурдак Бухари.</w:t>
      </w:r>
    </w:p>
    <w:p w:rsidR="00AB69F2" w:rsidRDefault="00AB69F2" w:rsidP="00A13EDC">
      <w:pPr>
        <w:spacing w:after="0" w:line="240" w:lineRule="auto"/>
        <w:jc w:val="both"/>
        <w:outlineLvl w:val="2"/>
        <w:rPr>
          <w:rFonts w:ascii="Times New Roman" w:hAnsi="Times New Roman"/>
          <w:b/>
          <w:bCs/>
          <w:sz w:val="28"/>
          <w:szCs w:val="28"/>
          <w:lang w:eastAsia="ru-RU"/>
        </w:rPr>
      </w:pPr>
    </w:p>
    <w:p w:rsidR="00AB69F2" w:rsidRDefault="00AB69F2" w:rsidP="00A42108">
      <w:pPr>
        <w:spacing w:after="0" w:line="240" w:lineRule="auto"/>
        <w:jc w:val="center"/>
        <w:outlineLvl w:val="2"/>
        <w:rPr>
          <w:rFonts w:ascii="Times New Roman" w:hAnsi="Times New Roman"/>
          <w:b/>
          <w:bCs/>
          <w:sz w:val="28"/>
          <w:szCs w:val="28"/>
          <w:lang w:eastAsia="ru-RU"/>
        </w:rPr>
      </w:pPr>
      <w:r>
        <w:rPr>
          <w:rFonts w:ascii="Times New Roman" w:hAnsi="Times New Roman"/>
          <w:b/>
          <w:bCs/>
          <w:sz w:val="28"/>
          <w:szCs w:val="28"/>
          <w:lang w:eastAsia="ru-RU"/>
        </w:rPr>
        <w:t xml:space="preserve">1.6 </w:t>
      </w:r>
      <w:r w:rsidRPr="00A13EDC">
        <w:rPr>
          <w:rFonts w:ascii="Times New Roman" w:hAnsi="Times New Roman"/>
          <w:b/>
          <w:bCs/>
          <w:sz w:val="28"/>
          <w:szCs w:val="28"/>
          <w:lang w:eastAsia="ru-RU"/>
        </w:rPr>
        <w:t>Эпоха Тимура и Тимуридов</w:t>
      </w:r>
    </w:p>
    <w:p w:rsidR="00AB69F2" w:rsidRPr="00A13EDC" w:rsidRDefault="00AB69F2" w:rsidP="00A42108">
      <w:pPr>
        <w:spacing w:after="0" w:line="240" w:lineRule="auto"/>
        <w:jc w:val="center"/>
        <w:outlineLvl w:val="2"/>
        <w:rPr>
          <w:rFonts w:ascii="Times New Roman" w:hAnsi="Times New Roman"/>
          <w:b/>
          <w:bCs/>
          <w:sz w:val="28"/>
          <w:szCs w:val="28"/>
          <w:lang w:eastAsia="ru-RU"/>
        </w:rPr>
      </w:pP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Во времена правления Тимура (Тамерлана) и Тимуридов (1370—1499) являлся столицей его империи. Подавляющее большинство архитектурных шедевров города было построено в эту эпоху. Это был период наивысшего развития Самарканда в пост-монгольский период.</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 эпоху правления Мирзо Улугбека Самарканд стал одним из центров мировой науки. Здесь были построены новые высшие учебные заведения — медресе и обсерватория. Лучшие научные умы мусульманского Востока работали в городе.</w:t>
      </w:r>
    </w:p>
    <w:p w:rsidR="00AB69F2" w:rsidRDefault="00AB69F2" w:rsidP="00A13EDC">
      <w:pPr>
        <w:spacing w:after="0" w:line="240" w:lineRule="auto"/>
        <w:jc w:val="both"/>
        <w:outlineLvl w:val="2"/>
        <w:rPr>
          <w:rFonts w:ascii="Times New Roman" w:hAnsi="Times New Roman"/>
          <w:b/>
          <w:bCs/>
          <w:sz w:val="28"/>
          <w:szCs w:val="28"/>
          <w:lang w:eastAsia="ru-RU"/>
        </w:rPr>
      </w:pPr>
    </w:p>
    <w:p w:rsidR="00AB69F2" w:rsidRDefault="00AB69F2" w:rsidP="00A42108">
      <w:pPr>
        <w:spacing w:after="0" w:line="240" w:lineRule="auto"/>
        <w:jc w:val="center"/>
        <w:outlineLvl w:val="2"/>
        <w:rPr>
          <w:rFonts w:ascii="Times New Roman" w:hAnsi="Times New Roman"/>
          <w:b/>
          <w:bCs/>
          <w:sz w:val="28"/>
          <w:szCs w:val="28"/>
          <w:lang w:eastAsia="ru-RU"/>
        </w:rPr>
      </w:pPr>
    </w:p>
    <w:p w:rsidR="00AB69F2" w:rsidRDefault="00AB69F2" w:rsidP="00A42108">
      <w:pPr>
        <w:spacing w:after="0" w:line="240" w:lineRule="auto"/>
        <w:jc w:val="center"/>
        <w:outlineLvl w:val="2"/>
        <w:rPr>
          <w:rFonts w:ascii="Times New Roman" w:hAnsi="Times New Roman"/>
          <w:b/>
          <w:bCs/>
          <w:sz w:val="28"/>
          <w:szCs w:val="28"/>
          <w:lang w:eastAsia="ru-RU"/>
        </w:rPr>
      </w:pPr>
    </w:p>
    <w:p w:rsidR="00AB69F2" w:rsidRDefault="00AB69F2" w:rsidP="00A42108">
      <w:pPr>
        <w:spacing w:after="0" w:line="240" w:lineRule="auto"/>
        <w:jc w:val="center"/>
        <w:outlineLvl w:val="2"/>
        <w:rPr>
          <w:rFonts w:ascii="Times New Roman" w:hAnsi="Times New Roman"/>
          <w:b/>
          <w:bCs/>
          <w:sz w:val="28"/>
          <w:szCs w:val="28"/>
          <w:lang w:eastAsia="ru-RU"/>
        </w:rPr>
      </w:pPr>
    </w:p>
    <w:p w:rsidR="00AB69F2" w:rsidRDefault="00AB69F2" w:rsidP="00A42108">
      <w:pPr>
        <w:spacing w:after="0" w:line="240" w:lineRule="auto"/>
        <w:jc w:val="center"/>
        <w:outlineLvl w:val="2"/>
        <w:rPr>
          <w:rFonts w:ascii="Times New Roman" w:hAnsi="Times New Roman"/>
          <w:b/>
          <w:bCs/>
          <w:sz w:val="28"/>
          <w:szCs w:val="28"/>
          <w:lang w:eastAsia="ru-RU"/>
        </w:rPr>
      </w:pPr>
    </w:p>
    <w:p w:rsidR="00AB69F2" w:rsidRDefault="00AB69F2" w:rsidP="00A42108">
      <w:pPr>
        <w:spacing w:after="0" w:line="240" w:lineRule="auto"/>
        <w:jc w:val="center"/>
        <w:outlineLvl w:val="2"/>
        <w:rPr>
          <w:rFonts w:ascii="Times New Roman" w:hAnsi="Times New Roman"/>
          <w:b/>
          <w:bCs/>
          <w:sz w:val="28"/>
          <w:szCs w:val="28"/>
          <w:lang w:eastAsia="ru-RU"/>
        </w:rPr>
      </w:pPr>
    </w:p>
    <w:p w:rsidR="00AB69F2" w:rsidRDefault="00AB69F2" w:rsidP="00A42108">
      <w:pPr>
        <w:spacing w:after="0" w:line="240" w:lineRule="auto"/>
        <w:jc w:val="center"/>
        <w:outlineLvl w:val="2"/>
        <w:rPr>
          <w:rFonts w:ascii="Times New Roman" w:hAnsi="Times New Roman"/>
          <w:b/>
          <w:bCs/>
          <w:sz w:val="28"/>
          <w:szCs w:val="28"/>
          <w:lang w:eastAsia="ru-RU"/>
        </w:rPr>
      </w:pPr>
    </w:p>
    <w:p w:rsidR="00AB69F2" w:rsidRDefault="00AB69F2" w:rsidP="00A42108">
      <w:pPr>
        <w:spacing w:after="0" w:line="240" w:lineRule="auto"/>
        <w:jc w:val="center"/>
        <w:outlineLvl w:val="2"/>
        <w:rPr>
          <w:rFonts w:ascii="Times New Roman" w:hAnsi="Times New Roman"/>
          <w:b/>
          <w:bCs/>
          <w:sz w:val="28"/>
          <w:szCs w:val="28"/>
          <w:lang w:eastAsia="ru-RU"/>
        </w:rPr>
      </w:pPr>
    </w:p>
    <w:p w:rsidR="00AB69F2" w:rsidRDefault="00AB69F2" w:rsidP="00DC1194">
      <w:pPr>
        <w:numPr>
          <w:ilvl w:val="1"/>
          <w:numId w:val="3"/>
        </w:numPr>
        <w:spacing w:after="0" w:line="240" w:lineRule="auto"/>
        <w:jc w:val="center"/>
        <w:outlineLvl w:val="2"/>
        <w:rPr>
          <w:rFonts w:ascii="Times New Roman" w:hAnsi="Times New Roman"/>
          <w:b/>
          <w:bCs/>
          <w:sz w:val="28"/>
          <w:szCs w:val="28"/>
          <w:lang w:eastAsia="ru-RU"/>
        </w:rPr>
      </w:pPr>
      <w:r w:rsidRPr="00A13EDC">
        <w:rPr>
          <w:rFonts w:ascii="Times New Roman" w:hAnsi="Times New Roman"/>
          <w:b/>
          <w:bCs/>
          <w:sz w:val="28"/>
          <w:szCs w:val="28"/>
          <w:lang w:eastAsia="ru-RU"/>
        </w:rPr>
        <w:t>Позднее средневековье</w:t>
      </w:r>
    </w:p>
    <w:p w:rsidR="00AB69F2" w:rsidRPr="00A13EDC" w:rsidRDefault="00AB69F2" w:rsidP="00DC1194">
      <w:pPr>
        <w:spacing w:after="0" w:line="240" w:lineRule="auto"/>
        <w:jc w:val="center"/>
        <w:outlineLvl w:val="2"/>
        <w:rPr>
          <w:rFonts w:ascii="Times New Roman" w:hAnsi="Times New Roman"/>
          <w:b/>
          <w:bCs/>
          <w:sz w:val="28"/>
          <w:szCs w:val="28"/>
          <w:lang w:eastAsia="ru-RU"/>
        </w:rPr>
      </w:pPr>
    </w:p>
    <w:p w:rsidR="00AB69F2" w:rsidRPr="00A13EDC" w:rsidRDefault="00AB69F2" w:rsidP="00A42108">
      <w:pPr>
        <w:spacing w:after="0" w:line="240" w:lineRule="auto"/>
        <w:jc w:val="center"/>
        <w:rPr>
          <w:rFonts w:ascii="Times New Roman" w:hAnsi="Times New Roman"/>
          <w:sz w:val="28"/>
          <w:szCs w:val="28"/>
          <w:lang w:eastAsia="ru-RU"/>
        </w:rPr>
      </w:pPr>
      <w:r w:rsidRPr="00700F11">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7" type="#_x0000_t75" alt="http://upload.wikimedia.org/wikipedia/commons/thumb/0/00/Tillya-Kori_Madrasah.JPG/260px-Tillya-Kori_Madrasah.JPG" style="width:195pt;height:146.25pt;visibility:visible">
            <v:imagedata r:id="rId7" o:title=""/>
          </v:shape>
        </w:pict>
      </w:r>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Медресе Тилля Кари на площади Регистан в Самарканде.</w:t>
      </w:r>
    </w:p>
    <w:p w:rsidR="00AB69F2" w:rsidRPr="00A13EDC" w:rsidRDefault="00AB69F2" w:rsidP="00A42108">
      <w:pPr>
        <w:spacing w:after="0" w:line="240" w:lineRule="auto"/>
        <w:jc w:val="center"/>
        <w:rPr>
          <w:rFonts w:ascii="Times New Roman" w:hAnsi="Times New Roman"/>
          <w:sz w:val="28"/>
          <w:szCs w:val="28"/>
          <w:lang w:eastAsia="ru-RU"/>
        </w:rPr>
      </w:pPr>
      <w:r w:rsidRPr="00700F11">
        <w:rPr>
          <w:rFonts w:ascii="Times New Roman" w:hAnsi="Times New Roman"/>
          <w:noProof/>
          <w:sz w:val="28"/>
          <w:szCs w:val="28"/>
          <w:lang w:eastAsia="ru-RU"/>
        </w:rPr>
        <w:pict>
          <v:shape id="Рисунок 4" o:spid="_x0000_i1028" type="#_x0000_t75" alt="http://upload.wikimedia.org/wikipedia/commons/thumb/d/db/Sher-Dor_Madrasah.JPG/260px-Sher-Dor_Madrasah.JPG" style="width:195pt;height:146.25pt;visibility:visible">
            <v:imagedata r:id="rId8" o:title=""/>
          </v:shape>
        </w:pict>
      </w:r>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Медресе Шер-Дор на площади Регистан в Самарканде.</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Самарканд оставался столицей Шейбанидского государства при правлении Шейбани-хана и Кучкунджи-хана. В этот период в Самарканде продолжалось архитектурное строительство. Были возведены медресе Шейбани-хана, его невестки Михр султан ханум. В колониальный период они все были полностью разрушены.</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Город теряет значение столичного центра с приходом к власти шейбанида Убайдуллы (1533—1540), который перенес столицу в Бухару.</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Во времена Бухарского ханства был княжеским центром (бекство). Получает новый виток возрождения в период Бухарского ханства с1612 года по 1656 год, когда правителем Самарканда назначают Ялангтуша Бахадура.</w:t>
      </w:r>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В XIX веке в медресе Самарканда учился татарский просветитель Шахаб ад-дин Марджани.</w:t>
      </w:r>
    </w:p>
    <w:p w:rsidR="00AB69F2" w:rsidRPr="00A13EDC" w:rsidRDefault="00AB69F2" w:rsidP="00A42108">
      <w:pPr>
        <w:spacing w:after="0" w:line="240" w:lineRule="auto"/>
        <w:jc w:val="center"/>
        <w:rPr>
          <w:rFonts w:ascii="Times New Roman" w:hAnsi="Times New Roman"/>
          <w:sz w:val="28"/>
          <w:szCs w:val="28"/>
          <w:lang w:eastAsia="ru-RU"/>
        </w:rPr>
      </w:pPr>
      <w:r w:rsidRPr="00700F11">
        <w:rPr>
          <w:rFonts w:ascii="Times New Roman" w:hAnsi="Times New Roman"/>
          <w:noProof/>
          <w:sz w:val="28"/>
          <w:szCs w:val="28"/>
          <w:lang w:eastAsia="ru-RU"/>
        </w:rPr>
        <w:pict>
          <v:shape id="Рисунок 5" o:spid="_x0000_i1029" type="#_x0000_t75" alt="http://upload.wikimedia.org/wikipedia/commons/thumb/2/20/Ulugh_Beg_Madrasah.JPG/260px-Ulugh_Beg_Madrasah.JPG" style="width:195pt;height:146.25pt;visibility:visible">
            <v:imagedata r:id="rId9" o:title=""/>
          </v:shape>
        </w:pict>
      </w:r>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Медресе Улугбека на площади Регистан в Самарканде.</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 1868 был занят русскими войсками и присоединён к Российской империи, стал центром Зеравшанского округа (с 1887 — Самаркандской области). В том же году гарнизон Самарканда под командованием майора барона Ф. К. фон Штемпеля (1829—1891) отразил попытку самаркандцев свергнуть российскую власть. В 1888 году к городу подведена Закаспийская железная дорога.</w:t>
      </w:r>
    </w:p>
    <w:p w:rsidR="00AB69F2" w:rsidRPr="00A13EDC" w:rsidRDefault="00AB69F2" w:rsidP="00A4210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После Октябрьской революции город вошёл в состав Туркестанской АССР. В 1925—1930 был столицей Узбекской ССР, с 1938 года — центр Самаркандской области.</w:t>
      </w:r>
    </w:p>
    <w:p w:rsidR="00AB69F2" w:rsidRPr="00A13EDC" w:rsidRDefault="00AB69F2" w:rsidP="00A42108">
      <w:pPr>
        <w:spacing w:after="0" w:line="240" w:lineRule="auto"/>
        <w:jc w:val="center"/>
        <w:rPr>
          <w:rFonts w:ascii="Times New Roman" w:hAnsi="Times New Roman"/>
          <w:b/>
          <w:sz w:val="28"/>
          <w:szCs w:val="28"/>
        </w:rPr>
      </w:pPr>
      <w:r w:rsidRPr="00A13EDC">
        <w:rPr>
          <w:rFonts w:ascii="Times New Roman" w:hAnsi="Times New Roman"/>
          <w:b/>
          <w:sz w:val="28"/>
          <w:szCs w:val="28"/>
        </w:rPr>
        <w:t>Амир Темур</w:t>
      </w:r>
    </w:p>
    <w:p w:rsidR="00AB69F2" w:rsidRPr="00A13EDC" w:rsidRDefault="00AB69F2" w:rsidP="00A42108">
      <w:pPr>
        <w:spacing w:after="0" w:line="240" w:lineRule="auto"/>
        <w:ind w:firstLine="708"/>
        <w:jc w:val="both"/>
        <w:rPr>
          <w:rFonts w:ascii="Times New Roman" w:hAnsi="Times New Roman"/>
          <w:sz w:val="28"/>
          <w:szCs w:val="28"/>
        </w:rPr>
      </w:pPr>
      <w:r w:rsidRPr="00A13EDC">
        <w:rPr>
          <w:rFonts w:ascii="Times New Roman" w:hAnsi="Times New Roman"/>
          <w:sz w:val="28"/>
          <w:szCs w:val="28"/>
        </w:rPr>
        <w:t>Тамерлан (Тиму́р; 8 апреля 1336, с. Ходжа-Ильгар, совр. Узбекистан — 18 февраля 1405, Отрар, совр. Казахстан; чагатайскоеتیمور (Temür</w:t>
      </w:r>
      <w:r w:rsidRPr="00A13EDC">
        <w:rPr>
          <w:rFonts w:ascii="Times New Roman" w:hAnsi="Times New Roman"/>
          <w:sz w:val="28"/>
          <w:szCs w:val="28"/>
          <w:lang w:bidi="he-IL"/>
        </w:rPr>
        <w:t>‎</w:t>
      </w:r>
      <w:r w:rsidRPr="00A13EDC">
        <w:rPr>
          <w:rFonts w:ascii="Times New Roman" w:hAnsi="Times New Roman"/>
          <w:sz w:val="28"/>
          <w:szCs w:val="28"/>
        </w:rPr>
        <w:t>, Tēmōr) — «железо») — среднеазиатский завоеватель, сыгравший существенную роль в истории Средней, Южной иЗападной Азии, а также Кавказа, Поволжья и Руси. Выдающийся полководец, эмир (с 1370 года). Основатель империи и династииТимуридов, со столицей в Самарканде.</w:t>
      </w:r>
    </w:p>
    <w:p w:rsidR="00AB69F2" w:rsidRPr="00A13EDC" w:rsidRDefault="00AB69F2" w:rsidP="00A13EDC">
      <w:pPr>
        <w:spacing w:after="0" w:line="240" w:lineRule="auto"/>
        <w:jc w:val="both"/>
        <w:rPr>
          <w:rFonts w:ascii="Times New Roman" w:hAnsi="Times New Roman"/>
          <w:sz w:val="28"/>
          <w:szCs w:val="28"/>
        </w:rPr>
      </w:pPr>
      <w:r w:rsidRPr="00A13EDC">
        <w:rPr>
          <w:rFonts w:ascii="Times New Roman" w:hAnsi="Times New Roman"/>
          <w:sz w:val="28"/>
          <w:szCs w:val="28"/>
        </w:rPr>
        <w:t xml:space="preserve"> </w:t>
      </w:r>
      <w:r>
        <w:rPr>
          <w:rFonts w:ascii="Times New Roman" w:hAnsi="Times New Roman"/>
          <w:sz w:val="28"/>
          <w:szCs w:val="28"/>
        </w:rPr>
        <w:tab/>
      </w:r>
      <w:r w:rsidRPr="00A13EDC">
        <w:rPr>
          <w:rFonts w:ascii="Times New Roman" w:hAnsi="Times New Roman"/>
          <w:sz w:val="28"/>
          <w:szCs w:val="28"/>
        </w:rPr>
        <w:t>В годы своих завоеваний Тимур свозил в страну не только материальную добычу, но и привозил с собой видных учёных, ремесленников, художников, архитекторов. Он считал, что чем больше будет в городах культурных людей, тем быстрее будет идти его развитие и тем благоустроеннее будут города Мавераннахра и Туркестана. В ходе своих завоеваний он положил конец политической раздробленности в Персии и на Ближнем востоке, стараясь оставить память о себе в каждом городе, в котором побывал, он строил в нём несколько красивых зданий. Так, например, он восстановил города Багдад, Дербенд, Байлакан, разрушенные на дорогах крепости, стоянки, мосты, оросительные системы.</w:t>
      </w:r>
    </w:p>
    <w:p w:rsidR="00AB69F2" w:rsidRPr="00A13EDC" w:rsidRDefault="00AB69F2" w:rsidP="00A42108">
      <w:pPr>
        <w:spacing w:after="0" w:line="240" w:lineRule="auto"/>
        <w:ind w:firstLine="708"/>
        <w:jc w:val="both"/>
        <w:rPr>
          <w:rFonts w:ascii="Times New Roman" w:hAnsi="Times New Roman"/>
          <w:sz w:val="28"/>
          <w:szCs w:val="28"/>
        </w:rPr>
      </w:pPr>
      <w:r w:rsidRPr="00A13EDC">
        <w:rPr>
          <w:rFonts w:ascii="Times New Roman" w:hAnsi="Times New Roman"/>
          <w:sz w:val="28"/>
          <w:szCs w:val="28"/>
        </w:rPr>
        <w:t>В 1371 году он начал восстановление разрушенной крепости Самарканда, оборонительных стен Шахристана с шестью воротами Шейхзаде, Аханин, Феруза, Сузангаран, Каризгах и Чорсу, а в арке были построены два четырёхэтажных здания Куксарай, в котором расположились государственная казна, мастерские и тюрьма, а также Бустон-сарай, в котором расположилась резиденция эмира.</w:t>
      </w:r>
    </w:p>
    <w:p w:rsidR="00AB69F2" w:rsidRPr="00A13EDC" w:rsidRDefault="00AB69F2" w:rsidP="00A42108">
      <w:pPr>
        <w:spacing w:after="0" w:line="240" w:lineRule="auto"/>
        <w:ind w:firstLine="708"/>
        <w:jc w:val="both"/>
        <w:rPr>
          <w:rFonts w:ascii="Times New Roman" w:hAnsi="Times New Roman"/>
          <w:sz w:val="28"/>
          <w:szCs w:val="28"/>
        </w:rPr>
      </w:pPr>
      <w:r w:rsidRPr="00A13EDC">
        <w:rPr>
          <w:rFonts w:ascii="Times New Roman" w:hAnsi="Times New Roman"/>
          <w:sz w:val="28"/>
          <w:szCs w:val="28"/>
        </w:rPr>
        <w:t>Тимур сделал Самарканд одним из центров торговли в Центральной Азии. Как пишет путешественник Клавихо: «В Самарканде ежегодно продаются товары, привезенные из Китая, Индии, Татар¬стана (Дашт-и кипчака — Б. А.) и других мест, а также из самого богатого царства Самарканда. Так как в городе не было специальных рядов, где бы удобно было торговать, Тимурбек приказал проложить через город улицу, по обеим сторонам которой были бы лавки и палатки для продажи товаров».</w:t>
      </w:r>
    </w:p>
    <w:p w:rsidR="00AB69F2" w:rsidRPr="00A13EDC" w:rsidRDefault="00AB69F2" w:rsidP="00A42108">
      <w:pPr>
        <w:spacing w:after="0" w:line="240" w:lineRule="auto"/>
        <w:ind w:firstLine="708"/>
        <w:jc w:val="both"/>
        <w:rPr>
          <w:rFonts w:ascii="Times New Roman" w:hAnsi="Times New Roman"/>
          <w:sz w:val="28"/>
          <w:szCs w:val="28"/>
        </w:rPr>
      </w:pPr>
      <w:r w:rsidRPr="00A13EDC">
        <w:rPr>
          <w:rFonts w:ascii="Times New Roman" w:hAnsi="Times New Roman"/>
          <w:sz w:val="28"/>
          <w:szCs w:val="28"/>
        </w:rPr>
        <w:t>Тимур очень большое внимание уделял развитию исламской культуры и благоустройству священных для мусульманина мест. В мавзолеяхШахи Зинда он возвёл гробницы над могилами своих родственников, по указанию одной из жён, которую звали Туман ака там были возведены мечеть, обитель дервишей, усыпальница и Чартаг. Также возвёл Рухабад(усыпальница Бурханиддина Согарджи), Кутби чахардахум (гробница Шейх ходжа Нуриддина Басира) и Гур-Эмир (фамильная усыпальница рода тимуридов). Также в Cамарканде он возвёл много бань, мечетей, медресе, обителей дервишей, караван-сараев.</w:t>
      </w:r>
    </w:p>
    <w:p w:rsidR="00AB69F2" w:rsidRPr="00A13EDC" w:rsidRDefault="00AB69F2" w:rsidP="00A42108">
      <w:pPr>
        <w:spacing w:after="0" w:line="240" w:lineRule="auto"/>
        <w:ind w:firstLine="708"/>
        <w:jc w:val="both"/>
        <w:rPr>
          <w:rFonts w:ascii="Times New Roman" w:hAnsi="Times New Roman"/>
          <w:sz w:val="28"/>
          <w:szCs w:val="28"/>
        </w:rPr>
      </w:pPr>
      <w:r w:rsidRPr="00A13EDC">
        <w:rPr>
          <w:rFonts w:ascii="Times New Roman" w:hAnsi="Times New Roman"/>
          <w:sz w:val="28"/>
          <w:szCs w:val="28"/>
        </w:rPr>
        <w:t>В течение 1378—1404 годов в Самарканде и близлежащих землях было взращено 14 садов Баг-и бихишт, Баг-и дилкуша, Баг-и шамал, Баг-и булди, Баг-и нав, Баг-и джаханнума, Баг-и тахти карача и Баг-и давлатабад, Баг-зогча (сад грачей) др. Каждый из этих садов имел у себя дворец и фонтаны. В своих трудах о Самарканде упоминает историк Хафизи Абру, в которых он пишет, что «возведенный раньше из глины Самарканд перестроил, возведя здания из камня». Ни один из этих дворцов до наших дней не сохранился.</w:t>
      </w:r>
    </w:p>
    <w:p w:rsidR="00AB69F2" w:rsidRPr="00A13EDC" w:rsidRDefault="00AB69F2" w:rsidP="00F742A8">
      <w:pPr>
        <w:spacing w:after="0" w:line="240" w:lineRule="auto"/>
        <w:ind w:firstLine="708"/>
        <w:jc w:val="both"/>
        <w:rPr>
          <w:rFonts w:ascii="Times New Roman" w:hAnsi="Times New Roman"/>
          <w:sz w:val="28"/>
          <w:szCs w:val="28"/>
        </w:rPr>
      </w:pPr>
      <w:r w:rsidRPr="00A13EDC">
        <w:rPr>
          <w:rFonts w:ascii="Times New Roman" w:hAnsi="Times New Roman"/>
          <w:sz w:val="28"/>
          <w:szCs w:val="28"/>
        </w:rPr>
        <w:t>В 1399—1404 годах в Самарканде были построены соборная мечеть и напротив неё медресе. Мечеть позже получила название Биби Ханум (госпожа бабушка — по-тюркски).</w:t>
      </w:r>
    </w:p>
    <w:p w:rsidR="00AB69F2" w:rsidRPr="00A13EDC" w:rsidRDefault="00AB69F2" w:rsidP="00F742A8">
      <w:pPr>
        <w:spacing w:after="0" w:line="240" w:lineRule="auto"/>
        <w:ind w:firstLine="708"/>
        <w:jc w:val="both"/>
        <w:rPr>
          <w:rFonts w:ascii="Times New Roman" w:hAnsi="Times New Roman"/>
          <w:sz w:val="28"/>
          <w:szCs w:val="28"/>
        </w:rPr>
      </w:pPr>
      <w:r>
        <w:rPr>
          <w:rFonts w:ascii="Times New Roman" w:hAnsi="Times New Roman"/>
          <w:sz w:val="28"/>
          <w:szCs w:val="28"/>
        </w:rPr>
        <w:t>Б</w:t>
      </w:r>
      <w:r w:rsidRPr="00A13EDC">
        <w:rPr>
          <w:rFonts w:ascii="Times New Roman" w:hAnsi="Times New Roman"/>
          <w:sz w:val="28"/>
          <w:szCs w:val="28"/>
        </w:rPr>
        <w:t>ыл обустроен Шахрисабз (по-таджикски «зелёный город»), в котором были возведены разрушенные городские стены, оборонительные сооружения, гробницы святых, величественные дворцы, мечети, медресе, усыпальницы. Тимур также уделял время и постройке базаров и бань. С 1380 по 1404 годы был построен дворец Аксарай. В 1380 году была возведена фамильная усыпальница Дар ус-саадат.</w:t>
      </w:r>
    </w:p>
    <w:p w:rsidR="00AB69F2" w:rsidRPr="00A13EDC" w:rsidRDefault="00AB69F2" w:rsidP="00F742A8">
      <w:pPr>
        <w:spacing w:after="0" w:line="240" w:lineRule="auto"/>
        <w:ind w:firstLine="708"/>
        <w:jc w:val="both"/>
        <w:rPr>
          <w:rFonts w:ascii="Times New Roman" w:hAnsi="Times New Roman"/>
          <w:sz w:val="28"/>
          <w:szCs w:val="28"/>
        </w:rPr>
      </w:pPr>
      <w:r w:rsidRPr="00A13EDC">
        <w:rPr>
          <w:rFonts w:ascii="Times New Roman" w:hAnsi="Times New Roman"/>
          <w:sz w:val="28"/>
          <w:szCs w:val="28"/>
        </w:rPr>
        <w:t>Также были обустроены города Яссы и Бухара. В 1388 году восстановлен город Шахрухия, который был разрушен во времена нашествия Чингизхана.</w:t>
      </w:r>
    </w:p>
    <w:p w:rsidR="00AB69F2" w:rsidRPr="00A13EDC" w:rsidRDefault="00AB69F2" w:rsidP="00A13EDC">
      <w:pPr>
        <w:spacing w:after="0" w:line="240" w:lineRule="auto"/>
        <w:jc w:val="both"/>
        <w:rPr>
          <w:rFonts w:ascii="Times New Roman" w:hAnsi="Times New Roman"/>
          <w:sz w:val="28"/>
          <w:szCs w:val="28"/>
        </w:rPr>
      </w:pPr>
      <w:r w:rsidRPr="00A13EDC">
        <w:rPr>
          <w:rFonts w:ascii="Times New Roman" w:hAnsi="Times New Roman"/>
          <w:sz w:val="28"/>
          <w:szCs w:val="28"/>
        </w:rPr>
        <w:t>В 1398 году после победы над ханом Золотой Орды Тохтамышем, в Туркестане над могилой поэта и философа-суфиста ходжи Ахмада Яссави по приказу Тимура иранскими и хорезмийскими мастерами был построен мавзолей. Здесь же тебризским мастером был отлит двухтонный медный котел, в котором должны были готовить еду для нуждающихся.</w:t>
      </w:r>
    </w:p>
    <w:p w:rsidR="00AB69F2" w:rsidRDefault="00AB69F2" w:rsidP="00F742A8">
      <w:pPr>
        <w:spacing w:after="0" w:line="240" w:lineRule="auto"/>
        <w:jc w:val="center"/>
        <w:rPr>
          <w:rFonts w:ascii="Times New Roman" w:hAnsi="Times New Roman"/>
          <w:b/>
          <w:sz w:val="28"/>
          <w:szCs w:val="28"/>
        </w:rPr>
      </w:pPr>
    </w:p>
    <w:p w:rsidR="00AB69F2" w:rsidRDefault="00AB69F2" w:rsidP="00F742A8">
      <w:pPr>
        <w:spacing w:after="0" w:line="240" w:lineRule="auto"/>
        <w:jc w:val="center"/>
        <w:rPr>
          <w:rFonts w:ascii="Times New Roman" w:hAnsi="Times New Roman"/>
          <w:b/>
          <w:sz w:val="28"/>
          <w:szCs w:val="28"/>
        </w:rPr>
      </w:pPr>
      <w:r>
        <w:rPr>
          <w:rFonts w:ascii="Times New Roman" w:hAnsi="Times New Roman"/>
          <w:b/>
          <w:sz w:val="28"/>
          <w:szCs w:val="28"/>
        </w:rPr>
        <w:t xml:space="preserve">1.8 </w:t>
      </w:r>
      <w:r w:rsidRPr="00F742A8">
        <w:rPr>
          <w:rFonts w:ascii="Times New Roman" w:hAnsi="Times New Roman"/>
          <w:b/>
          <w:sz w:val="28"/>
          <w:szCs w:val="28"/>
        </w:rPr>
        <w:t>Развитие науки и живописи</w:t>
      </w:r>
    </w:p>
    <w:p w:rsidR="00AB69F2" w:rsidRPr="00F742A8" w:rsidRDefault="00AB69F2" w:rsidP="00F742A8">
      <w:pPr>
        <w:spacing w:after="0" w:line="240" w:lineRule="auto"/>
        <w:jc w:val="center"/>
        <w:rPr>
          <w:rFonts w:ascii="Times New Roman" w:hAnsi="Times New Roman"/>
          <w:b/>
          <w:sz w:val="28"/>
          <w:szCs w:val="28"/>
        </w:rPr>
      </w:pPr>
    </w:p>
    <w:p w:rsidR="00AB69F2" w:rsidRPr="00A13EDC" w:rsidRDefault="00AB69F2" w:rsidP="00F742A8">
      <w:pPr>
        <w:spacing w:after="0" w:line="240" w:lineRule="auto"/>
        <w:ind w:firstLine="708"/>
        <w:jc w:val="both"/>
        <w:rPr>
          <w:rFonts w:ascii="Times New Roman" w:hAnsi="Times New Roman"/>
          <w:sz w:val="28"/>
          <w:szCs w:val="28"/>
        </w:rPr>
      </w:pPr>
      <w:r w:rsidRPr="00A13EDC">
        <w:rPr>
          <w:rFonts w:ascii="Times New Roman" w:hAnsi="Times New Roman"/>
          <w:sz w:val="28"/>
          <w:szCs w:val="28"/>
        </w:rPr>
        <w:t>В Мавераннахре широкое распространение получило прикладное искусство, в котором художники могли проявить всё своё мастерство владения своими навыками. Своё распространение оно получило в Бухаре, Яссы и Самарканде. Сохранились рисунки в усыпальницах гробницы Ширинбека-ага и Туман-ага, сделанные в 1385-м и 1405-м годах соответственно. Особое развитие получило искусство миниатюры, которые украшали такие книги писателей и поэтов Мавераннахра как «Шахнаме» Абулкасима Фирдоуси и «Антологию иранских поэтов». Большого успеха в искусстве в то время добились художники Абдулхай, Пир Ахмад Багишамали и Ходжа Бангир Табризи.</w:t>
      </w:r>
    </w:p>
    <w:p w:rsidR="00AB69F2" w:rsidRPr="00A13EDC" w:rsidRDefault="00AB69F2" w:rsidP="000F4348">
      <w:pPr>
        <w:spacing w:after="0" w:line="240" w:lineRule="auto"/>
        <w:ind w:firstLine="708"/>
        <w:jc w:val="both"/>
        <w:rPr>
          <w:rFonts w:ascii="Times New Roman" w:hAnsi="Times New Roman"/>
          <w:sz w:val="28"/>
          <w:szCs w:val="28"/>
        </w:rPr>
      </w:pPr>
      <w:r w:rsidRPr="00A13EDC">
        <w:rPr>
          <w:rFonts w:ascii="Times New Roman" w:hAnsi="Times New Roman"/>
          <w:sz w:val="28"/>
          <w:szCs w:val="28"/>
        </w:rPr>
        <w:t>Мавзолей Ходжи Ахмеда Ясави в Туркестане, построенный Тимуром</w:t>
      </w:r>
      <w:r>
        <w:rPr>
          <w:rFonts w:ascii="Times New Roman" w:hAnsi="Times New Roman"/>
          <w:sz w:val="28"/>
          <w:szCs w:val="28"/>
        </w:rPr>
        <w:t xml:space="preserve"> в</w:t>
      </w:r>
      <w:r w:rsidRPr="00A13EDC">
        <w:rPr>
          <w:rFonts w:ascii="Times New Roman" w:hAnsi="Times New Roman"/>
          <w:sz w:val="28"/>
          <w:szCs w:val="28"/>
        </w:rPr>
        <w:t xml:space="preserve"> гробнице Ходжа Ахмеда Ясави, находящейся в Туркестане находились большой чугунный котел и подсвечники с написанными на них именем Эмира Тимура. Похожий подсвечник также был найден и в усыпальнице Гур-Эмира в Самарканде. Всё это свидетельствует о том, что больших успехов достигли и среднеазиатские мастера своего дела, в особенности мастера по дереву с камнем и ювелиры с ткачами.</w:t>
      </w:r>
    </w:p>
    <w:p w:rsidR="00AB69F2" w:rsidRPr="00A13EDC" w:rsidRDefault="00AB69F2" w:rsidP="000F4348">
      <w:pPr>
        <w:spacing w:after="0" w:line="240" w:lineRule="auto"/>
        <w:ind w:firstLine="708"/>
        <w:jc w:val="both"/>
        <w:rPr>
          <w:rFonts w:ascii="Times New Roman" w:hAnsi="Times New Roman"/>
          <w:sz w:val="28"/>
          <w:szCs w:val="28"/>
        </w:rPr>
      </w:pPr>
      <w:r w:rsidRPr="00A13EDC">
        <w:rPr>
          <w:rFonts w:ascii="Times New Roman" w:hAnsi="Times New Roman"/>
          <w:sz w:val="28"/>
          <w:szCs w:val="28"/>
        </w:rPr>
        <w:t>В области науки и просвещения получили распространение юриспруденция, медицина, богословие, математика, астрономия, история, философия, музыковедение, литература и наука о стихосложении. Видными богословом в то время был Джалалиддин Ахмед аль Хорезми. Больших успехов в астрологии достиг Маулана Ахмад, а в правоведении Абдумалик, Исамиддин и Шейх Шамсиддин Мухаммад Джазаири. В музыковедении Абдулгадир Мараги, отец и сын Сафиаддин и Ардашер Чанги. В живописи Абдулхай Багдади и Пир Ахмад Багишамоли. В философии Садиддин Тафтаззани и Мирсаид Шариф Джурджани. В истории Низамиддин Шами и Хафизи Абру.</w:t>
      </w:r>
    </w:p>
    <w:p w:rsidR="00AB69F2" w:rsidRPr="00A13EDC" w:rsidRDefault="00AB69F2" w:rsidP="00A13EDC">
      <w:pPr>
        <w:spacing w:after="0" w:line="240" w:lineRule="auto"/>
        <w:jc w:val="both"/>
        <w:outlineLvl w:val="1"/>
        <w:rPr>
          <w:rFonts w:ascii="Times New Roman" w:hAnsi="Times New Roman"/>
          <w:sz w:val="28"/>
          <w:szCs w:val="28"/>
          <w:lang w:eastAsia="ru-RU"/>
        </w:rPr>
      </w:pPr>
    </w:p>
    <w:p w:rsidR="00AB69F2" w:rsidRPr="00A13EDC" w:rsidRDefault="00AB69F2" w:rsidP="000F4348">
      <w:pPr>
        <w:pStyle w:val="ListParagraph"/>
        <w:numPr>
          <w:ilvl w:val="0"/>
          <w:numId w:val="4"/>
        </w:numPr>
        <w:spacing w:after="0" w:line="240" w:lineRule="auto"/>
        <w:ind w:left="0"/>
        <w:jc w:val="center"/>
        <w:outlineLvl w:val="1"/>
        <w:rPr>
          <w:rFonts w:ascii="Times New Roman" w:hAnsi="Times New Roman"/>
          <w:b/>
          <w:sz w:val="28"/>
          <w:szCs w:val="28"/>
          <w:lang w:eastAsia="ru-RU"/>
        </w:rPr>
      </w:pPr>
      <w:r w:rsidRPr="00A13EDC">
        <w:rPr>
          <w:rFonts w:ascii="Times New Roman" w:hAnsi="Times New Roman"/>
          <w:b/>
          <w:sz w:val="28"/>
          <w:szCs w:val="28"/>
          <w:lang w:eastAsia="ru-RU"/>
        </w:rPr>
        <w:t>Характеристика художественного стиля.</w:t>
      </w:r>
    </w:p>
    <w:p w:rsidR="00AB69F2" w:rsidRPr="00A13EDC" w:rsidRDefault="00AB69F2" w:rsidP="00A13EDC">
      <w:pPr>
        <w:pStyle w:val="ListParagraph"/>
        <w:spacing w:after="0" w:line="240" w:lineRule="auto"/>
        <w:ind w:left="0"/>
        <w:jc w:val="both"/>
        <w:outlineLvl w:val="1"/>
        <w:rPr>
          <w:rFonts w:ascii="Times New Roman" w:hAnsi="Times New Roman"/>
          <w:sz w:val="28"/>
          <w:szCs w:val="28"/>
          <w:lang w:eastAsia="ru-RU"/>
        </w:rPr>
      </w:pPr>
    </w:p>
    <w:p w:rsidR="00AB69F2" w:rsidRPr="00A13EDC" w:rsidRDefault="00AB69F2" w:rsidP="000F4348">
      <w:pPr>
        <w:pStyle w:val="ListParagraph"/>
        <w:spacing w:after="0" w:line="240" w:lineRule="auto"/>
        <w:ind w:left="0" w:firstLine="708"/>
        <w:jc w:val="both"/>
        <w:outlineLvl w:val="1"/>
        <w:rPr>
          <w:rFonts w:ascii="Times New Roman" w:hAnsi="Times New Roman"/>
          <w:sz w:val="28"/>
          <w:szCs w:val="28"/>
          <w:lang w:eastAsia="ru-RU"/>
        </w:rPr>
      </w:pPr>
      <w:r w:rsidRPr="00A13EDC">
        <w:rPr>
          <w:rFonts w:ascii="Times New Roman" w:hAnsi="Times New Roman"/>
          <w:sz w:val="28"/>
          <w:szCs w:val="28"/>
          <w:lang w:eastAsia="ru-RU"/>
        </w:rPr>
        <w:t>В Самарканде, как и в других регионах Узбекистана издревле развивалось прикладное искусство.</w:t>
      </w:r>
    </w:p>
    <w:p w:rsidR="00AB69F2" w:rsidRDefault="00AB69F2" w:rsidP="000F4348">
      <w:pPr>
        <w:spacing w:after="0" w:line="240" w:lineRule="auto"/>
        <w:jc w:val="center"/>
        <w:rPr>
          <w:rFonts w:ascii="Times New Roman" w:hAnsi="Times New Roman"/>
          <w:b/>
          <w:sz w:val="28"/>
          <w:szCs w:val="28"/>
          <w:lang w:eastAsia="ru-RU"/>
        </w:rPr>
      </w:pPr>
    </w:p>
    <w:p w:rsidR="00AB69F2" w:rsidRDefault="00AB69F2" w:rsidP="000F4348">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2.1 </w:t>
      </w:r>
      <w:r w:rsidRPr="00A13EDC">
        <w:rPr>
          <w:rFonts w:ascii="Times New Roman" w:hAnsi="Times New Roman"/>
          <w:b/>
          <w:sz w:val="28"/>
          <w:szCs w:val="28"/>
          <w:lang w:eastAsia="ru-RU"/>
        </w:rPr>
        <w:t>Архитектура</w:t>
      </w:r>
      <w:r>
        <w:rPr>
          <w:rFonts w:ascii="Times New Roman" w:hAnsi="Times New Roman"/>
          <w:b/>
          <w:sz w:val="28"/>
          <w:szCs w:val="28"/>
          <w:lang w:eastAsia="ru-RU"/>
        </w:rPr>
        <w:t xml:space="preserve"> в Самарканде</w:t>
      </w:r>
    </w:p>
    <w:p w:rsidR="00AB69F2" w:rsidRPr="00A13EDC" w:rsidRDefault="00AB69F2" w:rsidP="000F4348">
      <w:pPr>
        <w:spacing w:after="0" w:line="240" w:lineRule="auto"/>
        <w:jc w:val="center"/>
        <w:rPr>
          <w:rFonts w:ascii="Times New Roman" w:hAnsi="Times New Roman"/>
          <w:b/>
          <w:sz w:val="28"/>
          <w:szCs w:val="28"/>
          <w:lang w:eastAsia="ru-RU"/>
        </w:rPr>
      </w:pPr>
    </w:p>
    <w:p w:rsidR="00AB69F2" w:rsidRDefault="00AB69F2" w:rsidP="000F4348">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sz w:val="28"/>
          <w:szCs w:val="28"/>
          <w:lang w:eastAsia="ru-RU"/>
        </w:rPr>
        <w:t xml:space="preserve">Среди городов мира </w:t>
      </w:r>
      <w:r w:rsidRPr="00A13EDC">
        <w:rPr>
          <w:rFonts w:ascii="Times New Roman" w:hAnsi="Times New Roman"/>
          <w:b/>
          <w:bCs/>
          <w:sz w:val="28"/>
          <w:szCs w:val="28"/>
          <w:lang w:eastAsia="ru-RU"/>
        </w:rPr>
        <w:t>Самарканд</w:t>
      </w:r>
      <w:r w:rsidRPr="00A13EDC">
        <w:rPr>
          <w:rFonts w:ascii="Times New Roman" w:hAnsi="Times New Roman"/>
          <w:sz w:val="28"/>
          <w:szCs w:val="28"/>
          <w:lang w:eastAsia="ru-RU"/>
        </w:rPr>
        <w:t xml:space="preserve"> - </w:t>
      </w:r>
      <w:r w:rsidRPr="00A13EDC">
        <w:rPr>
          <w:rFonts w:ascii="Times New Roman" w:hAnsi="Times New Roman"/>
          <w:color w:val="000000"/>
          <w:sz w:val="28"/>
          <w:szCs w:val="28"/>
          <w:lang w:eastAsia="ru-RU"/>
        </w:rPr>
        <w:t xml:space="preserve">один из древнейших. Ему насчитывается 2750 лет. Город Самарканд завоевывали воины </w:t>
      </w:r>
      <w:hyperlink r:id="rId10" w:history="1">
        <w:r w:rsidRPr="00A13EDC">
          <w:rPr>
            <w:rFonts w:ascii="Times New Roman" w:hAnsi="Times New Roman"/>
            <w:b/>
            <w:bCs/>
            <w:color w:val="000000"/>
            <w:sz w:val="28"/>
            <w:szCs w:val="28"/>
            <w:u w:val="single"/>
            <w:lang w:eastAsia="ru-RU"/>
          </w:rPr>
          <w:t>Александра Македонского</w:t>
        </w:r>
      </w:hyperlink>
      <w:r w:rsidRPr="00A13EDC">
        <w:rPr>
          <w:rFonts w:ascii="Times New Roman" w:hAnsi="Times New Roman"/>
          <w:color w:val="000000"/>
          <w:sz w:val="28"/>
          <w:szCs w:val="28"/>
          <w:lang w:eastAsia="ru-RU"/>
        </w:rPr>
        <w:t xml:space="preserve">, войска </w:t>
      </w:r>
      <w:r w:rsidRPr="00A13EDC">
        <w:rPr>
          <w:rFonts w:ascii="Times New Roman" w:hAnsi="Times New Roman"/>
          <w:b/>
          <w:bCs/>
          <w:color w:val="000000"/>
          <w:sz w:val="28"/>
          <w:szCs w:val="28"/>
          <w:lang w:eastAsia="ru-RU"/>
        </w:rPr>
        <w:t>Арабского халифата</w:t>
      </w:r>
      <w:r w:rsidRPr="00A13EDC">
        <w:rPr>
          <w:rFonts w:ascii="Times New Roman" w:hAnsi="Times New Roman"/>
          <w:color w:val="000000"/>
          <w:sz w:val="28"/>
          <w:szCs w:val="28"/>
          <w:lang w:eastAsia="ru-RU"/>
        </w:rPr>
        <w:t xml:space="preserve">, монгольские полчища </w:t>
      </w:r>
      <w:hyperlink r:id="rId11" w:history="1">
        <w:r w:rsidRPr="00A13EDC">
          <w:rPr>
            <w:rFonts w:ascii="Times New Roman" w:hAnsi="Times New Roman"/>
            <w:b/>
            <w:bCs/>
            <w:color w:val="000000"/>
            <w:sz w:val="28"/>
            <w:szCs w:val="28"/>
            <w:u w:val="single"/>
            <w:lang w:eastAsia="ru-RU"/>
          </w:rPr>
          <w:t>Чингизхана</w:t>
        </w:r>
      </w:hyperlink>
      <w:r w:rsidRPr="00A13EDC">
        <w:rPr>
          <w:rFonts w:ascii="Times New Roman" w:hAnsi="Times New Roman"/>
          <w:color w:val="000000"/>
          <w:sz w:val="28"/>
          <w:szCs w:val="28"/>
          <w:lang w:eastAsia="ru-RU"/>
        </w:rPr>
        <w:t>. После многочисленных разрушений и пожарищ он вновь возрождался, рос, становился столицей крупных среднеазиатских государств.</w:t>
      </w:r>
      <w:r>
        <w:rPr>
          <w:rFonts w:ascii="Times New Roman" w:hAnsi="Times New Roman"/>
          <w:color w:val="000000"/>
          <w:sz w:val="28"/>
          <w:szCs w:val="28"/>
          <w:lang w:eastAsia="ru-RU"/>
        </w:rPr>
        <w:t xml:space="preserve"> </w:t>
      </w:r>
    </w:p>
    <w:p w:rsidR="00AB69F2" w:rsidRPr="00A13EDC" w:rsidRDefault="00AB69F2" w:rsidP="000F4348">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 xml:space="preserve">Первоначально Самарканд занимал часть холма </w:t>
      </w:r>
      <w:hyperlink r:id="rId12" w:history="1">
        <w:r w:rsidRPr="00A13EDC">
          <w:rPr>
            <w:rFonts w:ascii="Times New Roman" w:hAnsi="Times New Roman"/>
            <w:b/>
            <w:bCs/>
            <w:color w:val="000000"/>
            <w:sz w:val="28"/>
            <w:szCs w:val="28"/>
            <w:u w:val="single"/>
            <w:lang w:eastAsia="ru-RU"/>
          </w:rPr>
          <w:t>Афросиаб</w:t>
        </w:r>
      </w:hyperlink>
      <w:r w:rsidRPr="00A13EDC">
        <w:rPr>
          <w:rFonts w:ascii="Times New Roman" w:hAnsi="Times New Roman"/>
          <w:color w:val="000000"/>
          <w:sz w:val="28"/>
          <w:szCs w:val="28"/>
          <w:lang w:eastAsia="ru-RU"/>
        </w:rPr>
        <w:t xml:space="preserve">, возвышающегося к северу от современного города. К X в. многочисленные предместья, расположенные южнее холма, были уже застроены базарами, караван-сараями, банями и мечетями. Эта часть города имела хорошую систему орошения и утопала в зелени. Напротив, снабжение водой Афросиаба потребовало сложного устройства укладки свинцовой трубы по акведуку. При взятии Самарканда монголами этот древний водопровод был разрушен, и жизнь на Афросиабе прекратилась. Теперь это безжизненный холм, скрывающий сокровища художественной культуры прошлого. Монгольское нашествие смело постройки предшествующего времени. Потребовалось столетие, чтобы преодолеть его последствия. Лишь в 1334-1335 гг. на Афросиабе началось сооружение некрополя </w:t>
      </w:r>
      <w:r w:rsidRPr="00A13EDC">
        <w:rPr>
          <w:rFonts w:ascii="Times New Roman" w:hAnsi="Times New Roman"/>
          <w:b/>
          <w:bCs/>
          <w:color w:val="000000"/>
          <w:sz w:val="28"/>
          <w:szCs w:val="28"/>
          <w:lang w:eastAsia="ru-RU"/>
        </w:rPr>
        <w:t>"</w:t>
      </w:r>
      <w:hyperlink r:id="rId13" w:history="1">
        <w:r w:rsidRPr="00A13EDC">
          <w:rPr>
            <w:rFonts w:ascii="Times New Roman" w:hAnsi="Times New Roman"/>
            <w:b/>
            <w:bCs/>
            <w:color w:val="000000"/>
            <w:sz w:val="28"/>
            <w:szCs w:val="28"/>
            <w:u w:val="single"/>
            <w:lang w:eastAsia="ru-RU"/>
          </w:rPr>
          <w:t>Шахи-Зинда</w:t>
        </w:r>
      </w:hyperlink>
      <w:r w:rsidRPr="00A13EDC">
        <w:rPr>
          <w:rFonts w:ascii="Times New Roman" w:hAnsi="Times New Roman"/>
          <w:b/>
          <w:bCs/>
          <w:color w:val="000000"/>
          <w:sz w:val="28"/>
          <w:szCs w:val="28"/>
          <w:lang w:eastAsia="ru-RU"/>
        </w:rPr>
        <w:t>"</w:t>
      </w:r>
      <w:r w:rsidRPr="00A13EDC">
        <w:rPr>
          <w:rFonts w:ascii="Times New Roman" w:hAnsi="Times New Roman"/>
          <w:color w:val="000000"/>
          <w:sz w:val="28"/>
          <w:szCs w:val="28"/>
          <w:lang w:eastAsia="ru-RU"/>
        </w:rPr>
        <w:t xml:space="preserve">, был перестроен </w:t>
      </w:r>
      <w:r w:rsidRPr="00A13EDC">
        <w:rPr>
          <w:rFonts w:ascii="Times New Roman" w:hAnsi="Times New Roman"/>
          <w:b/>
          <w:bCs/>
          <w:color w:val="000000"/>
          <w:sz w:val="28"/>
          <w:szCs w:val="28"/>
          <w:lang w:eastAsia="ru-RU"/>
        </w:rPr>
        <w:t>мавзолей Кусам ибн-Аббаса</w:t>
      </w:r>
      <w:r w:rsidRPr="00A13EDC">
        <w:rPr>
          <w:rFonts w:ascii="Times New Roman" w:hAnsi="Times New Roman"/>
          <w:color w:val="000000"/>
          <w:sz w:val="28"/>
          <w:szCs w:val="28"/>
          <w:lang w:eastAsia="ru-RU"/>
        </w:rPr>
        <w:t xml:space="preserve">. Интерьер мавзолея был украшен поливной терракотой бирюзового цвета, в проеме между зиарат-ханой (комната поклонения) и гур-ханой (комната с надгробием) установлена деревянная решетка наборной работы, по распоряжению </w:t>
      </w:r>
      <w:hyperlink r:id="rId14" w:history="1">
        <w:r w:rsidRPr="00A13EDC">
          <w:rPr>
            <w:rFonts w:ascii="Times New Roman" w:hAnsi="Times New Roman"/>
            <w:b/>
            <w:bCs/>
            <w:color w:val="000000"/>
            <w:sz w:val="28"/>
            <w:szCs w:val="28"/>
            <w:u w:val="single"/>
            <w:lang w:eastAsia="ru-RU"/>
          </w:rPr>
          <w:t>Тимура</w:t>
        </w:r>
      </w:hyperlink>
      <w:r w:rsidRPr="00A13EDC">
        <w:rPr>
          <w:rFonts w:ascii="Times New Roman" w:hAnsi="Times New Roman"/>
          <w:color w:val="000000"/>
          <w:sz w:val="28"/>
          <w:szCs w:val="28"/>
          <w:lang w:eastAsia="ru-RU"/>
        </w:rPr>
        <w:t xml:space="preserve"> поставлено превосходное майоликовое надгробие. </w:t>
      </w:r>
    </w:p>
    <w:p w:rsidR="00AB69F2" w:rsidRPr="00A13EDC" w:rsidRDefault="00AB69F2" w:rsidP="000F4348">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 xml:space="preserve">Наибольшего расцвета строительство некрополя достигло в последней четверти XIV в., когда начали возводить мавзолеи для членов семьи Тимура, военачальников и вельмож. Некоторые постройки ансамбля "Шахи-Зинда" принадлежат первой половине XV в., времени </w:t>
      </w:r>
      <w:hyperlink r:id="rId15" w:history="1">
        <w:r w:rsidRPr="00A13EDC">
          <w:rPr>
            <w:rFonts w:ascii="Times New Roman" w:hAnsi="Times New Roman"/>
            <w:b/>
            <w:bCs/>
            <w:color w:val="000000"/>
            <w:sz w:val="28"/>
            <w:szCs w:val="28"/>
            <w:u w:val="single"/>
            <w:lang w:eastAsia="ru-RU"/>
          </w:rPr>
          <w:t>Улугбека</w:t>
        </w:r>
      </w:hyperlink>
      <w:r w:rsidRPr="00A13EDC">
        <w:rPr>
          <w:rFonts w:ascii="Times New Roman" w:hAnsi="Times New Roman"/>
          <w:color w:val="000000"/>
          <w:sz w:val="28"/>
          <w:szCs w:val="28"/>
          <w:lang w:eastAsia="ru-RU"/>
        </w:rPr>
        <w:t xml:space="preserve">. В их число входит сдержанно декорированный портал (1434-1435 гг.) у подножия холма Афросиаб и стоящий выше по склону холма мавзолей с двумя высоко поднятыми бирюзовыми куполами, как предполагается, над могилой астронома Казы-заде-Руми, учителя Улугбека. </w:t>
      </w:r>
    </w:p>
    <w:p w:rsidR="00AB69F2" w:rsidRPr="00A13EDC" w:rsidRDefault="00AB69F2" w:rsidP="000F4348">
      <w:pPr>
        <w:spacing w:after="0" w:line="240" w:lineRule="auto"/>
        <w:ind w:firstLine="708"/>
        <w:jc w:val="both"/>
        <w:rPr>
          <w:rFonts w:ascii="Times New Roman" w:hAnsi="Times New Roman"/>
          <w:sz w:val="28"/>
          <w:szCs w:val="28"/>
          <w:lang w:eastAsia="ru-RU"/>
        </w:rPr>
      </w:pPr>
      <w:r w:rsidRPr="00A13EDC">
        <w:rPr>
          <w:rFonts w:ascii="Times New Roman" w:hAnsi="Times New Roman"/>
          <w:color w:val="000000"/>
          <w:sz w:val="28"/>
          <w:szCs w:val="28"/>
          <w:lang w:eastAsia="ru-RU"/>
        </w:rPr>
        <w:t xml:space="preserve">Открытое пространство перед </w:t>
      </w:r>
      <w:r w:rsidRPr="00A13EDC">
        <w:rPr>
          <w:rFonts w:ascii="Times New Roman" w:hAnsi="Times New Roman"/>
          <w:b/>
          <w:bCs/>
          <w:color w:val="000000"/>
          <w:sz w:val="28"/>
          <w:szCs w:val="28"/>
          <w:lang w:eastAsia="ru-RU"/>
        </w:rPr>
        <w:t>мавзолеем "Казы-заде-Руми"</w:t>
      </w:r>
      <w:r w:rsidRPr="00A13EDC">
        <w:rPr>
          <w:rFonts w:ascii="Times New Roman" w:hAnsi="Times New Roman"/>
          <w:color w:val="000000"/>
          <w:sz w:val="28"/>
          <w:szCs w:val="28"/>
          <w:lang w:eastAsia="ru-RU"/>
        </w:rPr>
        <w:t xml:space="preserve"> сменяется узким проходом, застроенным с двух сторон мавзолеями времени Тимура: "Эмир-заде", "Туглу-Текин", "Шади-Мульк-ака" ("Туркан-ака") и "Ширин-бика-ака". Главные фасады этих небольших однозальных построек скомпонованы в форме портала, сосредоточившего на себе богатый красочный декор. От них отличается лишь восьмигранный мавзолей с открытыми по сторонам проемами, украшенный мозаикой из глазурованных кирпичей, вероятно, первоначально (первая половина XV в.) перекрытый куполом на высоком</w:t>
      </w:r>
      <w:r w:rsidRPr="00A13EDC">
        <w:rPr>
          <w:rFonts w:ascii="Times New Roman" w:hAnsi="Times New Roman"/>
          <w:sz w:val="28"/>
          <w:szCs w:val="28"/>
          <w:lang w:eastAsia="ru-RU"/>
        </w:rPr>
        <w:t xml:space="preserve"> цилиндрическом барабане. </w:t>
      </w:r>
    </w:p>
    <w:p w:rsidR="00AB69F2" w:rsidRDefault="00AB69F2" w:rsidP="000F434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Лучше других сохранился </w:t>
      </w:r>
      <w:r w:rsidRPr="00A13EDC">
        <w:rPr>
          <w:rFonts w:ascii="Times New Roman" w:hAnsi="Times New Roman"/>
          <w:b/>
          <w:bCs/>
          <w:sz w:val="28"/>
          <w:szCs w:val="28"/>
          <w:lang w:eastAsia="ru-RU"/>
        </w:rPr>
        <w:t>мавзолей Шади-Мульк-ака</w:t>
      </w:r>
      <w:r w:rsidRPr="00A13EDC">
        <w:rPr>
          <w:rFonts w:ascii="Times New Roman" w:hAnsi="Times New Roman"/>
          <w:sz w:val="28"/>
          <w:szCs w:val="28"/>
          <w:lang w:eastAsia="ru-RU"/>
        </w:rPr>
        <w:t xml:space="preserve"> (1372 г.) и её матери, сестры Тимура - Туркан-ака. Поистине неисчерпаемо многообразие художественных средств в искусстве керамических облицовок Шахи-3инда! Терракота с резным растительным, геометрическим и эпиграфическим орнаментом, покрытая цветной глазурью, и майолика составляют облицовку большинства мавзолеев этого комплекса.</w:t>
      </w:r>
      <w:r>
        <w:rPr>
          <w:rFonts w:ascii="Times New Roman" w:hAnsi="Times New Roman"/>
          <w:sz w:val="28"/>
          <w:szCs w:val="28"/>
          <w:lang w:eastAsia="ru-RU"/>
        </w:rPr>
        <w:t xml:space="preserve"> </w:t>
      </w:r>
    </w:p>
    <w:p w:rsidR="00AB69F2" w:rsidRPr="00A13EDC" w:rsidRDefault="00AB69F2" w:rsidP="000F434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Длинный проход между мавзолеями прерывается чартаком, отделяющим очаровательный затененный дворик, замкнутый мавзолеем "Туман-ака" (нач. XV в.) и мавзолеями дотимуровского времени - "Ходжа-Ахмада" и безымянного 1360-1361 гг., как бы состязающимися красотой облицовок. Дверь с датой 1404-1405 гг., украшенная резьбой и первоначально инкрустированная слоновой костью, ведет из дворика к мечети XV в. и к самому раннему и главному </w:t>
      </w:r>
      <w:r w:rsidRPr="00A13EDC">
        <w:rPr>
          <w:rFonts w:ascii="Times New Roman" w:hAnsi="Times New Roman"/>
          <w:b/>
          <w:bCs/>
          <w:sz w:val="28"/>
          <w:szCs w:val="28"/>
          <w:lang w:eastAsia="ru-RU"/>
        </w:rPr>
        <w:t>мавзолею Кусам ибн-Аббаса</w:t>
      </w:r>
      <w:r w:rsidRPr="00A13EDC">
        <w:rPr>
          <w:rFonts w:ascii="Times New Roman" w:hAnsi="Times New Roman"/>
          <w:sz w:val="28"/>
          <w:szCs w:val="28"/>
          <w:lang w:eastAsia="ru-RU"/>
        </w:rPr>
        <w:t xml:space="preserve">. </w:t>
      </w:r>
    </w:p>
    <w:p w:rsidR="00AB69F2" w:rsidRPr="00A13EDC" w:rsidRDefault="00AB69F2" w:rsidP="007E09D2">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Цветные глазурованные облицовки "Шахи-Зинда" уникальны. Но не только они свидетельствуют о талантливости создателей ансамбля. Сменявшие друг друга в течение столетия, работавшие над разными зданиями, строители сумели с большим художественным тактом объединить здания в единый архитектурный ансамбль. </w:t>
      </w:r>
    </w:p>
    <w:p w:rsidR="00AB69F2" w:rsidRPr="00A13EDC" w:rsidRDefault="00AB69F2" w:rsidP="007E09D2">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sz w:val="28"/>
          <w:szCs w:val="28"/>
          <w:lang w:eastAsia="ru-RU"/>
        </w:rPr>
        <w:t xml:space="preserve">В конце XIV в. Самарканд стал столицей огромной империи Тимура, предметом его особых забот. Город Самарканд перепланировался и застраивался многочисленными зданиями. </w:t>
      </w:r>
      <w:r w:rsidRPr="00A13EDC">
        <w:rPr>
          <w:rFonts w:ascii="Times New Roman" w:hAnsi="Times New Roman"/>
          <w:color w:val="000000"/>
          <w:sz w:val="28"/>
          <w:szCs w:val="28"/>
          <w:lang w:eastAsia="ru-RU"/>
        </w:rPr>
        <w:t xml:space="preserve">Честолюбивый правитель стремился строительством крупных монументальных построек утвердить идею своего могущества. В 1399 г., вернувшись из похода в Индию с огромными награбленными богатствами, Тимур начал постройку пятничной мечети. </w:t>
      </w:r>
    </w:p>
    <w:p w:rsidR="00AB69F2" w:rsidRPr="00A13EDC" w:rsidRDefault="00AB69F2" w:rsidP="007E09D2">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 xml:space="preserve">С необыкновенной поспешностью, в течение пяти лет (1399-1404 гг.), была возведена мечеть </w:t>
      </w:r>
      <w:r w:rsidRPr="00A13EDC">
        <w:rPr>
          <w:rFonts w:ascii="Times New Roman" w:hAnsi="Times New Roman"/>
          <w:b/>
          <w:bCs/>
          <w:color w:val="000000"/>
          <w:sz w:val="28"/>
          <w:szCs w:val="28"/>
          <w:lang w:eastAsia="ru-RU"/>
        </w:rPr>
        <w:t>"</w:t>
      </w:r>
      <w:hyperlink r:id="rId16" w:history="1">
        <w:r w:rsidRPr="00A13EDC">
          <w:rPr>
            <w:rFonts w:ascii="Times New Roman" w:hAnsi="Times New Roman"/>
            <w:b/>
            <w:bCs/>
            <w:color w:val="000000"/>
            <w:sz w:val="28"/>
            <w:szCs w:val="28"/>
            <w:u w:val="single"/>
            <w:lang w:eastAsia="ru-RU"/>
          </w:rPr>
          <w:t>Биби-ханым</w:t>
        </w:r>
      </w:hyperlink>
      <w:r w:rsidRPr="00A13EDC">
        <w:rPr>
          <w:rFonts w:ascii="Times New Roman" w:hAnsi="Times New Roman"/>
          <w:b/>
          <w:bCs/>
          <w:color w:val="000000"/>
          <w:sz w:val="28"/>
          <w:szCs w:val="28"/>
          <w:lang w:eastAsia="ru-RU"/>
        </w:rPr>
        <w:t>"</w:t>
      </w:r>
      <w:r w:rsidRPr="00A13EDC">
        <w:rPr>
          <w:rFonts w:ascii="Times New Roman" w:hAnsi="Times New Roman"/>
          <w:color w:val="000000"/>
          <w:sz w:val="28"/>
          <w:szCs w:val="28"/>
          <w:lang w:eastAsia="ru-RU"/>
        </w:rPr>
        <w:t>, как стали ее называть впоследствии. Комплекс построек мечети объединялся большим двором, огражденным стенами. Главный вход, отмеченный высоким порталом с двумя башнями, располагался в восточной стороне двора, а в западной - здание главной мечети. Ее величественный портал</w:t>
      </w:r>
      <w:r w:rsidRPr="00A13EDC">
        <w:rPr>
          <w:rFonts w:ascii="Times New Roman" w:hAnsi="Times New Roman"/>
          <w:sz w:val="28"/>
          <w:szCs w:val="28"/>
          <w:lang w:eastAsia="ru-RU"/>
        </w:rPr>
        <w:t xml:space="preserve">, фланкированный восьмигранными башнями, открыт сводчатой нишей, в которой расположен вход в здание. Посередине двух других сторон двора стояли малые мечети. Все эти сооружения (общая площадь 167 х 109 м) были связаны проходящими по периметру двора галереями. Их купольные перекрытия поддерживались многочисленными мраморными колоннами и столбами. В углах дворовых стен стояли минареты. Стены зданий комплекса облицованы шлифованным кирпичом, на фоне которого глазурованным синим кирпичом выложены большие геометрические узоры. Такая монументальная орнаментация характерна для крупных построек Тимура. В убранстве портала мечети, в противоположность декору стен, использованы резной камень, мрамор и майолика. Облицованный бирюзовым кирпичом купол главной мечети господствовал </w:t>
      </w:r>
      <w:r w:rsidRPr="00A13EDC">
        <w:rPr>
          <w:rFonts w:ascii="Times New Roman" w:hAnsi="Times New Roman"/>
          <w:color w:val="000000"/>
          <w:sz w:val="28"/>
          <w:szCs w:val="28"/>
          <w:lang w:eastAsia="ru-RU"/>
        </w:rPr>
        <w:t xml:space="preserve">над городом. Это о нем льстивый историк Тимура говорил, что он был бы единственным, если бы небо не было его повторением. </w:t>
      </w:r>
    </w:p>
    <w:p w:rsidR="00AB69F2" w:rsidRPr="00A13EDC" w:rsidRDefault="00AB69F2" w:rsidP="007E09D2">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 xml:space="preserve">Плохое качество строительных работ привело к быстрому разрушению сооружений мечети. Не сохранилась галерея, значительно пострадали от времени оба портала, купол, малые мечети. </w:t>
      </w:r>
    </w:p>
    <w:p w:rsidR="00AB69F2" w:rsidRPr="00A13EDC" w:rsidRDefault="00AB69F2" w:rsidP="007E09D2">
      <w:pPr>
        <w:spacing w:after="0" w:line="240" w:lineRule="auto"/>
        <w:ind w:firstLine="708"/>
        <w:jc w:val="both"/>
        <w:rPr>
          <w:rFonts w:ascii="Times New Roman" w:hAnsi="Times New Roman"/>
          <w:sz w:val="28"/>
          <w:szCs w:val="28"/>
          <w:lang w:eastAsia="ru-RU"/>
        </w:rPr>
      </w:pPr>
      <w:r w:rsidRPr="00A13EDC">
        <w:rPr>
          <w:rFonts w:ascii="Times New Roman" w:hAnsi="Times New Roman"/>
          <w:color w:val="000000"/>
          <w:sz w:val="28"/>
          <w:szCs w:val="28"/>
          <w:lang w:eastAsia="ru-RU"/>
        </w:rPr>
        <w:t xml:space="preserve">Одной из последних построек Тимура в Самарканде был </w:t>
      </w:r>
      <w:r w:rsidRPr="00A13EDC">
        <w:rPr>
          <w:rFonts w:ascii="Times New Roman" w:hAnsi="Times New Roman"/>
          <w:b/>
          <w:bCs/>
          <w:color w:val="000000"/>
          <w:sz w:val="28"/>
          <w:szCs w:val="28"/>
          <w:lang w:eastAsia="ru-RU"/>
        </w:rPr>
        <w:t>"</w:t>
      </w:r>
      <w:hyperlink r:id="rId17" w:history="1">
        <w:r w:rsidRPr="00A13EDC">
          <w:rPr>
            <w:rFonts w:ascii="Times New Roman" w:hAnsi="Times New Roman"/>
            <w:b/>
            <w:bCs/>
            <w:color w:val="000000"/>
            <w:sz w:val="28"/>
            <w:szCs w:val="28"/>
            <w:u w:val="single"/>
            <w:lang w:eastAsia="ru-RU"/>
          </w:rPr>
          <w:t>Мавзолей Гур-Эмир</w:t>
        </w:r>
      </w:hyperlink>
      <w:r w:rsidRPr="00A13EDC">
        <w:rPr>
          <w:rFonts w:ascii="Times New Roman" w:hAnsi="Times New Roman"/>
          <w:b/>
          <w:bCs/>
          <w:color w:val="000000"/>
          <w:sz w:val="28"/>
          <w:szCs w:val="28"/>
          <w:lang w:eastAsia="ru-RU"/>
        </w:rPr>
        <w:t>"</w:t>
      </w:r>
      <w:r w:rsidRPr="00A13EDC">
        <w:rPr>
          <w:rFonts w:ascii="Times New Roman" w:hAnsi="Times New Roman"/>
          <w:color w:val="000000"/>
          <w:sz w:val="28"/>
          <w:szCs w:val="28"/>
          <w:lang w:eastAsia="ru-RU"/>
        </w:rPr>
        <w:t xml:space="preserve"> (1403-1404 гг.), предназначенный для его любимого внука Мухаммеда-Султана, но послуживший усыпальницей и для него самого, его сыновей и внука Улугбека. Мавзолей был пристроен к существовавшему комплексу из двух построек - медресе и ханака, образовав между ними третью сторону двора. Четвертая из них была оформлена входным порталом, украшенным изразцовой мозаикой. До настоящего времени уцелел только этот портал и мавзолей. Четкий объем здания, крупная сетка орнамента из голубого</w:t>
      </w:r>
      <w:r w:rsidRPr="00A13EDC">
        <w:rPr>
          <w:rFonts w:ascii="Times New Roman" w:hAnsi="Times New Roman"/>
          <w:sz w:val="28"/>
          <w:szCs w:val="28"/>
          <w:lang w:eastAsia="ru-RU"/>
        </w:rPr>
        <w:t xml:space="preserve"> и синего кирпича на стенах, огромные надписи на барабане, отсутствие дробных членений и мелкого декора создают величавый образ усыпальницы царственных особ. В интерьере это впечатление усиливают высота и отделка - зеленоватая панель из оникса, стены и купол с росписями и рельефными украшениями, поблескивающими позолотой, ажурная беломраморная решетка вокруг надгробий. Среди них выделяется строгой красотой темно-зеленое нефритовое надгробие Тимура. Под полом усыпальницы размещается склеп с саркофагами погребенных. </w:t>
      </w:r>
    </w:p>
    <w:p w:rsidR="00AB69F2" w:rsidRPr="00A13EDC" w:rsidRDefault="00AB69F2" w:rsidP="007E09D2">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sz w:val="28"/>
          <w:szCs w:val="28"/>
          <w:lang w:eastAsia="ru-RU"/>
        </w:rPr>
        <w:t xml:space="preserve">В XV в. в правление внука Тимура - Улугбека и последующих Тимуридов, в Самарканде сооружались постройки менее грандиозные, но отличающиеся благородством форм и гармоничностью цветной глазурованной облицовки. Таковы постройки времени </w:t>
      </w:r>
      <w:r w:rsidRPr="00A13EDC">
        <w:rPr>
          <w:rFonts w:ascii="Times New Roman" w:hAnsi="Times New Roman"/>
          <w:b/>
          <w:bCs/>
          <w:sz w:val="28"/>
          <w:szCs w:val="28"/>
          <w:lang w:eastAsia="ru-RU"/>
        </w:rPr>
        <w:t>Улугбека</w:t>
      </w:r>
      <w:r w:rsidRPr="00A13EDC">
        <w:rPr>
          <w:rFonts w:ascii="Times New Roman" w:hAnsi="Times New Roman"/>
          <w:sz w:val="28"/>
          <w:szCs w:val="28"/>
          <w:lang w:eastAsia="ru-RU"/>
        </w:rPr>
        <w:t xml:space="preserve"> в "Шахи-</w:t>
      </w:r>
      <w:r w:rsidRPr="00A13EDC">
        <w:rPr>
          <w:rFonts w:ascii="Times New Roman" w:hAnsi="Times New Roman"/>
          <w:color w:val="000000"/>
          <w:sz w:val="28"/>
          <w:szCs w:val="28"/>
          <w:lang w:eastAsia="ru-RU"/>
        </w:rPr>
        <w:t xml:space="preserve">Зинда" (входной портал, мавзолеи "Казы-заде-Руми" и восьмигранный) и медресе на </w:t>
      </w:r>
      <w:hyperlink r:id="rId18" w:history="1">
        <w:r w:rsidRPr="00A13EDC">
          <w:rPr>
            <w:rFonts w:ascii="Times New Roman" w:hAnsi="Times New Roman"/>
            <w:b/>
            <w:bCs/>
            <w:color w:val="000000"/>
            <w:sz w:val="28"/>
            <w:szCs w:val="28"/>
            <w:u w:val="single"/>
            <w:lang w:eastAsia="ru-RU"/>
          </w:rPr>
          <w:t>Регистане</w:t>
        </w:r>
      </w:hyperlink>
      <w:r w:rsidRPr="00A13EDC">
        <w:rPr>
          <w:rFonts w:ascii="Times New Roman" w:hAnsi="Times New Roman"/>
          <w:color w:val="000000"/>
          <w:sz w:val="28"/>
          <w:szCs w:val="28"/>
          <w:lang w:eastAsia="ru-RU"/>
        </w:rPr>
        <w:t xml:space="preserve"> (1420 г.) - большой площади в наиболее оживленной части города. Медресе сильно пострадало за время своего существования. Оно подвергалось реставрации, но купола над угловыми помещениями не были восстановлены. Медресе славится своим декором. Изразцовая мозаика портала по тональности и композиции одна из лучших образцов этого вида оформления зданий. </w:t>
      </w:r>
    </w:p>
    <w:p w:rsidR="00AB69F2" w:rsidRPr="00A13EDC" w:rsidRDefault="00AB69F2" w:rsidP="007E09D2">
      <w:pPr>
        <w:spacing w:after="0" w:line="240" w:lineRule="auto"/>
        <w:ind w:firstLine="708"/>
        <w:jc w:val="both"/>
        <w:rPr>
          <w:rFonts w:ascii="Times New Roman" w:hAnsi="Times New Roman"/>
          <w:sz w:val="28"/>
          <w:szCs w:val="28"/>
          <w:lang w:eastAsia="ru-RU"/>
        </w:rPr>
      </w:pPr>
      <w:r w:rsidRPr="00A13EDC">
        <w:rPr>
          <w:rFonts w:ascii="Times New Roman" w:hAnsi="Times New Roman"/>
          <w:color w:val="000000"/>
          <w:sz w:val="28"/>
          <w:szCs w:val="28"/>
          <w:lang w:eastAsia="ru-RU"/>
        </w:rPr>
        <w:t xml:space="preserve">Уникальной постройкой Улугбека была </w:t>
      </w:r>
      <w:hyperlink r:id="rId19" w:history="1">
        <w:r w:rsidRPr="00A13EDC">
          <w:rPr>
            <w:rFonts w:ascii="Times New Roman" w:hAnsi="Times New Roman"/>
            <w:b/>
            <w:bCs/>
            <w:color w:val="000000"/>
            <w:sz w:val="28"/>
            <w:szCs w:val="28"/>
            <w:u w:val="single"/>
            <w:lang w:eastAsia="ru-RU"/>
          </w:rPr>
          <w:t>обсерватория</w:t>
        </w:r>
      </w:hyperlink>
      <w:r w:rsidRPr="00A13EDC">
        <w:rPr>
          <w:rFonts w:ascii="Times New Roman" w:hAnsi="Times New Roman"/>
          <w:color w:val="000000"/>
          <w:sz w:val="28"/>
          <w:szCs w:val="28"/>
          <w:lang w:eastAsia="ru-RU"/>
        </w:rPr>
        <w:t xml:space="preserve"> близ Самарканда. Это было круглое в плане трехэтажное здание. В этой обсерватории работал Улугбек со своими сподвижниками. Здесь проводились астрономические наблюдения, послужившие основой для его работ, которые выдвинули Улугбека в число выдающихся ученых мира. После убийства Улугбека, обсерватория была заброшена и уже в XVI в. превратилась в руины. Советские археологи обнаружили ее основание и находящуюся в</w:t>
      </w:r>
      <w:r w:rsidRPr="00A13EDC">
        <w:rPr>
          <w:rFonts w:ascii="Times New Roman" w:hAnsi="Times New Roman"/>
          <w:sz w:val="28"/>
          <w:szCs w:val="28"/>
          <w:lang w:eastAsia="ru-RU"/>
        </w:rPr>
        <w:t xml:space="preserve"> земле часть астрономического инструмента - секстанта высотой 11 м. Наряду с монументальными постройками Самарканда XV в. слагались небольшие архитектурные ансамбли, в которых свободная и живописная планировка осуществлялась с большим художественным тактом. </w:t>
      </w:r>
    </w:p>
    <w:p w:rsidR="00AB69F2" w:rsidRPr="00A13EDC" w:rsidRDefault="00AB69F2" w:rsidP="007E09D2">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Таков ансамбль "Ходжа-Абди-Дарун". </w:t>
      </w:r>
      <w:r w:rsidRPr="00A13EDC">
        <w:rPr>
          <w:rFonts w:ascii="Times New Roman" w:hAnsi="Times New Roman"/>
          <w:b/>
          <w:bCs/>
          <w:sz w:val="28"/>
          <w:szCs w:val="28"/>
          <w:lang w:eastAsia="ru-RU"/>
        </w:rPr>
        <w:t>Мавзолей "Абди-Дарун"</w:t>
      </w:r>
      <w:r w:rsidRPr="00A13EDC">
        <w:rPr>
          <w:rFonts w:ascii="Times New Roman" w:hAnsi="Times New Roman"/>
          <w:sz w:val="28"/>
          <w:szCs w:val="28"/>
          <w:lang w:eastAsia="ru-RU"/>
        </w:rPr>
        <w:t xml:space="preserve">, построенный в XII в., был расширен в XV в. пристройкой второго купольного помещения с порталом, декорированным глазурованным кирпичом. Внутренний дворик ансамбля окружен этим мавзолеем, худжрами позднего медресе и летней мечетью XIX в. с айваном на деревянных колоннах. Водоем и зеленые насаждения, тишина и затененность двора создают впечатление интимности. </w:t>
      </w:r>
    </w:p>
    <w:p w:rsidR="00AB69F2" w:rsidRPr="00A13EDC" w:rsidRDefault="00AB69F2" w:rsidP="00A13EDC">
      <w:pPr>
        <w:spacing w:after="0" w:line="240" w:lineRule="auto"/>
        <w:jc w:val="both"/>
        <w:rPr>
          <w:rFonts w:ascii="Times New Roman" w:hAnsi="Times New Roman"/>
          <w:color w:val="000000"/>
          <w:sz w:val="28"/>
          <w:szCs w:val="28"/>
          <w:lang w:eastAsia="ru-RU"/>
        </w:rPr>
      </w:pPr>
      <w:r w:rsidRPr="00A13EDC">
        <w:rPr>
          <w:rFonts w:ascii="Times New Roman" w:hAnsi="Times New Roman"/>
          <w:sz w:val="28"/>
          <w:szCs w:val="28"/>
          <w:lang w:eastAsia="ru-RU"/>
        </w:rPr>
        <w:t xml:space="preserve">В XVI в., когда столицей снова становится Бухара, строительство в Самарканде затихает. </w:t>
      </w:r>
      <w:r w:rsidRPr="00A13EDC">
        <w:rPr>
          <w:rFonts w:ascii="Times New Roman" w:hAnsi="Times New Roman"/>
          <w:color w:val="000000"/>
          <w:sz w:val="28"/>
          <w:szCs w:val="28"/>
          <w:lang w:eastAsia="ru-RU"/>
        </w:rPr>
        <w:t xml:space="preserve">Многие постройки приходят в запустение. </w:t>
      </w:r>
    </w:p>
    <w:p w:rsidR="00AB69F2" w:rsidRPr="00A13EDC" w:rsidRDefault="00AB69F2" w:rsidP="007E09D2">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 xml:space="preserve">В XVII в. на </w:t>
      </w:r>
      <w:r w:rsidRPr="00A13EDC">
        <w:rPr>
          <w:rFonts w:ascii="Times New Roman" w:hAnsi="Times New Roman"/>
          <w:b/>
          <w:bCs/>
          <w:color w:val="000000"/>
          <w:sz w:val="28"/>
          <w:szCs w:val="28"/>
          <w:lang w:eastAsia="ru-RU"/>
        </w:rPr>
        <w:t>Регистане</w:t>
      </w:r>
      <w:r w:rsidRPr="00A13EDC">
        <w:rPr>
          <w:rFonts w:ascii="Times New Roman" w:hAnsi="Times New Roman"/>
          <w:color w:val="000000"/>
          <w:sz w:val="28"/>
          <w:szCs w:val="28"/>
          <w:lang w:eastAsia="ru-RU"/>
        </w:rPr>
        <w:t xml:space="preserve">, на месте несохранившейся "ханаки Улугбека" возводится </w:t>
      </w:r>
      <w:r w:rsidRPr="00A13EDC">
        <w:rPr>
          <w:rFonts w:ascii="Times New Roman" w:hAnsi="Times New Roman"/>
          <w:b/>
          <w:bCs/>
          <w:color w:val="000000"/>
          <w:sz w:val="28"/>
          <w:szCs w:val="28"/>
          <w:lang w:eastAsia="ru-RU"/>
        </w:rPr>
        <w:t>"</w:t>
      </w:r>
      <w:hyperlink r:id="rId20" w:anchor="sherdor" w:history="1">
        <w:r w:rsidRPr="00A13EDC">
          <w:rPr>
            <w:rFonts w:ascii="Times New Roman" w:hAnsi="Times New Roman"/>
            <w:b/>
            <w:bCs/>
            <w:color w:val="000000"/>
            <w:sz w:val="28"/>
            <w:szCs w:val="28"/>
            <w:u w:val="single"/>
            <w:lang w:eastAsia="ru-RU"/>
          </w:rPr>
          <w:t>Медресе Шер-Дор</w:t>
        </w:r>
      </w:hyperlink>
      <w:r w:rsidRPr="00A13EDC">
        <w:rPr>
          <w:rFonts w:ascii="Times New Roman" w:hAnsi="Times New Roman"/>
          <w:b/>
          <w:bCs/>
          <w:color w:val="000000"/>
          <w:sz w:val="28"/>
          <w:szCs w:val="28"/>
          <w:lang w:eastAsia="ru-RU"/>
        </w:rPr>
        <w:t>"</w:t>
      </w:r>
      <w:r w:rsidRPr="00A13EDC">
        <w:rPr>
          <w:rFonts w:ascii="Times New Roman" w:hAnsi="Times New Roman"/>
          <w:color w:val="000000"/>
          <w:sz w:val="28"/>
          <w:szCs w:val="28"/>
          <w:lang w:eastAsia="ru-RU"/>
        </w:rPr>
        <w:t xml:space="preserve">(1619-1636 гг.). Здание поставлено на одной оси с медресе Улугбека и повторяет его фасад не только размерами, но и всей композицией. Однако минареты поставлены здесь только по углам главного фасада. С каждой стороны портальной арки помещено мозаичное изображение солнца с человеческим лицом в лучах нимба и льва, догоняющего лань (изображению льва медресе обязано своим названием: Шер-дор - имеющий львов). В отделке здания господствует резная изразцовая мозаика, по своей тональности несколько уступающая превосходным мозаикам медресе Улугбека. </w:t>
      </w:r>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color w:val="000000"/>
          <w:sz w:val="28"/>
          <w:szCs w:val="28"/>
          <w:lang w:eastAsia="ru-RU"/>
        </w:rPr>
        <w:t xml:space="preserve">Третья сторона площади Регистан была застроена </w:t>
      </w:r>
      <w:r w:rsidRPr="00A13EDC">
        <w:rPr>
          <w:rFonts w:ascii="Times New Roman" w:hAnsi="Times New Roman"/>
          <w:b/>
          <w:bCs/>
          <w:color w:val="000000"/>
          <w:sz w:val="28"/>
          <w:szCs w:val="28"/>
          <w:lang w:eastAsia="ru-RU"/>
        </w:rPr>
        <w:t>"</w:t>
      </w:r>
      <w:hyperlink r:id="rId21" w:anchor="tillyakary" w:history="1">
        <w:r w:rsidRPr="00A13EDC">
          <w:rPr>
            <w:rFonts w:ascii="Times New Roman" w:hAnsi="Times New Roman"/>
            <w:b/>
            <w:bCs/>
            <w:color w:val="000000"/>
            <w:sz w:val="28"/>
            <w:szCs w:val="28"/>
            <w:u w:val="single"/>
            <w:lang w:eastAsia="ru-RU"/>
          </w:rPr>
          <w:t>Медресе Тилля-Кари</w:t>
        </w:r>
      </w:hyperlink>
      <w:r w:rsidRPr="00A13EDC">
        <w:rPr>
          <w:rFonts w:ascii="Times New Roman" w:hAnsi="Times New Roman"/>
          <w:color w:val="000000"/>
          <w:sz w:val="28"/>
          <w:szCs w:val="28"/>
          <w:lang w:eastAsia="ru-RU"/>
        </w:rPr>
        <w:t xml:space="preserve">" (1646-1660 гг.) на месте несохранившегося к тому времени караван-сарая. Так как мечеть Тимура "Биби-ханым" находилась тогда уже в разрушенном состоянии, в состав помещений медресе "Тилля-кари" была включена пятничная мечеть. Большому количеству позолоты </w:t>
      </w:r>
      <w:r w:rsidRPr="00A13EDC">
        <w:rPr>
          <w:rFonts w:ascii="Times New Roman" w:hAnsi="Times New Roman"/>
          <w:sz w:val="28"/>
          <w:szCs w:val="28"/>
          <w:lang w:eastAsia="ru-RU"/>
        </w:rPr>
        <w:t xml:space="preserve">в интерьере мечети медресе обязано своим названием "Тилля-кари", т. е. позолоченная. Облик этого медресе не обладает величавостью, свойственной двум другим на Регистане. Однако Тилля-кари не нарушает монументальности построек Регистана, общности композиций зданий и их колорита. Ансамбль площади Регистан имеет непреходящую ценность в градостроительном отношении и вызывает восхищение цельностью замысла. </w:t>
      </w:r>
    </w:p>
    <w:p w:rsidR="00AB69F2" w:rsidRPr="00A13EDC" w:rsidRDefault="00AB69F2" w:rsidP="007E09D2">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Вряд ли есть какой-то другой город в Средней Азии кроме Самарканда, который бы подвергался таким многочисленным беспокойным событиям, переворотам, и репрессивным испытаниям. </w:t>
      </w:r>
      <w:r w:rsidRPr="00A13EDC">
        <w:rPr>
          <w:rFonts w:ascii="Times New Roman" w:hAnsi="Times New Roman"/>
          <w:b/>
          <w:bCs/>
          <w:sz w:val="28"/>
          <w:szCs w:val="28"/>
          <w:lang w:eastAsia="ru-RU"/>
        </w:rPr>
        <w:t>Великая столица</w:t>
      </w:r>
      <w:r w:rsidRPr="00A13EDC">
        <w:rPr>
          <w:rFonts w:ascii="Times New Roman" w:hAnsi="Times New Roman"/>
          <w:sz w:val="28"/>
          <w:szCs w:val="28"/>
          <w:lang w:eastAsia="ru-RU"/>
        </w:rPr>
        <w:t xml:space="preserve"> Тамерлана, ее богатства и величие очаровывали алчные глаза феодальных завоевателей, и каждый из них считал для себя большой честью занять трон Самарканда. </w:t>
      </w:r>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 xml:space="preserve">Ранее 16-го столетия Центрально-азиатские области </w:t>
      </w:r>
      <w:r w:rsidRPr="00A13EDC">
        <w:rPr>
          <w:rFonts w:ascii="Times New Roman" w:hAnsi="Times New Roman"/>
          <w:b/>
          <w:bCs/>
          <w:sz w:val="28"/>
          <w:szCs w:val="28"/>
          <w:lang w:eastAsia="ru-RU"/>
        </w:rPr>
        <w:t>Тимуридов</w:t>
      </w:r>
      <w:r w:rsidRPr="00A13EDC">
        <w:rPr>
          <w:rFonts w:ascii="Times New Roman" w:hAnsi="Times New Roman"/>
          <w:sz w:val="28"/>
          <w:szCs w:val="28"/>
          <w:lang w:eastAsia="ru-RU"/>
        </w:rPr>
        <w:t xml:space="preserve"> были завоеваны кочевыми узбеками, предводителем которых был </w:t>
      </w:r>
      <w:r w:rsidRPr="00A13EDC">
        <w:rPr>
          <w:rFonts w:ascii="Times New Roman" w:hAnsi="Times New Roman"/>
          <w:b/>
          <w:bCs/>
          <w:sz w:val="28"/>
          <w:szCs w:val="28"/>
          <w:lang w:eastAsia="ru-RU"/>
        </w:rPr>
        <w:t xml:space="preserve">Мохаммед Шейбани-хан </w:t>
      </w:r>
      <w:r w:rsidRPr="00A13EDC">
        <w:rPr>
          <w:rFonts w:ascii="Times New Roman" w:hAnsi="Times New Roman"/>
          <w:sz w:val="28"/>
          <w:szCs w:val="28"/>
          <w:lang w:eastAsia="ru-RU"/>
        </w:rPr>
        <w:t xml:space="preserve">(1451-1510 гг.). </w:t>
      </w:r>
    </w:p>
    <w:p w:rsidR="00AB69F2" w:rsidRDefault="00AB69F2" w:rsidP="007E09D2">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В самом начале 16-го столетия Самарканд на короткий срок был захвачен Ферганским правителем </w:t>
      </w:r>
      <w:hyperlink r:id="rId22" w:history="1">
        <w:r w:rsidRPr="00A13EDC">
          <w:rPr>
            <w:rFonts w:ascii="Times New Roman" w:hAnsi="Times New Roman"/>
            <w:b/>
            <w:bCs/>
            <w:color w:val="000000"/>
            <w:sz w:val="28"/>
            <w:szCs w:val="28"/>
            <w:u w:val="single"/>
            <w:lang w:eastAsia="ru-RU"/>
          </w:rPr>
          <w:t>Захритдином Бабуром</w:t>
        </w:r>
      </w:hyperlink>
      <w:r w:rsidRPr="00A13EDC">
        <w:rPr>
          <w:rFonts w:ascii="Times New Roman" w:hAnsi="Times New Roman"/>
          <w:color w:val="000000"/>
          <w:sz w:val="28"/>
          <w:szCs w:val="28"/>
          <w:lang w:eastAsia="ru-RU"/>
        </w:rPr>
        <w:t xml:space="preserve">. В своих известных мемуарах Бабур оставил описание Самарканда того времени. </w:t>
      </w:r>
      <w:r w:rsidRPr="00A13EDC">
        <w:rPr>
          <w:rFonts w:ascii="Times New Roman" w:hAnsi="Times New Roman"/>
          <w:b/>
          <w:bCs/>
          <w:color w:val="000000"/>
          <w:sz w:val="28"/>
          <w:szCs w:val="28"/>
          <w:lang w:eastAsia="ru-RU"/>
        </w:rPr>
        <w:t>"Самарканд - удивительно красивый город"</w:t>
      </w:r>
      <w:r w:rsidRPr="00A13EDC">
        <w:rPr>
          <w:rFonts w:ascii="Times New Roman" w:hAnsi="Times New Roman"/>
          <w:color w:val="000000"/>
          <w:sz w:val="28"/>
          <w:szCs w:val="28"/>
          <w:lang w:eastAsia="ru-RU"/>
        </w:rPr>
        <w:t xml:space="preserve">, - пишет Бабур, - "имеющий одну особенность, которую можно было бы найти в ограниченном количестве городов: каждый вид торговли и промышленности выполняется в специальных отделенных ларьках или мастерских, то есть категории ремесла, торговли и розничной продажи никогда не смешиваются. Прекрасная традиция. Здесь - хорошие пекарни и столовые. </w:t>
      </w:r>
      <w:hyperlink r:id="rId23" w:tooltip="Информация о старинной Самаркандской бумажной фабрике" w:history="1">
        <w:r w:rsidRPr="00A13EDC">
          <w:rPr>
            <w:rFonts w:ascii="Times New Roman" w:hAnsi="Times New Roman"/>
            <w:b/>
            <w:bCs/>
            <w:color w:val="000000"/>
            <w:sz w:val="28"/>
            <w:szCs w:val="28"/>
            <w:u w:val="single"/>
            <w:lang w:eastAsia="ru-RU"/>
          </w:rPr>
          <w:t>Лучшая бумага</w:t>
        </w:r>
      </w:hyperlink>
      <w:r w:rsidRPr="00A13EDC">
        <w:rPr>
          <w:rFonts w:ascii="Times New Roman" w:hAnsi="Times New Roman"/>
          <w:color w:val="000000"/>
          <w:sz w:val="28"/>
          <w:szCs w:val="28"/>
          <w:lang w:eastAsia="ru-RU"/>
        </w:rPr>
        <w:t xml:space="preserve"> в мире производится в Самарканде... В Самарканде существует производство - темно-красный </w:t>
      </w:r>
      <w:r w:rsidRPr="00A13EDC">
        <w:rPr>
          <w:rFonts w:ascii="Times New Roman" w:hAnsi="Times New Roman"/>
          <w:b/>
          <w:bCs/>
          <w:color w:val="000000"/>
          <w:sz w:val="28"/>
          <w:szCs w:val="28"/>
          <w:lang w:eastAsia="ru-RU"/>
        </w:rPr>
        <w:t>бархат</w:t>
      </w:r>
      <w:r w:rsidRPr="00A13EDC">
        <w:rPr>
          <w:rFonts w:ascii="Times New Roman" w:hAnsi="Times New Roman"/>
          <w:color w:val="000000"/>
          <w:sz w:val="28"/>
          <w:szCs w:val="28"/>
          <w:lang w:eastAsia="ru-RU"/>
        </w:rPr>
        <w:t>, который они экспортируют во все страны... Самарканд производит прекрасные (и в большом</w:t>
      </w:r>
      <w:r w:rsidRPr="00A13EDC">
        <w:rPr>
          <w:rFonts w:ascii="Times New Roman" w:hAnsi="Times New Roman"/>
          <w:sz w:val="28"/>
          <w:szCs w:val="28"/>
          <w:lang w:eastAsia="ru-RU"/>
        </w:rPr>
        <w:t xml:space="preserve"> количестве) плоды: винограды, дыни, яблоки, гранаты. Хороши и все остальные фрукты. Но особенно великолепны - Самаркандские яблоки и </w:t>
      </w:r>
      <w:r w:rsidRPr="00A13EDC">
        <w:rPr>
          <w:rFonts w:ascii="Times New Roman" w:hAnsi="Times New Roman"/>
          <w:b/>
          <w:bCs/>
          <w:sz w:val="28"/>
          <w:szCs w:val="28"/>
          <w:lang w:eastAsia="ru-RU"/>
        </w:rPr>
        <w:t>"саниби"</w:t>
      </w:r>
      <w:r w:rsidRPr="00A13EDC">
        <w:rPr>
          <w:rFonts w:ascii="Times New Roman" w:hAnsi="Times New Roman"/>
          <w:sz w:val="28"/>
          <w:szCs w:val="28"/>
          <w:lang w:eastAsia="ru-RU"/>
        </w:rPr>
        <w:t xml:space="preserve"> (разновидность винограда)".</w:t>
      </w:r>
      <w:r>
        <w:rPr>
          <w:rFonts w:ascii="Times New Roman" w:hAnsi="Times New Roman"/>
          <w:sz w:val="28"/>
          <w:szCs w:val="28"/>
          <w:lang w:eastAsia="ru-RU"/>
        </w:rPr>
        <w:t xml:space="preserve"> </w:t>
      </w:r>
    </w:p>
    <w:p w:rsidR="00AB69F2" w:rsidRPr="00A13EDC" w:rsidRDefault="00AB69F2" w:rsidP="007E09D2">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После XVII века обстановка в стране изменилась. Зодчество Самарканда больше не поднималось до высот, достигнутых в его замечательных ансамблях. Шли века. Некоторые из построек не выдержали натиска времени, землетрясений и погибли. Только руины остались от грандиозной мечети "Биби-ханым". Исчезли с лица земли медресе и ханака в комплексе "Гур-Эмир". Но древний Самарканд не прекратил своего существования. Теперь это снова растущий, развивающийся город, один из промышленных и культурных центров Узбекистана. </w:t>
      </w:r>
    </w:p>
    <w:p w:rsidR="00AB69F2" w:rsidRPr="00A13EDC" w:rsidRDefault="00AB69F2" w:rsidP="007E09D2">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Тщательно изучаемые и реставрируемые археологические и исторические памятники Самарканда органично вошли в его современный облик, который формируется новыми зданиями и площадями, гостиницами и кварталами жилых домов. Неся в себе большую познавательную и эстетическую ценность, архитектурные памятники прошлого обогащают современный Самарканд. </w:t>
      </w:r>
    </w:p>
    <w:p w:rsidR="00AB69F2" w:rsidRPr="00A13EDC" w:rsidRDefault="00AB69F2" w:rsidP="00A13EDC">
      <w:pPr>
        <w:spacing w:after="0" w:line="240" w:lineRule="auto"/>
        <w:jc w:val="both"/>
        <w:outlineLvl w:val="0"/>
        <w:rPr>
          <w:rFonts w:ascii="Times New Roman" w:hAnsi="Times New Roman"/>
          <w:b/>
          <w:bCs/>
          <w:kern w:val="36"/>
          <w:sz w:val="28"/>
          <w:szCs w:val="28"/>
          <w:lang w:eastAsia="ru-RU"/>
        </w:rPr>
      </w:pPr>
      <w:r w:rsidRPr="00A13EDC">
        <w:rPr>
          <w:rFonts w:ascii="Times New Roman" w:hAnsi="Times New Roman"/>
          <w:b/>
          <w:bCs/>
          <w:kern w:val="36"/>
          <w:sz w:val="28"/>
          <w:szCs w:val="28"/>
          <w:lang w:eastAsia="ru-RU"/>
        </w:rPr>
        <w:t>Регистан (Самарканд)</w:t>
      </w:r>
    </w:p>
    <w:tbl>
      <w:tblPr>
        <w:tblW w:w="4620" w:type="dxa"/>
        <w:tblCellSpacing w:w="15" w:type="dxa"/>
        <w:tblInd w:w="-5" w:type="dxa"/>
        <w:tblCellMar>
          <w:top w:w="15" w:type="dxa"/>
          <w:left w:w="15" w:type="dxa"/>
          <w:bottom w:w="15" w:type="dxa"/>
          <w:right w:w="15" w:type="dxa"/>
        </w:tblCellMar>
        <w:tblLook w:val="00A0"/>
      </w:tblPr>
      <w:tblGrid>
        <w:gridCol w:w="8610"/>
      </w:tblGrid>
      <w:tr w:rsidR="00AB69F2" w:rsidRPr="00A13EDC" w:rsidTr="00E03914">
        <w:trPr>
          <w:tblCellSpacing w:w="15" w:type="dxa"/>
        </w:trPr>
        <w:tc>
          <w:tcPr>
            <w:tcW w:w="0" w:type="auto"/>
            <w:vAlign w:val="center"/>
          </w:tcPr>
          <w:p w:rsidR="00AB69F2" w:rsidRPr="00A13EDC" w:rsidRDefault="00AB69F2" w:rsidP="00A13EDC">
            <w:pPr>
              <w:spacing w:after="0" w:line="240" w:lineRule="auto"/>
              <w:jc w:val="both"/>
              <w:rPr>
                <w:rFonts w:ascii="Times New Roman" w:hAnsi="Times New Roman"/>
                <w:sz w:val="28"/>
                <w:szCs w:val="28"/>
                <w:lang w:eastAsia="ru-RU"/>
              </w:rPr>
            </w:pPr>
            <w:hyperlink r:id="rId24" w:tooltip="&quot;Площадь Регистан в Самарканде с тремя медресе (слева — Улугбека, справа — Шердор, прямо — Тилля-Кари)&quot; " w:history="1">
              <w:r w:rsidRPr="00700F11">
                <w:rPr>
                  <w:rFonts w:ascii="Times New Roman" w:hAnsi="Times New Roman"/>
                  <w:noProof/>
                  <w:color w:val="0000FF"/>
                  <w:sz w:val="28"/>
                  <w:szCs w:val="28"/>
                  <w:lang w:eastAsia="ru-RU"/>
                </w:rPr>
                <w:pict>
                  <v:shape id="_x0000_i1030" type="#_x0000_t75" alt="Площадь Регистан в Самарканде с тремя медресе (слева — Улугбека, справа — Шердор, прямо — Тилля-Кари)" href="http://commons.wikimedia.org/wiki/File:Registan_Samarkand_Uzbekistan.JPG?" title="&quot;Площадь Регистан в Самарканде с тремя медресе (слева — Улугбека, справа — Шердор, прямо — Тилля-Кари)&quot;" style="width:426pt;height:141.75pt;visibility:visible" o:button="t">
                    <v:fill o:detectmouseclick="t"/>
                    <v:imagedata r:id="rId25" o:title=""/>
                  </v:shape>
                </w:pict>
              </w:r>
            </w:hyperlink>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Площадь Регистан в Самарканде с тремя медресе (слева — Улугбека, справа — Шердор, прямо — Тилля-Кари)</w:t>
            </w:r>
          </w:p>
        </w:tc>
      </w:tr>
    </w:tbl>
    <w:p w:rsidR="00AB69F2" w:rsidRPr="00A13EDC" w:rsidRDefault="00AB69F2" w:rsidP="00A13EDC">
      <w:pPr>
        <w:spacing w:after="0" w:line="240" w:lineRule="auto"/>
        <w:jc w:val="both"/>
        <w:rPr>
          <w:rFonts w:ascii="Times New Roman" w:hAnsi="Times New Roman"/>
          <w:color w:val="000000"/>
          <w:sz w:val="28"/>
          <w:szCs w:val="28"/>
          <w:lang w:eastAsia="ru-RU"/>
        </w:rPr>
      </w:pPr>
      <w:r w:rsidRPr="00A13EDC">
        <w:rPr>
          <w:rFonts w:ascii="Times New Roman" w:hAnsi="Times New Roman"/>
          <w:b/>
          <w:bCs/>
          <w:color w:val="000000"/>
          <w:sz w:val="28"/>
          <w:szCs w:val="28"/>
          <w:lang w:eastAsia="ru-RU"/>
        </w:rPr>
        <w:t>Регистан</w:t>
      </w:r>
      <w:r w:rsidRPr="00A13EDC">
        <w:rPr>
          <w:rFonts w:ascii="Times New Roman" w:hAnsi="Times New Roman"/>
          <w:color w:val="000000"/>
          <w:sz w:val="28"/>
          <w:szCs w:val="28"/>
          <w:lang w:eastAsia="ru-RU"/>
        </w:rPr>
        <w:t xml:space="preserve"> (</w:t>
      </w:r>
      <w:hyperlink r:id="rId26" w:tooltip="Узбекский язык" w:history="1">
        <w:r w:rsidRPr="00A13EDC">
          <w:rPr>
            <w:rFonts w:ascii="Times New Roman" w:hAnsi="Times New Roman"/>
            <w:color w:val="000000"/>
            <w:sz w:val="28"/>
            <w:szCs w:val="28"/>
            <w:u w:val="single"/>
            <w:lang w:eastAsia="ru-RU"/>
          </w:rPr>
          <w:t>узб.</w:t>
        </w:r>
      </w:hyperlink>
      <w:r w:rsidRPr="00A13EDC">
        <w:rPr>
          <w:rFonts w:ascii="Times New Roman" w:hAnsi="Times New Roman"/>
          <w:color w:val="000000"/>
          <w:sz w:val="28"/>
          <w:szCs w:val="28"/>
          <w:lang w:eastAsia="ru-RU"/>
        </w:rPr>
        <w:t xml:space="preserve"> </w:t>
      </w:r>
      <w:r w:rsidRPr="00A13EDC">
        <w:rPr>
          <w:rFonts w:ascii="Times New Roman" w:hAnsi="Times New Roman"/>
          <w:i/>
          <w:iCs/>
          <w:color w:val="000000"/>
          <w:sz w:val="28"/>
          <w:szCs w:val="28"/>
          <w:lang w:val="uz-Latn-UZ" w:eastAsia="ru-RU"/>
        </w:rPr>
        <w:t>Registon</w:t>
      </w:r>
      <w:r w:rsidRPr="00A13EDC">
        <w:rPr>
          <w:rFonts w:ascii="Times New Roman" w:hAnsi="Times New Roman"/>
          <w:color w:val="000000"/>
          <w:sz w:val="28"/>
          <w:szCs w:val="28"/>
          <w:lang w:eastAsia="ru-RU"/>
        </w:rPr>
        <w:t xml:space="preserve">; от </w:t>
      </w:r>
      <w:r w:rsidRPr="00A13EDC">
        <w:rPr>
          <w:rFonts w:ascii="Times New Roman" w:hAnsi="Times New Roman"/>
          <w:b/>
          <w:bCs/>
          <w:color w:val="000000"/>
          <w:sz w:val="28"/>
          <w:szCs w:val="28"/>
          <w:lang w:eastAsia="ru-RU"/>
        </w:rPr>
        <w:t>рег</w:t>
      </w:r>
      <w:r w:rsidRPr="00A13EDC">
        <w:rPr>
          <w:rFonts w:ascii="Times New Roman" w:hAnsi="Times New Roman"/>
          <w:color w:val="000000"/>
          <w:sz w:val="28"/>
          <w:szCs w:val="28"/>
          <w:lang w:eastAsia="ru-RU"/>
        </w:rPr>
        <w:t xml:space="preserve"> — </w:t>
      </w:r>
      <w:r w:rsidRPr="00A13EDC">
        <w:rPr>
          <w:rFonts w:ascii="Times New Roman" w:hAnsi="Times New Roman"/>
          <w:i/>
          <w:iCs/>
          <w:color w:val="000000"/>
          <w:sz w:val="28"/>
          <w:szCs w:val="28"/>
          <w:lang w:eastAsia="ru-RU"/>
        </w:rPr>
        <w:t>песок</w:t>
      </w:r>
      <w:r w:rsidRPr="00A13EDC">
        <w:rPr>
          <w:rFonts w:ascii="Times New Roman" w:hAnsi="Times New Roman"/>
          <w:color w:val="000000"/>
          <w:sz w:val="28"/>
          <w:szCs w:val="28"/>
          <w:lang w:eastAsia="ru-RU"/>
        </w:rPr>
        <w:t xml:space="preserve"> и </w:t>
      </w:r>
      <w:r w:rsidRPr="00A13EDC">
        <w:rPr>
          <w:rFonts w:ascii="Times New Roman" w:hAnsi="Times New Roman"/>
          <w:b/>
          <w:bCs/>
          <w:color w:val="000000"/>
          <w:sz w:val="28"/>
          <w:szCs w:val="28"/>
          <w:lang w:eastAsia="ru-RU"/>
        </w:rPr>
        <w:t>стан</w:t>
      </w:r>
      <w:r w:rsidRPr="00A13EDC">
        <w:rPr>
          <w:rFonts w:ascii="Times New Roman" w:hAnsi="Times New Roman"/>
          <w:color w:val="000000"/>
          <w:sz w:val="28"/>
          <w:szCs w:val="28"/>
          <w:lang w:eastAsia="ru-RU"/>
        </w:rPr>
        <w:t xml:space="preserve"> — </w:t>
      </w:r>
      <w:r w:rsidRPr="00A13EDC">
        <w:rPr>
          <w:rFonts w:ascii="Times New Roman" w:hAnsi="Times New Roman"/>
          <w:i/>
          <w:iCs/>
          <w:color w:val="000000"/>
          <w:sz w:val="28"/>
          <w:szCs w:val="28"/>
          <w:lang w:eastAsia="ru-RU"/>
        </w:rPr>
        <w:t>место</w:t>
      </w:r>
      <w:r w:rsidRPr="00A13EDC">
        <w:rPr>
          <w:rFonts w:ascii="Times New Roman" w:hAnsi="Times New Roman"/>
          <w:color w:val="000000"/>
          <w:sz w:val="28"/>
          <w:szCs w:val="28"/>
          <w:lang w:eastAsia="ru-RU"/>
        </w:rPr>
        <w:t xml:space="preserve">; буквально — </w:t>
      </w:r>
      <w:r w:rsidRPr="00A13EDC">
        <w:rPr>
          <w:rFonts w:ascii="Times New Roman" w:hAnsi="Times New Roman"/>
          <w:i/>
          <w:iCs/>
          <w:color w:val="000000"/>
          <w:sz w:val="28"/>
          <w:szCs w:val="28"/>
          <w:lang w:eastAsia="ru-RU"/>
        </w:rPr>
        <w:t>место, покрытое песком</w:t>
      </w:r>
      <w:r w:rsidRPr="00A13EDC">
        <w:rPr>
          <w:rFonts w:ascii="Times New Roman" w:hAnsi="Times New Roman"/>
          <w:color w:val="000000"/>
          <w:sz w:val="28"/>
          <w:szCs w:val="28"/>
          <w:lang w:eastAsia="ru-RU"/>
        </w:rPr>
        <w:t xml:space="preserve">) — площадь в центре </w:t>
      </w:r>
      <w:hyperlink r:id="rId27" w:tooltip="Самарканд" w:history="1">
        <w:r w:rsidRPr="00A13EDC">
          <w:rPr>
            <w:rFonts w:ascii="Times New Roman" w:hAnsi="Times New Roman"/>
            <w:color w:val="000000"/>
            <w:sz w:val="28"/>
            <w:szCs w:val="28"/>
            <w:u w:val="single"/>
            <w:lang w:eastAsia="ru-RU"/>
          </w:rPr>
          <w:t>Самарканда</w:t>
        </w:r>
      </w:hyperlink>
      <w:r w:rsidRPr="00A13EDC">
        <w:rPr>
          <w:rFonts w:ascii="Times New Roman" w:hAnsi="Times New Roman"/>
          <w:color w:val="000000"/>
          <w:sz w:val="28"/>
          <w:szCs w:val="28"/>
          <w:lang w:eastAsia="ru-RU"/>
        </w:rPr>
        <w:t xml:space="preserve">. «Регистаном» называли главные (парадные) площади в городах </w:t>
      </w:r>
      <w:hyperlink r:id="rId28" w:tooltip="Средний Восток" w:history="1">
        <w:r w:rsidRPr="00A13EDC">
          <w:rPr>
            <w:rFonts w:ascii="Times New Roman" w:hAnsi="Times New Roman"/>
            <w:color w:val="000000"/>
            <w:sz w:val="28"/>
            <w:szCs w:val="28"/>
            <w:u w:val="single"/>
            <w:lang w:eastAsia="ru-RU"/>
          </w:rPr>
          <w:t>Среднего Востока</w:t>
        </w:r>
      </w:hyperlink>
      <w:r w:rsidRPr="00A13EDC">
        <w:rPr>
          <w:rFonts w:ascii="Times New Roman" w:hAnsi="Times New Roman"/>
          <w:color w:val="000000"/>
          <w:sz w:val="28"/>
          <w:szCs w:val="28"/>
          <w:lang w:eastAsia="ru-RU"/>
        </w:rPr>
        <w:t>. Самаркандская площадь является самым известным регистаном</w:t>
      </w:r>
      <w:hyperlink r:id="rId29" w:anchor="cite_note-1" w:history="1">
        <w:r w:rsidRPr="00A13EDC">
          <w:rPr>
            <w:rFonts w:ascii="Times New Roman" w:hAnsi="Times New Roman"/>
            <w:color w:val="000000"/>
            <w:sz w:val="28"/>
            <w:szCs w:val="28"/>
            <w:u w:val="single"/>
            <w:vertAlign w:val="superscript"/>
            <w:lang w:eastAsia="ru-RU"/>
          </w:rPr>
          <w:t>[1]</w:t>
        </w:r>
      </w:hyperlink>
      <w:r w:rsidRPr="00A13EDC">
        <w:rPr>
          <w:rFonts w:ascii="Times New Roman" w:hAnsi="Times New Roman"/>
          <w:color w:val="000000"/>
          <w:sz w:val="28"/>
          <w:szCs w:val="28"/>
          <w:lang w:eastAsia="ru-RU"/>
        </w:rPr>
        <w:t xml:space="preserve"> благодаря расположенному на ней знаменитому </w:t>
      </w:r>
      <w:hyperlink r:id="rId30" w:tooltip="Архитектурный ансамбль" w:history="1">
        <w:r w:rsidRPr="00A13EDC">
          <w:rPr>
            <w:rFonts w:ascii="Times New Roman" w:hAnsi="Times New Roman"/>
            <w:color w:val="000000"/>
            <w:sz w:val="28"/>
            <w:szCs w:val="28"/>
            <w:u w:val="single"/>
            <w:lang w:eastAsia="ru-RU"/>
          </w:rPr>
          <w:t>архитектурному ансамблю</w:t>
        </w:r>
      </w:hyperlink>
      <w:r w:rsidRPr="00A13EDC">
        <w:rPr>
          <w:rFonts w:ascii="Times New Roman" w:hAnsi="Times New Roman"/>
          <w:color w:val="000000"/>
          <w:sz w:val="28"/>
          <w:szCs w:val="28"/>
          <w:lang w:eastAsia="ru-RU"/>
        </w:rPr>
        <w:t xml:space="preserve"> XV—XVII веков, центром которого являются </w:t>
      </w:r>
      <w:hyperlink r:id="rId31" w:tooltip="Медресе Улугбека, Самарканд" w:history="1">
        <w:r w:rsidRPr="00A13EDC">
          <w:rPr>
            <w:rFonts w:ascii="Times New Roman" w:hAnsi="Times New Roman"/>
            <w:color w:val="000000"/>
            <w:sz w:val="28"/>
            <w:szCs w:val="28"/>
            <w:u w:val="single"/>
            <w:lang w:eastAsia="ru-RU"/>
          </w:rPr>
          <w:t>медресе Улугбека</w:t>
        </w:r>
      </w:hyperlink>
      <w:r w:rsidRPr="00A13EDC">
        <w:rPr>
          <w:rFonts w:ascii="Times New Roman" w:hAnsi="Times New Roman"/>
          <w:color w:val="000000"/>
          <w:sz w:val="28"/>
          <w:szCs w:val="28"/>
          <w:lang w:eastAsia="ru-RU"/>
        </w:rPr>
        <w:t xml:space="preserve"> (1417—1420), </w:t>
      </w:r>
      <w:hyperlink r:id="rId32" w:tooltip="Медресе Шердор" w:history="1">
        <w:r w:rsidRPr="00A13EDC">
          <w:rPr>
            <w:rFonts w:ascii="Times New Roman" w:hAnsi="Times New Roman"/>
            <w:color w:val="000000"/>
            <w:sz w:val="28"/>
            <w:szCs w:val="28"/>
            <w:u w:val="single"/>
            <w:lang w:eastAsia="ru-RU"/>
          </w:rPr>
          <w:t>медресе Шердор</w:t>
        </w:r>
      </w:hyperlink>
      <w:r w:rsidRPr="00A13EDC">
        <w:rPr>
          <w:rFonts w:ascii="Times New Roman" w:hAnsi="Times New Roman"/>
          <w:color w:val="000000"/>
          <w:sz w:val="28"/>
          <w:szCs w:val="28"/>
          <w:lang w:eastAsia="ru-RU"/>
        </w:rPr>
        <w:t xml:space="preserve"> (1619—1636) и </w:t>
      </w:r>
      <w:hyperlink r:id="rId33" w:tooltip="Медресе Тилля-Кари" w:history="1">
        <w:r w:rsidRPr="00A13EDC">
          <w:rPr>
            <w:rFonts w:ascii="Times New Roman" w:hAnsi="Times New Roman"/>
            <w:color w:val="000000"/>
            <w:sz w:val="28"/>
            <w:szCs w:val="28"/>
            <w:u w:val="single"/>
            <w:lang w:eastAsia="ru-RU"/>
          </w:rPr>
          <w:t>медресе Тилля-Кари</w:t>
        </w:r>
      </w:hyperlink>
      <w:r w:rsidRPr="00A13EDC">
        <w:rPr>
          <w:rFonts w:ascii="Times New Roman" w:hAnsi="Times New Roman"/>
          <w:color w:val="000000"/>
          <w:sz w:val="28"/>
          <w:szCs w:val="28"/>
          <w:lang w:eastAsia="ru-RU"/>
        </w:rPr>
        <w:t xml:space="preserve"> (1646—1660). Ансамбль из трёх </w:t>
      </w:r>
      <w:hyperlink r:id="rId34" w:tooltip="Медресе" w:history="1">
        <w:r w:rsidRPr="00A13EDC">
          <w:rPr>
            <w:rFonts w:ascii="Times New Roman" w:hAnsi="Times New Roman"/>
            <w:color w:val="000000"/>
            <w:sz w:val="28"/>
            <w:szCs w:val="28"/>
            <w:u w:val="single"/>
            <w:lang w:eastAsia="ru-RU"/>
          </w:rPr>
          <w:t>медресе</w:t>
        </w:r>
      </w:hyperlink>
      <w:r w:rsidRPr="00A13EDC">
        <w:rPr>
          <w:rFonts w:ascii="Times New Roman" w:hAnsi="Times New Roman"/>
          <w:color w:val="000000"/>
          <w:sz w:val="28"/>
          <w:szCs w:val="28"/>
          <w:lang w:eastAsia="ru-RU"/>
        </w:rPr>
        <w:t xml:space="preserve"> является уникальным примером искусства градостроительства и замечательным образцом архитектурного оформления главной площади города. В </w:t>
      </w:r>
      <w:hyperlink r:id="rId35" w:tooltip="2001 год" w:history="1">
        <w:r w:rsidRPr="00A13EDC">
          <w:rPr>
            <w:rFonts w:ascii="Times New Roman" w:hAnsi="Times New Roman"/>
            <w:color w:val="000000"/>
            <w:sz w:val="28"/>
            <w:szCs w:val="28"/>
            <w:u w:val="single"/>
            <w:lang w:eastAsia="ru-RU"/>
          </w:rPr>
          <w:t>2001 году</w:t>
        </w:r>
      </w:hyperlink>
      <w:r w:rsidRPr="00A13EDC">
        <w:rPr>
          <w:rFonts w:ascii="Times New Roman" w:hAnsi="Times New Roman"/>
          <w:color w:val="000000"/>
          <w:sz w:val="28"/>
          <w:szCs w:val="28"/>
          <w:lang w:eastAsia="ru-RU"/>
        </w:rPr>
        <w:t xml:space="preserve"> этот ансамбль вместе с другими древними постройками Самарканда включён в Список </w:t>
      </w:r>
      <w:hyperlink r:id="rId36" w:tooltip="Всемирное наследие" w:history="1">
        <w:r w:rsidRPr="00A13EDC">
          <w:rPr>
            <w:rFonts w:ascii="Times New Roman" w:hAnsi="Times New Roman"/>
            <w:color w:val="000000"/>
            <w:sz w:val="28"/>
            <w:szCs w:val="28"/>
            <w:u w:val="single"/>
            <w:lang w:eastAsia="ru-RU"/>
          </w:rPr>
          <w:t>Всемирного наследия</w:t>
        </w:r>
      </w:hyperlink>
      <w:r w:rsidRPr="00A13EDC">
        <w:rPr>
          <w:rFonts w:ascii="Times New Roman" w:hAnsi="Times New Roman"/>
          <w:color w:val="000000"/>
          <w:sz w:val="28"/>
          <w:szCs w:val="28"/>
          <w:lang w:eastAsia="ru-RU"/>
        </w:rPr>
        <w:t xml:space="preserve"> </w:t>
      </w:r>
      <w:hyperlink r:id="rId37" w:tooltip="ЮНЕСКО" w:history="1">
        <w:r w:rsidRPr="00A13EDC">
          <w:rPr>
            <w:rFonts w:ascii="Times New Roman" w:hAnsi="Times New Roman"/>
            <w:color w:val="000000"/>
            <w:sz w:val="28"/>
            <w:szCs w:val="28"/>
            <w:u w:val="single"/>
            <w:lang w:eastAsia="ru-RU"/>
          </w:rPr>
          <w:t>ЮНЕСКО</w:t>
        </w:r>
      </w:hyperlink>
      <w:r w:rsidRPr="00A13EDC">
        <w:rPr>
          <w:rFonts w:ascii="Times New Roman" w:hAnsi="Times New Roman"/>
          <w:color w:val="000000"/>
          <w:sz w:val="28"/>
          <w:szCs w:val="28"/>
          <w:lang w:eastAsia="ru-RU"/>
        </w:rPr>
        <w:t>.</w:t>
      </w:r>
    </w:p>
    <w:p w:rsidR="00AB69F2" w:rsidRPr="00A13EDC" w:rsidRDefault="00AB69F2" w:rsidP="00A13EDC">
      <w:pPr>
        <w:spacing w:after="0" w:line="240" w:lineRule="auto"/>
        <w:jc w:val="both"/>
        <w:outlineLvl w:val="1"/>
        <w:rPr>
          <w:rFonts w:ascii="Times New Roman" w:hAnsi="Times New Roman"/>
          <w:b/>
          <w:bCs/>
          <w:sz w:val="28"/>
          <w:szCs w:val="28"/>
          <w:lang w:eastAsia="ru-RU"/>
        </w:rPr>
      </w:pPr>
      <w:r w:rsidRPr="00A13EDC">
        <w:rPr>
          <w:rFonts w:ascii="Times New Roman" w:hAnsi="Times New Roman"/>
          <w:b/>
          <w:bCs/>
          <w:sz w:val="28"/>
          <w:szCs w:val="28"/>
          <w:lang w:eastAsia="ru-RU"/>
        </w:rPr>
        <w:t>Медресе Улугбека</w:t>
      </w:r>
    </w:p>
    <w:p w:rsidR="00AB69F2" w:rsidRPr="00A13EDC" w:rsidRDefault="00AB69F2" w:rsidP="004C40F8">
      <w:pPr>
        <w:spacing w:after="0" w:line="240" w:lineRule="auto"/>
        <w:jc w:val="center"/>
        <w:rPr>
          <w:rFonts w:ascii="Times New Roman" w:hAnsi="Times New Roman"/>
          <w:color w:val="000000"/>
          <w:sz w:val="28"/>
          <w:szCs w:val="28"/>
          <w:lang w:eastAsia="ru-RU"/>
        </w:rPr>
      </w:pPr>
      <w:hyperlink r:id="rId38" w:history="1">
        <w:r w:rsidRPr="00700F11">
          <w:rPr>
            <w:rFonts w:ascii="Times New Roman" w:hAnsi="Times New Roman"/>
            <w:noProof/>
            <w:color w:val="000000"/>
            <w:sz w:val="28"/>
            <w:szCs w:val="28"/>
            <w:lang w:eastAsia="ru-RU"/>
          </w:rPr>
          <w:pict>
            <v:shape id="_x0000_i1031" type="#_x0000_t75" alt="http://upload.wikimedia.org/wikipedia/commons/thumb/d/dc/Ulugbek_Madrasa_2007.jpg/280px-Ulugbek_Madrasa_2007.jpg" href="http://commons.wikimedia.org/wiki/File:Ulugbek_Madrasa_2007.jpg?" style="width:210pt;height:157.5pt;visibility:visible" o:button="t">
              <v:fill o:detectmouseclick="t"/>
              <v:imagedata r:id="rId39" o:title=""/>
            </v:shape>
          </w:pict>
        </w:r>
      </w:hyperlink>
    </w:p>
    <w:p w:rsidR="00AB69F2" w:rsidRPr="00A13EDC" w:rsidRDefault="00AB69F2" w:rsidP="00A13EDC">
      <w:pPr>
        <w:spacing w:after="0" w:line="240" w:lineRule="auto"/>
        <w:jc w:val="both"/>
        <w:rPr>
          <w:rFonts w:ascii="Times New Roman" w:hAnsi="Times New Roman"/>
          <w:color w:val="000000"/>
          <w:sz w:val="28"/>
          <w:szCs w:val="28"/>
          <w:lang w:eastAsia="ru-RU"/>
        </w:rPr>
      </w:pPr>
      <w:hyperlink r:id="rId40" w:tooltip="&quot;Увеличить&quot; " w:history="1">
        <w:r w:rsidRPr="00700F11">
          <w:rPr>
            <w:rFonts w:ascii="Times New Roman" w:hAnsi="Times New Roman"/>
            <w:noProof/>
            <w:color w:val="000000"/>
            <w:sz w:val="28"/>
            <w:szCs w:val="28"/>
            <w:lang w:eastAsia="ru-RU"/>
          </w:rPr>
          <w:pict>
            <v:shape id="Рисунок 6" o:spid="_x0000_i1032" type="#_x0000_t75" alt="http://bits.wikimedia.org/static-1.24wmf4/skins/common/images/magnify-clip.png" href="http://ru.wikipedia.org/wiki/%D0%A4%D0%B0%D0%B9%D0%BB:Ulugbek_Madras" title="&quot;Увеличить&quot;" style="width:11.25pt;height:8.25pt;visibility:visible" o:button="t">
              <v:fill o:detectmouseclick="t"/>
              <v:imagedata r:id="rId41" o:title=""/>
            </v:shape>
          </w:pict>
        </w:r>
      </w:hyperlink>
    </w:p>
    <w:p w:rsidR="00AB69F2" w:rsidRPr="00A13EDC" w:rsidRDefault="00AB69F2" w:rsidP="00A13EDC">
      <w:pPr>
        <w:spacing w:after="0" w:line="240" w:lineRule="auto"/>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Медресе Улугбека на площади Регистан.</w:t>
      </w:r>
    </w:p>
    <w:p w:rsidR="00AB69F2" w:rsidRPr="00A13EDC" w:rsidRDefault="00AB69F2" w:rsidP="004C40F8">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b/>
          <w:bCs/>
          <w:color w:val="000000"/>
          <w:sz w:val="28"/>
          <w:szCs w:val="28"/>
          <w:lang w:eastAsia="ru-RU"/>
        </w:rPr>
        <w:t>Медресе Улугбека</w:t>
      </w:r>
      <w:r w:rsidRPr="00A13EDC">
        <w:rPr>
          <w:rFonts w:ascii="Times New Roman" w:hAnsi="Times New Roman"/>
          <w:color w:val="000000"/>
          <w:sz w:val="28"/>
          <w:szCs w:val="28"/>
          <w:lang w:eastAsia="ru-RU"/>
        </w:rPr>
        <w:t xml:space="preserve"> является старейшим </w:t>
      </w:r>
      <w:hyperlink r:id="rId42" w:tooltip="Медресе" w:history="1">
        <w:r w:rsidRPr="00A13EDC">
          <w:rPr>
            <w:rFonts w:ascii="Times New Roman" w:hAnsi="Times New Roman"/>
            <w:color w:val="000000"/>
            <w:sz w:val="28"/>
            <w:szCs w:val="28"/>
            <w:u w:val="single"/>
            <w:lang w:eastAsia="ru-RU"/>
          </w:rPr>
          <w:t>медресе</w:t>
        </w:r>
      </w:hyperlink>
      <w:r w:rsidRPr="00A13EDC">
        <w:rPr>
          <w:rFonts w:ascii="Times New Roman" w:hAnsi="Times New Roman"/>
          <w:color w:val="000000"/>
          <w:sz w:val="28"/>
          <w:szCs w:val="28"/>
          <w:lang w:eastAsia="ru-RU"/>
        </w:rPr>
        <w:t xml:space="preserve"> на площади Регистан и было возведено в 1417—1420 гг. правителем государства </w:t>
      </w:r>
      <w:hyperlink r:id="rId43" w:tooltip="Тимуриды" w:history="1">
        <w:r w:rsidRPr="00A13EDC">
          <w:rPr>
            <w:rFonts w:ascii="Times New Roman" w:hAnsi="Times New Roman"/>
            <w:color w:val="000000"/>
            <w:sz w:val="28"/>
            <w:szCs w:val="28"/>
            <w:u w:val="single"/>
            <w:lang w:eastAsia="ru-RU"/>
          </w:rPr>
          <w:t>Тимуридов</w:t>
        </w:r>
      </w:hyperlink>
      <w:r w:rsidRPr="00A13EDC">
        <w:rPr>
          <w:rFonts w:ascii="Times New Roman" w:hAnsi="Times New Roman"/>
          <w:color w:val="000000"/>
          <w:sz w:val="28"/>
          <w:szCs w:val="28"/>
          <w:lang w:eastAsia="ru-RU"/>
        </w:rPr>
        <w:t xml:space="preserve"> и учёным-астрономом </w:t>
      </w:r>
      <w:hyperlink r:id="rId44" w:tooltip="Улугбек" w:history="1">
        <w:r w:rsidRPr="00A13EDC">
          <w:rPr>
            <w:rFonts w:ascii="Times New Roman" w:hAnsi="Times New Roman"/>
            <w:color w:val="000000"/>
            <w:sz w:val="28"/>
            <w:szCs w:val="28"/>
            <w:u w:val="single"/>
            <w:lang w:eastAsia="ru-RU"/>
          </w:rPr>
          <w:t>Улугбеком</w:t>
        </w:r>
      </w:hyperlink>
      <w:r w:rsidRPr="00A13EDC">
        <w:rPr>
          <w:rFonts w:ascii="Times New Roman" w:hAnsi="Times New Roman"/>
          <w:sz w:val="28"/>
          <w:szCs w:val="28"/>
          <w:lang w:eastAsia="ru-RU"/>
        </w:rPr>
        <w:t xml:space="preserve">. Возведение этого сооружения, а чуть позже и </w:t>
      </w:r>
      <w:hyperlink r:id="rId45" w:tooltip="Обсерватория Улугбека" w:history="1">
        <w:r w:rsidRPr="00A13EDC">
          <w:rPr>
            <w:rFonts w:ascii="Times New Roman" w:hAnsi="Times New Roman"/>
            <w:color w:val="000000"/>
            <w:sz w:val="28"/>
            <w:szCs w:val="28"/>
            <w:u w:val="single"/>
            <w:lang w:eastAsia="ru-RU"/>
          </w:rPr>
          <w:t>обсерватории</w:t>
        </w:r>
      </w:hyperlink>
      <w:r w:rsidRPr="00A13EDC">
        <w:rPr>
          <w:rFonts w:ascii="Times New Roman" w:hAnsi="Times New Roman"/>
          <w:color w:val="000000"/>
          <w:sz w:val="28"/>
          <w:szCs w:val="28"/>
          <w:lang w:eastAsia="ru-RU"/>
        </w:rPr>
        <w:t>, принесло Самарканду славу одного из главных центров науки средневекового Востока.</w:t>
      </w:r>
    </w:p>
    <w:p w:rsidR="00AB69F2" w:rsidRPr="00A13EDC" w:rsidRDefault="00AB69F2" w:rsidP="004C40F8">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 xml:space="preserve">Медресе было построено в западной части площади Регистан, напротив него несколькими годами позже была возведена </w:t>
      </w:r>
      <w:hyperlink r:id="rId46" w:tooltip="Ханака" w:history="1">
        <w:r w:rsidRPr="00A13EDC">
          <w:rPr>
            <w:rFonts w:ascii="Times New Roman" w:hAnsi="Times New Roman"/>
            <w:color w:val="000000"/>
            <w:sz w:val="28"/>
            <w:szCs w:val="28"/>
            <w:u w:val="single"/>
            <w:lang w:eastAsia="ru-RU"/>
          </w:rPr>
          <w:t>ханака</w:t>
        </w:r>
      </w:hyperlink>
      <w:r w:rsidRPr="00A13EDC">
        <w:rPr>
          <w:rFonts w:ascii="Times New Roman" w:hAnsi="Times New Roman"/>
          <w:color w:val="000000"/>
          <w:sz w:val="28"/>
          <w:szCs w:val="28"/>
          <w:lang w:eastAsia="ru-RU"/>
        </w:rPr>
        <w:t xml:space="preserve"> Улугбека, а северная сторона была занята </w:t>
      </w:r>
      <w:hyperlink r:id="rId47" w:tooltip="Караван-сарай" w:history="1">
        <w:r w:rsidRPr="00A13EDC">
          <w:rPr>
            <w:rFonts w:ascii="Times New Roman" w:hAnsi="Times New Roman"/>
            <w:color w:val="000000"/>
            <w:sz w:val="28"/>
            <w:szCs w:val="28"/>
            <w:u w:val="single"/>
            <w:lang w:eastAsia="ru-RU"/>
          </w:rPr>
          <w:t>караван-сараем</w:t>
        </w:r>
      </w:hyperlink>
      <w:r w:rsidRPr="00A13EDC">
        <w:rPr>
          <w:rFonts w:ascii="Times New Roman" w:hAnsi="Times New Roman"/>
          <w:color w:val="000000"/>
          <w:sz w:val="28"/>
          <w:szCs w:val="28"/>
          <w:lang w:eastAsia="ru-RU"/>
        </w:rPr>
        <w:t>. Два последних сооружения простояли около двух столетий, а потом на их месте в начале XVII веоявились дошедшие до наших дней медресе Шердор и медресе Тилля-Кари.</w:t>
      </w:r>
    </w:p>
    <w:p w:rsidR="00AB69F2" w:rsidRPr="00A13EDC" w:rsidRDefault="00AB69F2" w:rsidP="004C40F8">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 xml:space="preserve">Прямоугольное в плане медресе имело четыре </w:t>
      </w:r>
      <w:hyperlink r:id="rId48" w:tooltip="Айван" w:history="1">
        <w:r w:rsidRPr="00A13EDC">
          <w:rPr>
            <w:rFonts w:ascii="Times New Roman" w:hAnsi="Times New Roman"/>
            <w:color w:val="000000"/>
            <w:sz w:val="28"/>
            <w:szCs w:val="28"/>
            <w:u w:val="single"/>
            <w:lang w:eastAsia="ru-RU"/>
          </w:rPr>
          <w:t>айвана</w:t>
        </w:r>
      </w:hyperlink>
      <w:r w:rsidRPr="00A13EDC">
        <w:rPr>
          <w:rFonts w:ascii="Times New Roman" w:hAnsi="Times New Roman"/>
          <w:color w:val="000000"/>
          <w:sz w:val="28"/>
          <w:szCs w:val="28"/>
          <w:lang w:eastAsia="ru-RU"/>
        </w:rPr>
        <w:t xml:space="preserve"> и квадратный внутренний двор, по периметру которого были расположены глубокие ниши, ведущие в двухъярусные кельи, где жили студенты. Задняя сторона двора была занята </w:t>
      </w:r>
      <w:hyperlink r:id="rId49" w:tooltip="Мечеть" w:history="1">
        <w:r w:rsidRPr="00A13EDC">
          <w:rPr>
            <w:rFonts w:ascii="Times New Roman" w:hAnsi="Times New Roman"/>
            <w:color w:val="000000"/>
            <w:sz w:val="28"/>
            <w:szCs w:val="28"/>
            <w:u w:val="single"/>
            <w:lang w:eastAsia="ru-RU"/>
          </w:rPr>
          <w:t>мечетью</w:t>
        </w:r>
      </w:hyperlink>
      <w:r w:rsidRPr="00A13EDC">
        <w:rPr>
          <w:rFonts w:ascii="Times New Roman" w:hAnsi="Times New Roman"/>
          <w:color w:val="000000"/>
          <w:sz w:val="28"/>
          <w:szCs w:val="28"/>
          <w:lang w:eastAsia="ru-RU"/>
        </w:rPr>
        <w:t xml:space="preserve">, над угловыми учебными аудиториями медресе возвышались четыре </w:t>
      </w:r>
      <w:hyperlink r:id="rId50" w:tooltip="Купол" w:history="1">
        <w:r w:rsidRPr="00A13EDC">
          <w:rPr>
            <w:rFonts w:ascii="Times New Roman" w:hAnsi="Times New Roman"/>
            <w:color w:val="000000"/>
            <w:sz w:val="28"/>
            <w:szCs w:val="28"/>
            <w:u w:val="single"/>
            <w:lang w:eastAsia="ru-RU"/>
          </w:rPr>
          <w:t>купола</w:t>
        </w:r>
      </w:hyperlink>
      <w:r w:rsidRPr="00A13EDC">
        <w:rPr>
          <w:rFonts w:ascii="Times New Roman" w:hAnsi="Times New Roman"/>
          <w:color w:val="000000"/>
          <w:sz w:val="28"/>
          <w:szCs w:val="28"/>
          <w:lang w:eastAsia="ru-RU"/>
        </w:rPr>
        <w:t xml:space="preserve">, а по углам здания располагались четыре </w:t>
      </w:r>
      <w:hyperlink r:id="rId51" w:tooltip="Минарет" w:history="1">
        <w:r w:rsidRPr="00A13EDC">
          <w:rPr>
            <w:rFonts w:ascii="Times New Roman" w:hAnsi="Times New Roman"/>
            <w:color w:val="000000"/>
            <w:sz w:val="28"/>
            <w:szCs w:val="28"/>
            <w:u w:val="single"/>
            <w:lang w:eastAsia="ru-RU"/>
          </w:rPr>
          <w:t>минарета</w:t>
        </w:r>
      </w:hyperlink>
      <w:r w:rsidRPr="00A13EDC">
        <w:rPr>
          <w:rFonts w:ascii="Times New Roman" w:hAnsi="Times New Roman"/>
          <w:color w:val="000000"/>
          <w:sz w:val="28"/>
          <w:szCs w:val="28"/>
          <w:lang w:eastAsia="ru-RU"/>
        </w:rPr>
        <w:t xml:space="preserve">. Здание обращено к площади величественным </w:t>
      </w:r>
      <w:hyperlink r:id="rId52" w:tooltip="Восток" w:history="1">
        <w:r w:rsidRPr="00A13EDC">
          <w:rPr>
            <w:rFonts w:ascii="Times New Roman" w:hAnsi="Times New Roman"/>
            <w:color w:val="000000"/>
            <w:sz w:val="28"/>
            <w:szCs w:val="28"/>
            <w:u w:val="single"/>
            <w:lang w:eastAsia="ru-RU"/>
          </w:rPr>
          <w:t>восточным</w:t>
        </w:r>
      </w:hyperlink>
      <w:r w:rsidRPr="00A13EDC">
        <w:rPr>
          <w:rFonts w:ascii="Times New Roman" w:hAnsi="Times New Roman"/>
          <w:color w:val="000000"/>
          <w:sz w:val="28"/>
          <w:szCs w:val="28"/>
          <w:lang w:eastAsia="ru-RU"/>
        </w:rPr>
        <w:t xml:space="preserve"> порталом с высокой стрельчатой аркой, над которой находится </w:t>
      </w:r>
      <w:hyperlink r:id="rId53" w:tooltip="Мозаика" w:history="1">
        <w:r w:rsidRPr="00A13EDC">
          <w:rPr>
            <w:rFonts w:ascii="Times New Roman" w:hAnsi="Times New Roman"/>
            <w:color w:val="000000"/>
            <w:sz w:val="28"/>
            <w:szCs w:val="28"/>
            <w:u w:val="single"/>
            <w:lang w:eastAsia="ru-RU"/>
          </w:rPr>
          <w:t>мозаичное</w:t>
        </w:r>
      </w:hyperlink>
      <w:r w:rsidRPr="00A13EDC">
        <w:rPr>
          <w:rFonts w:ascii="Times New Roman" w:hAnsi="Times New Roman"/>
          <w:color w:val="000000"/>
          <w:sz w:val="28"/>
          <w:szCs w:val="28"/>
          <w:lang w:eastAsia="ru-RU"/>
        </w:rPr>
        <w:t xml:space="preserve"> </w:t>
      </w:r>
      <w:hyperlink r:id="rId54" w:tooltip="Панно" w:history="1">
        <w:r w:rsidRPr="00A13EDC">
          <w:rPr>
            <w:rFonts w:ascii="Times New Roman" w:hAnsi="Times New Roman"/>
            <w:color w:val="000000"/>
            <w:sz w:val="28"/>
            <w:szCs w:val="28"/>
            <w:u w:val="single"/>
            <w:lang w:eastAsia="ru-RU"/>
          </w:rPr>
          <w:t>панно</w:t>
        </w:r>
      </w:hyperlink>
      <w:r w:rsidRPr="00A13EDC">
        <w:rPr>
          <w:rFonts w:ascii="Times New Roman" w:hAnsi="Times New Roman"/>
          <w:color w:val="000000"/>
          <w:sz w:val="28"/>
          <w:szCs w:val="28"/>
          <w:lang w:eastAsia="ru-RU"/>
        </w:rPr>
        <w:t xml:space="preserve"> с геометрическим </w:t>
      </w:r>
      <w:hyperlink r:id="rId55" w:tooltip="Орнамент" w:history="1">
        <w:r w:rsidRPr="00A13EDC">
          <w:rPr>
            <w:rFonts w:ascii="Times New Roman" w:hAnsi="Times New Roman"/>
            <w:color w:val="000000"/>
            <w:sz w:val="28"/>
            <w:szCs w:val="28"/>
            <w:u w:val="single"/>
            <w:lang w:eastAsia="ru-RU"/>
          </w:rPr>
          <w:t>орнаментом</w:t>
        </w:r>
      </w:hyperlink>
      <w:r w:rsidRPr="00A13EDC">
        <w:rPr>
          <w:rFonts w:ascii="Times New Roman" w:hAnsi="Times New Roman"/>
          <w:color w:val="000000"/>
          <w:sz w:val="28"/>
          <w:szCs w:val="28"/>
          <w:lang w:eastAsia="ru-RU"/>
        </w:rPr>
        <w:t>, выполненное из цветных кирпичиков, поливной и резной керамики.</w:t>
      </w:r>
    </w:p>
    <w:p w:rsidR="00AB69F2" w:rsidRPr="00A13EDC" w:rsidRDefault="00AB69F2" w:rsidP="00A13EDC">
      <w:pPr>
        <w:spacing w:after="0" w:line="240" w:lineRule="auto"/>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 xml:space="preserve">Медресе Улугбека было одним из лучших духовных университетов мусульманского Востока XV века. По преданию, в нём обучался знаменитый поэт, учёный и философ </w:t>
      </w:r>
      <w:hyperlink r:id="rId56" w:tooltip="Джами" w:history="1">
        <w:r w:rsidRPr="00A13EDC">
          <w:rPr>
            <w:rFonts w:ascii="Times New Roman" w:hAnsi="Times New Roman"/>
            <w:color w:val="000000"/>
            <w:sz w:val="28"/>
            <w:szCs w:val="28"/>
            <w:u w:val="single"/>
            <w:lang w:eastAsia="ru-RU"/>
          </w:rPr>
          <w:t>Абдурахман Джами</w:t>
        </w:r>
      </w:hyperlink>
      <w:r w:rsidRPr="00A13EDC">
        <w:rPr>
          <w:rFonts w:ascii="Times New Roman" w:hAnsi="Times New Roman"/>
          <w:color w:val="000000"/>
          <w:sz w:val="28"/>
          <w:szCs w:val="28"/>
          <w:lang w:eastAsia="ru-RU"/>
        </w:rPr>
        <w:t>.</w:t>
      </w:r>
      <w:hyperlink r:id="rId57" w:anchor="cite_note-2" w:history="1">
        <w:r w:rsidRPr="00A13EDC">
          <w:rPr>
            <w:rFonts w:ascii="Times New Roman" w:hAnsi="Times New Roman"/>
            <w:color w:val="000000"/>
            <w:sz w:val="28"/>
            <w:szCs w:val="28"/>
            <w:u w:val="single"/>
            <w:vertAlign w:val="superscript"/>
            <w:lang w:eastAsia="ru-RU"/>
          </w:rPr>
          <w:t>[2]</w:t>
        </w:r>
      </w:hyperlink>
      <w:r w:rsidRPr="00A13EDC">
        <w:rPr>
          <w:rFonts w:ascii="Times New Roman" w:hAnsi="Times New Roman"/>
          <w:color w:val="000000"/>
          <w:sz w:val="28"/>
          <w:szCs w:val="28"/>
          <w:lang w:eastAsia="ru-RU"/>
        </w:rPr>
        <w:t xml:space="preserve"> В учебном заведении читались лекции по математике, геометрии, логике, естественным наукам, сводам учений о человеке и мировой душе и богословию и читали их известные учёные того времени: </w:t>
      </w:r>
      <w:hyperlink r:id="rId58" w:tooltip="Кази-заде ар-Руми" w:history="1">
        <w:r w:rsidRPr="00A13EDC">
          <w:rPr>
            <w:rFonts w:ascii="Times New Roman" w:hAnsi="Times New Roman"/>
            <w:color w:val="000000"/>
            <w:sz w:val="28"/>
            <w:szCs w:val="28"/>
            <w:u w:val="single"/>
            <w:lang w:eastAsia="ru-RU"/>
          </w:rPr>
          <w:t>Кази-заде ар-Руми</w:t>
        </w:r>
      </w:hyperlink>
      <w:r w:rsidRPr="00A13EDC">
        <w:rPr>
          <w:rFonts w:ascii="Times New Roman" w:hAnsi="Times New Roman"/>
          <w:color w:val="000000"/>
          <w:sz w:val="28"/>
          <w:szCs w:val="28"/>
          <w:lang w:eastAsia="ru-RU"/>
        </w:rPr>
        <w:t xml:space="preserve">, </w:t>
      </w:r>
      <w:hyperlink r:id="rId59" w:tooltip="Ал-Каши" w:history="1">
        <w:r w:rsidRPr="00A13EDC">
          <w:rPr>
            <w:rFonts w:ascii="Times New Roman" w:hAnsi="Times New Roman"/>
            <w:color w:val="000000"/>
            <w:sz w:val="28"/>
            <w:szCs w:val="28"/>
            <w:u w:val="single"/>
            <w:lang w:eastAsia="ru-RU"/>
          </w:rPr>
          <w:t>Джемшид Гияс ад-Дин Ал-Каши</w:t>
        </w:r>
      </w:hyperlink>
      <w:r w:rsidRPr="00A13EDC">
        <w:rPr>
          <w:rFonts w:ascii="Times New Roman" w:hAnsi="Times New Roman"/>
          <w:color w:val="000000"/>
          <w:sz w:val="28"/>
          <w:szCs w:val="28"/>
          <w:lang w:eastAsia="ru-RU"/>
        </w:rPr>
        <w:t xml:space="preserve">, </w:t>
      </w:r>
      <w:hyperlink r:id="rId60" w:tooltip="Ал-Кушчи" w:history="1">
        <w:r w:rsidRPr="00A13EDC">
          <w:rPr>
            <w:rFonts w:ascii="Times New Roman" w:hAnsi="Times New Roman"/>
            <w:color w:val="000000"/>
            <w:sz w:val="28"/>
            <w:szCs w:val="28"/>
            <w:u w:val="single"/>
            <w:lang w:eastAsia="ru-RU"/>
          </w:rPr>
          <w:t>Ал-Кушчи</w:t>
        </w:r>
      </w:hyperlink>
      <w:r w:rsidRPr="00A13EDC">
        <w:rPr>
          <w:rFonts w:ascii="Times New Roman" w:hAnsi="Times New Roman"/>
          <w:color w:val="000000"/>
          <w:sz w:val="28"/>
          <w:szCs w:val="28"/>
          <w:lang w:eastAsia="ru-RU"/>
        </w:rPr>
        <w:t>, а также сам Улугбек.</w:t>
      </w:r>
    </w:p>
    <w:p w:rsidR="00AB69F2" w:rsidRDefault="00AB69F2" w:rsidP="004C40F8">
      <w:pPr>
        <w:spacing w:after="0" w:line="240" w:lineRule="auto"/>
        <w:ind w:firstLine="708"/>
        <w:jc w:val="both"/>
        <w:outlineLvl w:val="1"/>
        <w:rPr>
          <w:rFonts w:ascii="Times New Roman" w:hAnsi="Times New Roman"/>
          <w:b/>
          <w:bCs/>
          <w:color w:val="000000"/>
          <w:sz w:val="28"/>
          <w:szCs w:val="28"/>
          <w:lang w:eastAsia="ru-RU"/>
        </w:rPr>
      </w:pPr>
    </w:p>
    <w:p w:rsidR="00AB69F2" w:rsidRDefault="00AB69F2" w:rsidP="0050288B">
      <w:pPr>
        <w:spacing w:after="0" w:line="240" w:lineRule="auto"/>
        <w:ind w:firstLine="708"/>
        <w:jc w:val="center"/>
        <w:outlineLvl w:val="1"/>
        <w:rPr>
          <w:rFonts w:ascii="Times New Roman" w:hAnsi="Times New Roman"/>
          <w:b/>
          <w:bCs/>
          <w:color w:val="000000"/>
          <w:sz w:val="28"/>
          <w:szCs w:val="28"/>
          <w:lang w:eastAsia="ru-RU"/>
        </w:rPr>
      </w:pPr>
      <w:r w:rsidRPr="00A13EDC">
        <w:rPr>
          <w:rFonts w:ascii="Times New Roman" w:hAnsi="Times New Roman"/>
          <w:b/>
          <w:bCs/>
          <w:color w:val="000000"/>
          <w:sz w:val="28"/>
          <w:szCs w:val="28"/>
          <w:lang w:eastAsia="ru-RU"/>
        </w:rPr>
        <w:t>Медресе Шердор</w:t>
      </w:r>
    </w:p>
    <w:p w:rsidR="00AB69F2" w:rsidRPr="00A13EDC" w:rsidRDefault="00AB69F2" w:rsidP="004C40F8">
      <w:pPr>
        <w:spacing w:after="0" w:line="240" w:lineRule="auto"/>
        <w:ind w:firstLine="708"/>
        <w:jc w:val="both"/>
        <w:outlineLvl w:val="1"/>
        <w:rPr>
          <w:rFonts w:ascii="Times New Roman" w:hAnsi="Times New Roman"/>
          <w:b/>
          <w:bCs/>
          <w:color w:val="000000"/>
          <w:sz w:val="28"/>
          <w:szCs w:val="28"/>
          <w:lang w:eastAsia="ru-RU"/>
        </w:rPr>
      </w:pPr>
    </w:p>
    <w:p w:rsidR="00AB69F2" w:rsidRPr="00A13EDC" w:rsidRDefault="00AB69F2" w:rsidP="004C40F8">
      <w:pPr>
        <w:spacing w:after="0" w:line="240" w:lineRule="auto"/>
        <w:jc w:val="center"/>
        <w:rPr>
          <w:rFonts w:ascii="Times New Roman" w:hAnsi="Times New Roman"/>
          <w:sz w:val="28"/>
          <w:szCs w:val="28"/>
          <w:lang w:eastAsia="ru-RU"/>
        </w:rPr>
      </w:pPr>
      <w:hyperlink r:id="rId61" w:history="1">
        <w:r w:rsidRPr="00700F11">
          <w:rPr>
            <w:rFonts w:ascii="Times New Roman" w:hAnsi="Times New Roman"/>
            <w:noProof/>
            <w:color w:val="0000FF"/>
            <w:sz w:val="28"/>
            <w:szCs w:val="28"/>
            <w:lang w:eastAsia="ru-RU"/>
          </w:rPr>
          <w:pict>
            <v:shape id="Рисунок 7" o:spid="_x0000_i1033" type="#_x0000_t75" alt="http://upload.wikimedia.org/wikipedia/commons/thumb/9/95/Registan_-_Sherdor_madrasa.jpg/280px-Registan_-_Sherdor_madrasa.jpg" href="http://commons.wikimedia.org/wiki/File:Registan_-_Sherdor_madrasa.jpg?" style="width:210pt;height:157.5pt;visibility:visible" o:button="t">
              <v:fill o:detectmouseclick="t"/>
              <v:imagedata r:id="rId62" o:title=""/>
            </v:shape>
          </w:pict>
        </w:r>
      </w:hyperlink>
    </w:p>
    <w:p w:rsidR="00AB69F2" w:rsidRPr="00A13EDC" w:rsidRDefault="00AB69F2" w:rsidP="00A13EDC">
      <w:pPr>
        <w:spacing w:after="0" w:line="240" w:lineRule="auto"/>
        <w:jc w:val="both"/>
        <w:rPr>
          <w:rFonts w:ascii="Times New Roman" w:hAnsi="Times New Roman"/>
          <w:sz w:val="28"/>
          <w:szCs w:val="28"/>
          <w:lang w:eastAsia="ru-RU"/>
        </w:rPr>
      </w:pPr>
      <w:hyperlink r:id="rId63" w:tooltip="&quot;Увеличить&quot; " w:history="1">
        <w:r w:rsidRPr="00700F11">
          <w:rPr>
            <w:rFonts w:ascii="Times New Roman" w:hAnsi="Times New Roman"/>
            <w:noProof/>
            <w:color w:val="0000FF"/>
            <w:sz w:val="28"/>
            <w:szCs w:val="28"/>
            <w:lang w:eastAsia="ru-RU"/>
          </w:rPr>
          <w:pict>
            <v:shape id="Рисунок 8" o:spid="_x0000_i1034" type="#_x0000_t75" alt="http://bits.wikimedia.org/static-1.24wmf4/skins/common/images/magnify-clip.png" href="http://ru.wikipedia.org/wiki/%D0%A4%D0%B0%D0%B9%D0%BB:Registan_-_Sherdor_m" title="&quot;Увеличить&quot;" style="width:11.25pt;height:8.25pt;visibility:visible" o:button="t">
              <v:fill o:detectmouseclick="t"/>
              <v:imagedata r:id="rId41" o:title=""/>
            </v:shape>
          </w:pict>
        </w:r>
      </w:hyperlink>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Медресе Шердор.</w:t>
      </w:r>
    </w:p>
    <w:p w:rsidR="00AB69F2" w:rsidRPr="00A13EDC" w:rsidRDefault="00AB69F2" w:rsidP="004C40F8">
      <w:pPr>
        <w:spacing w:after="0" w:line="240" w:lineRule="auto"/>
        <w:jc w:val="center"/>
        <w:rPr>
          <w:rFonts w:ascii="Times New Roman" w:hAnsi="Times New Roman"/>
          <w:sz w:val="28"/>
          <w:szCs w:val="28"/>
          <w:lang w:eastAsia="ru-RU"/>
        </w:rPr>
      </w:pPr>
      <w:hyperlink r:id="rId64" w:history="1">
        <w:r w:rsidRPr="00700F11">
          <w:rPr>
            <w:rFonts w:ascii="Times New Roman" w:hAnsi="Times New Roman"/>
            <w:noProof/>
            <w:color w:val="0000FF"/>
            <w:sz w:val="28"/>
            <w:szCs w:val="28"/>
            <w:lang w:eastAsia="ru-RU"/>
          </w:rPr>
          <w:pict>
            <v:shape id="Рисунок 9" o:spid="_x0000_i1035" type="#_x0000_t75" alt="http://upload.wikimedia.org/wikipedia/ru/thumb/a/ac/Sherdor_mosaic.jpg/280px-Sherdor_mosaic.jpg" href="http://ru.wikipedia.org/wiki/%D0%A4%D0%B0%D0%B9%D0%BB:Sherdor_" style="width:208.5pt;height:153.75pt;visibility:visible" o:button="t">
              <v:fill o:detectmouseclick="t"/>
              <v:imagedata r:id="rId65" o:title=""/>
            </v:shape>
          </w:pict>
        </w:r>
      </w:hyperlink>
    </w:p>
    <w:p w:rsidR="00AB69F2" w:rsidRPr="00A13EDC" w:rsidRDefault="00AB69F2" w:rsidP="00A13EDC">
      <w:pPr>
        <w:spacing w:after="0" w:line="240" w:lineRule="auto"/>
        <w:jc w:val="both"/>
        <w:rPr>
          <w:rFonts w:ascii="Times New Roman" w:hAnsi="Times New Roman"/>
          <w:color w:val="000000"/>
          <w:sz w:val="28"/>
          <w:szCs w:val="28"/>
          <w:lang w:eastAsia="ru-RU"/>
        </w:rPr>
      </w:pPr>
      <w:hyperlink r:id="rId66" w:tooltip="&quot;Увеличить&quot; " w:history="1">
        <w:r w:rsidRPr="00700F11">
          <w:rPr>
            <w:rFonts w:ascii="Times New Roman" w:hAnsi="Times New Roman"/>
            <w:noProof/>
            <w:color w:val="0000FF"/>
            <w:sz w:val="28"/>
            <w:szCs w:val="28"/>
            <w:lang w:eastAsia="ru-RU"/>
          </w:rPr>
          <w:pict>
            <v:shape id="Рисунок 10" o:spid="_x0000_i1036" type="#_x0000_t75" alt="http://bits.wikimedia.org/static-1.24wmf4/skins/common/images/magnify-clip.png" href="http://ru.wikipedia.org/wiki/%D0%A4%D0%B0%D0%B9%D0%BB:Sherdor_" title="&quot;Увеличить&quot;" style="width:11.25pt;height:8.25pt;visibility:visible" o:button="t">
              <v:fill o:detectmouseclick="t"/>
              <v:imagedata r:id="rId41" o:title=""/>
            </v:shape>
          </w:pict>
        </w:r>
      </w:hyperlink>
    </w:p>
    <w:p w:rsidR="00AB69F2" w:rsidRPr="00A13EDC" w:rsidRDefault="00AB69F2" w:rsidP="004C40F8">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Фрагмент мозаики на портале медресе Шердор с изображением барса с солнцем на спине</w:t>
      </w:r>
    </w:p>
    <w:p w:rsidR="00AB69F2" w:rsidRPr="00A13EDC" w:rsidRDefault="00AB69F2" w:rsidP="004C40F8">
      <w:pPr>
        <w:spacing w:after="0" w:line="240" w:lineRule="auto"/>
        <w:ind w:firstLine="708"/>
        <w:jc w:val="both"/>
        <w:rPr>
          <w:rFonts w:ascii="Times New Roman" w:hAnsi="Times New Roman"/>
          <w:color w:val="000000"/>
          <w:sz w:val="28"/>
          <w:szCs w:val="28"/>
          <w:lang w:eastAsia="ru-RU"/>
        </w:rPr>
      </w:pPr>
      <w:hyperlink r:id="rId67" w:tooltip="Медресе Шердор" w:history="1">
        <w:r w:rsidRPr="00A13EDC">
          <w:rPr>
            <w:rFonts w:ascii="Times New Roman" w:hAnsi="Times New Roman"/>
            <w:color w:val="000000"/>
            <w:sz w:val="28"/>
            <w:szCs w:val="28"/>
            <w:u w:val="single"/>
            <w:lang w:eastAsia="ru-RU"/>
          </w:rPr>
          <w:t>Медресе Шердор</w:t>
        </w:r>
      </w:hyperlink>
      <w:r w:rsidRPr="00A13EDC">
        <w:rPr>
          <w:rFonts w:ascii="Times New Roman" w:hAnsi="Times New Roman"/>
          <w:color w:val="000000"/>
          <w:sz w:val="28"/>
          <w:szCs w:val="28"/>
          <w:lang w:eastAsia="ru-RU"/>
        </w:rPr>
        <w:t xml:space="preserve"> было построено на месте </w:t>
      </w:r>
      <w:hyperlink r:id="rId68" w:tooltip="Ханака" w:history="1">
        <w:r w:rsidRPr="00A13EDC">
          <w:rPr>
            <w:rFonts w:ascii="Times New Roman" w:hAnsi="Times New Roman"/>
            <w:color w:val="000000"/>
            <w:sz w:val="28"/>
            <w:szCs w:val="28"/>
            <w:u w:val="single"/>
            <w:lang w:eastAsia="ru-RU"/>
          </w:rPr>
          <w:t>ханаки</w:t>
        </w:r>
      </w:hyperlink>
      <w:r w:rsidRPr="00A13EDC">
        <w:rPr>
          <w:rFonts w:ascii="Times New Roman" w:hAnsi="Times New Roman"/>
          <w:color w:val="000000"/>
          <w:sz w:val="28"/>
          <w:szCs w:val="28"/>
          <w:lang w:eastAsia="ru-RU"/>
        </w:rPr>
        <w:t xml:space="preserve"> </w:t>
      </w:r>
      <w:hyperlink r:id="rId69" w:tooltip="Улугбек" w:history="1">
        <w:r w:rsidRPr="00A13EDC">
          <w:rPr>
            <w:rFonts w:ascii="Times New Roman" w:hAnsi="Times New Roman"/>
            <w:color w:val="000000"/>
            <w:sz w:val="28"/>
            <w:szCs w:val="28"/>
            <w:u w:val="single"/>
            <w:lang w:eastAsia="ru-RU"/>
          </w:rPr>
          <w:t>Улугбека</w:t>
        </w:r>
      </w:hyperlink>
      <w:r w:rsidRPr="00A13EDC">
        <w:rPr>
          <w:rFonts w:ascii="Times New Roman" w:hAnsi="Times New Roman"/>
          <w:color w:val="000000"/>
          <w:sz w:val="28"/>
          <w:szCs w:val="28"/>
          <w:lang w:eastAsia="ru-RU"/>
        </w:rPr>
        <w:t xml:space="preserve">, возникшей в 1424 году в восточной части площади напротив </w:t>
      </w:r>
      <w:hyperlink r:id="rId70" w:tooltip="Медресе" w:history="1">
        <w:r w:rsidRPr="00A13EDC">
          <w:rPr>
            <w:rFonts w:ascii="Times New Roman" w:hAnsi="Times New Roman"/>
            <w:color w:val="000000"/>
            <w:sz w:val="28"/>
            <w:szCs w:val="28"/>
            <w:u w:val="single"/>
            <w:lang w:eastAsia="ru-RU"/>
          </w:rPr>
          <w:t>медресе</w:t>
        </w:r>
      </w:hyperlink>
      <w:r w:rsidRPr="00A13EDC">
        <w:rPr>
          <w:rFonts w:ascii="Times New Roman" w:hAnsi="Times New Roman"/>
          <w:color w:val="000000"/>
          <w:sz w:val="28"/>
          <w:szCs w:val="28"/>
          <w:lang w:eastAsia="ru-RU"/>
        </w:rPr>
        <w:t xml:space="preserve"> Улугбека. К началу XVII века </w:t>
      </w:r>
      <w:hyperlink r:id="rId71" w:tooltip="Ханака" w:history="1">
        <w:r w:rsidRPr="00A13EDC">
          <w:rPr>
            <w:rFonts w:ascii="Times New Roman" w:hAnsi="Times New Roman"/>
            <w:color w:val="000000"/>
            <w:sz w:val="28"/>
            <w:szCs w:val="28"/>
            <w:u w:val="single"/>
            <w:lang w:eastAsia="ru-RU"/>
          </w:rPr>
          <w:t>ханака</w:t>
        </w:r>
      </w:hyperlink>
      <w:r w:rsidRPr="00A13EDC">
        <w:rPr>
          <w:rFonts w:ascii="Times New Roman" w:hAnsi="Times New Roman"/>
          <w:color w:val="000000"/>
          <w:sz w:val="28"/>
          <w:szCs w:val="28"/>
          <w:lang w:eastAsia="ru-RU"/>
        </w:rPr>
        <w:t xml:space="preserve"> наряду с другими зданиями площади обветшала и пришла в негодность. По распоряжению правителя </w:t>
      </w:r>
      <w:hyperlink r:id="rId72" w:tooltip="Самарканд" w:history="1">
        <w:r w:rsidRPr="00A13EDC">
          <w:rPr>
            <w:rFonts w:ascii="Times New Roman" w:hAnsi="Times New Roman"/>
            <w:color w:val="000000"/>
            <w:sz w:val="28"/>
            <w:szCs w:val="28"/>
            <w:u w:val="single"/>
            <w:lang w:eastAsia="ru-RU"/>
          </w:rPr>
          <w:t>Самарканда</w:t>
        </w:r>
      </w:hyperlink>
      <w:r w:rsidRPr="00A13EDC">
        <w:rPr>
          <w:rFonts w:ascii="Times New Roman" w:hAnsi="Times New Roman"/>
          <w:color w:val="000000"/>
          <w:sz w:val="28"/>
          <w:szCs w:val="28"/>
          <w:lang w:eastAsia="ru-RU"/>
        </w:rPr>
        <w:t xml:space="preserve"> </w:t>
      </w:r>
      <w:hyperlink r:id="rId73" w:tooltip="Жалантос" w:history="1">
        <w:r w:rsidRPr="00A13EDC">
          <w:rPr>
            <w:rFonts w:ascii="Times New Roman" w:hAnsi="Times New Roman"/>
            <w:color w:val="000000"/>
            <w:sz w:val="28"/>
            <w:szCs w:val="28"/>
            <w:u w:val="single"/>
            <w:lang w:eastAsia="ru-RU"/>
          </w:rPr>
          <w:t>Ялангтуша Бахадура</w:t>
        </w:r>
      </w:hyperlink>
      <w:r w:rsidRPr="00A13EDC">
        <w:rPr>
          <w:rFonts w:ascii="Times New Roman" w:hAnsi="Times New Roman"/>
          <w:color w:val="000000"/>
          <w:sz w:val="28"/>
          <w:szCs w:val="28"/>
          <w:lang w:eastAsia="ru-RU"/>
        </w:rPr>
        <w:t xml:space="preserve"> было начато строительство медресе Шердор и Тилля-Кари. Медресе Шердор (медресе «с тиграми», «Обитель львов») было возведено зодчим по имени Абдул-Джаббар, мастер декора Мухаммед Аббас.</w:t>
      </w:r>
    </w:p>
    <w:p w:rsidR="00AB69F2" w:rsidRPr="00A13EDC" w:rsidRDefault="00AB69F2" w:rsidP="004C40F8">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 xml:space="preserve">Медресе Шердор почти зеркально повторяет стоящее напротив медресе Улугбека, хотя и в искажённых пропорциях. Его отличает непомерно большой по размеру </w:t>
      </w:r>
      <w:hyperlink r:id="rId74" w:tooltip="Купол" w:history="1">
        <w:r w:rsidRPr="00A13EDC">
          <w:rPr>
            <w:rFonts w:ascii="Times New Roman" w:hAnsi="Times New Roman"/>
            <w:color w:val="000000"/>
            <w:sz w:val="28"/>
            <w:szCs w:val="28"/>
            <w:u w:val="single"/>
            <w:lang w:eastAsia="ru-RU"/>
          </w:rPr>
          <w:t>купол</w:t>
        </w:r>
      </w:hyperlink>
      <w:r w:rsidRPr="00A13EDC">
        <w:rPr>
          <w:rFonts w:ascii="Times New Roman" w:hAnsi="Times New Roman"/>
          <w:color w:val="000000"/>
          <w:sz w:val="28"/>
          <w:szCs w:val="28"/>
          <w:lang w:eastAsia="ru-RU"/>
        </w:rPr>
        <w:t xml:space="preserve">, что могло послужить причиной постепенного разрушения здания уже через несколько десятков лет после его сооружения. Стены медресе покрыты цитатами из </w:t>
      </w:r>
      <w:hyperlink r:id="rId75" w:tooltip="Коран" w:history="1">
        <w:r w:rsidRPr="00A13EDC">
          <w:rPr>
            <w:rFonts w:ascii="Times New Roman" w:hAnsi="Times New Roman"/>
            <w:color w:val="000000"/>
            <w:sz w:val="28"/>
            <w:szCs w:val="28"/>
            <w:u w:val="single"/>
            <w:lang w:eastAsia="ru-RU"/>
          </w:rPr>
          <w:t>Корана</w:t>
        </w:r>
      </w:hyperlink>
      <w:r w:rsidRPr="00A13EDC">
        <w:rPr>
          <w:rFonts w:ascii="Times New Roman" w:hAnsi="Times New Roman"/>
          <w:color w:val="000000"/>
          <w:sz w:val="28"/>
          <w:szCs w:val="28"/>
          <w:lang w:eastAsia="ru-RU"/>
        </w:rPr>
        <w:t xml:space="preserve">, на входном </w:t>
      </w:r>
      <w:hyperlink r:id="rId76" w:tooltip="Портал (архитектура)" w:history="1">
        <w:r w:rsidRPr="00A13EDC">
          <w:rPr>
            <w:rFonts w:ascii="Times New Roman" w:hAnsi="Times New Roman"/>
            <w:color w:val="000000"/>
            <w:sz w:val="28"/>
            <w:szCs w:val="28"/>
            <w:u w:val="single"/>
            <w:lang w:eastAsia="ru-RU"/>
          </w:rPr>
          <w:t>портале</w:t>
        </w:r>
      </w:hyperlink>
      <w:r w:rsidRPr="00A13EDC">
        <w:rPr>
          <w:rFonts w:ascii="Times New Roman" w:hAnsi="Times New Roman"/>
          <w:color w:val="000000"/>
          <w:sz w:val="28"/>
          <w:szCs w:val="28"/>
          <w:lang w:eastAsia="ru-RU"/>
        </w:rPr>
        <w:t xml:space="preserve"> изображён герб Самарканда — </w:t>
      </w:r>
      <w:hyperlink r:id="rId77" w:tooltip="Ирбис" w:history="1">
        <w:r w:rsidRPr="00A13EDC">
          <w:rPr>
            <w:rFonts w:ascii="Times New Roman" w:hAnsi="Times New Roman"/>
            <w:color w:val="000000"/>
            <w:sz w:val="28"/>
            <w:szCs w:val="28"/>
            <w:u w:val="single"/>
            <w:lang w:eastAsia="ru-RU"/>
          </w:rPr>
          <w:t>барсы</w:t>
        </w:r>
      </w:hyperlink>
      <w:r w:rsidRPr="00A13EDC">
        <w:rPr>
          <w:rFonts w:ascii="Times New Roman" w:hAnsi="Times New Roman"/>
          <w:color w:val="000000"/>
          <w:sz w:val="28"/>
          <w:szCs w:val="28"/>
          <w:lang w:eastAsia="ru-RU"/>
        </w:rPr>
        <w:t xml:space="preserve"> с солнцем на спине, в центре арки помещена </w:t>
      </w:r>
      <w:hyperlink r:id="rId78" w:tooltip="Свастика" w:history="1">
        <w:r w:rsidRPr="00A13EDC">
          <w:rPr>
            <w:rFonts w:ascii="Times New Roman" w:hAnsi="Times New Roman"/>
            <w:color w:val="000000"/>
            <w:sz w:val="28"/>
            <w:szCs w:val="28"/>
            <w:u w:val="single"/>
            <w:lang w:eastAsia="ru-RU"/>
          </w:rPr>
          <w:t>свастика</w:t>
        </w:r>
      </w:hyperlink>
      <w:r w:rsidRPr="00A13EDC">
        <w:rPr>
          <w:rFonts w:ascii="Times New Roman" w:hAnsi="Times New Roman"/>
          <w:color w:val="000000"/>
          <w:sz w:val="28"/>
          <w:szCs w:val="28"/>
          <w:lang w:eastAsia="ru-RU"/>
        </w:rPr>
        <w:t>, а наверху особым арабским шрифтом записано «</w:t>
      </w:r>
      <w:r w:rsidRPr="00A13EDC">
        <w:rPr>
          <w:rFonts w:ascii="Times New Roman" w:hAnsi="Times New Roman"/>
          <w:i/>
          <w:iCs/>
          <w:color w:val="000000"/>
          <w:sz w:val="28"/>
          <w:szCs w:val="28"/>
          <w:lang w:eastAsia="ru-RU"/>
        </w:rPr>
        <w:t>Господь Всемогущ!</w:t>
      </w:r>
      <w:r w:rsidRPr="00A13EDC">
        <w:rPr>
          <w:rFonts w:ascii="Times New Roman" w:hAnsi="Times New Roman"/>
          <w:color w:val="000000"/>
          <w:sz w:val="28"/>
          <w:szCs w:val="28"/>
          <w:lang w:eastAsia="ru-RU"/>
        </w:rPr>
        <w:t xml:space="preserve">». Украшение наружных и внутренних </w:t>
      </w:r>
      <w:hyperlink r:id="rId79" w:tooltip="Фасад" w:history="1">
        <w:r w:rsidRPr="00A13EDC">
          <w:rPr>
            <w:rFonts w:ascii="Times New Roman" w:hAnsi="Times New Roman"/>
            <w:color w:val="000000"/>
            <w:sz w:val="28"/>
            <w:szCs w:val="28"/>
            <w:u w:val="single"/>
            <w:lang w:eastAsia="ru-RU"/>
          </w:rPr>
          <w:t>фасадов</w:t>
        </w:r>
      </w:hyperlink>
      <w:r w:rsidRPr="00A13EDC">
        <w:rPr>
          <w:rFonts w:ascii="Times New Roman" w:hAnsi="Times New Roman"/>
          <w:color w:val="000000"/>
          <w:sz w:val="28"/>
          <w:szCs w:val="28"/>
          <w:lang w:eastAsia="ru-RU"/>
        </w:rPr>
        <w:t xml:space="preserve"> выполнены из глазурованного кирпича, мозаичных наборов и росписей с обилием позолоты. Отделка медресе Шердор заметно уступает в изысканности медресе Улугбека, возведённому в XV веке, на который пришелся «золотой век» архитектуры </w:t>
      </w:r>
      <w:hyperlink r:id="rId80" w:tooltip="Самарканд" w:history="1">
        <w:r w:rsidRPr="00A13EDC">
          <w:rPr>
            <w:rFonts w:ascii="Times New Roman" w:hAnsi="Times New Roman"/>
            <w:color w:val="000000"/>
            <w:sz w:val="28"/>
            <w:szCs w:val="28"/>
            <w:u w:val="single"/>
            <w:lang w:eastAsia="ru-RU"/>
          </w:rPr>
          <w:t>Самарканда</w:t>
        </w:r>
      </w:hyperlink>
      <w:r w:rsidRPr="00A13EDC">
        <w:rPr>
          <w:rFonts w:ascii="Times New Roman" w:hAnsi="Times New Roman"/>
          <w:color w:val="000000"/>
          <w:sz w:val="28"/>
          <w:szCs w:val="28"/>
          <w:lang w:eastAsia="ru-RU"/>
        </w:rPr>
        <w:t>. Тем не менее, гармония больших и малых форм, изящный рисунок мозаики, монументальность, чёткость симметрии — все это ставит медресе в один ряд с лучшими архитектурными памятниками города.</w:t>
      </w:r>
    </w:p>
    <w:p w:rsidR="00AB69F2" w:rsidRDefault="00AB69F2" w:rsidP="0050288B">
      <w:pPr>
        <w:spacing w:after="0" w:line="240" w:lineRule="auto"/>
        <w:ind w:firstLine="708"/>
        <w:jc w:val="center"/>
        <w:outlineLvl w:val="1"/>
        <w:rPr>
          <w:rFonts w:ascii="Times New Roman" w:hAnsi="Times New Roman"/>
          <w:b/>
          <w:bCs/>
          <w:color w:val="000000"/>
          <w:sz w:val="28"/>
          <w:szCs w:val="28"/>
          <w:lang w:eastAsia="ru-RU"/>
        </w:rPr>
      </w:pPr>
      <w:r w:rsidRPr="00A13EDC">
        <w:rPr>
          <w:rFonts w:ascii="Times New Roman" w:hAnsi="Times New Roman"/>
          <w:b/>
          <w:bCs/>
          <w:color w:val="000000"/>
          <w:sz w:val="28"/>
          <w:szCs w:val="28"/>
          <w:lang w:eastAsia="ru-RU"/>
        </w:rPr>
        <w:t>Медресе Тилля-Кари</w:t>
      </w:r>
    </w:p>
    <w:p w:rsidR="00AB69F2" w:rsidRPr="00A13EDC" w:rsidRDefault="00AB69F2" w:rsidP="0050288B">
      <w:pPr>
        <w:spacing w:after="0" w:line="240" w:lineRule="auto"/>
        <w:ind w:firstLine="708"/>
        <w:jc w:val="center"/>
        <w:outlineLvl w:val="1"/>
        <w:rPr>
          <w:rFonts w:ascii="Times New Roman" w:hAnsi="Times New Roman"/>
          <w:b/>
          <w:bCs/>
          <w:color w:val="000000"/>
          <w:sz w:val="28"/>
          <w:szCs w:val="28"/>
          <w:lang w:eastAsia="ru-RU"/>
        </w:rPr>
      </w:pPr>
    </w:p>
    <w:p w:rsidR="00AB69F2" w:rsidRPr="00A13EDC" w:rsidRDefault="00AB69F2" w:rsidP="0050288B">
      <w:pPr>
        <w:spacing w:after="0" w:line="240" w:lineRule="auto"/>
        <w:jc w:val="center"/>
        <w:rPr>
          <w:rFonts w:ascii="Times New Roman" w:hAnsi="Times New Roman"/>
          <w:sz w:val="28"/>
          <w:szCs w:val="28"/>
          <w:lang w:eastAsia="ru-RU"/>
        </w:rPr>
      </w:pPr>
      <w:hyperlink r:id="rId81" w:history="1">
        <w:r w:rsidRPr="00700F11">
          <w:rPr>
            <w:rFonts w:ascii="Times New Roman" w:hAnsi="Times New Roman"/>
            <w:noProof/>
            <w:color w:val="0000FF"/>
            <w:sz w:val="28"/>
            <w:szCs w:val="28"/>
            <w:lang w:eastAsia="ru-RU"/>
          </w:rPr>
          <w:pict>
            <v:shape id="Рисунок 11" o:spid="_x0000_i1037" type="#_x0000_t75" alt="http://upload.wikimedia.org/wikipedia/commons/thumb/0/00/Tillya-Kori_Madrasah.JPG/260px-Tillya-Kori_Madrasah.JPG" href="http://commons.wikimedia.org/wiki/File:Tillya-Kori_Madrasah.JPG?" style="width:195pt;height:146.25pt;visibility:visible" o:button="t">
              <v:fill o:detectmouseclick="t"/>
              <v:imagedata r:id="rId7" o:title=""/>
            </v:shape>
          </w:pict>
        </w:r>
      </w:hyperlink>
    </w:p>
    <w:p w:rsidR="00AB69F2" w:rsidRPr="00A13EDC" w:rsidRDefault="00AB69F2" w:rsidP="00A13EDC">
      <w:pPr>
        <w:spacing w:after="0" w:line="240" w:lineRule="auto"/>
        <w:jc w:val="both"/>
        <w:rPr>
          <w:rFonts w:ascii="Times New Roman" w:hAnsi="Times New Roman"/>
          <w:sz w:val="28"/>
          <w:szCs w:val="28"/>
          <w:lang w:eastAsia="ru-RU"/>
        </w:rPr>
      </w:pPr>
      <w:hyperlink r:id="rId82" w:tooltip="&quot;Увеличить&quot; " w:history="1">
        <w:r w:rsidRPr="00700F11">
          <w:rPr>
            <w:rFonts w:ascii="Times New Roman" w:hAnsi="Times New Roman"/>
            <w:noProof/>
            <w:color w:val="0000FF"/>
            <w:sz w:val="28"/>
            <w:szCs w:val="28"/>
            <w:lang w:eastAsia="ru-RU"/>
          </w:rPr>
          <w:pict>
            <v:shape id="Рисунок 12" o:spid="_x0000_i1038" type="#_x0000_t75" alt="http://bits.wikimedia.org/static-1.24wmf4/skins/common/images/magnify-clip.png" href="http://ru.wikipedia.org/wiki/%D0%A4%D0%B0%D0%B9%D0%BB:Tillya-Kori_Ma" title="&quot;Увеличить&quot;" style="width:11.25pt;height:8.25pt;visibility:visible" o:button="t">
              <v:fill o:detectmouseclick="t"/>
              <v:imagedata r:id="rId41" o:title=""/>
            </v:shape>
          </w:pict>
        </w:r>
      </w:hyperlink>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Медресе Тилля Кари.</w:t>
      </w:r>
    </w:p>
    <w:p w:rsidR="00AB69F2" w:rsidRPr="00A13EDC" w:rsidRDefault="00AB69F2" w:rsidP="004C40F8">
      <w:pPr>
        <w:spacing w:after="0" w:line="240" w:lineRule="auto"/>
        <w:ind w:firstLine="708"/>
        <w:jc w:val="both"/>
        <w:rPr>
          <w:rFonts w:ascii="Times New Roman" w:hAnsi="Times New Roman"/>
          <w:color w:val="000000"/>
          <w:sz w:val="28"/>
          <w:szCs w:val="28"/>
          <w:lang w:eastAsia="ru-RU"/>
        </w:rPr>
      </w:pPr>
      <w:hyperlink r:id="rId83" w:tooltip="Медресе Тилля-Кари" w:history="1">
        <w:r w:rsidRPr="00A13EDC">
          <w:rPr>
            <w:rFonts w:ascii="Times New Roman" w:hAnsi="Times New Roman"/>
            <w:color w:val="000000"/>
            <w:sz w:val="28"/>
            <w:szCs w:val="28"/>
            <w:u w:val="single"/>
            <w:lang w:eastAsia="ru-RU"/>
          </w:rPr>
          <w:t>Медресе Тилля-Кари</w:t>
        </w:r>
      </w:hyperlink>
      <w:r w:rsidRPr="00A13EDC">
        <w:rPr>
          <w:rFonts w:ascii="Times New Roman" w:hAnsi="Times New Roman"/>
          <w:color w:val="000000"/>
          <w:sz w:val="28"/>
          <w:szCs w:val="28"/>
          <w:lang w:eastAsia="ru-RU"/>
        </w:rPr>
        <w:t xml:space="preserve"> было возведено в северной части площади через десять лет после медресе Шердор на месте караван-сарая 1420-х годов. Главный </w:t>
      </w:r>
      <w:hyperlink r:id="rId84" w:tooltip="Фасад" w:history="1">
        <w:r w:rsidRPr="00A13EDC">
          <w:rPr>
            <w:rFonts w:ascii="Times New Roman" w:hAnsi="Times New Roman"/>
            <w:color w:val="000000"/>
            <w:sz w:val="28"/>
            <w:szCs w:val="28"/>
            <w:u w:val="single"/>
            <w:lang w:eastAsia="ru-RU"/>
          </w:rPr>
          <w:t>фасад</w:t>
        </w:r>
      </w:hyperlink>
      <w:r w:rsidRPr="00A13EDC">
        <w:rPr>
          <w:rFonts w:ascii="Times New Roman" w:hAnsi="Times New Roman"/>
          <w:color w:val="000000"/>
          <w:sz w:val="28"/>
          <w:szCs w:val="28"/>
          <w:lang w:eastAsia="ru-RU"/>
        </w:rPr>
        <w:t xml:space="preserve"> квадратного в плане здания симметричен и состоит из центрального </w:t>
      </w:r>
      <w:hyperlink r:id="rId85" w:tooltip="Портал (архитектура)" w:history="1">
        <w:r w:rsidRPr="00A13EDC">
          <w:rPr>
            <w:rFonts w:ascii="Times New Roman" w:hAnsi="Times New Roman"/>
            <w:color w:val="000000"/>
            <w:sz w:val="28"/>
            <w:szCs w:val="28"/>
            <w:u w:val="single"/>
            <w:lang w:eastAsia="ru-RU"/>
          </w:rPr>
          <w:t>портала</w:t>
        </w:r>
      </w:hyperlink>
      <w:r w:rsidRPr="00A13EDC">
        <w:rPr>
          <w:rFonts w:ascii="Times New Roman" w:hAnsi="Times New Roman"/>
          <w:color w:val="000000"/>
          <w:sz w:val="28"/>
          <w:szCs w:val="28"/>
          <w:lang w:eastAsia="ru-RU"/>
        </w:rPr>
        <w:t xml:space="preserve"> и двухъярусных фронтальных крыльев с арочными </w:t>
      </w:r>
      <w:hyperlink r:id="rId86" w:tooltip="Ниша" w:history="1">
        <w:r w:rsidRPr="00A13EDC">
          <w:rPr>
            <w:rFonts w:ascii="Times New Roman" w:hAnsi="Times New Roman"/>
            <w:color w:val="000000"/>
            <w:sz w:val="28"/>
            <w:szCs w:val="28"/>
            <w:u w:val="single"/>
            <w:lang w:eastAsia="ru-RU"/>
          </w:rPr>
          <w:t>нишами</w:t>
        </w:r>
      </w:hyperlink>
      <w:r w:rsidRPr="00A13EDC">
        <w:rPr>
          <w:rFonts w:ascii="Times New Roman" w:hAnsi="Times New Roman"/>
          <w:color w:val="000000"/>
          <w:sz w:val="28"/>
          <w:szCs w:val="28"/>
          <w:lang w:eastAsia="ru-RU"/>
        </w:rPr>
        <w:t xml:space="preserve"> и угловыми башнями. Просторный двор застроен по периметру небольшими жилыми кельями, </w:t>
      </w:r>
      <w:r w:rsidRPr="00A13EDC">
        <w:rPr>
          <w:rFonts w:ascii="Times New Roman" w:hAnsi="Times New Roman"/>
          <w:i/>
          <w:iCs/>
          <w:color w:val="000000"/>
          <w:sz w:val="28"/>
          <w:szCs w:val="28"/>
          <w:lang w:eastAsia="ru-RU"/>
        </w:rPr>
        <w:t>худжрами</w:t>
      </w:r>
      <w:r w:rsidRPr="00A13EDC">
        <w:rPr>
          <w:rFonts w:ascii="Times New Roman" w:hAnsi="Times New Roman"/>
          <w:color w:val="000000"/>
          <w:sz w:val="28"/>
          <w:szCs w:val="28"/>
          <w:lang w:eastAsia="ru-RU"/>
        </w:rPr>
        <w:t xml:space="preserve">. С западной стороны двора расположено купольное здание </w:t>
      </w:r>
      <w:hyperlink r:id="rId87" w:tooltip="Мечеть" w:history="1">
        <w:r w:rsidRPr="00A13EDC">
          <w:rPr>
            <w:rFonts w:ascii="Times New Roman" w:hAnsi="Times New Roman"/>
            <w:color w:val="000000"/>
            <w:sz w:val="28"/>
            <w:szCs w:val="28"/>
            <w:u w:val="single"/>
            <w:lang w:eastAsia="ru-RU"/>
          </w:rPr>
          <w:t>мечети</w:t>
        </w:r>
      </w:hyperlink>
      <w:r w:rsidRPr="00A13EDC">
        <w:rPr>
          <w:rFonts w:ascii="Times New Roman" w:hAnsi="Times New Roman"/>
          <w:color w:val="000000"/>
          <w:sz w:val="28"/>
          <w:szCs w:val="28"/>
          <w:lang w:eastAsia="ru-RU"/>
        </w:rPr>
        <w:t xml:space="preserve"> с двумя смежными галереями на столбах.</w:t>
      </w:r>
    </w:p>
    <w:p w:rsidR="00AB69F2" w:rsidRPr="00A13EDC" w:rsidRDefault="00AB69F2" w:rsidP="004C40F8">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 xml:space="preserve">Здание медресе богато отделано </w:t>
      </w:r>
      <w:hyperlink r:id="rId88" w:tooltip="Мозаика" w:history="1">
        <w:r w:rsidRPr="00A13EDC">
          <w:rPr>
            <w:rFonts w:ascii="Times New Roman" w:hAnsi="Times New Roman"/>
            <w:color w:val="000000"/>
            <w:sz w:val="28"/>
            <w:szCs w:val="28"/>
            <w:u w:val="single"/>
            <w:lang w:eastAsia="ru-RU"/>
          </w:rPr>
          <w:t>мозаикой</w:t>
        </w:r>
      </w:hyperlink>
      <w:r w:rsidRPr="00A13EDC">
        <w:rPr>
          <w:rFonts w:ascii="Times New Roman" w:hAnsi="Times New Roman"/>
          <w:color w:val="000000"/>
          <w:sz w:val="28"/>
          <w:szCs w:val="28"/>
          <w:lang w:eastAsia="ru-RU"/>
        </w:rPr>
        <w:t xml:space="preserve"> и </w:t>
      </w:r>
      <w:hyperlink r:id="rId89" w:tooltip="Майолика" w:history="1">
        <w:r w:rsidRPr="00A13EDC">
          <w:rPr>
            <w:rFonts w:ascii="Times New Roman" w:hAnsi="Times New Roman"/>
            <w:color w:val="000000"/>
            <w:sz w:val="28"/>
            <w:szCs w:val="28"/>
            <w:u w:val="single"/>
            <w:lang w:eastAsia="ru-RU"/>
          </w:rPr>
          <w:t>майоликой</w:t>
        </w:r>
      </w:hyperlink>
      <w:r w:rsidRPr="00A13EDC">
        <w:rPr>
          <w:rFonts w:ascii="Times New Roman" w:hAnsi="Times New Roman"/>
          <w:color w:val="000000"/>
          <w:sz w:val="28"/>
          <w:szCs w:val="28"/>
          <w:lang w:eastAsia="ru-RU"/>
        </w:rPr>
        <w:t xml:space="preserve"> с геометрическим и растительным орнаментом. В декорации интерьера обильно использована позолота, что и дало название медресе, означающее — «отделанное золотом». В мечети позолочены </w:t>
      </w:r>
      <w:hyperlink r:id="rId90" w:tooltip="Михраб" w:history="1">
        <w:r w:rsidRPr="00A13EDC">
          <w:rPr>
            <w:rFonts w:ascii="Times New Roman" w:hAnsi="Times New Roman"/>
            <w:color w:val="000000"/>
            <w:sz w:val="28"/>
            <w:szCs w:val="28"/>
            <w:u w:val="single"/>
            <w:lang w:eastAsia="ru-RU"/>
          </w:rPr>
          <w:t>михраб</w:t>
        </w:r>
      </w:hyperlink>
      <w:r w:rsidRPr="00A13EDC">
        <w:rPr>
          <w:rFonts w:ascii="Times New Roman" w:hAnsi="Times New Roman"/>
          <w:color w:val="000000"/>
          <w:sz w:val="28"/>
          <w:szCs w:val="28"/>
          <w:lang w:eastAsia="ru-RU"/>
        </w:rPr>
        <w:t xml:space="preserve"> и </w:t>
      </w:r>
      <w:hyperlink r:id="rId91" w:tooltip="Минбар" w:history="1">
        <w:r w:rsidRPr="00A13EDC">
          <w:rPr>
            <w:rFonts w:ascii="Times New Roman" w:hAnsi="Times New Roman"/>
            <w:color w:val="000000"/>
            <w:sz w:val="28"/>
            <w:szCs w:val="28"/>
            <w:u w:val="single"/>
            <w:lang w:eastAsia="ru-RU"/>
          </w:rPr>
          <w:t>минбар</w:t>
        </w:r>
      </w:hyperlink>
      <w:r w:rsidRPr="00A13EDC">
        <w:rPr>
          <w:rFonts w:ascii="Times New Roman" w:hAnsi="Times New Roman"/>
          <w:color w:val="000000"/>
          <w:sz w:val="28"/>
          <w:szCs w:val="28"/>
          <w:lang w:eastAsia="ru-RU"/>
        </w:rPr>
        <w:t xml:space="preserve">, поверхность стен и сводов покрыты росписью </w:t>
      </w:r>
      <w:r w:rsidRPr="00A13EDC">
        <w:rPr>
          <w:rFonts w:ascii="Times New Roman" w:hAnsi="Times New Roman"/>
          <w:i/>
          <w:iCs/>
          <w:color w:val="000000"/>
          <w:sz w:val="28"/>
          <w:szCs w:val="28"/>
          <w:lang w:eastAsia="ru-RU"/>
        </w:rPr>
        <w:t>кундаль</w:t>
      </w:r>
      <w:r w:rsidRPr="00A13EDC">
        <w:rPr>
          <w:rFonts w:ascii="Times New Roman" w:hAnsi="Times New Roman"/>
          <w:color w:val="000000"/>
          <w:sz w:val="28"/>
          <w:szCs w:val="28"/>
          <w:lang w:eastAsia="ru-RU"/>
        </w:rPr>
        <w:t xml:space="preserve"> с обильными применением золота.</w:t>
      </w:r>
    </w:p>
    <w:p w:rsidR="00AB69F2" w:rsidRPr="00A13EDC" w:rsidRDefault="00AB69F2" w:rsidP="00A13EDC">
      <w:pPr>
        <w:spacing w:after="0" w:line="240" w:lineRule="auto"/>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На протяжении всей своей истории медресе Тилля-Кори было не только местом обучения студентов, но и выполняло роль соборной мечети.</w:t>
      </w:r>
    </w:p>
    <w:p w:rsidR="00AB69F2" w:rsidRPr="00A13EDC" w:rsidRDefault="00AB69F2" w:rsidP="00A13EDC">
      <w:pPr>
        <w:spacing w:after="0" w:line="240" w:lineRule="auto"/>
        <w:jc w:val="both"/>
        <w:outlineLvl w:val="1"/>
        <w:rPr>
          <w:rFonts w:ascii="Times New Roman" w:hAnsi="Times New Roman"/>
          <w:b/>
          <w:bCs/>
          <w:color w:val="000000"/>
          <w:sz w:val="28"/>
          <w:szCs w:val="28"/>
          <w:lang w:eastAsia="ru-RU"/>
        </w:rPr>
      </w:pPr>
    </w:p>
    <w:p w:rsidR="00AB69F2" w:rsidRDefault="00AB69F2" w:rsidP="004C40F8">
      <w:pPr>
        <w:spacing w:after="0" w:line="240" w:lineRule="auto"/>
        <w:jc w:val="center"/>
        <w:outlineLvl w:val="1"/>
        <w:rPr>
          <w:rFonts w:ascii="Times New Roman" w:hAnsi="Times New Roman"/>
          <w:b/>
          <w:bCs/>
          <w:color w:val="000000"/>
          <w:sz w:val="28"/>
          <w:szCs w:val="28"/>
          <w:lang w:eastAsia="ru-RU"/>
        </w:rPr>
      </w:pPr>
      <w:r w:rsidRPr="00A13EDC">
        <w:rPr>
          <w:rFonts w:ascii="Times New Roman" w:hAnsi="Times New Roman"/>
          <w:b/>
          <w:bCs/>
          <w:color w:val="000000"/>
          <w:sz w:val="28"/>
          <w:szCs w:val="28"/>
          <w:lang w:eastAsia="ru-RU"/>
        </w:rPr>
        <w:t>Мавзолей шейбанидов</w:t>
      </w:r>
    </w:p>
    <w:p w:rsidR="00AB69F2" w:rsidRPr="00A13EDC" w:rsidRDefault="00AB69F2" w:rsidP="004C40F8">
      <w:pPr>
        <w:spacing w:after="0" w:line="240" w:lineRule="auto"/>
        <w:jc w:val="center"/>
        <w:outlineLvl w:val="1"/>
        <w:rPr>
          <w:rFonts w:ascii="Times New Roman" w:hAnsi="Times New Roman"/>
          <w:b/>
          <w:bCs/>
          <w:color w:val="000000"/>
          <w:sz w:val="28"/>
          <w:szCs w:val="28"/>
          <w:lang w:eastAsia="ru-RU"/>
        </w:rPr>
      </w:pPr>
    </w:p>
    <w:p w:rsidR="00AB69F2" w:rsidRPr="00A13EDC" w:rsidRDefault="00AB69F2" w:rsidP="004C40F8">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К востоку от медресе Тилля-Кари расположен мавзолей Шейбанидов, представляющий собой нагромождение надгробий (</w:t>
      </w:r>
      <w:hyperlink r:id="rId92" w:history="1">
        <w:r w:rsidRPr="00A13EDC">
          <w:rPr>
            <w:rFonts w:ascii="Times New Roman" w:hAnsi="Times New Roman"/>
            <w:color w:val="000000"/>
            <w:sz w:val="28"/>
            <w:szCs w:val="28"/>
            <w:u w:val="single"/>
            <w:lang w:eastAsia="ru-RU"/>
          </w:rPr>
          <w:t>см. фото</w:t>
        </w:r>
      </w:hyperlink>
      <w:r w:rsidRPr="00A13EDC">
        <w:rPr>
          <w:rFonts w:ascii="Times New Roman" w:hAnsi="Times New Roman"/>
          <w:color w:val="000000"/>
          <w:sz w:val="28"/>
          <w:szCs w:val="28"/>
          <w:lang w:eastAsia="ru-RU"/>
        </w:rPr>
        <w:t xml:space="preserve">), старейшее из которых относится к </w:t>
      </w:r>
      <w:hyperlink r:id="rId93" w:tooltip="XVI век" w:history="1">
        <w:r w:rsidRPr="00A13EDC">
          <w:rPr>
            <w:rFonts w:ascii="Times New Roman" w:hAnsi="Times New Roman"/>
            <w:color w:val="000000"/>
            <w:sz w:val="28"/>
            <w:szCs w:val="28"/>
            <w:u w:val="single"/>
            <w:lang w:eastAsia="ru-RU"/>
          </w:rPr>
          <w:t>XVI веку</w:t>
        </w:r>
      </w:hyperlink>
      <w:r w:rsidRPr="00A13EDC">
        <w:rPr>
          <w:rFonts w:ascii="Times New Roman" w:hAnsi="Times New Roman"/>
          <w:color w:val="000000"/>
          <w:sz w:val="28"/>
          <w:szCs w:val="28"/>
          <w:lang w:eastAsia="ru-RU"/>
        </w:rPr>
        <w:t xml:space="preserve">. Основателем державы </w:t>
      </w:r>
      <w:hyperlink r:id="rId94" w:tooltip="Шейбаниды" w:history="1">
        <w:r w:rsidRPr="00A13EDC">
          <w:rPr>
            <w:rFonts w:ascii="Times New Roman" w:hAnsi="Times New Roman"/>
            <w:color w:val="000000"/>
            <w:sz w:val="28"/>
            <w:szCs w:val="28"/>
            <w:u w:val="single"/>
            <w:lang w:eastAsia="ru-RU"/>
          </w:rPr>
          <w:t>Шейбанидов</w:t>
        </w:r>
      </w:hyperlink>
      <w:r w:rsidRPr="00A13EDC">
        <w:rPr>
          <w:rFonts w:ascii="Times New Roman" w:hAnsi="Times New Roman"/>
          <w:color w:val="000000"/>
          <w:sz w:val="28"/>
          <w:szCs w:val="28"/>
          <w:lang w:eastAsia="ru-RU"/>
        </w:rPr>
        <w:t xml:space="preserve"> был внук Абул Хаира, Мухаммад </w:t>
      </w:r>
      <w:hyperlink r:id="rId95" w:tooltip="Шейбани" w:history="1">
        <w:r w:rsidRPr="00A13EDC">
          <w:rPr>
            <w:rFonts w:ascii="Times New Roman" w:hAnsi="Times New Roman"/>
            <w:color w:val="000000"/>
            <w:sz w:val="28"/>
            <w:szCs w:val="28"/>
            <w:u w:val="single"/>
            <w:lang w:eastAsia="ru-RU"/>
          </w:rPr>
          <w:t>Шейбани</w:t>
        </w:r>
      </w:hyperlink>
      <w:r w:rsidRPr="00A13EDC">
        <w:rPr>
          <w:rFonts w:ascii="Times New Roman" w:hAnsi="Times New Roman"/>
          <w:color w:val="000000"/>
          <w:sz w:val="28"/>
          <w:szCs w:val="28"/>
          <w:lang w:eastAsia="ru-RU"/>
        </w:rPr>
        <w:t xml:space="preserve">, который в </w:t>
      </w:r>
      <w:hyperlink r:id="rId96" w:tooltip="1500 год" w:history="1">
        <w:r w:rsidRPr="00A13EDC">
          <w:rPr>
            <w:rFonts w:ascii="Times New Roman" w:hAnsi="Times New Roman"/>
            <w:color w:val="000000"/>
            <w:sz w:val="28"/>
            <w:szCs w:val="28"/>
            <w:u w:val="single"/>
            <w:lang w:eastAsia="ru-RU"/>
          </w:rPr>
          <w:t>1500 году</w:t>
        </w:r>
      </w:hyperlink>
      <w:r w:rsidRPr="00A13EDC">
        <w:rPr>
          <w:rFonts w:ascii="Times New Roman" w:hAnsi="Times New Roman"/>
          <w:color w:val="000000"/>
          <w:sz w:val="28"/>
          <w:szCs w:val="28"/>
          <w:lang w:eastAsia="ru-RU"/>
        </w:rPr>
        <w:t xml:space="preserve">, с поддержкой Чагатайского Ханства, обосновавшегося тогда в Ташкенте, завоевал Самарканд и </w:t>
      </w:r>
      <w:hyperlink r:id="rId97" w:tooltip="Бухара" w:history="1">
        <w:r w:rsidRPr="00A13EDC">
          <w:rPr>
            <w:rFonts w:ascii="Times New Roman" w:hAnsi="Times New Roman"/>
            <w:color w:val="000000"/>
            <w:sz w:val="28"/>
            <w:szCs w:val="28"/>
            <w:u w:val="single"/>
            <w:lang w:eastAsia="ru-RU"/>
          </w:rPr>
          <w:t>Бухару</w:t>
        </w:r>
      </w:hyperlink>
      <w:r w:rsidRPr="00A13EDC">
        <w:rPr>
          <w:rFonts w:ascii="Times New Roman" w:hAnsi="Times New Roman"/>
          <w:color w:val="000000"/>
          <w:sz w:val="28"/>
          <w:szCs w:val="28"/>
          <w:lang w:eastAsia="ru-RU"/>
        </w:rPr>
        <w:t xml:space="preserve">, свергнув правивших там последних правителей из династии </w:t>
      </w:r>
      <w:hyperlink r:id="rId98" w:tooltip="Тимурид" w:history="1">
        <w:r w:rsidRPr="00A13EDC">
          <w:rPr>
            <w:rFonts w:ascii="Times New Roman" w:hAnsi="Times New Roman"/>
            <w:color w:val="000000"/>
            <w:sz w:val="28"/>
            <w:szCs w:val="28"/>
            <w:u w:val="single"/>
            <w:lang w:eastAsia="ru-RU"/>
          </w:rPr>
          <w:t>Тимуридов</w:t>
        </w:r>
      </w:hyperlink>
      <w:r w:rsidRPr="00A13EDC">
        <w:rPr>
          <w:rFonts w:ascii="Times New Roman" w:hAnsi="Times New Roman"/>
          <w:color w:val="000000"/>
          <w:sz w:val="28"/>
          <w:szCs w:val="28"/>
          <w:lang w:eastAsia="ru-RU"/>
        </w:rPr>
        <w:t xml:space="preserve">. После этого Шейбани обратился против своих благодетелей и в </w:t>
      </w:r>
      <w:hyperlink r:id="rId99" w:tooltip="1503 год" w:history="1">
        <w:r w:rsidRPr="00A13EDC">
          <w:rPr>
            <w:rFonts w:ascii="Times New Roman" w:hAnsi="Times New Roman"/>
            <w:color w:val="000000"/>
            <w:sz w:val="28"/>
            <w:szCs w:val="28"/>
            <w:u w:val="single"/>
            <w:lang w:eastAsia="ru-RU"/>
          </w:rPr>
          <w:t>1503 году</w:t>
        </w:r>
      </w:hyperlink>
      <w:r w:rsidRPr="00A13EDC">
        <w:rPr>
          <w:rFonts w:ascii="Times New Roman" w:hAnsi="Times New Roman"/>
          <w:color w:val="000000"/>
          <w:sz w:val="28"/>
          <w:szCs w:val="28"/>
          <w:lang w:eastAsia="ru-RU"/>
        </w:rPr>
        <w:t xml:space="preserve"> захватил </w:t>
      </w:r>
      <w:hyperlink r:id="rId100" w:tooltip="Ташкент" w:history="1">
        <w:r w:rsidRPr="00A13EDC">
          <w:rPr>
            <w:rFonts w:ascii="Times New Roman" w:hAnsi="Times New Roman"/>
            <w:color w:val="000000"/>
            <w:sz w:val="28"/>
            <w:szCs w:val="28"/>
            <w:u w:val="single"/>
            <w:lang w:eastAsia="ru-RU"/>
          </w:rPr>
          <w:t>Ташкент</w:t>
        </w:r>
      </w:hyperlink>
      <w:r w:rsidRPr="00A13EDC">
        <w:rPr>
          <w:rFonts w:ascii="Times New Roman" w:hAnsi="Times New Roman"/>
          <w:color w:val="000000"/>
          <w:sz w:val="28"/>
          <w:szCs w:val="28"/>
          <w:lang w:eastAsia="ru-RU"/>
        </w:rPr>
        <w:t xml:space="preserve">. В </w:t>
      </w:r>
      <w:hyperlink r:id="rId101" w:tooltip="1506 год" w:history="1">
        <w:r w:rsidRPr="00A13EDC">
          <w:rPr>
            <w:rFonts w:ascii="Times New Roman" w:hAnsi="Times New Roman"/>
            <w:color w:val="000000"/>
            <w:sz w:val="28"/>
            <w:szCs w:val="28"/>
            <w:u w:val="single"/>
            <w:lang w:eastAsia="ru-RU"/>
          </w:rPr>
          <w:t>1506 году</w:t>
        </w:r>
      </w:hyperlink>
      <w:r w:rsidRPr="00A13EDC">
        <w:rPr>
          <w:rFonts w:ascii="Times New Roman" w:hAnsi="Times New Roman"/>
          <w:color w:val="000000"/>
          <w:sz w:val="28"/>
          <w:szCs w:val="28"/>
          <w:lang w:eastAsia="ru-RU"/>
        </w:rPr>
        <w:t xml:space="preserve"> он захватил </w:t>
      </w:r>
      <w:hyperlink r:id="rId102" w:tooltip="Хива" w:history="1">
        <w:r w:rsidRPr="00A13EDC">
          <w:rPr>
            <w:rFonts w:ascii="Times New Roman" w:hAnsi="Times New Roman"/>
            <w:color w:val="000000"/>
            <w:sz w:val="28"/>
            <w:szCs w:val="28"/>
            <w:u w:val="single"/>
            <w:lang w:eastAsia="ru-RU"/>
          </w:rPr>
          <w:t>Хиву</w:t>
        </w:r>
      </w:hyperlink>
      <w:r w:rsidRPr="00A13EDC">
        <w:rPr>
          <w:rFonts w:ascii="Times New Roman" w:hAnsi="Times New Roman"/>
          <w:color w:val="000000"/>
          <w:sz w:val="28"/>
          <w:szCs w:val="28"/>
          <w:lang w:eastAsia="ru-RU"/>
        </w:rPr>
        <w:t xml:space="preserve"> и в </w:t>
      </w:r>
      <w:hyperlink r:id="rId103" w:tooltip="1507 год" w:history="1">
        <w:r w:rsidRPr="00A13EDC">
          <w:rPr>
            <w:rFonts w:ascii="Times New Roman" w:hAnsi="Times New Roman"/>
            <w:color w:val="000000"/>
            <w:sz w:val="28"/>
            <w:szCs w:val="28"/>
            <w:u w:val="single"/>
            <w:lang w:eastAsia="ru-RU"/>
          </w:rPr>
          <w:t>1507 году</w:t>
        </w:r>
      </w:hyperlink>
      <w:r w:rsidRPr="00A13EDC">
        <w:rPr>
          <w:rFonts w:ascii="Times New Roman" w:hAnsi="Times New Roman"/>
          <w:color w:val="000000"/>
          <w:sz w:val="28"/>
          <w:szCs w:val="28"/>
          <w:lang w:eastAsia="ru-RU"/>
        </w:rPr>
        <w:t xml:space="preserve"> напал на Мерв (Туркмения), восточную Персию и западный </w:t>
      </w:r>
      <w:hyperlink r:id="rId104" w:tooltip="Афганистан" w:history="1">
        <w:r w:rsidRPr="00A13EDC">
          <w:rPr>
            <w:rFonts w:ascii="Times New Roman" w:hAnsi="Times New Roman"/>
            <w:color w:val="000000"/>
            <w:sz w:val="28"/>
            <w:szCs w:val="28"/>
            <w:u w:val="single"/>
            <w:lang w:eastAsia="ru-RU"/>
          </w:rPr>
          <w:t>Афганистан</w:t>
        </w:r>
      </w:hyperlink>
      <w:r w:rsidRPr="00A13EDC">
        <w:rPr>
          <w:rFonts w:ascii="Times New Roman" w:hAnsi="Times New Roman"/>
          <w:color w:val="000000"/>
          <w:sz w:val="28"/>
          <w:szCs w:val="28"/>
          <w:lang w:eastAsia="ru-RU"/>
        </w:rPr>
        <w:t xml:space="preserve">. Шейбаниды остановили наступление </w:t>
      </w:r>
      <w:hyperlink r:id="rId105" w:tooltip="Сафавиды" w:history="1">
        <w:r w:rsidRPr="00A13EDC">
          <w:rPr>
            <w:rFonts w:ascii="Times New Roman" w:hAnsi="Times New Roman"/>
            <w:color w:val="000000"/>
            <w:sz w:val="28"/>
            <w:szCs w:val="28"/>
            <w:u w:val="single"/>
            <w:lang w:eastAsia="ru-RU"/>
          </w:rPr>
          <w:t>Сафавидов</w:t>
        </w:r>
      </w:hyperlink>
      <w:r w:rsidRPr="00A13EDC">
        <w:rPr>
          <w:rFonts w:ascii="Times New Roman" w:hAnsi="Times New Roman"/>
          <w:color w:val="000000"/>
          <w:sz w:val="28"/>
          <w:szCs w:val="28"/>
          <w:lang w:eastAsia="ru-RU"/>
        </w:rPr>
        <w:t xml:space="preserve">, которые в </w:t>
      </w:r>
      <w:hyperlink r:id="rId106" w:tooltip="1502 год" w:history="1">
        <w:r w:rsidRPr="00A13EDC">
          <w:rPr>
            <w:rFonts w:ascii="Times New Roman" w:hAnsi="Times New Roman"/>
            <w:color w:val="000000"/>
            <w:sz w:val="28"/>
            <w:szCs w:val="28"/>
            <w:u w:val="single"/>
            <w:lang w:eastAsia="ru-RU"/>
          </w:rPr>
          <w:t>1502 году</w:t>
        </w:r>
      </w:hyperlink>
      <w:r w:rsidRPr="00A13EDC">
        <w:rPr>
          <w:rFonts w:ascii="Times New Roman" w:hAnsi="Times New Roman"/>
          <w:color w:val="000000"/>
          <w:sz w:val="28"/>
          <w:szCs w:val="28"/>
          <w:lang w:eastAsia="ru-RU"/>
        </w:rPr>
        <w:t xml:space="preserve"> завоевали Аккойунлу (</w:t>
      </w:r>
      <w:hyperlink r:id="rId107" w:tooltip="Иран" w:history="1">
        <w:r w:rsidRPr="00A13EDC">
          <w:rPr>
            <w:rFonts w:ascii="Times New Roman" w:hAnsi="Times New Roman"/>
            <w:color w:val="000000"/>
            <w:sz w:val="28"/>
            <w:szCs w:val="28"/>
            <w:u w:val="single"/>
            <w:lang w:eastAsia="ru-RU"/>
          </w:rPr>
          <w:t>Иран</w:t>
        </w:r>
      </w:hyperlink>
      <w:r w:rsidRPr="00A13EDC">
        <w:rPr>
          <w:rFonts w:ascii="Times New Roman" w:hAnsi="Times New Roman"/>
          <w:color w:val="000000"/>
          <w:sz w:val="28"/>
          <w:szCs w:val="28"/>
          <w:lang w:eastAsia="ru-RU"/>
        </w:rPr>
        <w:t xml:space="preserve">). Мухаммад Шейбани был лидером кочевых узбеков. В течение последующих лет они прочно обосновались в оазисах Центральной Азии. Узбекское вторжение </w:t>
      </w:r>
      <w:hyperlink r:id="rId108" w:tooltip="XVI век" w:history="1">
        <w:r w:rsidRPr="00A13EDC">
          <w:rPr>
            <w:rFonts w:ascii="Times New Roman" w:hAnsi="Times New Roman"/>
            <w:color w:val="000000"/>
            <w:sz w:val="28"/>
            <w:szCs w:val="28"/>
            <w:u w:val="single"/>
            <w:lang w:eastAsia="ru-RU"/>
          </w:rPr>
          <w:t>XVI века</w:t>
        </w:r>
      </w:hyperlink>
      <w:r w:rsidRPr="00A13EDC">
        <w:rPr>
          <w:rFonts w:ascii="Times New Roman" w:hAnsi="Times New Roman"/>
          <w:color w:val="000000"/>
          <w:sz w:val="28"/>
          <w:szCs w:val="28"/>
          <w:lang w:eastAsia="ru-RU"/>
        </w:rPr>
        <w:t xml:space="preserve"> было последним компонентом в этногенезе современной </w:t>
      </w:r>
      <w:hyperlink r:id="rId109" w:tooltip="Узбеки" w:history="1">
        <w:r w:rsidRPr="00A13EDC">
          <w:rPr>
            <w:rFonts w:ascii="Times New Roman" w:hAnsi="Times New Roman"/>
            <w:color w:val="000000"/>
            <w:sz w:val="28"/>
            <w:szCs w:val="28"/>
            <w:u w:val="single"/>
            <w:lang w:eastAsia="ru-RU"/>
          </w:rPr>
          <w:t>узбекской нации</w:t>
        </w:r>
      </w:hyperlink>
      <w:r w:rsidRPr="00A13EDC">
        <w:rPr>
          <w:rFonts w:ascii="Times New Roman" w:hAnsi="Times New Roman"/>
          <w:color w:val="000000"/>
          <w:sz w:val="28"/>
          <w:szCs w:val="28"/>
          <w:lang w:eastAsia="ru-RU"/>
        </w:rPr>
        <w:t>.</w:t>
      </w:r>
    </w:p>
    <w:p w:rsidR="00AB69F2" w:rsidRDefault="00AB69F2" w:rsidP="0050288B">
      <w:pPr>
        <w:spacing w:after="0" w:line="240" w:lineRule="auto"/>
        <w:jc w:val="center"/>
        <w:outlineLvl w:val="2"/>
        <w:rPr>
          <w:rFonts w:ascii="Times New Roman" w:hAnsi="Times New Roman"/>
          <w:b/>
          <w:bCs/>
          <w:color w:val="000000"/>
          <w:sz w:val="28"/>
          <w:szCs w:val="28"/>
          <w:lang w:eastAsia="ru-RU"/>
        </w:rPr>
      </w:pPr>
    </w:p>
    <w:p w:rsidR="00AB69F2" w:rsidRDefault="00AB69F2" w:rsidP="0050288B">
      <w:pPr>
        <w:spacing w:after="0" w:line="240" w:lineRule="auto"/>
        <w:jc w:val="center"/>
        <w:outlineLvl w:val="2"/>
        <w:rPr>
          <w:rFonts w:ascii="Times New Roman" w:hAnsi="Times New Roman"/>
          <w:b/>
          <w:bCs/>
          <w:color w:val="000000"/>
          <w:sz w:val="28"/>
          <w:szCs w:val="28"/>
          <w:lang w:eastAsia="ru-RU"/>
        </w:rPr>
      </w:pPr>
      <w:r w:rsidRPr="00A13EDC">
        <w:rPr>
          <w:rFonts w:ascii="Times New Roman" w:hAnsi="Times New Roman"/>
          <w:b/>
          <w:bCs/>
          <w:color w:val="000000"/>
          <w:sz w:val="28"/>
          <w:szCs w:val="28"/>
          <w:lang w:eastAsia="ru-RU"/>
        </w:rPr>
        <w:t>Торговый купол Чорсу</w:t>
      </w:r>
    </w:p>
    <w:p w:rsidR="00AB69F2" w:rsidRPr="00A13EDC" w:rsidRDefault="00AB69F2" w:rsidP="0050288B">
      <w:pPr>
        <w:spacing w:after="0" w:line="240" w:lineRule="auto"/>
        <w:jc w:val="center"/>
        <w:outlineLvl w:val="2"/>
        <w:rPr>
          <w:rFonts w:ascii="Times New Roman" w:hAnsi="Times New Roman"/>
          <w:b/>
          <w:bCs/>
          <w:color w:val="000000"/>
          <w:sz w:val="28"/>
          <w:szCs w:val="28"/>
          <w:lang w:eastAsia="ru-RU"/>
        </w:rPr>
      </w:pPr>
    </w:p>
    <w:p w:rsidR="00AB69F2" w:rsidRPr="00A13EDC" w:rsidRDefault="00AB69F2" w:rsidP="0050288B">
      <w:pPr>
        <w:spacing w:after="0" w:line="240" w:lineRule="auto"/>
        <w:jc w:val="center"/>
        <w:rPr>
          <w:rFonts w:ascii="Times New Roman" w:hAnsi="Times New Roman"/>
          <w:sz w:val="28"/>
          <w:szCs w:val="28"/>
          <w:lang w:eastAsia="ru-RU"/>
        </w:rPr>
      </w:pPr>
      <w:hyperlink r:id="rId110" w:history="1">
        <w:r w:rsidRPr="00700F11">
          <w:rPr>
            <w:rFonts w:ascii="Times New Roman" w:hAnsi="Times New Roman"/>
            <w:noProof/>
            <w:color w:val="0000FF"/>
            <w:sz w:val="28"/>
            <w:szCs w:val="28"/>
            <w:lang w:eastAsia="ru-RU"/>
          </w:rPr>
          <w:pict>
            <v:shape id="Рисунок 13" o:spid="_x0000_i1039" type="#_x0000_t75" alt="http://upload.wikimedia.org/wikipedia/commons/thumb/1/10/Chorsu.JPG/220px-Chorsu.JPG" href="http://commons.wikimedia.org/wiki/File:Chorsu.JPG?" style="width:165pt;height:123.75pt;visibility:visible" o:button="t">
              <v:fill o:detectmouseclick="t"/>
              <v:imagedata r:id="rId111" o:title=""/>
            </v:shape>
          </w:pict>
        </w:r>
      </w:hyperlink>
    </w:p>
    <w:p w:rsidR="00AB69F2" w:rsidRPr="00A13EDC" w:rsidRDefault="00AB69F2" w:rsidP="00A13EDC">
      <w:pPr>
        <w:spacing w:after="0" w:line="240" w:lineRule="auto"/>
        <w:jc w:val="both"/>
        <w:rPr>
          <w:rFonts w:ascii="Times New Roman" w:hAnsi="Times New Roman"/>
          <w:sz w:val="28"/>
          <w:szCs w:val="28"/>
          <w:lang w:eastAsia="ru-RU"/>
        </w:rPr>
      </w:pPr>
      <w:hyperlink r:id="rId112" w:tooltip="&quot;Увеличить&quot; " w:history="1">
        <w:r w:rsidRPr="00700F11">
          <w:rPr>
            <w:rFonts w:ascii="Times New Roman" w:hAnsi="Times New Roman"/>
            <w:noProof/>
            <w:color w:val="0000FF"/>
            <w:sz w:val="28"/>
            <w:szCs w:val="28"/>
            <w:lang w:eastAsia="ru-RU"/>
          </w:rPr>
          <w:pict>
            <v:shape id="Рисунок 14" o:spid="_x0000_i1040" type="#_x0000_t75" alt="http://bits.wikimedia.org/static-1.24wmf4/skins/common/images/magnify-clip.png" href="http://ru.wikipedia.org/wiki/%D0%A4%D0%B0%D0%B9%D0%BB:" title="&quot;Увеличить&quot;" style="width:11.25pt;height:8.25pt;visibility:visible" o:button="t">
              <v:fill o:detectmouseclick="t"/>
              <v:imagedata r:id="rId41" o:title=""/>
            </v:shape>
          </w:pict>
        </w:r>
      </w:hyperlink>
    </w:p>
    <w:p w:rsidR="00AB69F2" w:rsidRPr="00A13EDC" w:rsidRDefault="00AB69F2" w:rsidP="00A13EDC">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Торговый купол Чорсу</w:t>
      </w:r>
    </w:p>
    <w:p w:rsidR="00AB69F2" w:rsidRPr="00A13EDC" w:rsidRDefault="00AB69F2" w:rsidP="004C40F8">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sz w:val="28"/>
          <w:szCs w:val="28"/>
          <w:lang w:eastAsia="ru-RU"/>
        </w:rPr>
        <w:t xml:space="preserve">Позади </w:t>
      </w:r>
      <w:r w:rsidRPr="00A13EDC">
        <w:rPr>
          <w:rFonts w:ascii="Times New Roman" w:hAnsi="Times New Roman"/>
          <w:color w:val="000000"/>
          <w:sz w:val="28"/>
          <w:szCs w:val="28"/>
          <w:lang w:eastAsia="ru-RU"/>
        </w:rPr>
        <w:t xml:space="preserve">медресе Шердор расположен </w:t>
      </w:r>
      <w:hyperlink r:id="rId113" w:tooltip="Древний деловой центр Чорсу" w:history="1">
        <w:r w:rsidRPr="00A13EDC">
          <w:rPr>
            <w:rFonts w:ascii="Times New Roman" w:hAnsi="Times New Roman"/>
            <w:color w:val="000000"/>
            <w:sz w:val="28"/>
            <w:szCs w:val="28"/>
            <w:u w:val="single"/>
            <w:lang w:eastAsia="ru-RU"/>
          </w:rPr>
          <w:t>древний торговый купол Чорсу</w:t>
        </w:r>
      </w:hyperlink>
      <w:r w:rsidRPr="00A13EDC">
        <w:rPr>
          <w:rFonts w:ascii="Times New Roman" w:hAnsi="Times New Roman"/>
          <w:color w:val="000000"/>
          <w:sz w:val="28"/>
          <w:szCs w:val="28"/>
          <w:lang w:eastAsia="ru-RU"/>
        </w:rPr>
        <w:t>, подтверждающий статус площади Регистан как торгового центра средневекового Самарканда. Дошедшее до наших дней шестигранное купольное здание было построено в XV веке, а в начале XVIII веке перестроено</w:t>
      </w:r>
      <w:hyperlink r:id="rId114" w:anchor="cite_note-3" w:history="1">
        <w:r w:rsidRPr="00A13EDC">
          <w:rPr>
            <w:rFonts w:ascii="Times New Roman" w:hAnsi="Times New Roman"/>
            <w:color w:val="000000"/>
            <w:sz w:val="28"/>
            <w:szCs w:val="28"/>
            <w:u w:val="single"/>
            <w:vertAlign w:val="superscript"/>
            <w:lang w:eastAsia="ru-RU"/>
          </w:rPr>
          <w:t>[3]</w:t>
        </w:r>
      </w:hyperlink>
      <w:r w:rsidRPr="00A13EDC">
        <w:rPr>
          <w:rFonts w:ascii="Times New Roman" w:hAnsi="Times New Roman"/>
          <w:color w:val="000000"/>
          <w:sz w:val="28"/>
          <w:szCs w:val="28"/>
          <w:lang w:eastAsia="ru-RU"/>
        </w:rPr>
        <w:t xml:space="preserve">. В 2005 году торговый купол был отреставрирован, при этом был счищен трёхметровый слой грунта, чтобы восстановить полную высоту здания. Сейчас в нём расположена галерея изобразительного искусства, где выставлены работы </w:t>
      </w:r>
      <w:hyperlink r:id="rId115" w:tooltip="Узбекистан" w:history="1">
        <w:r w:rsidRPr="00A13EDC">
          <w:rPr>
            <w:rFonts w:ascii="Times New Roman" w:hAnsi="Times New Roman"/>
            <w:color w:val="000000"/>
            <w:sz w:val="28"/>
            <w:szCs w:val="28"/>
            <w:u w:val="single"/>
            <w:lang w:eastAsia="ru-RU"/>
          </w:rPr>
          <w:t>узбекских</w:t>
        </w:r>
      </w:hyperlink>
      <w:r w:rsidRPr="00A13EDC">
        <w:rPr>
          <w:rFonts w:ascii="Times New Roman" w:hAnsi="Times New Roman"/>
          <w:color w:val="000000"/>
          <w:sz w:val="28"/>
          <w:szCs w:val="28"/>
          <w:lang w:eastAsia="ru-RU"/>
        </w:rPr>
        <w:t xml:space="preserve"> художников и скульпторов.</w:t>
      </w:r>
    </w:p>
    <w:p w:rsidR="00AB69F2" w:rsidRDefault="00AB69F2" w:rsidP="00A13EDC">
      <w:pPr>
        <w:spacing w:after="0" w:line="240" w:lineRule="auto"/>
        <w:jc w:val="both"/>
        <w:outlineLvl w:val="1"/>
        <w:rPr>
          <w:rFonts w:ascii="Times New Roman" w:hAnsi="Times New Roman"/>
          <w:b/>
          <w:bCs/>
          <w:color w:val="000000"/>
          <w:sz w:val="28"/>
          <w:szCs w:val="28"/>
          <w:lang w:eastAsia="ru-RU"/>
        </w:rPr>
      </w:pPr>
    </w:p>
    <w:p w:rsidR="00AB69F2" w:rsidRDefault="00AB69F2" w:rsidP="004C40F8">
      <w:pPr>
        <w:spacing w:after="0" w:line="240" w:lineRule="auto"/>
        <w:jc w:val="center"/>
        <w:outlineLvl w:val="1"/>
        <w:rPr>
          <w:rFonts w:ascii="Times New Roman" w:hAnsi="Times New Roman"/>
          <w:b/>
          <w:bCs/>
          <w:color w:val="000000"/>
          <w:sz w:val="28"/>
          <w:szCs w:val="28"/>
          <w:lang w:eastAsia="ru-RU"/>
        </w:rPr>
      </w:pPr>
    </w:p>
    <w:p w:rsidR="00AB69F2" w:rsidRDefault="00AB69F2" w:rsidP="004C40F8">
      <w:pPr>
        <w:spacing w:after="0" w:line="240" w:lineRule="auto"/>
        <w:jc w:val="center"/>
        <w:outlineLvl w:val="1"/>
        <w:rPr>
          <w:rFonts w:ascii="Times New Roman" w:hAnsi="Times New Roman"/>
          <w:b/>
          <w:bCs/>
          <w:color w:val="000000"/>
          <w:sz w:val="28"/>
          <w:szCs w:val="28"/>
          <w:lang w:eastAsia="ru-RU"/>
        </w:rPr>
      </w:pPr>
      <w:r w:rsidRPr="00A13EDC">
        <w:rPr>
          <w:rFonts w:ascii="Times New Roman" w:hAnsi="Times New Roman"/>
          <w:b/>
          <w:bCs/>
          <w:color w:val="000000"/>
          <w:sz w:val="28"/>
          <w:szCs w:val="28"/>
          <w:lang w:eastAsia="ru-RU"/>
        </w:rPr>
        <w:t>Легенды и мифы</w:t>
      </w:r>
    </w:p>
    <w:p w:rsidR="00AB69F2" w:rsidRPr="00A13EDC" w:rsidRDefault="00AB69F2" w:rsidP="004C40F8">
      <w:pPr>
        <w:spacing w:after="0" w:line="240" w:lineRule="auto"/>
        <w:jc w:val="center"/>
        <w:outlineLvl w:val="1"/>
        <w:rPr>
          <w:rFonts w:ascii="Times New Roman" w:hAnsi="Times New Roman"/>
          <w:b/>
          <w:bCs/>
          <w:color w:val="000000"/>
          <w:sz w:val="28"/>
          <w:szCs w:val="28"/>
          <w:lang w:eastAsia="ru-RU"/>
        </w:rPr>
      </w:pPr>
    </w:p>
    <w:p w:rsidR="00AB69F2" w:rsidRPr="00A13EDC" w:rsidRDefault="00AB69F2" w:rsidP="004C40F8">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 xml:space="preserve">Говорят, что название площади — </w:t>
      </w:r>
      <w:r w:rsidRPr="00A13EDC">
        <w:rPr>
          <w:rFonts w:ascii="Times New Roman" w:hAnsi="Times New Roman"/>
          <w:i/>
          <w:iCs/>
          <w:color w:val="000000"/>
          <w:sz w:val="28"/>
          <w:szCs w:val="28"/>
          <w:lang w:eastAsia="ru-RU"/>
        </w:rPr>
        <w:t>место, усыпанное песком</w:t>
      </w:r>
      <w:r w:rsidRPr="00A13EDC">
        <w:rPr>
          <w:rFonts w:ascii="Times New Roman" w:hAnsi="Times New Roman"/>
          <w:color w:val="000000"/>
          <w:sz w:val="28"/>
          <w:szCs w:val="28"/>
          <w:lang w:eastAsia="ru-RU"/>
        </w:rPr>
        <w:t xml:space="preserve"> — произошло от того, что земля здесь была усыпана песком, чтобы впитывать кровь жертв публичных казней, которые якобы совершали на этом месте вплоть до начала </w:t>
      </w:r>
      <w:hyperlink r:id="rId116" w:tooltip="XX век" w:history="1">
        <w:r w:rsidRPr="00A13EDC">
          <w:rPr>
            <w:rFonts w:ascii="Times New Roman" w:hAnsi="Times New Roman"/>
            <w:color w:val="000000"/>
            <w:sz w:val="28"/>
            <w:szCs w:val="28"/>
            <w:u w:val="single"/>
            <w:lang w:eastAsia="ru-RU"/>
          </w:rPr>
          <w:t>XX века</w:t>
        </w:r>
      </w:hyperlink>
      <w:r w:rsidRPr="00A13EDC">
        <w:rPr>
          <w:rFonts w:ascii="Times New Roman" w:hAnsi="Times New Roman"/>
          <w:color w:val="000000"/>
          <w:sz w:val="28"/>
          <w:szCs w:val="28"/>
          <w:lang w:eastAsia="ru-RU"/>
        </w:rPr>
        <w:t xml:space="preserve">. Ещё говорят, что Регистан был местом, где </w:t>
      </w:r>
      <w:hyperlink r:id="rId117" w:tooltip="Тамерлан" w:history="1">
        <w:r w:rsidRPr="00A13EDC">
          <w:rPr>
            <w:rFonts w:ascii="Times New Roman" w:hAnsi="Times New Roman"/>
            <w:color w:val="000000"/>
            <w:sz w:val="28"/>
            <w:szCs w:val="28"/>
            <w:u w:val="single"/>
            <w:lang w:eastAsia="ru-RU"/>
          </w:rPr>
          <w:t>Тамерлан</w:t>
        </w:r>
      </w:hyperlink>
      <w:r w:rsidRPr="00A13EDC">
        <w:rPr>
          <w:rFonts w:ascii="Times New Roman" w:hAnsi="Times New Roman"/>
          <w:color w:val="000000"/>
          <w:sz w:val="28"/>
          <w:szCs w:val="28"/>
          <w:lang w:eastAsia="ru-RU"/>
        </w:rPr>
        <w:t xml:space="preserve"> выставлял напоказ головы своих жертв, которые были наколоты на штыри, а также местом, где народ собирался, чтобы послушать королевские указы, перед чтением которых громко трубили в медные трубы. Однако следует помнить, что во времена Тимура, который умер в </w:t>
      </w:r>
      <w:hyperlink r:id="rId118" w:tooltip="1405 год" w:history="1">
        <w:r w:rsidRPr="00A13EDC">
          <w:rPr>
            <w:rFonts w:ascii="Times New Roman" w:hAnsi="Times New Roman"/>
            <w:color w:val="000000"/>
            <w:sz w:val="28"/>
            <w:szCs w:val="28"/>
            <w:u w:val="single"/>
            <w:lang w:eastAsia="ru-RU"/>
          </w:rPr>
          <w:t>1405 году</w:t>
        </w:r>
      </w:hyperlink>
      <w:r w:rsidRPr="00A13EDC">
        <w:rPr>
          <w:rFonts w:ascii="Times New Roman" w:hAnsi="Times New Roman"/>
          <w:color w:val="000000"/>
          <w:sz w:val="28"/>
          <w:szCs w:val="28"/>
          <w:lang w:eastAsia="ru-RU"/>
        </w:rPr>
        <w:t>, на той площади не было ни одного из существующих ныне зданий, считающихся шедеврами восточной архитектуры</w:t>
      </w:r>
    </w:p>
    <w:p w:rsidR="00AB69F2" w:rsidRPr="00A13EDC" w:rsidRDefault="00AB69F2" w:rsidP="00A13EDC">
      <w:pPr>
        <w:spacing w:after="0" w:line="240" w:lineRule="auto"/>
        <w:jc w:val="both"/>
        <w:rPr>
          <w:rFonts w:ascii="Times New Roman" w:hAnsi="Times New Roman"/>
          <w:color w:val="000000"/>
          <w:sz w:val="28"/>
          <w:szCs w:val="28"/>
          <w:lang w:eastAsia="ru-RU"/>
        </w:rPr>
      </w:pPr>
    </w:p>
    <w:p w:rsidR="00AB69F2" w:rsidRPr="00A13EDC" w:rsidRDefault="00AB69F2" w:rsidP="004C40F8">
      <w:pPr>
        <w:spacing w:after="0" w:line="240" w:lineRule="auto"/>
        <w:jc w:val="center"/>
        <w:rPr>
          <w:rFonts w:ascii="Times New Roman" w:hAnsi="Times New Roman"/>
          <w:b/>
          <w:sz w:val="28"/>
          <w:szCs w:val="28"/>
          <w:lang w:eastAsia="ru-RU"/>
        </w:rPr>
      </w:pPr>
      <w:r w:rsidRPr="00A13EDC">
        <w:rPr>
          <w:rFonts w:ascii="Times New Roman" w:hAnsi="Times New Roman"/>
          <w:b/>
          <w:sz w:val="28"/>
          <w:szCs w:val="28"/>
          <w:lang w:eastAsia="ru-RU"/>
        </w:rPr>
        <w:t>Ансамбль Шахи Зинда</w:t>
      </w:r>
    </w:p>
    <w:p w:rsidR="00AB69F2" w:rsidRPr="00A13EDC" w:rsidRDefault="00AB69F2" w:rsidP="00A13EDC">
      <w:pPr>
        <w:spacing w:after="0" w:line="240" w:lineRule="auto"/>
        <w:jc w:val="both"/>
        <w:rPr>
          <w:rFonts w:ascii="Times New Roman" w:hAnsi="Times New Roman"/>
          <w:b/>
          <w:bCs/>
          <w:sz w:val="28"/>
          <w:szCs w:val="28"/>
          <w:lang w:eastAsia="ru-RU"/>
        </w:rPr>
      </w:pPr>
    </w:p>
    <w:p w:rsidR="00AB69F2" w:rsidRDefault="00AB69F2" w:rsidP="004C40F8">
      <w:pPr>
        <w:spacing w:after="0" w:line="240" w:lineRule="auto"/>
        <w:ind w:firstLine="708"/>
        <w:jc w:val="both"/>
        <w:rPr>
          <w:rFonts w:ascii="Times New Roman" w:hAnsi="Times New Roman"/>
          <w:sz w:val="28"/>
          <w:szCs w:val="28"/>
          <w:lang w:eastAsia="ru-RU"/>
        </w:rPr>
      </w:pPr>
      <w:r w:rsidRPr="00A13EDC">
        <w:rPr>
          <w:rFonts w:ascii="Times New Roman" w:hAnsi="Times New Roman"/>
          <w:b/>
          <w:bCs/>
          <w:sz w:val="28"/>
          <w:szCs w:val="28"/>
          <w:lang w:eastAsia="ru-RU"/>
        </w:rPr>
        <w:t>Ансамбль Шахи-Зинда</w:t>
      </w:r>
      <w:r w:rsidRPr="00A13EDC">
        <w:rPr>
          <w:rFonts w:ascii="Times New Roman" w:hAnsi="Times New Roman"/>
          <w:sz w:val="28"/>
          <w:szCs w:val="28"/>
          <w:lang w:eastAsia="ru-RU"/>
        </w:rPr>
        <w:t xml:space="preserve"> одно из всемирно известных древних </w:t>
      </w:r>
      <w:r w:rsidRPr="00A13EDC">
        <w:rPr>
          <w:rFonts w:ascii="Times New Roman" w:hAnsi="Times New Roman"/>
          <w:b/>
          <w:bCs/>
          <w:sz w:val="28"/>
          <w:szCs w:val="28"/>
          <w:lang w:eastAsia="ru-RU"/>
        </w:rPr>
        <w:t>захоронений Центральной Азии</w:t>
      </w:r>
      <w:r w:rsidRPr="00A13EDC">
        <w:rPr>
          <w:rFonts w:ascii="Times New Roman" w:hAnsi="Times New Roman"/>
          <w:sz w:val="28"/>
          <w:szCs w:val="28"/>
          <w:lang w:eastAsia="ru-RU"/>
        </w:rPr>
        <w:t xml:space="preserve">, которое включает в себя мавзолеи и другие культовые здания 11-14, и 19 веков. Ансамбль расположен на северо-востоке </w:t>
      </w:r>
      <w:r w:rsidRPr="00A13EDC">
        <w:rPr>
          <w:rFonts w:ascii="Times New Roman" w:hAnsi="Times New Roman"/>
          <w:b/>
          <w:bCs/>
          <w:sz w:val="28"/>
          <w:szCs w:val="28"/>
          <w:lang w:eastAsia="ru-RU"/>
        </w:rPr>
        <w:t>Самарканда</w:t>
      </w:r>
      <w:r w:rsidRPr="00A13EDC">
        <w:rPr>
          <w:rFonts w:ascii="Times New Roman" w:hAnsi="Times New Roman"/>
          <w:sz w:val="28"/>
          <w:szCs w:val="28"/>
          <w:lang w:eastAsia="ru-RU"/>
        </w:rPr>
        <w:t xml:space="preserve">. Название </w:t>
      </w:r>
      <w:r w:rsidRPr="00A13EDC">
        <w:rPr>
          <w:rFonts w:ascii="Times New Roman" w:hAnsi="Times New Roman"/>
          <w:b/>
          <w:bCs/>
          <w:sz w:val="28"/>
          <w:szCs w:val="28"/>
          <w:lang w:eastAsia="ru-RU"/>
        </w:rPr>
        <w:t>Шахи-Зинда</w:t>
      </w:r>
      <w:r w:rsidRPr="00A13EDC">
        <w:rPr>
          <w:rFonts w:ascii="Times New Roman" w:hAnsi="Times New Roman"/>
          <w:sz w:val="28"/>
          <w:szCs w:val="28"/>
          <w:lang w:eastAsia="ru-RU"/>
        </w:rPr>
        <w:t xml:space="preserve">, означающее «Живой Царь», связано с легендой о двоюродном брате пророка Мухаммеда, </w:t>
      </w:r>
      <w:r w:rsidRPr="00A13EDC">
        <w:rPr>
          <w:rFonts w:ascii="Times New Roman" w:hAnsi="Times New Roman"/>
          <w:b/>
          <w:bCs/>
          <w:sz w:val="28"/>
          <w:szCs w:val="28"/>
          <w:lang w:eastAsia="ru-RU"/>
        </w:rPr>
        <w:t>Кусам ибн Аббасе</w:t>
      </w:r>
      <w:r w:rsidRPr="00A13EDC">
        <w:rPr>
          <w:rFonts w:ascii="Times New Roman" w:hAnsi="Times New Roman"/>
          <w:sz w:val="28"/>
          <w:szCs w:val="28"/>
          <w:lang w:eastAsia="ru-RU"/>
        </w:rPr>
        <w:t xml:space="preserve">, похороненном здесь. Якобы он пришел в Самарканд с арабскими завоевателями в 7 веке, чтобы проповедовать ислам. Народные легенды говорят о том, что он был обезглавлен за веру. Но он взял свою голову и спустился в </w:t>
      </w:r>
      <w:r w:rsidRPr="00A13EDC">
        <w:rPr>
          <w:rFonts w:ascii="Times New Roman" w:hAnsi="Times New Roman"/>
          <w:b/>
          <w:bCs/>
          <w:sz w:val="28"/>
          <w:szCs w:val="28"/>
          <w:lang w:eastAsia="ru-RU"/>
        </w:rPr>
        <w:t>глубокий колодец,</w:t>
      </w:r>
      <w:r w:rsidRPr="00A13EDC">
        <w:rPr>
          <w:rFonts w:ascii="Times New Roman" w:hAnsi="Times New Roman"/>
          <w:sz w:val="28"/>
          <w:szCs w:val="28"/>
          <w:lang w:eastAsia="ru-RU"/>
        </w:rPr>
        <w:t xml:space="preserve"> где и живет, по сей день.</w:t>
      </w:r>
      <w:r>
        <w:rPr>
          <w:rFonts w:ascii="Times New Roman" w:hAnsi="Times New Roman"/>
          <w:sz w:val="28"/>
          <w:szCs w:val="28"/>
          <w:lang w:eastAsia="ru-RU"/>
        </w:rPr>
        <w:t xml:space="preserve"> </w:t>
      </w:r>
    </w:p>
    <w:p w:rsidR="00AB69F2" w:rsidRPr="00A13EDC" w:rsidRDefault="00AB69F2" w:rsidP="004C40F8">
      <w:pPr>
        <w:spacing w:after="0" w:line="240" w:lineRule="auto"/>
        <w:ind w:firstLine="708"/>
        <w:jc w:val="both"/>
        <w:rPr>
          <w:rFonts w:ascii="Times New Roman" w:hAnsi="Times New Roman"/>
          <w:color w:val="000000"/>
          <w:sz w:val="28"/>
          <w:szCs w:val="28"/>
          <w:lang w:eastAsia="ru-RU"/>
        </w:rPr>
      </w:pPr>
      <w:r w:rsidRPr="00A13EDC">
        <w:rPr>
          <w:rFonts w:ascii="Times New Roman" w:hAnsi="Times New Roman"/>
          <w:b/>
          <w:bCs/>
          <w:sz w:val="28"/>
          <w:szCs w:val="28"/>
          <w:lang w:eastAsia="ru-RU"/>
        </w:rPr>
        <w:t>Комплекс Шахи-Зинда</w:t>
      </w:r>
      <w:r w:rsidRPr="00A13EDC">
        <w:rPr>
          <w:rFonts w:ascii="Times New Roman" w:hAnsi="Times New Roman"/>
          <w:sz w:val="28"/>
          <w:szCs w:val="28"/>
          <w:lang w:eastAsia="ru-RU"/>
        </w:rPr>
        <w:t xml:space="preserve"> формировался на протяжении девяти веков (с 11 по 19 вв.) и в настоящее время включает более чем 20 зданий. Ансамбль делится на </w:t>
      </w:r>
      <w:r w:rsidRPr="00A13EDC">
        <w:rPr>
          <w:rFonts w:ascii="Times New Roman" w:hAnsi="Times New Roman"/>
          <w:b/>
          <w:bCs/>
          <w:sz w:val="28"/>
          <w:szCs w:val="28"/>
          <w:lang w:eastAsia="ru-RU"/>
        </w:rPr>
        <w:t>три группы: нижнюю, среднюю и верхнюю,</w:t>
      </w:r>
      <w:r w:rsidRPr="00A13EDC">
        <w:rPr>
          <w:rFonts w:ascii="Times New Roman" w:hAnsi="Times New Roman"/>
          <w:sz w:val="28"/>
          <w:szCs w:val="28"/>
          <w:lang w:eastAsia="ru-RU"/>
        </w:rPr>
        <w:t xml:space="preserve"> которые соединены между собой четырьмя арочно-купольными проходами, с местным названием </w:t>
      </w:r>
      <w:r w:rsidRPr="00A13EDC">
        <w:rPr>
          <w:rFonts w:ascii="Times New Roman" w:hAnsi="Times New Roman"/>
          <w:b/>
          <w:bCs/>
          <w:sz w:val="28"/>
          <w:szCs w:val="28"/>
          <w:lang w:eastAsia="ru-RU"/>
        </w:rPr>
        <w:t>чартак</w:t>
      </w:r>
      <w:r w:rsidRPr="00A13EDC">
        <w:rPr>
          <w:rFonts w:ascii="Times New Roman" w:hAnsi="Times New Roman"/>
          <w:sz w:val="28"/>
          <w:szCs w:val="28"/>
          <w:lang w:eastAsia="ru-RU"/>
        </w:rPr>
        <w:t xml:space="preserve">. Наиболее ранние сооружения </w:t>
      </w:r>
      <w:r w:rsidRPr="00A13EDC">
        <w:rPr>
          <w:rFonts w:ascii="Times New Roman" w:hAnsi="Times New Roman"/>
          <w:color w:val="000000"/>
          <w:sz w:val="28"/>
          <w:szCs w:val="28"/>
          <w:lang w:eastAsia="ru-RU"/>
        </w:rPr>
        <w:t xml:space="preserve">относятся к 11-12 векам. От них сохранились только основания и склепы. Основная часть сооружений относится к 14-15 векам. Работы по реконструкции в 16-19 вв. были незначительными и не изменили общую композицию и внешний облик. </w:t>
      </w:r>
      <w:r w:rsidRPr="00A13EDC">
        <w:rPr>
          <w:rFonts w:ascii="Times New Roman" w:hAnsi="Times New Roman"/>
          <w:color w:val="000000"/>
          <w:sz w:val="28"/>
          <w:szCs w:val="28"/>
          <w:lang w:eastAsia="ru-RU"/>
        </w:rPr>
        <w:br/>
      </w:r>
      <w:hyperlink r:id="rId119" w:tgtFrame="_blank" w:history="1">
        <w:r w:rsidRPr="00A13EDC">
          <w:rPr>
            <w:rFonts w:ascii="Times New Roman" w:hAnsi="Times New Roman"/>
            <w:b/>
            <w:bCs/>
            <w:color w:val="000000"/>
            <w:sz w:val="28"/>
            <w:szCs w:val="28"/>
            <w:u w:val="single"/>
            <w:lang w:eastAsia="ru-RU"/>
          </w:rPr>
          <w:t>Комплекс Кусам-ибн-Аббас</w:t>
        </w:r>
      </w:hyperlink>
      <w:r w:rsidRPr="00A13EDC">
        <w:rPr>
          <w:rFonts w:ascii="Times New Roman" w:hAnsi="Times New Roman"/>
          <w:color w:val="000000"/>
          <w:sz w:val="28"/>
          <w:szCs w:val="28"/>
          <w:lang w:eastAsia="ru-RU"/>
        </w:rPr>
        <w:t xml:space="preserve"> расположен в северо-восточной части ансамбля. Он состоит из нескольких зданий. Среди них самый древний </w:t>
      </w:r>
      <w:r w:rsidRPr="00A13EDC">
        <w:rPr>
          <w:rFonts w:ascii="Times New Roman" w:hAnsi="Times New Roman"/>
          <w:b/>
          <w:bCs/>
          <w:color w:val="000000"/>
          <w:sz w:val="28"/>
          <w:szCs w:val="28"/>
          <w:lang w:eastAsia="ru-RU"/>
        </w:rPr>
        <w:t>мавзолей Кусам-ибн-Аббаса</w:t>
      </w:r>
      <w:r w:rsidRPr="00A13EDC">
        <w:rPr>
          <w:rFonts w:ascii="Times New Roman" w:hAnsi="Times New Roman"/>
          <w:color w:val="000000"/>
          <w:sz w:val="28"/>
          <w:szCs w:val="28"/>
          <w:lang w:eastAsia="ru-RU"/>
        </w:rPr>
        <w:t xml:space="preserve"> и мечеть 16 века. </w:t>
      </w:r>
    </w:p>
    <w:tbl>
      <w:tblPr>
        <w:tblW w:w="9000" w:type="dxa"/>
        <w:tblCellSpacing w:w="15" w:type="dxa"/>
        <w:tblInd w:w="300" w:type="dxa"/>
        <w:tblCellMar>
          <w:top w:w="15" w:type="dxa"/>
          <w:left w:w="15" w:type="dxa"/>
          <w:bottom w:w="15" w:type="dxa"/>
          <w:right w:w="15" w:type="dxa"/>
        </w:tblCellMar>
        <w:tblLook w:val="00A0"/>
      </w:tblPr>
      <w:tblGrid>
        <w:gridCol w:w="4500"/>
        <w:gridCol w:w="4500"/>
      </w:tblGrid>
      <w:tr w:rsidR="00AB69F2" w:rsidRPr="00A13EDC" w:rsidTr="00E03914">
        <w:trPr>
          <w:tblCellSpacing w:w="15" w:type="dxa"/>
        </w:trPr>
        <w:tc>
          <w:tcPr>
            <w:tcW w:w="2500" w:type="pct"/>
            <w:vAlign w:val="center"/>
          </w:tcPr>
          <w:p w:rsidR="00AB69F2" w:rsidRPr="00A13EDC" w:rsidRDefault="00AB69F2" w:rsidP="00A13EDC">
            <w:pPr>
              <w:spacing w:after="0" w:line="240" w:lineRule="auto"/>
              <w:jc w:val="both"/>
              <w:rPr>
                <w:rFonts w:ascii="Times New Roman" w:hAnsi="Times New Roman"/>
                <w:color w:val="000000"/>
                <w:sz w:val="28"/>
                <w:szCs w:val="28"/>
                <w:lang w:eastAsia="ru-RU"/>
              </w:rPr>
            </w:pPr>
            <w:hyperlink r:id="rId120" w:tgtFrame="_blank" w:history="1">
              <w:r w:rsidRPr="00700F11">
                <w:rPr>
                  <w:rFonts w:ascii="Times New Roman" w:hAnsi="Times New Roman"/>
                  <w:noProof/>
                  <w:color w:val="000000"/>
                  <w:sz w:val="28"/>
                  <w:szCs w:val="28"/>
                  <w:lang w:eastAsia="ru-RU"/>
                </w:rPr>
                <w:pict>
                  <v:shape id="_x0000_i1041" type="#_x0000_t75" alt="Шахи-Зинда. Верхний чартак." href="http://www.touruz.narod.ru/samarkand/Shakh-i-Zinda/Shakh-i-Z" style="width:110.25pt;height:150pt;visibility:visible" o:button="t">
                    <v:fill o:detectmouseclick="t"/>
                    <v:imagedata r:id="rId121" o:title=""/>
                  </v:shape>
                </w:pict>
              </w:r>
            </w:hyperlink>
            <w:r w:rsidRPr="00A13EDC">
              <w:rPr>
                <w:rFonts w:ascii="Times New Roman" w:hAnsi="Times New Roman"/>
                <w:color w:val="000000"/>
                <w:sz w:val="28"/>
                <w:szCs w:val="28"/>
                <w:lang w:eastAsia="ru-RU"/>
              </w:rPr>
              <w:br/>
              <w:t>На фото: Верхний Чартак - 14 век, южная стена мавзолея Кусам-ибн-Аббаса и минарет - 11 век.</w:t>
            </w:r>
          </w:p>
        </w:tc>
        <w:tc>
          <w:tcPr>
            <w:tcW w:w="2500" w:type="pct"/>
            <w:vAlign w:val="center"/>
          </w:tcPr>
          <w:p w:rsidR="00AB69F2" w:rsidRPr="00A13EDC" w:rsidRDefault="00AB69F2" w:rsidP="00A13EDC">
            <w:pPr>
              <w:spacing w:after="0" w:line="240" w:lineRule="auto"/>
              <w:jc w:val="both"/>
              <w:rPr>
                <w:rFonts w:ascii="Times New Roman" w:hAnsi="Times New Roman"/>
                <w:color w:val="000000"/>
                <w:sz w:val="28"/>
                <w:szCs w:val="28"/>
                <w:lang w:eastAsia="ru-RU"/>
              </w:rPr>
            </w:pPr>
            <w:hyperlink r:id="rId122" w:tgtFrame="_blank" w:history="1">
              <w:r w:rsidRPr="00700F11">
                <w:rPr>
                  <w:rFonts w:ascii="Times New Roman" w:hAnsi="Times New Roman"/>
                  <w:noProof/>
                  <w:color w:val="000000"/>
                  <w:sz w:val="28"/>
                  <w:szCs w:val="28"/>
                  <w:lang w:eastAsia="ru-RU"/>
                </w:rPr>
                <w:pict>
                  <v:shape id="Рисунок 2" o:spid="_x0000_i1042" type="#_x0000_t75" alt="Шахи-Зинда. Надгробие Кусам-ибн-Абасса." href="http://www.touruz.narod.ru/samarkand/Shakh-i-Zinda/Shakh-i-Z" style="width:150pt;height:116.25pt;visibility:visible" o:button="t">
                    <v:fill o:detectmouseclick="t"/>
                    <v:imagedata r:id="rId123" o:title=""/>
                  </v:shape>
                </w:pict>
              </w:r>
            </w:hyperlink>
            <w:r w:rsidRPr="00A13EDC">
              <w:rPr>
                <w:rFonts w:ascii="Times New Roman" w:hAnsi="Times New Roman"/>
                <w:color w:val="000000"/>
                <w:sz w:val="28"/>
                <w:szCs w:val="28"/>
                <w:lang w:eastAsia="ru-RU"/>
              </w:rPr>
              <w:br/>
              <w:t xml:space="preserve">На фото: Надгробная плита, отделанная майоликой из Мавзолея Кусам-ибн-Аббаса. </w:t>
            </w:r>
          </w:p>
        </w:tc>
      </w:tr>
    </w:tbl>
    <w:p w:rsidR="00AB69F2" w:rsidRPr="00A13EDC" w:rsidRDefault="00AB69F2" w:rsidP="00A13EDC">
      <w:pPr>
        <w:spacing w:after="0" w:line="240" w:lineRule="auto"/>
        <w:jc w:val="both"/>
        <w:rPr>
          <w:rFonts w:ascii="Times New Roman" w:hAnsi="Times New Roman"/>
          <w:sz w:val="28"/>
          <w:szCs w:val="28"/>
          <w:lang w:eastAsia="ru-RU"/>
        </w:rPr>
      </w:pPr>
    </w:p>
    <w:tbl>
      <w:tblPr>
        <w:tblW w:w="5000" w:type="pct"/>
        <w:tblCellSpacing w:w="15" w:type="dxa"/>
        <w:tblInd w:w="300" w:type="dxa"/>
        <w:tblCellMar>
          <w:top w:w="15" w:type="dxa"/>
          <w:left w:w="15" w:type="dxa"/>
          <w:bottom w:w="15" w:type="dxa"/>
          <w:right w:w="15" w:type="dxa"/>
        </w:tblCellMar>
        <w:tblLook w:val="00A0"/>
      </w:tblPr>
      <w:tblGrid>
        <w:gridCol w:w="4722"/>
        <w:gridCol w:w="4723"/>
      </w:tblGrid>
      <w:tr w:rsidR="00AB69F2" w:rsidRPr="00A13EDC" w:rsidTr="00E03914">
        <w:trPr>
          <w:tblCellSpacing w:w="15" w:type="dxa"/>
        </w:trPr>
        <w:tc>
          <w:tcPr>
            <w:tcW w:w="2500" w:type="pct"/>
          </w:tcPr>
          <w:p w:rsidR="00AB69F2" w:rsidRPr="00A13EDC" w:rsidRDefault="00AB69F2" w:rsidP="00A13EDC">
            <w:pPr>
              <w:spacing w:after="0" w:line="240" w:lineRule="auto"/>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br/>
              <w:t>Мавзолей 1361 года, стоящий справа, ограничивает коридор с востока.</w:t>
            </w:r>
            <w:r w:rsidRPr="00A13EDC">
              <w:rPr>
                <w:rFonts w:ascii="Times New Roman" w:hAnsi="Times New Roman"/>
                <w:color w:val="000000"/>
                <w:sz w:val="28"/>
                <w:szCs w:val="28"/>
                <w:lang w:eastAsia="ru-RU"/>
              </w:rPr>
              <w:br/>
            </w:r>
            <w:r w:rsidRPr="00A13EDC">
              <w:rPr>
                <w:rFonts w:ascii="Times New Roman" w:hAnsi="Times New Roman"/>
                <w:color w:val="000000"/>
                <w:sz w:val="28"/>
                <w:szCs w:val="28"/>
                <w:lang w:eastAsia="ru-RU"/>
              </w:rPr>
              <w:br/>
            </w:r>
            <w:hyperlink r:id="rId124" w:tgtFrame="_blank" w:history="1">
              <w:r w:rsidRPr="00700F11">
                <w:rPr>
                  <w:rFonts w:ascii="Times New Roman" w:hAnsi="Times New Roman"/>
                  <w:noProof/>
                  <w:color w:val="000000"/>
                  <w:sz w:val="28"/>
                  <w:szCs w:val="28"/>
                  <w:lang w:eastAsia="ru-RU"/>
                </w:rPr>
                <w:pict>
                  <v:shape id="_x0000_i1043" type="#_x0000_t75" alt="Шахи-Зинда. Мавзолей 1361 года" href="http://www.touruz.narod.ru/samarkand/Shakh-i-Zinda/Shakh-i-Z" style="width:150pt;height:112.5pt;visibility:visible" o:button="t">
                    <v:fill o:detectmouseclick="t"/>
                    <v:imagedata r:id="rId125" o:title=""/>
                  </v:shape>
                </w:pict>
              </w:r>
            </w:hyperlink>
            <w:r w:rsidRPr="00A13EDC">
              <w:rPr>
                <w:rFonts w:ascii="Times New Roman" w:hAnsi="Times New Roman"/>
                <w:color w:val="000000"/>
                <w:sz w:val="28"/>
                <w:szCs w:val="28"/>
                <w:lang w:eastAsia="ru-RU"/>
              </w:rPr>
              <w:br/>
              <w:t xml:space="preserve">На фото: Мавзолей 1361 года. </w:t>
            </w:r>
          </w:p>
        </w:tc>
        <w:tc>
          <w:tcPr>
            <w:tcW w:w="2500" w:type="pct"/>
            <w:vAlign w:val="center"/>
          </w:tcPr>
          <w:p w:rsidR="00AB69F2" w:rsidRPr="00A13EDC" w:rsidRDefault="00AB69F2" w:rsidP="00A13EDC">
            <w:pPr>
              <w:spacing w:after="0" w:line="240" w:lineRule="auto"/>
              <w:jc w:val="both"/>
              <w:rPr>
                <w:rFonts w:ascii="Times New Roman" w:hAnsi="Times New Roman"/>
                <w:color w:val="000000"/>
                <w:sz w:val="28"/>
                <w:szCs w:val="28"/>
                <w:lang w:eastAsia="ru-RU"/>
              </w:rPr>
            </w:pPr>
            <w:hyperlink r:id="rId126" w:tgtFrame="_blank" w:history="1">
              <w:r w:rsidRPr="00A13EDC">
                <w:rPr>
                  <w:rFonts w:ascii="Times New Roman" w:hAnsi="Times New Roman"/>
                  <w:b/>
                  <w:bCs/>
                  <w:color w:val="000000"/>
                  <w:sz w:val="28"/>
                  <w:szCs w:val="28"/>
                  <w:u w:val="single"/>
                  <w:lang w:eastAsia="ru-RU"/>
                </w:rPr>
                <w:t>Верхняя группа</w:t>
              </w:r>
            </w:hyperlink>
            <w:r w:rsidRPr="00A13EDC">
              <w:rPr>
                <w:rFonts w:ascii="Times New Roman" w:hAnsi="Times New Roman"/>
                <w:b/>
                <w:bCs/>
                <w:color w:val="000000"/>
                <w:sz w:val="28"/>
                <w:szCs w:val="28"/>
                <w:lang w:eastAsia="ru-RU"/>
              </w:rPr>
              <w:t xml:space="preserve"> </w:t>
            </w:r>
            <w:r w:rsidRPr="00A13EDC">
              <w:rPr>
                <w:rFonts w:ascii="Times New Roman" w:hAnsi="Times New Roman"/>
                <w:color w:val="000000"/>
                <w:sz w:val="28"/>
                <w:szCs w:val="28"/>
                <w:lang w:eastAsia="ru-RU"/>
              </w:rPr>
              <w:t xml:space="preserve">комплекса состоит из трех мавзолеев, обращенных друг к другу. Самый ранний из них – </w:t>
            </w:r>
            <w:r w:rsidRPr="00A13EDC">
              <w:rPr>
                <w:rFonts w:ascii="Times New Roman" w:hAnsi="Times New Roman"/>
                <w:b/>
                <w:bCs/>
                <w:color w:val="000000"/>
                <w:sz w:val="28"/>
                <w:szCs w:val="28"/>
                <w:lang w:eastAsia="ru-RU"/>
              </w:rPr>
              <w:t>мавзолей Ходжа-Ахмада</w:t>
            </w:r>
            <w:r w:rsidRPr="00A13EDC">
              <w:rPr>
                <w:rFonts w:ascii="Times New Roman" w:hAnsi="Times New Roman"/>
                <w:color w:val="000000"/>
                <w:sz w:val="28"/>
                <w:szCs w:val="28"/>
                <w:lang w:eastAsia="ru-RU"/>
              </w:rPr>
              <w:t xml:space="preserve"> (40-е годы 14-го века) - замыкает коридор с </w:t>
            </w:r>
            <w:r w:rsidRPr="00A13EDC">
              <w:rPr>
                <w:rFonts w:ascii="Times New Roman" w:hAnsi="Times New Roman"/>
                <w:color w:val="000000"/>
                <w:sz w:val="28"/>
                <w:szCs w:val="28"/>
                <w:lang w:eastAsia="ru-RU"/>
              </w:rPr>
              <w:br/>
            </w:r>
            <w:r w:rsidRPr="00A13EDC">
              <w:rPr>
                <w:rFonts w:ascii="Times New Roman" w:hAnsi="Times New Roman"/>
                <w:color w:val="000000"/>
                <w:sz w:val="28"/>
                <w:szCs w:val="28"/>
                <w:lang w:eastAsia="ru-RU"/>
              </w:rPr>
              <w:br/>
            </w:r>
            <w:hyperlink r:id="rId127" w:tgtFrame="_blank" w:history="1">
              <w:r w:rsidRPr="00700F11">
                <w:rPr>
                  <w:rFonts w:ascii="Times New Roman" w:hAnsi="Times New Roman"/>
                  <w:noProof/>
                  <w:color w:val="000000"/>
                  <w:sz w:val="28"/>
                  <w:szCs w:val="28"/>
                  <w:lang w:eastAsia="ru-RU"/>
                </w:rPr>
                <w:pict>
                  <v:shape id="_x0000_i1044" type="#_x0000_t75" alt="Шахи-Зинда. Мавзолей Ходжи-Ахмада" href="http://www.touruz.narod.ru/samarkand/Shakh-i-Zinda/Shakh-i-Z" style="width:112.5pt;height:150pt;visibility:visible" o:button="t">
                    <v:fill o:detectmouseclick="t"/>
                    <v:imagedata r:id="rId128" o:title=""/>
                  </v:shape>
                </w:pict>
              </w:r>
            </w:hyperlink>
            <w:r w:rsidRPr="00A13EDC">
              <w:rPr>
                <w:rFonts w:ascii="Times New Roman" w:hAnsi="Times New Roman"/>
                <w:color w:val="000000"/>
                <w:sz w:val="28"/>
                <w:szCs w:val="28"/>
                <w:lang w:eastAsia="ru-RU"/>
              </w:rPr>
              <w:br/>
              <w:t xml:space="preserve">На фото: мавзолей Ходжи-Ахмада. </w:t>
            </w:r>
          </w:p>
        </w:tc>
      </w:tr>
    </w:tbl>
    <w:p w:rsidR="00AB69F2" w:rsidRDefault="00AB69F2" w:rsidP="00A13EDC">
      <w:pPr>
        <w:spacing w:after="0" w:line="240" w:lineRule="auto"/>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br/>
        <w:t xml:space="preserve">Слева, на западной стороне ансамбля, расположен комплекс, построенный в начале 15-го века под руководством </w:t>
      </w:r>
      <w:r w:rsidRPr="00A13EDC">
        <w:rPr>
          <w:rFonts w:ascii="Times New Roman" w:hAnsi="Times New Roman"/>
          <w:b/>
          <w:bCs/>
          <w:color w:val="000000"/>
          <w:sz w:val="28"/>
          <w:szCs w:val="28"/>
          <w:lang w:eastAsia="ru-RU"/>
        </w:rPr>
        <w:t xml:space="preserve">жены </w:t>
      </w:r>
      <w:hyperlink r:id="rId129" w:tgtFrame="_blank" w:history="1">
        <w:r w:rsidRPr="00A13EDC">
          <w:rPr>
            <w:rFonts w:ascii="Times New Roman" w:hAnsi="Times New Roman"/>
            <w:b/>
            <w:bCs/>
            <w:color w:val="000000"/>
            <w:sz w:val="28"/>
            <w:szCs w:val="28"/>
            <w:u w:val="single"/>
            <w:lang w:eastAsia="ru-RU"/>
          </w:rPr>
          <w:t>Тамерлана</w:t>
        </w:r>
      </w:hyperlink>
      <w:r w:rsidRPr="00A13EDC">
        <w:rPr>
          <w:rFonts w:ascii="Times New Roman" w:hAnsi="Times New Roman"/>
          <w:b/>
          <w:bCs/>
          <w:color w:val="000000"/>
          <w:sz w:val="28"/>
          <w:szCs w:val="28"/>
          <w:lang w:eastAsia="ru-RU"/>
        </w:rPr>
        <w:t xml:space="preserve"> – Туман-ага.</w:t>
      </w:r>
      <w:r w:rsidRPr="00A13EDC">
        <w:rPr>
          <w:rFonts w:ascii="Times New Roman" w:hAnsi="Times New Roman"/>
          <w:color w:val="000000"/>
          <w:sz w:val="28"/>
          <w:szCs w:val="28"/>
          <w:lang w:eastAsia="ru-RU"/>
        </w:rPr>
        <w:t xml:space="preserve"> Он состоит из трех помещений: мавзолей, мечеть и худжра.</w:t>
      </w:r>
      <w:r w:rsidRPr="00A13EDC">
        <w:rPr>
          <w:rFonts w:ascii="Times New Roman" w:hAnsi="Times New Roman"/>
          <w:color w:val="000000"/>
          <w:sz w:val="28"/>
          <w:szCs w:val="28"/>
          <w:lang w:eastAsia="ru-RU"/>
        </w:rPr>
        <w:br/>
      </w:r>
      <w:r w:rsidRPr="00A13EDC">
        <w:rPr>
          <w:rFonts w:ascii="Times New Roman" w:hAnsi="Times New Roman"/>
          <w:color w:val="000000"/>
          <w:sz w:val="28"/>
          <w:szCs w:val="28"/>
          <w:lang w:eastAsia="ru-RU"/>
        </w:rPr>
        <w:br/>
      </w:r>
      <w:hyperlink r:id="rId130" w:tgtFrame="_blank" w:history="1">
        <w:r w:rsidRPr="00700F11">
          <w:rPr>
            <w:rFonts w:ascii="Times New Roman" w:hAnsi="Times New Roman"/>
            <w:noProof/>
            <w:color w:val="0000FF"/>
            <w:sz w:val="28"/>
            <w:szCs w:val="28"/>
            <w:lang w:eastAsia="ru-RU"/>
          </w:rPr>
          <w:pict>
            <v:shape id="_x0000_i1045" type="#_x0000_t75" alt="Шахи-Зинда. Мавзолей 15 века." href="http://www.touruz.narod.ru/samarkand/Shakh-i-Zinda/Shakh-i-Z" style="width:150pt;height:112.5pt;visibility:visible" o:button="t">
              <v:fill o:detectmouseclick="t"/>
              <v:imagedata r:id="rId131" o:title=""/>
            </v:shape>
          </w:pict>
        </w:r>
      </w:hyperlink>
      <w:r w:rsidRPr="00A13EDC">
        <w:rPr>
          <w:rFonts w:ascii="Times New Roman" w:hAnsi="Times New Roman"/>
          <w:sz w:val="28"/>
          <w:szCs w:val="28"/>
          <w:lang w:eastAsia="ru-RU"/>
        </w:rPr>
        <w:br/>
      </w:r>
      <w:r w:rsidRPr="00A13EDC">
        <w:rPr>
          <w:rFonts w:ascii="Times New Roman" w:hAnsi="Times New Roman"/>
          <w:color w:val="000000"/>
          <w:sz w:val="28"/>
          <w:szCs w:val="28"/>
          <w:lang w:eastAsia="ru-RU"/>
        </w:rPr>
        <w:t>На</w:t>
      </w:r>
      <w:r>
        <w:rPr>
          <w:rFonts w:ascii="Times New Roman" w:hAnsi="Times New Roman"/>
          <w:color w:val="000000"/>
          <w:sz w:val="28"/>
          <w:szCs w:val="28"/>
          <w:lang w:eastAsia="ru-RU"/>
        </w:rPr>
        <w:t xml:space="preserve"> </w:t>
      </w:r>
      <w:r w:rsidRPr="00A13EDC">
        <w:rPr>
          <w:rFonts w:ascii="Times New Roman" w:hAnsi="Times New Roman"/>
          <w:color w:val="000000"/>
          <w:sz w:val="28"/>
          <w:szCs w:val="28"/>
          <w:lang w:eastAsia="ru-RU"/>
        </w:rPr>
        <w:t>фото:</w:t>
      </w:r>
      <w:r>
        <w:rPr>
          <w:rFonts w:ascii="Times New Roman" w:hAnsi="Times New Roman"/>
          <w:color w:val="000000"/>
          <w:sz w:val="28"/>
          <w:szCs w:val="28"/>
          <w:lang w:eastAsia="ru-RU"/>
        </w:rPr>
        <w:t xml:space="preserve"> </w:t>
      </w:r>
      <w:r w:rsidRPr="00A13EDC">
        <w:rPr>
          <w:rFonts w:ascii="Times New Roman" w:hAnsi="Times New Roman"/>
          <w:color w:val="000000"/>
          <w:sz w:val="28"/>
          <w:szCs w:val="28"/>
          <w:lang w:eastAsia="ru-RU"/>
        </w:rPr>
        <w:t>Мавзолей</w:t>
      </w:r>
      <w:r>
        <w:rPr>
          <w:rFonts w:ascii="Times New Roman" w:hAnsi="Times New Roman"/>
          <w:color w:val="000000"/>
          <w:sz w:val="28"/>
          <w:szCs w:val="28"/>
          <w:lang w:eastAsia="ru-RU"/>
        </w:rPr>
        <w:t xml:space="preserve"> </w:t>
      </w:r>
      <w:r w:rsidRPr="00A13EDC">
        <w:rPr>
          <w:rFonts w:ascii="Times New Roman" w:hAnsi="Times New Roman"/>
          <w:color w:val="000000"/>
          <w:sz w:val="28"/>
          <w:szCs w:val="28"/>
          <w:lang w:eastAsia="ru-RU"/>
        </w:rPr>
        <w:t>15</w:t>
      </w:r>
      <w:r>
        <w:rPr>
          <w:rFonts w:ascii="Times New Roman" w:hAnsi="Times New Roman"/>
          <w:color w:val="000000"/>
          <w:sz w:val="28"/>
          <w:szCs w:val="28"/>
          <w:lang w:eastAsia="ru-RU"/>
        </w:rPr>
        <w:t xml:space="preserve"> </w:t>
      </w:r>
      <w:r w:rsidRPr="00A13EDC">
        <w:rPr>
          <w:rFonts w:ascii="Times New Roman" w:hAnsi="Times New Roman"/>
          <w:color w:val="000000"/>
          <w:sz w:val="28"/>
          <w:szCs w:val="28"/>
          <w:lang w:eastAsia="ru-RU"/>
        </w:rPr>
        <w:t>века.</w:t>
      </w:r>
    </w:p>
    <w:p w:rsidR="00AB69F2" w:rsidRPr="00A13EDC" w:rsidRDefault="00AB69F2" w:rsidP="004C40F8">
      <w:pPr>
        <w:spacing w:after="0" w:line="240" w:lineRule="auto"/>
        <w:jc w:val="center"/>
        <w:rPr>
          <w:rFonts w:ascii="Times New Roman" w:hAnsi="Times New Roman"/>
          <w:color w:val="000000"/>
          <w:sz w:val="28"/>
          <w:szCs w:val="28"/>
          <w:lang w:eastAsia="ru-RU"/>
        </w:rPr>
      </w:pPr>
      <w:hyperlink r:id="rId132" w:tgtFrame="_blank" w:history="1">
        <w:r w:rsidRPr="00A13EDC">
          <w:rPr>
            <w:rFonts w:ascii="Times New Roman" w:hAnsi="Times New Roman"/>
            <w:b/>
            <w:bCs/>
            <w:color w:val="000000"/>
            <w:sz w:val="28"/>
            <w:szCs w:val="28"/>
            <w:u w:val="single"/>
            <w:lang w:eastAsia="ru-RU"/>
          </w:rPr>
          <w:t>Средняя группа</w:t>
        </w:r>
      </w:hyperlink>
      <w:r w:rsidRPr="00A13EDC">
        <w:rPr>
          <w:rFonts w:ascii="Times New Roman" w:hAnsi="Times New Roman"/>
          <w:color w:val="000000"/>
          <w:sz w:val="28"/>
          <w:szCs w:val="28"/>
          <w:lang w:eastAsia="ru-RU"/>
        </w:rPr>
        <w:t xml:space="preserve"> сооружений состоит из мавзолеев последней четверти 14-го века - первой половины 15 века, связанных с именами родственников </w:t>
      </w:r>
      <w:r w:rsidRPr="00A13EDC">
        <w:rPr>
          <w:rFonts w:ascii="Times New Roman" w:hAnsi="Times New Roman"/>
          <w:b/>
          <w:bCs/>
          <w:color w:val="000000"/>
          <w:sz w:val="28"/>
          <w:szCs w:val="28"/>
          <w:lang w:eastAsia="ru-RU"/>
        </w:rPr>
        <w:t>Тамерлана</w:t>
      </w:r>
      <w:r w:rsidRPr="00A13EDC">
        <w:rPr>
          <w:rFonts w:ascii="Times New Roman" w:hAnsi="Times New Roman"/>
          <w:color w:val="000000"/>
          <w:sz w:val="28"/>
          <w:szCs w:val="28"/>
          <w:lang w:eastAsia="ru-RU"/>
        </w:rPr>
        <w:t xml:space="preserve">, военной и духовной знати. На западной стороне выделяется (на фото внизу – первый справа) </w:t>
      </w:r>
      <w:hyperlink r:id="rId133" w:history="1">
        <w:r w:rsidRPr="00A13EDC">
          <w:rPr>
            <w:rFonts w:ascii="Times New Roman" w:hAnsi="Times New Roman"/>
            <w:b/>
            <w:bCs/>
            <w:color w:val="000000"/>
            <w:sz w:val="28"/>
            <w:szCs w:val="28"/>
            <w:u w:val="single"/>
            <w:lang w:eastAsia="ru-RU"/>
          </w:rPr>
          <w:t>Мавзолей Шади-Мульк-ага</w:t>
        </w:r>
      </w:hyperlink>
      <w:r w:rsidRPr="00A13EDC">
        <w:rPr>
          <w:rFonts w:ascii="Times New Roman" w:hAnsi="Times New Roman"/>
          <w:b/>
          <w:bCs/>
          <w:color w:val="000000"/>
          <w:sz w:val="28"/>
          <w:szCs w:val="28"/>
          <w:lang w:eastAsia="ru-RU"/>
        </w:rPr>
        <w:t>, племянницы Тамерлана</w:t>
      </w:r>
      <w:r w:rsidRPr="00A13EDC">
        <w:rPr>
          <w:rFonts w:ascii="Times New Roman" w:hAnsi="Times New Roman"/>
          <w:color w:val="000000"/>
          <w:sz w:val="28"/>
          <w:szCs w:val="28"/>
          <w:lang w:eastAsia="ru-RU"/>
        </w:rPr>
        <w:t xml:space="preserve">. Портально-купольный, однокамерный склеп был построен в 1372 году. Напротив - мавзолей сестры </w:t>
      </w:r>
      <w:r w:rsidRPr="00A13EDC">
        <w:rPr>
          <w:rFonts w:ascii="Times New Roman" w:hAnsi="Times New Roman"/>
          <w:b/>
          <w:bCs/>
          <w:color w:val="000000"/>
          <w:sz w:val="28"/>
          <w:szCs w:val="28"/>
          <w:lang w:eastAsia="ru-RU"/>
        </w:rPr>
        <w:t xml:space="preserve">Тимура – </w:t>
      </w:r>
      <w:hyperlink r:id="rId134" w:history="1">
        <w:r w:rsidRPr="00A13EDC">
          <w:rPr>
            <w:rFonts w:ascii="Times New Roman" w:hAnsi="Times New Roman"/>
            <w:b/>
            <w:bCs/>
            <w:color w:val="000000"/>
            <w:sz w:val="28"/>
            <w:szCs w:val="28"/>
            <w:u w:val="single"/>
            <w:lang w:eastAsia="ru-RU"/>
          </w:rPr>
          <w:t>Ширин-Бика-ага</w:t>
        </w:r>
      </w:hyperlink>
      <w:r w:rsidRPr="00A13EDC">
        <w:rPr>
          <w:rFonts w:ascii="Times New Roman" w:hAnsi="Times New Roman"/>
          <w:color w:val="000000"/>
          <w:sz w:val="28"/>
          <w:szCs w:val="28"/>
          <w:lang w:eastAsia="ru-RU"/>
        </w:rPr>
        <w:t xml:space="preserve">. </w:t>
      </w:r>
      <w:r w:rsidRPr="00A13EDC">
        <w:rPr>
          <w:rFonts w:ascii="Times New Roman" w:hAnsi="Times New Roman"/>
          <w:color w:val="000000"/>
          <w:sz w:val="28"/>
          <w:szCs w:val="28"/>
          <w:lang w:eastAsia="ru-RU"/>
        </w:rPr>
        <w:br/>
      </w:r>
      <w:r w:rsidRPr="00A13EDC">
        <w:rPr>
          <w:rFonts w:ascii="Times New Roman" w:hAnsi="Times New Roman"/>
          <w:color w:val="000000"/>
          <w:sz w:val="28"/>
          <w:szCs w:val="28"/>
          <w:lang w:eastAsia="ru-RU"/>
        </w:rPr>
        <w:br/>
      </w:r>
      <w:hyperlink r:id="rId135" w:tgtFrame="_blank" w:history="1">
        <w:r w:rsidRPr="00700F11">
          <w:rPr>
            <w:rFonts w:ascii="Times New Roman" w:hAnsi="Times New Roman"/>
            <w:noProof/>
            <w:color w:val="000000"/>
            <w:sz w:val="28"/>
            <w:szCs w:val="28"/>
            <w:lang w:eastAsia="ru-RU"/>
          </w:rPr>
          <w:pict>
            <v:shape id="_x0000_i1046" type="#_x0000_t75" alt="Шахи-Зинда. Фото средней группы." href="http://www.touruz.narod.ru/samarkand/Shakh-i-Zinda/Shakh-i-Zi" style="width:150pt;height:112.5pt;visibility:visible" o:button="t">
              <v:fill o:detectmouseclick="t"/>
              <v:imagedata r:id="rId136" o:title=""/>
            </v:shape>
          </w:pict>
        </w:r>
      </w:hyperlink>
      <w:r w:rsidRPr="00A13EDC">
        <w:rPr>
          <w:rFonts w:ascii="Times New Roman" w:hAnsi="Times New Roman"/>
          <w:color w:val="000000"/>
          <w:sz w:val="28"/>
          <w:szCs w:val="28"/>
          <w:lang w:eastAsia="ru-RU"/>
        </w:rPr>
        <w:br/>
        <w:t xml:space="preserve">На фото: Мавзолей Шади-Мульк-ага и слева купол Мавзолея Ширин-Бика-ага. </w:t>
      </w:r>
      <w:r w:rsidRPr="00A13EDC">
        <w:rPr>
          <w:rFonts w:ascii="Times New Roman" w:hAnsi="Times New Roman"/>
          <w:color w:val="000000"/>
          <w:sz w:val="28"/>
          <w:szCs w:val="28"/>
          <w:lang w:eastAsia="ru-RU"/>
        </w:rPr>
        <w:br/>
      </w:r>
    </w:p>
    <w:tbl>
      <w:tblPr>
        <w:tblW w:w="5000" w:type="pct"/>
        <w:jc w:val="center"/>
        <w:tblCellSpacing w:w="15" w:type="dxa"/>
        <w:tblCellMar>
          <w:top w:w="15" w:type="dxa"/>
          <w:left w:w="15" w:type="dxa"/>
          <w:bottom w:w="15" w:type="dxa"/>
          <w:right w:w="15" w:type="dxa"/>
        </w:tblCellMar>
        <w:tblLook w:val="00A0"/>
      </w:tblPr>
      <w:tblGrid>
        <w:gridCol w:w="4722"/>
        <w:gridCol w:w="4723"/>
      </w:tblGrid>
      <w:tr w:rsidR="00AB69F2" w:rsidRPr="00A13EDC" w:rsidTr="00E03914">
        <w:trPr>
          <w:tblCellSpacing w:w="15" w:type="dxa"/>
          <w:jc w:val="center"/>
        </w:trPr>
        <w:tc>
          <w:tcPr>
            <w:tcW w:w="2500" w:type="pct"/>
            <w:vAlign w:val="center"/>
          </w:tcPr>
          <w:p w:rsidR="00AB69F2" w:rsidRPr="00A13EDC" w:rsidRDefault="00AB69F2" w:rsidP="00A13EDC">
            <w:pPr>
              <w:spacing w:after="0" w:line="240" w:lineRule="auto"/>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t xml:space="preserve">Рядом с </w:t>
            </w:r>
            <w:r w:rsidRPr="00A13EDC">
              <w:rPr>
                <w:rFonts w:ascii="Times New Roman" w:hAnsi="Times New Roman"/>
                <w:b/>
                <w:bCs/>
                <w:color w:val="000000"/>
                <w:sz w:val="28"/>
                <w:szCs w:val="28"/>
                <w:lang w:eastAsia="ru-RU"/>
              </w:rPr>
              <w:t>Мавзолеем Ширин-Бика-ага</w:t>
            </w:r>
            <w:r w:rsidRPr="00A13EDC">
              <w:rPr>
                <w:rFonts w:ascii="Times New Roman" w:hAnsi="Times New Roman"/>
                <w:color w:val="000000"/>
                <w:sz w:val="28"/>
                <w:szCs w:val="28"/>
                <w:lang w:eastAsia="ru-RU"/>
              </w:rPr>
              <w:t xml:space="preserve"> расположен, так называемый, "</w:t>
            </w:r>
            <w:hyperlink r:id="rId137" w:tgtFrame="_blank" w:history="1">
              <w:r w:rsidRPr="00A13EDC">
                <w:rPr>
                  <w:rFonts w:ascii="Times New Roman" w:hAnsi="Times New Roman"/>
                  <w:b/>
                  <w:bCs/>
                  <w:color w:val="000000"/>
                  <w:sz w:val="28"/>
                  <w:szCs w:val="28"/>
                  <w:u w:val="single"/>
                  <w:lang w:eastAsia="ru-RU"/>
                </w:rPr>
                <w:t>Восьмигранник</w:t>
              </w:r>
            </w:hyperlink>
            <w:r w:rsidRPr="00A13EDC">
              <w:rPr>
                <w:rFonts w:ascii="Times New Roman" w:hAnsi="Times New Roman"/>
                <w:color w:val="000000"/>
                <w:sz w:val="28"/>
                <w:szCs w:val="28"/>
                <w:lang w:eastAsia="ru-RU"/>
              </w:rPr>
              <w:t>" - своеобразный склеп первой половины 15-го века построенный как ротонда со сквозными арками.</w:t>
            </w:r>
            <w:r w:rsidRPr="00A13EDC">
              <w:rPr>
                <w:rFonts w:ascii="Times New Roman" w:hAnsi="Times New Roman"/>
                <w:color w:val="000000"/>
                <w:sz w:val="28"/>
                <w:szCs w:val="28"/>
                <w:lang w:eastAsia="ru-RU"/>
              </w:rPr>
              <w:br/>
            </w:r>
            <w:r w:rsidRPr="00A13EDC">
              <w:rPr>
                <w:rFonts w:ascii="Times New Roman" w:hAnsi="Times New Roman"/>
                <w:color w:val="000000"/>
                <w:sz w:val="28"/>
                <w:szCs w:val="28"/>
                <w:lang w:eastAsia="ru-RU"/>
              </w:rPr>
              <w:br/>
            </w:r>
            <w:hyperlink r:id="rId138" w:tgtFrame="_blank" w:history="1">
              <w:r w:rsidRPr="00700F11">
                <w:rPr>
                  <w:rFonts w:ascii="Times New Roman" w:hAnsi="Times New Roman"/>
                  <w:noProof/>
                  <w:color w:val="000000"/>
                  <w:sz w:val="28"/>
                  <w:szCs w:val="28"/>
                  <w:lang w:eastAsia="ru-RU"/>
                </w:rPr>
                <w:pict>
                  <v:shape id="_x0000_i1047" type="#_x0000_t75" alt="Шахи-Зинда. Ротонда." href="http://www.touruz.narod.ru/samarkand/Shakh-i-Zinda/Shakh-i-Zi" style="width:112.5pt;height:150pt;visibility:visible" o:button="t">
                    <v:fill o:detectmouseclick="t"/>
                    <v:imagedata r:id="rId139" o:title=""/>
                  </v:shape>
                </w:pict>
              </w:r>
            </w:hyperlink>
            <w:r w:rsidRPr="00A13EDC">
              <w:rPr>
                <w:rFonts w:ascii="Times New Roman" w:hAnsi="Times New Roman"/>
                <w:color w:val="000000"/>
                <w:sz w:val="28"/>
                <w:szCs w:val="28"/>
                <w:lang w:eastAsia="ru-RU"/>
              </w:rPr>
              <w:br/>
              <w:t xml:space="preserve">На фото: "Восьмигранник". </w:t>
            </w:r>
          </w:p>
        </w:tc>
        <w:tc>
          <w:tcPr>
            <w:tcW w:w="2500" w:type="pct"/>
          </w:tcPr>
          <w:p w:rsidR="00AB69F2" w:rsidRPr="00A13EDC" w:rsidRDefault="00AB69F2" w:rsidP="00A13EDC">
            <w:pPr>
              <w:spacing w:after="0" w:line="240" w:lineRule="auto"/>
              <w:jc w:val="both"/>
              <w:rPr>
                <w:rFonts w:ascii="Times New Roman" w:hAnsi="Times New Roman"/>
                <w:color w:val="000000"/>
                <w:sz w:val="28"/>
                <w:szCs w:val="28"/>
                <w:lang w:eastAsia="ru-RU"/>
              </w:rPr>
            </w:pPr>
            <w:r w:rsidRPr="00A13EDC">
              <w:rPr>
                <w:rFonts w:ascii="Times New Roman" w:hAnsi="Times New Roman"/>
                <w:color w:val="000000"/>
                <w:sz w:val="28"/>
                <w:szCs w:val="28"/>
                <w:lang w:eastAsia="ru-RU"/>
              </w:rPr>
              <w:br/>
              <w:t xml:space="preserve">У многоступенчатой лестницы расположено наиболее пропорциональное здание </w:t>
            </w:r>
            <w:hyperlink r:id="rId140" w:tgtFrame="_blank" w:history="1">
              <w:r w:rsidRPr="00A13EDC">
                <w:rPr>
                  <w:rFonts w:ascii="Times New Roman" w:hAnsi="Times New Roman"/>
                  <w:color w:val="000000"/>
                  <w:sz w:val="28"/>
                  <w:szCs w:val="28"/>
                  <w:u w:val="single"/>
                  <w:lang w:eastAsia="ru-RU"/>
                </w:rPr>
                <w:t>нижней группы</w:t>
              </w:r>
            </w:hyperlink>
            <w:r w:rsidRPr="00A13EDC">
              <w:rPr>
                <w:rFonts w:ascii="Times New Roman" w:hAnsi="Times New Roman"/>
                <w:color w:val="000000"/>
                <w:sz w:val="28"/>
                <w:szCs w:val="28"/>
                <w:lang w:eastAsia="ru-RU"/>
              </w:rPr>
              <w:t xml:space="preserve">. Это </w:t>
            </w:r>
            <w:r w:rsidRPr="00A13EDC">
              <w:rPr>
                <w:rFonts w:ascii="Times New Roman" w:hAnsi="Times New Roman"/>
                <w:b/>
                <w:bCs/>
                <w:color w:val="000000"/>
                <w:sz w:val="28"/>
                <w:szCs w:val="28"/>
                <w:lang w:eastAsia="ru-RU"/>
              </w:rPr>
              <w:t xml:space="preserve">двухкупольный мавзолей </w:t>
            </w:r>
            <w:r w:rsidRPr="00A13EDC">
              <w:rPr>
                <w:rFonts w:ascii="Times New Roman" w:hAnsi="Times New Roman"/>
                <w:color w:val="000000"/>
                <w:sz w:val="28"/>
                <w:szCs w:val="28"/>
                <w:lang w:eastAsia="ru-RU"/>
              </w:rPr>
              <w:t xml:space="preserve">начала 15-го века. </w:t>
            </w:r>
            <w:r w:rsidRPr="00A13EDC">
              <w:rPr>
                <w:rFonts w:ascii="Times New Roman" w:hAnsi="Times New Roman"/>
                <w:color w:val="000000"/>
                <w:sz w:val="28"/>
                <w:szCs w:val="28"/>
                <w:lang w:eastAsia="ru-RU"/>
              </w:rPr>
              <w:br/>
            </w:r>
            <w:r w:rsidRPr="00A13EDC">
              <w:rPr>
                <w:rFonts w:ascii="Times New Roman" w:hAnsi="Times New Roman"/>
                <w:color w:val="000000"/>
                <w:sz w:val="28"/>
                <w:szCs w:val="28"/>
                <w:lang w:eastAsia="ru-RU"/>
              </w:rPr>
              <w:br/>
            </w:r>
            <w:hyperlink r:id="rId141" w:tgtFrame="_blank" w:history="1">
              <w:r w:rsidRPr="00700F11">
                <w:rPr>
                  <w:rFonts w:ascii="Times New Roman" w:hAnsi="Times New Roman"/>
                  <w:noProof/>
                  <w:color w:val="000000"/>
                  <w:sz w:val="28"/>
                  <w:szCs w:val="28"/>
                  <w:lang w:eastAsia="ru-RU"/>
                </w:rPr>
                <w:pict>
                  <v:shape id="_x0000_i1048" type="#_x0000_t75" alt="Шахи-Зинда. Двухкупольный мавзолей." href="http://www.touruz.narod.ru/samarkand/Shakh-i-Zinda/Shakh-i-Zi" style="width:150pt;height:112.5pt;visibility:visible" o:button="t">
                    <v:fill o:detectmouseclick="t"/>
                    <v:imagedata r:id="rId142" o:title=""/>
                  </v:shape>
                </w:pict>
              </w:r>
            </w:hyperlink>
            <w:r w:rsidRPr="00A13EDC">
              <w:rPr>
                <w:rFonts w:ascii="Times New Roman" w:hAnsi="Times New Roman"/>
                <w:color w:val="000000"/>
                <w:sz w:val="28"/>
                <w:szCs w:val="28"/>
                <w:lang w:eastAsia="ru-RU"/>
              </w:rPr>
              <w:br/>
              <w:t xml:space="preserve">На фото: Двухкупольный мавзолей нижней группы. </w:t>
            </w:r>
          </w:p>
        </w:tc>
      </w:tr>
    </w:tbl>
    <w:p w:rsidR="00AB69F2" w:rsidRPr="00A13EDC" w:rsidRDefault="00AB69F2" w:rsidP="004C40F8">
      <w:pPr>
        <w:spacing w:after="0" w:line="240" w:lineRule="auto"/>
        <w:jc w:val="center"/>
        <w:rPr>
          <w:rFonts w:ascii="Times New Roman" w:hAnsi="Times New Roman"/>
          <w:color w:val="000000"/>
          <w:sz w:val="28"/>
          <w:szCs w:val="28"/>
          <w:lang w:eastAsia="ru-RU"/>
        </w:rPr>
      </w:pPr>
      <w:r w:rsidRPr="00A13EDC">
        <w:rPr>
          <w:rFonts w:ascii="Times New Roman" w:hAnsi="Times New Roman"/>
          <w:color w:val="000000"/>
          <w:sz w:val="28"/>
          <w:szCs w:val="28"/>
          <w:lang w:eastAsia="ru-RU"/>
        </w:rPr>
        <w:br/>
        <w:t>Величественный портал (</w:t>
      </w:r>
      <w:r w:rsidRPr="00A13EDC">
        <w:rPr>
          <w:rFonts w:ascii="Times New Roman" w:hAnsi="Times New Roman"/>
          <w:b/>
          <w:bCs/>
          <w:color w:val="000000"/>
          <w:sz w:val="28"/>
          <w:szCs w:val="28"/>
          <w:lang w:eastAsia="ru-RU"/>
        </w:rPr>
        <w:t>Дарвазахона</w:t>
      </w:r>
      <w:r w:rsidRPr="00A13EDC">
        <w:rPr>
          <w:rFonts w:ascii="Times New Roman" w:hAnsi="Times New Roman"/>
          <w:color w:val="000000"/>
          <w:sz w:val="28"/>
          <w:szCs w:val="28"/>
          <w:lang w:eastAsia="ru-RU"/>
        </w:rPr>
        <w:t xml:space="preserve"> или </w:t>
      </w:r>
      <w:r w:rsidRPr="00A13EDC">
        <w:rPr>
          <w:rFonts w:ascii="Times New Roman" w:hAnsi="Times New Roman"/>
          <w:b/>
          <w:bCs/>
          <w:color w:val="000000"/>
          <w:sz w:val="28"/>
          <w:szCs w:val="28"/>
          <w:lang w:eastAsia="ru-RU"/>
        </w:rPr>
        <w:t>первый чартак</w:t>
      </w:r>
      <w:r w:rsidRPr="00A13EDC">
        <w:rPr>
          <w:rFonts w:ascii="Times New Roman" w:hAnsi="Times New Roman"/>
          <w:color w:val="000000"/>
          <w:sz w:val="28"/>
          <w:szCs w:val="28"/>
          <w:lang w:eastAsia="ru-RU"/>
        </w:rPr>
        <w:t>) обращенный на юг был построен Улугбеком в 1434-1435 гг.</w:t>
      </w:r>
      <w:r w:rsidRPr="00A13EDC">
        <w:rPr>
          <w:rFonts w:ascii="Times New Roman" w:hAnsi="Times New Roman"/>
          <w:color w:val="000000"/>
          <w:sz w:val="28"/>
          <w:szCs w:val="28"/>
          <w:lang w:eastAsia="ru-RU"/>
        </w:rPr>
        <w:br/>
      </w:r>
      <w:r w:rsidRPr="00A13EDC">
        <w:rPr>
          <w:rFonts w:ascii="Times New Roman" w:hAnsi="Times New Roman"/>
          <w:color w:val="000000"/>
          <w:sz w:val="28"/>
          <w:szCs w:val="28"/>
          <w:lang w:eastAsia="ru-RU"/>
        </w:rPr>
        <w:br/>
      </w:r>
      <w:hyperlink r:id="rId143" w:tgtFrame="_blank" w:history="1">
        <w:r w:rsidRPr="00700F11">
          <w:rPr>
            <w:rFonts w:ascii="Times New Roman" w:hAnsi="Times New Roman"/>
            <w:noProof/>
            <w:color w:val="000000"/>
            <w:sz w:val="28"/>
            <w:szCs w:val="28"/>
            <w:lang w:eastAsia="ru-RU"/>
          </w:rPr>
          <w:pict>
            <v:shape id="_x0000_i1049" type="#_x0000_t75" alt="Шахи-Зинда. Первый Чартак." href="http://www.touruz.narod.ru/samarkand/Shakh-i-Zinda/Shakh-i-Zi" style="width:115.5pt;height:150pt;visibility:visible" o:button="t">
              <v:fill o:detectmouseclick="t"/>
              <v:imagedata r:id="rId144" o:title=""/>
            </v:shape>
          </w:pict>
        </w:r>
      </w:hyperlink>
      <w:r w:rsidRPr="00A13EDC">
        <w:rPr>
          <w:rFonts w:ascii="Times New Roman" w:hAnsi="Times New Roman"/>
          <w:color w:val="000000"/>
          <w:sz w:val="28"/>
          <w:szCs w:val="28"/>
          <w:lang w:eastAsia="ru-RU"/>
        </w:rPr>
        <w:br/>
        <w:t xml:space="preserve">На фото: главный портал ансамбля Шахи-Зинда. </w:t>
      </w:r>
      <w:r w:rsidRPr="00A13EDC">
        <w:rPr>
          <w:rFonts w:ascii="Times New Roman" w:hAnsi="Times New Roman"/>
          <w:color w:val="000000"/>
          <w:sz w:val="28"/>
          <w:szCs w:val="28"/>
          <w:lang w:eastAsia="ru-RU"/>
        </w:rPr>
        <w:br/>
      </w:r>
      <w:r w:rsidRPr="00A13EDC">
        <w:rPr>
          <w:rFonts w:ascii="Times New Roman" w:hAnsi="Times New Roman"/>
          <w:color w:val="000000"/>
          <w:sz w:val="28"/>
          <w:szCs w:val="28"/>
          <w:lang w:eastAsia="ru-RU"/>
        </w:rPr>
        <w:br/>
      </w:r>
      <w:r w:rsidRPr="00A13EDC">
        <w:rPr>
          <w:rFonts w:ascii="Times New Roman" w:hAnsi="Times New Roman"/>
          <w:color w:val="000000"/>
          <w:sz w:val="28"/>
          <w:szCs w:val="28"/>
          <w:lang w:eastAsia="ru-RU"/>
        </w:rPr>
        <w:br/>
        <w:t xml:space="preserve">Фактически </w:t>
      </w:r>
      <w:r w:rsidRPr="00A13EDC">
        <w:rPr>
          <w:rFonts w:ascii="Times New Roman" w:hAnsi="Times New Roman"/>
          <w:b/>
          <w:bCs/>
          <w:color w:val="000000"/>
          <w:sz w:val="28"/>
          <w:szCs w:val="28"/>
          <w:lang w:eastAsia="ru-RU"/>
        </w:rPr>
        <w:t>Ансамбль Шахи-Зинда</w:t>
      </w:r>
      <w:r w:rsidRPr="00A13EDC">
        <w:rPr>
          <w:rFonts w:ascii="Times New Roman" w:hAnsi="Times New Roman"/>
          <w:color w:val="000000"/>
          <w:sz w:val="28"/>
          <w:szCs w:val="28"/>
          <w:lang w:eastAsia="ru-RU"/>
        </w:rPr>
        <w:t xml:space="preserve"> представляет </w:t>
      </w:r>
      <w:r w:rsidRPr="00A13EDC">
        <w:rPr>
          <w:rFonts w:ascii="Times New Roman" w:hAnsi="Times New Roman"/>
          <w:b/>
          <w:bCs/>
          <w:color w:val="000000"/>
          <w:sz w:val="28"/>
          <w:szCs w:val="28"/>
          <w:lang w:eastAsia="ru-RU"/>
        </w:rPr>
        <w:t>архитектурную школу Самарканда</w:t>
      </w:r>
      <w:r w:rsidRPr="00A13EDC">
        <w:rPr>
          <w:rFonts w:ascii="Times New Roman" w:hAnsi="Times New Roman"/>
          <w:color w:val="000000"/>
          <w:sz w:val="28"/>
          <w:szCs w:val="28"/>
          <w:lang w:eastAsia="ru-RU"/>
        </w:rPr>
        <w:t xml:space="preserve"> и </w:t>
      </w:r>
      <w:r w:rsidRPr="00A13EDC">
        <w:rPr>
          <w:rFonts w:ascii="Times New Roman" w:hAnsi="Times New Roman"/>
          <w:b/>
          <w:bCs/>
          <w:color w:val="000000"/>
          <w:sz w:val="28"/>
          <w:szCs w:val="28"/>
          <w:lang w:eastAsia="ru-RU"/>
        </w:rPr>
        <w:t>Средней Азии</w:t>
      </w:r>
      <w:r w:rsidRPr="00A13EDC">
        <w:rPr>
          <w:rFonts w:ascii="Times New Roman" w:hAnsi="Times New Roman"/>
          <w:color w:val="000000"/>
          <w:sz w:val="28"/>
          <w:szCs w:val="28"/>
          <w:lang w:eastAsia="ru-RU"/>
        </w:rPr>
        <w:t xml:space="preserve"> в ее развитии. Нет предела фантазии керамистов в комбинации разнообразных облицовок среди которых: </w:t>
      </w:r>
      <w:r w:rsidRPr="00A13EDC">
        <w:rPr>
          <w:rFonts w:ascii="Times New Roman" w:hAnsi="Times New Roman"/>
          <w:b/>
          <w:bCs/>
          <w:color w:val="000000"/>
          <w:sz w:val="28"/>
          <w:szCs w:val="28"/>
          <w:lang w:eastAsia="ru-RU"/>
        </w:rPr>
        <w:t xml:space="preserve">резная поливная терракота, рельефная и росписная майолика, резная мозаика </w:t>
      </w:r>
      <w:r w:rsidRPr="00A13EDC">
        <w:rPr>
          <w:rFonts w:ascii="Times New Roman" w:hAnsi="Times New Roman"/>
          <w:color w:val="000000"/>
          <w:sz w:val="28"/>
          <w:szCs w:val="28"/>
          <w:lang w:eastAsia="ru-RU"/>
        </w:rPr>
        <w:t>в сочетаниях элементов рисунка.</w:t>
      </w:r>
      <w:r w:rsidRPr="00A13EDC">
        <w:rPr>
          <w:rFonts w:ascii="Times New Roman" w:hAnsi="Times New Roman"/>
          <w:color w:val="000000"/>
          <w:sz w:val="28"/>
          <w:szCs w:val="28"/>
          <w:lang w:eastAsia="ru-RU"/>
        </w:rPr>
        <w:br/>
      </w:r>
      <w:r w:rsidRPr="00A13EDC">
        <w:rPr>
          <w:rFonts w:ascii="Times New Roman" w:hAnsi="Times New Roman"/>
          <w:color w:val="000000"/>
          <w:sz w:val="28"/>
          <w:szCs w:val="28"/>
          <w:lang w:eastAsia="ru-RU"/>
        </w:rPr>
        <w:br/>
        <w:t xml:space="preserve">Научное изучение комплекса началось в 19 веке. </w:t>
      </w:r>
      <w:hyperlink r:id="rId145" w:tgtFrame="_blank" w:history="1">
        <w:r w:rsidRPr="00A13EDC">
          <w:rPr>
            <w:rFonts w:ascii="Times New Roman" w:hAnsi="Times New Roman"/>
            <w:b/>
            <w:bCs/>
            <w:color w:val="000000"/>
            <w:sz w:val="28"/>
            <w:szCs w:val="28"/>
            <w:u w:val="single"/>
            <w:lang w:eastAsia="ru-RU"/>
          </w:rPr>
          <w:t>Реставрация</w:t>
        </w:r>
      </w:hyperlink>
      <w:r w:rsidRPr="00A13EDC">
        <w:rPr>
          <w:rFonts w:ascii="Times New Roman" w:hAnsi="Times New Roman"/>
          <w:color w:val="000000"/>
          <w:sz w:val="28"/>
          <w:szCs w:val="28"/>
          <w:lang w:eastAsia="ru-RU"/>
        </w:rPr>
        <w:t xml:space="preserve"> ансамбля Шахи-Зинда продолжается. </w:t>
      </w:r>
      <w:r w:rsidRPr="00A13EDC">
        <w:rPr>
          <w:rFonts w:ascii="Times New Roman" w:hAnsi="Times New Roman"/>
          <w:color w:val="000000"/>
          <w:sz w:val="28"/>
          <w:szCs w:val="28"/>
          <w:lang w:eastAsia="ru-RU"/>
        </w:rPr>
        <w:br/>
      </w:r>
      <w:r w:rsidRPr="00A13EDC">
        <w:rPr>
          <w:rFonts w:ascii="Times New Roman" w:hAnsi="Times New Roman"/>
          <w:color w:val="000000"/>
          <w:sz w:val="28"/>
          <w:szCs w:val="28"/>
          <w:lang w:eastAsia="ru-RU"/>
        </w:rPr>
        <w:br/>
      </w:r>
      <w:hyperlink r:id="rId146" w:tgtFrame="_blank" w:history="1">
        <w:r w:rsidRPr="00700F11">
          <w:rPr>
            <w:rFonts w:ascii="Times New Roman" w:hAnsi="Times New Roman"/>
            <w:noProof/>
            <w:color w:val="000000"/>
            <w:sz w:val="28"/>
            <w:szCs w:val="28"/>
            <w:lang w:eastAsia="ru-RU"/>
          </w:rPr>
          <w:pict>
            <v:shape id="_x0000_i1050" type="#_x0000_t75" alt="Реставрация Шахи-Зинда" href="http://www.touruz.narod.ru/samarkand/Shakh-i-Zinda/Shakh-i-Zi" style="width:112.5pt;height:150pt;visibility:visible" o:button="t">
              <v:fill o:detectmouseclick="t"/>
              <v:imagedata r:id="rId147" o:title=""/>
            </v:shape>
          </w:pict>
        </w:r>
      </w:hyperlink>
    </w:p>
    <w:p w:rsidR="00AB69F2" w:rsidRPr="00A13EDC" w:rsidRDefault="00AB69F2" w:rsidP="00A13EDC">
      <w:pPr>
        <w:pStyle w:val="ListParagraph"/>
        <w:spacing w:after="0" w:line="240" w:lineRule="auto"/>
        <w:ind w:left="0"/>
        <w:jc w:val="both"/>
        <w:outlineLvl w:val="1"/>
        <w:rPr>
          <w:rFonts w:ascii="Times New Roman" w:hAnsi="Times New Roman"/>
          <w:sz w:val="28"/>
          <w:szCs w:val="28"/>
          <w:lang w:eastAsia="ru-RU"/>
        </w:rPr>
      </w:pPr>
    </w:p>
    <w:p w:rsidR="00AB69F2" w:rsidRPr="004C40F8" w:rsidRDefault="00AB69F2" w:rsidP="004C40F8">
      <w:pPr>
        <w:pStyle w:val="ListParagraph"/>
        <w:spacing w:after="0" w:line="240" w:lineRule="auto"/>
        <w:ind w:left="0"/>
        <w:jc w:val="center"/>
        <w:outlineLvl w:val="1"/>
        <w:rPr>
          <w:rFonts w:ascii="Times New Roman" w:hAnsi="Times New Roman"/>
          <w:b/>
          <w:sz w:val="28"/>
          <w:szCs w:val="28"/>
          <w:lang w:eastAsia="ru-RU"/>
        </w:rPr>
      </w:pPr>
      <w:r>
        <w:rPr>
          <w:rFonts w:ascii="Times New Roman" w:hAnsi="Times New Roman"/>
          <w:b/>
          <w:sz w:val="28"/>
          <w:szCs w:val="28"/>
          <w:lang w:eastAsia="ru-RU"/>
        </w:rPr>
        <w:t xml:space="preserve">2.2 </w:t>
      </w:r>
      <w:r w:rsidRPr="004C40F8">
        <w:rPr>
          <w:rFonts w:ascii="Times New Roman" w:hAnsi="Times New Roman"/>
          <w:b/>
          <w:sz w:val="28"/>
          <w:szCs w:val="28"/>
          <w:lang w:eastAsia="ru-RU"/>
        </w:rPr>
        <w:t>Декоративное прикладное искусства Самарканда.</w:t>
      </w:r>
    </w:p>
    <w:p w:rsidR="00AB69F2"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Ганч</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Архитектурно-декоративное искусство занимает значительное место в творчестве народных мастеров Узбекистана. Каноны орнаментальных построений и понимание пластических, художественных свойств местных строительных материалов, широко известных на всем Среднем и Ближнем Востоке, разновидности алебастра - ганча, дерева, камня, керамики составляют прочную основу этого древнего искусства. О высоком профессиональном мастерстве средневековых художников и зодчих, орнаменталистов и каллиграфов, резчиков и керамистов свидетельствуют всемирноизвестные архитектурные памятники Самарканда, Бухары, Хивы, Шахрисабза и других городов Узбекистана.</w:t>
      </w:r>
    </w:p>
    <w:p w:rsidR="00AB69F2" w:rsidRPr="00A13EDC" w:rsidRDefault="00AB69F2" w:rsidP="004C40F8">
      <w:pPr>
        <w:spacing w:after="0" w:line="240" w:lineRule="auto"/>
        <w:ind w:firstLine="708"/>
        <w:jc w:val="both"/>
        <w:rPr>
          <w:rFonts w:ascii="Times New Roman" w:hAnsi="Times New Roman"/>
          <w:sz w:val="28"/>
          <w:szCs w:val="28"/>
          <w:lang w:eastAsia="ru-RU"/>
        </w:rPr>
      </w:pPr>
    </w:p>
    <w:p w:rsidR="00AB69F2" w:rsidRPr="00A13EDC" w:rsidRDefault="00AB69F2" w:rsidP="0050288B">
      <w:pPr>
        <w:spacing w:after="0" w:line="240" w:lineRule="auto"/>
        <w:jc w:val="center"/>
        <w:rPr>
          <w:rFonts w:ascii="Times New Roman" w:hAnsi="Times New Roman"/>
          <w:sz w:val="28"/>
          <w:szCs w:val="28"/>
          <w:lang w:eastAsia="ru-RU"/>
        </w:rPr>
      </w:pPr>
      <w:r w:rsidRPr="00700F11">
        <w:rPr>
          <w:rFonts w:ascii="Times New Roman" w:hAnsi="Times New Roman"/>
          <w:noProof/>
          <w:sz w:val="28"/>
          <w:szCs w:val="28"/>
          <w:lang w:eastAsia="ru-RU"/>
        </w:rPr>
        <w:pict>
          <v:shape id="_x0000_i1051" type="#_x0000_t75" alt="http://www.jartour.ru/_/images/uz-eth/1.jpg" style="width:373.5pt;height:127.5pt;visibility:visible">
            <v:imagedata r:id="rId148" o:title=""/>
          </v:shape>
        </w:pict>
      </w:r>
    </w:p>
    <w:p w:rsidR="00AB69F2"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Настенная живопись</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AC499D">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На территории Узбекистана известна древняя и раннесредневековая настенная живопись и скульптурная резьба сюжетно-тематического характера, а также орнаментальная резьба и роспись. Начиная с IХ-Х вв. интенсивное развитие получает именно орнаментальная, цветочно-растительная полихромная роспись и рельефная резьба. Постепенно вырабатываются каноны орнаментальных форм и композиций, проверенные многовековой практикой народных мастеров, дошедшие до наших дней. Наккоши - мастера орнаментальной росписи - обычно владели техникой архитектурной росписи по ганчу и по дереву одновременно. Замечательными мастерами настенной росписи были бухарские наккоши прошлого века. Уже в наше время пользуется известностью искусство мастеров Самарканда, Ташкента, Хивы и других городов Узбекистана, Сейчас в Коканде продолжают работать сыновья и внуки замечательного мастера ферганской росписи Саидмахмуда Наркузиева.</w:t>
      </w:r>
    </w:p>
    <w:p w:rsidR="00AB69F2" w:rsidRPr="00A13EDC" w:rsidRDefault="00AB69F2" w:rsidP="00A13EDC">
      <w:pPr>
        <w:spacing w:after="0" w:line="240" w:lineRule="auto"/>
        <w:jc w:val="both"/>
        <w:rPr>
          <w:rFonts w:ascii="Times New Roman" w:hAnsi="Times New Roman"/>
          <w:sz w:val="28"/>
          <w:szCs w:val="28"/>
          <w:lang w:eastAsia="ru-RU"/>
        </w:rPr>
      </w:pPr>
    </w:p>
    <w:p w:rsidR="00AB69F2" w:rsidRPr="00A13EDC" w:rsidRDefault="00AB69F2" w:rsidP="004C40F8">
      <w:pPr>
        <w:spacing w:after="0" w:line="240" w:lineRule="auto"/>
        <w:jc w:val="center"/>
        <w:rPr>
          <w:rFonts w:ascii="Times New Roman" w:hAnsi="Times New Roman"/>
          <w:sz w:val="28"/>
          <w:szCs w:val="28"/>
          <w:lang w:eastAsia="ru-RU"/>
        </w:rPr>
      </w:pPr>
      <w:r w:rsidRPr="00700F11">
        <w:rPr>
          <w:rFonts w:ascii="Times New Roman" w:hAnsi="Times New Roman"/>
          <w:noProof/>
          <w:sz w:val="28"/>
          <w:szCs w:val="28"/>
          <w:lang w:eastAsia="ru-RU"/>
        </w:rPr>
        <w:pict>
          <v:shape id="_x0000_i1052" type="#_x0000_t75" alt="http://www.jartour.ru/_/images/uz-eth/2.jpg" style="width:231.75pt;height:155.25pt;visibility:visible">
            <v:imagedata r:id="rId149" o:title=""/>
          </v:shape>
        </w:pict>
      </w:r>
    </w:p>
    <w:p w:rsidR="00AB69F2"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Резьба по дереву</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Pr="00A13EDC" w:rsidRDefault="00AB69F2" w:rsidP="004C40F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Играя значительную роль в архитектурном декоре Узбекистана, резное дерево находило также широкое применение в изготовлении предметов обихода, подставок, сундучков для складывания одеял, шкафчиков, шкатулок, пеналов, нарядных низеньких столиков хан-тахта, национальных музыкальных инструментов, а также декоративных многогранных столиков, тумбочек, пользовавшихся большим спросом у европейского населения городов во второй половине XIX и в начале XX вв. В орнаментальной плоско-рельефной резьбе при всем богатстве и разнообразии рисунков мастера различают три основные стилевые композиционные группы: багдади, ислими и паргори. Каждую группу характеризуют свойственные ей орнаментальные мотивы и композиционные построения, приемы резьбы и эффекты узорного рельефа. Для резьбы в Узбекистане используются лучшие местные породы деревьев орех, чинара (платан), карагач (разновидность вяза), арча (можжевельник), шелковица, тополь, абрикос и др. Современные мастера используют также привозные породы, главным образом бук, дуб, сосну. Современная роспись по дереву мастеров Узбекистана связана, в основном, с изготовлением декоративных предметов - всевозможных многогранных и круглых столиков, табуретов, ширм, тумбочек, рам, шкатулок.</w:t>
      </w:r>
    </w:p>
    <w:p w:rsidR="00AB69F2" w:rsidRDefault="00AB69F2" w:rsidP="004C40F8">
      <w:pPr>
        <w:spacing w:after="0" w:line="240" w:lineRule="auto"/>
        <w:ind w:firstLine="708"/>
        <w:jc w:val="both"/>
        <w:rPr>
          <w:rFonts w:ascii="Times New Roman" w:hAnsi="Times New Roman"/>
          <w:sz w:val="28"/>
          <w:szCs w:val="28"/>
          <w:lang w:eastAsia="ru-RU"/>
        </w:rPr>
      </w:pPr>
      <w:r w:rsidRPr="00A13EDC">
        <w:rPr>
          <w:rFonts w:ascii="Times New Roman" w:hAnsi="Times New Roman"/>
          <w:b/>
          <w:bCs/>
          <w:sz w:val="28"/>
          <w:szCs w:val="28"/>
          <w:lang w:eastAsia="ru-RU"/>
        </w:rPr>
        <w:t>Резьба по дереву</w:t>
      </w:r>
      <w:r w:rsidRPr="00A13EDC">
        <w:rPr>
          <w:rFonts w:ascii="Times New Roman" w:hAnsi="Times New Roman"/>
          <w:sz w:val="28"/>
          <w:szCs w:val="28"/>
          <w:lang w:eastAsia="ru-RU"/>
        </w:rPr>
        <w:t xml:space="preserve"> в Узбекистане представлена широко и многообразно – от  массивных потолочных балок до крошечных амулетов и шкатулок. Для резьбы, в Узбекистане используются лучшие местные породы древесины – орех, чинар, дуб и ясень.</w:t>
      </w:r>
    </w:p>
    <w:p w:rsidR="00AB69F2" w:rsidRPr="00A13EDC" w:rsidRDefault="00AB69F2" w:rsidP="004C40F8">
      <w:pPr>
        <w:spacing w:after="0" w:line="240" w:lineRule="auto"/>
        <w:ind w:firstLine="708"/>
        <w:jc w:val="both"/>
        <w:rPr>
          <w:rFonts w:ascii="Times New Roman" w:hAnsi="Times New Roman"/>
          <w:sz w:val="28"/>
          <w:szCs w:val="28"/>
          <w:lang w:eastAsia="ru-RU"/>
        </w:rPr>
      </w:pPr>
    </w:p>
    <w:p w:rsidR="00AB69F2" w:rsidRDefault="00AB69F2" w:rsidP="004C40F8">
      <w:pPr>
        <w:spacing w:after="0" w:line="240" w:lineRule="auto"/>
        <w:jc w:val="center"/>
        <w:rPr>
          <w:rFonts w:ascii="Times New Roman" w:hAnsi="Times New Roman"/>
          <w:noProof/>
          <w:sz w:val="28"/>
          <w:szCs w:val="28"/>
          <w:lang w:eastAsia="ru-RU"/>
        </w:rPr>
      </w:pPr>
      <w:r w:rsidRPr="00700F11">
        <w:rPr>
          <w:rFonts w:ascii="Times New Roman" w:hAnsi="Times New Roman"/>
          <w:noProof/>
          <w:sz w:val="28"/>
          <w:szCs w:val="28"/>
          <w:lang w:eastAsia="ru-RU"/>
        </w:rPr>
        <w:pict>
          <v:shape id="_x0000_i1053" type="#_x0000_t75" alt="дойра, рубаб, гиджак, нагора, сурнай" style="width:135pt;height:189pt;visibility:visible">
            <v:imagedata r:id="rId150" o:title=""/>
          </v:shape>
        </w:pict>
      </w:r>
    </w:p>
    <w:p w:rsidR="00AB69F2" w:rsidRPr="00A13EDC" w:rsidRDefault="00AB69F2" w:rsidP="004C40F8">
      <w:pPr>
        <w:spacing w:after="0" w:line="240" w:lineRule="auto"/>
        <w:jc w:val="center"/>
        <w:rPr>
          <w:rFonts w:ascii="Times New Roman" w:hAnsi="Times New Roman"/>
          <w:sz w:val="28"/>
          <w:szCs w:val="28"/>
          <w:lang w:eastAsia="ru-RU"/>
        </w:rPr>
      </w:pPr>
    </w:p>
    <w:p w:rsidR="00AB69F2" w:rsidRPr="00A13EDC" w:rsidRDefault="00AB69F2" w:rsidP="004C40F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Особенности резьбы в том, что все изделия делаются без использования гвоздей из цельного бруска породистой древесины. Выявление и сохранения красоты дерева - один из принципов узбекских народных мастеров. Густые узоры резьбы не нарушают естественной красоты дерева, а выявляют особенности фактуры и цвета. Существуют многочисленные сочетания геометри</w:t>
      </w:r>
      <w:r w:rsidRPr="00A13EDC">
        <w:rPr>
          <w:rFonts w:ascii="Times New Roman" w:hAnsi="Times New Roman"/>
          <w:sz w:val="28"/>
          <w:szCs w:val="28"/>
          <w:lang w:eastAsia="ru-RU"/>
        </w:rPr>
        <w:softHyphen/>
        <w:t>ческих и растительных орнаментов, которыми мастера украшают деревянные изделия.</w:t>
      </w:r>
      <w:r>
        <w:rPr>
          <w:rFonts w:ascii="Times New Roman" w:hAnsi="Times New Roman"/>
          <w:sz w:val="28"/>
          <w:szCs w:val="28"/>
          <w:lang w:eastAsia="ru-RU"/>
        </w:rPr>
        <w:t xml:space="preserve"> </w:t>
      </w:r>
      <w:r w:rsidRPr="00A13EDC">
        <w:rPr>
          <w:rFonts w:ascii="Times New Roman" w:hAnsi="Times New Roman"/>
          <w:sz w:val="28"/>
          <w:szCs w:val="28"/>
          <w:lang w:eastAsia="ru-RU"/>
        </w:rPr>
        <w:t xml:space="preserve">Тонкой и сложной отраслью современной обработки дерева является изготовление </w:t>
      </w:r>
      <w:r w:rsidRPr="00A13EDC">
        <w:rPr>
          <w:rFonts w:ascii="Times New Roman" w:hAnsi="Times New Roman"/>
          <w:b/>
          <w:bCs/>
          <w:sz w:val="28"/>
          <w:szCs w:val="28"/>
          <w:lang w:eastAsia="ru-RU"/>
        </w:rPr>
        <w:t>музыкальных инструментов</w:t>
      </w:r>
      <w:r w:rsidRPr="00A13EDC">
        <w:rPr>
          <w:rFonts w:ascii="Times New Roman" w:hAnsi="Times New Roman"/>
          <w:sz w:val="28"/>
          <w:szCs w:val="28"/>
          <w:lang w:eastAsia="ru-RU"/>
        </w:rPr>
        <w:t xml:space="preserve"> (дойра, рубаб, гиджак, нагора, сурнай и другие). Их украшению всегда придавали огромное значение. Это резьба, роспись по дереву, ин</w:t>
      </w:r>
      <w:r w:rsidRPr="00A13EDC">
        <w:rPr>
          <w:rFonts w:ascii="Times New Roman" w:hAnsi="Times New Roman"/>
          <w:sz w:val="28"/>
          <w:szCs w:val="28"/>
          <w:lang w:eastAsia="ru-RU"/>
        </w:rPr>
        <w:softHyphen/>
        <w:t>крустация металлом, костью, перламутром. Мастерством худо</w:t>
      </w:r>
      <w:r w:rsidRPr="00A13EDC">
        <w:rPr>
          <w:rFonts w:ascii="Times New Roman" w:hAnsi="Times New Roman"/>
          <w:sz w:val="28"/>
          <w:szCs w:val="28"/>
          <w:lang w:eastAsia="ru-RU"/>
        </w:rPr>
        <w:softHyphen/>
        <w:t>жественного оформления славится Ташкентская фабрика музы</w:t>
      </w:r>
      <w:r w:rsidRPr="00A13EDC">
        <w:rPr>
          <w:rFonts w:ascii="Times New Roman" w:hAnsi="Times New Roman"/>
          <w:sz w:val="28"/>
          <w:szCs w:val="28"/>
          <w:lang w:eastAsia="ru-RU"/>
        </w:rPr>
        <w:softHyphen/>
        <w:t xml:space="preserve">кальных инструментов. </w:t>
      </w:r>
    </w:p>
    <w:p w:rsidR="00AB69F2" w:rsidRPr="00A13EDC" w:rsidRDefault="00AB69F2" w:rsidP="00A13EDC">
      <w:pPr>
        <w:spacing w:after="0" w:line="240" w:lineRule="auto"/>
        <w:jc w:val="both"/>
        <w:rPr>
          <w:rFonts w:ascii="Times New Roman" w:hAnsi="Times New Roman"/>
          <w:sz w:val="28"/>
          <w:szCs w:val="28"/>
          <w:lang w:eastAsia="ru-RU"/>
        </w:rPr>
      </w:pPr>
    </w:p>
    <w:p w:rsidR="00AB69F2" w:rsidRPr="00A13EDC" w:rsidRDefault="00AB69F2" w:rsidP="00A13EDC">
      <w:pPr>
        <w:spacing w:after="0" w:line="240" w:lineRule="auto"/>
        <w:jc w:val="both"/>
        <w:rPr>
          <w:rFonts w:ascii="Times New Roman" w:hAnsi="Times New Roman"/>
          <w:sz w:val="28"/>
          <w:szCs w:val="28"/>
          <w:lang w:eastAsia="ru-RU"/>
        </w:rPr>
      </w:pPr>
    </w:p>
    <w:p w:rsidR="00AB69F2" w:rsidRPr="00A13EDC" w:rsidRDefault="00AB69F2" w:rsidP="00A13EDC">
      <w:pPr>
        <w:spacing w:after="0" w:line="240" w:lineRule="auto"/>
        <w:jc w:val="both"/>
        <w:rPr>
          <w:rFonts w:ascii="Times New Roman" w:hAnsi="Times New Roman"/>
          <w:sz w:val="28"/>
          <w:szCs w:val="28"/>
          <w:lang w:eastAsia="ru-RU"/>
        </w:rPr>
      </w:pPr>
    </w:p>
    <w:p w:rsidR="00AB69F2" w:rsidRPr="00A13EDC" w:rsidRDefault="00AB69F2" w:rsidP="004C40F8">
      <w:pPr>
        <w:spacing w:after="0" w:line="240" w:lineRule="auto"/>
        <w:jc w:val="center"/>
        <w:outlineLvl w:val="1"/>
        <w:rPr>
          <w:rFonts w:ascii="Times New Roman" w:hAnsi="Times New Roman"/>
          <w:sz w:val="28"/>
          <w:szCs w:val="28"/>
          <w:lang w:eastAsia="ru-RU"/>
        </w:rPr>
      </w:pPr>
      <w:r w:rsidRPr="00700F11">
        <w:rPr>
          <w:rFonts w:ascii="Times New Roman" w:hAnsi="Times New Roman"/>
          <w:noProof/>
          <w:sz w:val="28"/>
          <w:szCs w:val="28"/>
          <w:lang w:eastAsia="ru-RU"/>
        </w:rPr>
        <w:pict>
          <v:shape id="_x0000_i1054" type="#_x0000_t75" alt="http://www.jartour.ru/_/images/uz-eth/3.jpg" style="width:182.25pt;height:147pt;visibility:visible">
            <v:imagedata r:id="rId151" o:title=""/>
          </v:shape>
        </w:pict>
      </w:r>
    </w:p>
    <w:p w:rsidR="00AB69F2" w:rsidRPr="00A13EDC" w:rsidRDefault="00AB69F2" w:rsidP="00A13EDC">
      <w:pPr>
        <w:spacing w:after="0" w:line="240" w:lineRule="auto"/>
        <w:jc w:val="both"/>
        <w:rPr>
          <w:rFonts w:ascii="Times New Roman" w:hAnsi="Times New Roman"/>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Лаковая миниатюра</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Pr="00A13EDC" w:rsidRDefault="00AB69F2" w:rsidP="0050288B">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Производство папье-маше и лаковая роспись по папье-маше процветали в Самарканде в начале XV в., об этом свидетельствуют подлинные орнаментальные медальоны из папье-маше, поистине чудом сохранившиеся среди облицовок в интерьере Гур-Эмира и в мечети БибиХаным. Особый интерес представляет собой восстановленный полностью золотисто-синий купол в интерьере главного помещения ГурЭмира, состоящий из 998 элементов папье-маше, из них 112 подлинных элементов, послуживших материалом для кропотливой реставрационной работы. Имеются предположения, что именно из Самарканда в XV веке это искусство попало в Северную Индию, где достигло высокого развития и процветает по сей день. Предметы из папье-маше: различных размеров пеналы, дорогие переплеты книг, шахматы, шкатулки, всевозможные коробочки, вазочки и другие мелкие изделия покрывались миниатюрным растительным узором. В орнаментальную композицию пеналов нередко включались изящные эпиграфические вставки. Роспись наносилась тоненькими кисточками по грунту, приготовленному из золотого или бронзового порошка, из листового золота и бронзы на абрикосовом и вишневом клее. Приготовление лаков и красок для папье-маше имело сложную и разнообразную рецептуру.</w:t>
      </w:r>
    </w:p>
    <w:p w:rsidR="00AB69F2"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Табакерки</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Pr="00A13EDC" w:rsidRDefault="00AB69F2" w:rsidP="0050288B">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Изготовление различных сосудов и других предметов быта из тыквы, нередко с оригинальной художественной отделкой, существует у многих народов мира. В Узбекистане из тыквы также изготавливают различные предметы, но особенную популярность завоевали носковок-табакерки, которые выделываются из специально выращенных тыквянок. Узбекские табакерки разнообразны по форме, размерам, по характеру отделки. Изготовление их связано со сложным процессом окрашивания, узорной тонировки и полировки, отделкой благородным металлом и цветными каменьями.</w:t>
      </w:r>
    </w:p>
    <w:p w:rsidR="00AB69F2"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Керамика</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AC499D">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Среди многочисленных видов народного прикладного искусства Узбекистана художественная керамика занимает особое место. Ко временам глубочайшей древности восходят ее первые образцы, обнаруженные археологами на территории республики, во все времена лучшие произведения узбекской художественной керамики с редкостной выразительностью и лаконизмом выявляли подлинные черты творческого народного гения. Это блюда лаганы, сферические чаши-пиалы и косы, вазы, кувшины, корчаги-хумы разнообразных размеров - от огромных до миниатюрных, удобные для употребления и в то же время изысканные по форме. В течение многих веков и по сей день керамические изделия пользуются спросом среди широких масс населения. Их отличает высокое мастерство исполнения, красота форм, волшебство орнаментальных решений, гармония смелой фантазии, чувство меры в обращении с цветом. Художественная керамика Узбекистана представлена двумя видами: обожженной неполивной терракотой и поливной глазурированной керамикой. За последние 100-150 лет отчетливо определились в Узбекистане керамические центры: Гиждуван, Шахрисабз, Самарканд, Ташкент, Риштан, Хорезм, за последние десятилетия завоевали известность работы керамистов Гурумсарая, Денау и Чимбая в Каракалпакии. Изготовляемая в этих центрах керамика отчетливо локализуется прежде всего на две цветовые группы - сине-бело-зеленую и зелено-коричнево-желтую. Это определенное цветовое пристрастие объясняется в значительной степени техническими причинами. В Ферганской долине и Хорезме, где употребляют щелочную глазурь ишкор, доминирует сине-бело-зеленый колорит росписи, так как под глазурью ишкор желто-красные цвета разлагаются, а синий, зеленый цвета дают множество прекрасных ярких и нежных оттенков. В районах употребления свинцовой глазури: в Самарканде, Бухаре, Ташкенте очень хороши все оттенки желто-красно-коричнсвой гаммы. Керамическая роспись в этих районах поражает звучной, сказочно пылающей цветовой гаммой и в то же время необычайно тонкой живописностью.</w:t>
      </w:r>
    </w:p>
    <w:p w:rsidR="00AB69F2" w:rsidRPr="00A13EDC" w:rsidRDefault="00AB69F2" w:rsidP="00A13EDC">
      <w:pPr>
        <w:spacing w:after="0" w:line="240" w:lineRule="auto"/>
        <w:jc w:val="both"/>
        <w:rPr>
          <w:rFonts w:ascii="Times New Roman" w:hAnsi="Times New Roman"/>
          <w:sz w:val="28"/>
          <w:szCs w:val="28"/>
          <w:lang w:eastAsia="ru-RU"/>
        </w:rPr>
      </w:pPr>
    </w:p>
    <w:p w:rsidR="00AB69F2" w:rsidRPr="00A13EDC" w:rsidRDefault="00AB69F2" w:rsidP="004C40F8">
      <w:pPr>
        <w:spacing w:after="0" w:line="240" w:lineRule="auto"/>
        <w:jc w:val="center"/>
        <w:rPr>
          <w:rFonts w:ascii="Times New Roman" w:hAnsi="Times New Roman"/>
          <w:sz w:val="28"/>
          <w:szCs w:val="28"/>
          <w:lang w:eastAsia="ru-RU"/>
        </w:rPr>
      </w:pPr>
      <w:r w:rsidRPr="00700F11">
        <w:rPr>
          <w:rFonts w:ascii="Times New Roman" w:hAnsi="Times New Roman"/>
          <w:noProof/>
          <w:sz w:val="28"/>
          <w:szCs w:val="28"/>
          <w:lang w:eastAsia="ru-RU"/>
        </w:rPr>
        <w:pict>
          <v:shape id="_x0000_i1055" type="#_x0000_t75" alt="http://www.jartour.ru/_/images/uz-eth/4.jpg" style="width:166.5pt;height:166.5pt;visibility:visible">
            <v:imagedata r:id="rId152" o:title=""/>
          </v:shape>
        </w:pict>
      </w:r>
    </w:p>
    <w:p w:rsidR="00AB69F2"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Игрушки</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0335DF">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Мелкая пластика в керамике Узбекистана представлена традиционными игрушками сказочно-зооморфного содержания, статуэтками, жанровыми сувенирами, очень популярными в народе. Увидев керамические игрушки хоть раз - забыть их невозможно. И будь то традиционные малиново-желтые свистульки Хамро Рахимовой из селения Уба или яркие этнографические, полные лиричного юмора скульптурки самаркандца А.Мухтарова, - в каждой из них ощущается любовь узбекого народа к яркой веселой декоративности.</w:t>
      </w:r>
    </w:p>
    <w:p w:rsidR="00AB69F2" w:rsidRPr="00A13EDC" w:rsidRDefault="00AB69F2" w:rsidP="000335DF">
      <w:pPr>
        <w:spacing w:after="0" w:line="240" w:lineRule="auto"/>
        <w:ind w:firstLine="708"/>
        <w:jc w:val="both"/>
        <w:rPr>
          <w:rFonts w:ascii="Times New Roman" w:hAnsi="Times New Roman"/>
          <w:sz w:val="28"/>
          <w:szCs w:val="28"/>
          <w:lang w:eastAsia="ru-RU"/>
        </w:rPr>
      </w:pPr>
    </w:p>
    <w:p w:rsidR="00AB69F2" w:rsidRPr="00A13EDC" w:rsidRDefault="00AB69F2" w:rsidP="000335DF">
      <w:pPr>
        <w:spacing w:after="0" w:line="240" w:lineRule="auto"/>
        <w:jc w:val="center"/>
        <w:rPr>
          <w:rFonts w:ascii="Times New Roman" w:hAnsi="Times New Roman"/>
          <w:sz w:val="28"/>
          <w:szCs w:val="28"/>
          <w:lang w:eastAsia="ru-RU"/>
        </w:rPr>
      </w:pPr>
      <w:r w:rsidRPr="00700F11">
        <w:rPr>
          <w:rFonts w:ascii="Times New Roman" w:hAnsi="Times New Roman"/>
          <w:noProof/>
          <w:sz w:val="28"/>
          <w:szCs w:val="28"/>
          <w:lang w:eastAsia="ru-RU"/>
        </w:rPr>
        <w:pict>
          <v:shape id="_x0000_i1056" type="#_x0000_t75" alt="http://www.jartour.ru/_/images/uz-eth/5.jpg" style="width:157.5pt;height:218.25pt;visibility:visible">
            <v:imagedata r:id="rId153" o:title=""/>
          </v:shape>
        </w:pict>
      </w:r>
    </w:p>
    <w:p w:rsidR="00AB69F2"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Чеканка</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Pr="00A13EDC" w:rsidRDefault="00AB69F2" w:rsidP="004C40F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Медно-чеканные изделия были издавна популярны среди местного населения. Кроме утилитарного значения ценились их декоративные качества - чеканная медная посуда выставлялась на полках открытых встроенных шкафов как часть декоративного убранства жилого помещения. За долгий срок бытования в искусстве чеканки сложились локальные стили, характеризующиеся своеобразными формами изделий, а также техническими и художественными приемами. Узбекская чеканка представляет собой различные приемы гравировки. Более глубокая гравировка носит название кандакори, менее глубокая - чистая гравировка - чизма, кроме гравировки узбекскими мастерами употребляется прорезная чеканка - шабака. Наибольшей известностью пользовались изделия бухарских и хивинских чеканщиков, отличающиеся красотой и пластичностью формы, строгостью и отработанностью мотивов орнамента, глубиной чекана.</w:t>
      </w:r>
    </w:p>
    <w:p w:rsidR="00AB69F2" w:rsidRPr="00A13EDC" w:rsidRDefault="00AB69F2" w:rsidP="004C40F8">
      <w:pPr>
        <w:spacing w:after="0" w:line="240" w:lineRule="auto"/>
        <w:jc w:val="center"/>
        <w:rPr>
          <w:rFonts w:ascii="Times New Roman" w:hAnsi="Times New Roman"/>
          <w:sz w:val="28"/>
          <w:szCs w:val="28"/>
          <w:lang w:eastAsia="ru-RU"/>
        </w:rPr>
      </w:pPr>
      <w:r w:rsidRPr="00700F11">
        <w:rPr>
          <w:rFonts w:ascii="Times New Roman" w:hAnsi="Times New Roman"/>
          <w:noProof/>
          <w:sz w:val="28"/>
          <w:szCs w:val="28"/>
          <w:lang w:eastAsia="ru-RU"/>
        </w:rPr>
        <w:pict>
          <v:shape id="_x0000_i1057" type="#_x0000_t75" alt="http://www.jartour.ru/_/images/uz-eth/6.jpg" style="width:3in;height:161.25pt;visibility:visible">
            <v:imagedata r:id="rId154" o:title=""/>
          </v:shape>
        </w:pict>
      </w:r>
    </w:p>
    <w:p w:rsidR="00AB69F2"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Ножи</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Небольшой, но очень своеобразной отраслью художественной обработки металла в Узбекистане является искусство изготовления ножей с остроконечным лезвием, которое вкладывается в кожаный футляр, украшенный металлическими накладками, вышивкой, аппликацией, росписью. Такие ножи называют гулдор пичок, что означает - нарядный, разукрашенный нож. Формы их разнообразны. Различаются локальные особенности лезвий - узких или широких, прямых или изогнутых, а также особенности рукояток - цельных или наборных, деревянных или костяных, инкрустированных или раскрашенных. Из старинных центров по производству художественных ножей сохраняют свое значение Чует в Ферганской долине и Хива в Хорезме.</w:t>
      </w:r>
    </w:p>
    <w:p w:rsidR="00AB69F2" w:rsidRPr="00A13EDC" w:rsidRDefault="00AB69F2" w:rsidP="004C40F8">
      <w:pPr>
        <w:spacing w:after="0" w:line="240" w:lineRule="auto"/>
        <w:ind w:firstLine="708"/>
        <w:jc w:val="both"/>
        <w:rPr>
          <w:rFonts w:ascii="Times New Roman" w:hAnsi="Times New Roman"/>
          <w:sz w:val="28"/>
          <w:szCs w:val="28"/>
          <w:lang w:eastAsia="ru-RU"/>
        </w:rPr>
      </w:pPr>
    </w:p>
    <w:p w:rsidR="00AB69F2" w:rsidRPr="00A13EDC" w:rsidRDefault="00AB69F2" w:rsidP="004C40F8">
      <w:pPr>
        <w:spacing w:after="0" w:line="240" w:lineRule="auto"/>
        <w:jc w:val="center"/>
        <w:rPr>
          <w:rFonts w:ascii="Times New Roman" w:hAnsi="Times New Roman"/>
          <w:sz w:val="28"/>
          <w:szCs w:val="28"/>
          <w:lang w:eastAsia="ru-RU"/>
        </w:rPr>
      </w:pPr>
      <w:r w:rsidRPr="00700F11">
        <w:rPr>
          <w:rFonts w:ascii="Times New Roman" w:hAnsi="Times New Roman"/>
          <w:noProof/>
          <w:sz w:val="28"/>
          <w:szCs w:val="28"/>
          <w:lang w:eastAsia="ru-RU"/>
        </w:rPr>
        <w:pict>
          <v:shape id="_x0000_i1058" type="#_x0000_t75" alt="http://www.jartour.ru/_/images/uz-eth/7.jpg" style="width:160.5pt;height:213.75pt;visibility:visible">
            <v:imagedata r:id="rId155" o:title=""/>
          </v:shape>
        </w:pict>
      </w:r>
    </w:p>
    <w:p w:rsidR="00AB69F2" w:rsidRPr="00A13EDC" w:rsidRDefault="00AB69F2" w:rsidP="00A13EDC">
      <w:pPr>
        <w:spacing w:after="0" w:line="240" w:lineRule="auto"/>
        <w:jc w:val="both"/>
        <w:rPr>
          <w:rFonts w:ascii="Times New Roman" w:hAnsi="Times New Roman"/>
          <w:sz w:val="28"/>
          <w:szCs w:val="28"/>
          <w:lang w:eastAsia="ru-RU"/>
        </w:rPr>
      </w:pPr>
    </w:p>
    <w:p w:rsidR="00AB69F2" w:rsidRPr="00A13EDC" w:rsidRDefault="00AB69F2" w:rsidP="00A13EDC">
      <w:pPr>
        <w:spacing w:after="0" w:line="240" w:lineRule="auto"/>
        <w:jc w:val="both"/>
        <w:rPr>
          <w:rFonts w:ascii="Times New Roman" w:hAnsi="Times New Roman"/>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Ткани</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Pr="00A13EDC" w:rsidRDefault="00AB69F2" w:rsidP="00A13EDC">
      <w:pPr>
        <w:pStyle w:val="6"/>
        <w:shd w:val="clear" w:color="auto" w:fill="auto"/>
        <w:spacing w:before="0" w:line="240" w:lineRule="auto"/>
        <w:ind w:firstLine="440"/>
        <w:rPr>
          <w:sz w:val="28"/>
          <w:szCs w:val="28"/>
        </w:rPr>
      </w:pPr>
      <w:r w:rsidRPr="00A13EDC">
        <w:rPr>
          <w:sz w:val="28"/>
          <w:szCs w:val="28"/>
        </w:rPr>
        <w:t>Искусство изготовления художественных тканей в Узбекистане су</w:t>
      </w:r>
      <w:r w:rsidRPr="00A13EDC">
        <w:rPr>
          <w:sz w:val="28"/>
          <w:szCs w:val="28"/>
        </w:rPr>
        <w:softHyphen/>
        <w:t>ществовало издревле. Об этом свидетельствуют исторические сочинения в дошедшие до наших дней памятники культуры. В сочинении X—XII вв. «История Бухары» сообщается о широкой славе бухарских бумажных тканей, которые вывозились в Ирак, Иран, Индию и очень ценились за свою красоту. Эти виды тканей сохранили свою популярность и значи</w:t>
      </w:r>
      <w:r w:rsidRPr="00A13EDC">
        <w:rPr>
          <w:sz w:val="28"/>
          <w:szCs w:val="28"/>
        </w:rPr>
        <w:softHyphen/>
        <w:t>тельно позже: еще в первой половине XIX в. они играли большую роль в торговле Средней Азии с Россией.</w:t>
      </w:r>
    </w:p>
    <w:p w:rsidR="00AB69F2" w:rsidRPr="00A13EDC" w:rsidRDefault="00AB69F2" w:rsidP="00A13EDC">
      <w:pPr>
        <w:pStyle w:val="6"/>
        <w:shd w:val="clear" w:color="auto" w:fill="auto"/>
        <w:spacing w:before="0" w:line="240" w:lineRule="auto"/>
        <w:ind w:firstLine="440"/>
        <w:rPr>
          <w:sz w:val="28"/>
          <w:szCs w:val="28"/>
        </w:rPr>
      </w:pPr>
      <w:r w:rsidRPr="00A13EDC">
        <w:rPr>
          <w:sz w:val="28"/>
          <w:szCs w:val="28"/>
        </w:rPr>
        <w:t>Средняя Азия славилась и своими шелковыми тканями: известно, что з XVI в. в Самарканде производился превосходный малиновый бар</w:t>
      </w:r>
      <w:r w:rsidRPr="00A13EDC">
        <w:rPr>
          <w:sz w:val="28"/>
          <w:szCs w:val="28"/>
        </w:rPr>
        <w:softHyphen/>
        <w:t>хат. также экспортировавшийся во все земли и страны, как об этом гзядетельствует автор сочинения «Бабур-намэ».</w:t>
      </w:r>
    </w:p>
    <w:p w:rsidR="00AB69F2" w:rsidRPr="00A13EDC" w:rsidRDefault="00AB69F2" w:rsidP="00A13EDC">
      <w:pPr>
        <w:pStyle w:val="6"/>
        <w:shd w:val="clear" w:color="auto" w:fill="auto"/>
        <w:spacing w:before="0" w:line="240" w:lineRule="auto"/>
        <w:ind w:firstLine="440"/>
        <w:rPr>
          <w:sz w:val="28"/>
          <w:szCs w:val="28"/>
        </w:rPr>
      </w:pPr>
      <w:r w:rsidRPr="00A13EDC">
        <w:rPr>
          <w:sz w:val="28"/>
          <w:szCs w:val="28"/>
        </w:rPr>
        <w:t>Эти ранние свидетельства историков говорят преимущественно о производстве гладких тканей. Такова же большая часть тканей, изобра</w:t>
      </w:r>
      <w:r w:rsidRPr="00A13EDC">
        <w:rPr>
          <w:sz w:val="28"/>
          <w:szCs w:val="28"/>
        </w:rPr>
        <w:softHyphen/>
        <w:t>женных на среднеазиатских миниатюрах. Однако, наряду с гладкими, г: 'отовлялись также и ткани с орнаментом, который наносился как ег.эсобом набойки (отдельные фрагменты набивных бумажных тканей з:зестны с XIV в.), так и в процессе тканья (полосатые ткани изобра</w:t>
      </w:r>
      <w:r w:rsidRPr="00A13EDC">
        <w:rPr>
          <w:sz w:val="28"/>
          <w:szCs w:val="28"/>
        </w:rPr>
        <w:softHyphen/>
        <w:t>жены на некоторых ранних образцах поливной керамики VIII—IX вв.).</w:t>
      </w:r>
    </w:p>
    <w:p w:rsidR="00AB69F2" w:rsidRPr="00A13EDC" w:rsidRDefault="00AB69F2" w:rsidP="00A13EDC">
      <w:pPr>
        <w:pStyle w:val="6"/>
        <w:shd w:val="clear" w:color="auto" w:fill="auto"/>
        <w:spacing w:before="0" w:line="240" w:lineRule="auto"/>
        <w:ind w:firstLine="440"/>
        <w:rPr>
          <w:sz w:val="28"/>
          <w:szCs w:val="28"/>
        </w:rPr>
      </w:pPr>
      <w:r w:rsidRPr="00A13EDC">
        <w:rPr>
          <w:sz w:val="28"/>
          <w:szCs w:val="28"/>
        </w:rPr>
        <w:t>В более позднее время, в XIX и XX вв., производство гладких тка- : л сохранилось лишь в незначительном размере. Распространение по</w:t>
      </w:r>
      <w:r w:rsidRPr="00A13EDC">
        <w:rPr>
          <w:sz w:val="28"/>
          <w:szCs w:val="28"/>
        </w:rPr>
        <w:softHyphen/>
        <w:t xml:space="preserve">лучили орнаментированные ткани. Декоративность ткацей, украшение </w:t>
      </w:r>
      <w:r w:rsidRPr="00A13EDC">
        <w:rPr>
          <w:sz w:val="28"/>
          <w:szCs w:val="28"/>
          <w:lang w:val="en-US"/>
        </w:rPr>
        <w:t>zx</w:t>
      </w:r>
      <w:r w:rsidRPr="00A13EDC">
        <w:rPr>
          <w:sz w:val="28"/>
          <w:szCs w:val="28"/>
        </w:rPr>
        <w:t xml:space="preserve"> разнообразными узорами придали всему кустарному ткачеству Узбекистана характер художественного промысла.</w:t>
      </w:r>
    </w:p>
    <w:p w:rsidR="00AB69F2" w:rsidRPr="00A13EDC" w:rsidRDefault="00AB69F2" w:rsidP="00A13EDC">
      <w:pPr>
        <w:pStyle w:val="6"/>
        <w:shd w:val="clear" w:color="auto" w:fill="auto"/>
        <w:spacing w:before="0" w:line="240" w:lineRule="auto"/>
        <w:ind w:firstLine="440"/>
        <w:rPr>
          <w:sz w:val="28"/>
          <w:szCs w:val="28"/>
        </w:rPr>
      </w:pPr>
      <w:r w:rsidRPr="00A13EDC">
        <w:rPr>
          <w:sz w:val="28"/>
          <w:szCs w:val="28"/>
        </w:rPr>
        <w:t>В дореволюционном Узбекистане ткацкая кустарная промышлен</w:t>
      </w:r>
      <w:r w:rsidRPr="00A13EDC">
        <w:rPr>
          <w:sz w:val="28"/>
          <w:szCs w:val="28"/>
        </w:rPr>
        <w:softHyphen/>
        <w:t>ность была одной из самых развитых отраслей ремесла. Ее продукция выходила далеко за пределы местных районных рынков и имела сбыт во всей Средней Азии. В ней было занято самое большое количество ремесленников, мастерские были более крупные, чем в других отраслях ремесленного производства. Целые города специализировались на вы</w:t>
      </w:r>
      <w:r w:rsidRPr="00A13EDC">
        <w:rPr>
          <w:sz w:val="28"/>
          <w:szCs w:val="28"/>
        </w:rPr>
        <w:softHyphen/>
        <w:t>работке тканей определенных сортов и узоров. Все это создавало во мно-</w:t>
      </w:r>
    </w:p>
    <w:p w:rsidR="00AB69F2" w:rsidRPr="00A13EDC" w:rsidRDefault="00AB69F2" w:rsidP="00A13EDC">
      <w:pPr>
        <w:pStyle w:val="6"/>
        <w:shd w:val="clear" w:color="auto" w:fill="auto"/>
        <w:spacing w:before="0" w:line="240" w:lineRule="auto"/>
        <w:rPr>
          <w:sz w:val="28"/>
          <w:szCs w:val="28"/>
        </w:rPr>
      </w:pPr>
      <w:r w:rsidRPr="00A13EDC">
        <w:rPr>
          <w:sz w:val="28"/>
          <w:szCs w:val="28"/>
        </w:rPr>
        <w:t>гих районах Узбекистана благоприятные условия для развития искус</w:t>
      </w:r>
      <w:r w:rsidRPr="00A13EDC">
        <w:rPr>
          <w:sz w:val="28"/>
          <w:szCs w:val="28"/>
        </w:rPr>
        <w:softHyphen/>
        <w:t>ства украшения тканей, сложения в нем своих местных стилей, расцветок и узоров.</w:t>
      </w:r>
    </w:p>
    <w:p w:rsidR="00AB69F2" w:rsidRPr="00A13EDC" w:rsidRDefault="00AB69F2" w:rsidP="00A13EDC">
      <w:pPr>
        <w:pStyle w:val="6"/>
        <w:shd w:val="clear" w:color="auto" w:fill="auto"/>
        <w:spacing w:before="0" w:line="240" w:lineRule="auto"/>
        <w:ind w:firstLine="420"/>
        <w:rPr>
          <w:sz w:val="28"/>
          <w:szCs w:val="28"/>
        </w:rPr>
      </w:pPr>
      <w:r w:rsidRPr="00A13EDC">
        <w:rPr>
          <w:sz w:val="28"/>
          <w:szCs w:val="28"/>
        </w:rPr>
        <w:t>Наиболее распространенным в дореволюционном Узбекистане было изготовление бумажных тканей. Обработка шелка, известная народам Средней Азии еще в древности, в XVII в. была забыта во многих райо</w:t>
      </w:r>
      <w:r w:rsidRPr="00A13EDC">
        <w:rPr>
          <w:sz w:val="28"/>
          <w:szCs w:val="28"/>
        </w:rPr>
        <w:softHyphen/>
        <w:t>нах. Она смогла восстановиться только в XVIII—XIX вв. и по настоя</w:t>
      </w:r>
      <w:r w:rsidRPr="00A13EDC">
        <w:rPr>
          <w:sz w:val="28"/>
          <w:szCs w:val="28"/>
        </w:rPr>
        <w:softHyphen/>
        <w:t>щему развилась лишь в Ферганской долине (главным образом в Марге- лане) и в Бухаре. В Самарканде, славившемся своими шелковыми тка</w:t>
      </w:r>
      <w:r w:rsidRPr="00A13EDC">
        <w:rPr>
          <w:sz w:val="28"/>
          <w:szCs w:val="28"/>
        </w:rPr>
        <w:softHyphen/>
        <w:t>нями еще в XVI в., в дореволюционный период этим искусством владела только одна национальная группа — тюркоязычные ирони, переселен</w:t>
      </w:r>
      <w:r w:rsidRPr="00A13EDC">
        <w:rPr>
          <w:sz w:val="28"/>
          <w:szCs w:val="28"/>
        </w:rPr>
        <w:softHyphen/>
        <w:t>ные туда в конце XVIII в. из Мерва.</w:t>
      </w:r>
    </w:p>
    <w:p w:rsidR="00AB69F2" w:rsidRPr="00A13EDC" w:rsidRDefault="00AB69F2" w:rsidP="00A13EDC">
      <w:pPr>
        <w:pStyle w:val="6"/>
        <w:shd w:val="clear" w:color="auto" w:fill="auto"/>
        <w:spacing w:before="0" w:line="240" w:lineRule="auto"/>
        <w:ind w:firstLine="420"/>
        <w:rPr>
          <w:sz w:val="28"/>
          <w:szCs w:val="28"/>
        </w:rPr>
      </w:pPr>
      <w:r w:rsidRPr="00A13EDC">
        <w:rPr>
          <w:sz w:val="28"/>
          <w:szCs w:val="28"/>
        </w:rPr>
        <w:t>Производство шелковых тканей было весьма ограничено, так как шелковая одежда до конца XIX в. являлась привилегией аристократии. Недаром шелк-канаус и сейчас называется «шохи» (буквально «цар</w:t>
      </w:r>
      <w:r w:rsidRPr="00A13EDC">
        <w:rPr>
          <w:sz w:val="28"/>
          <w:szCs w:val="28"/>
        </w:rPr>
        <w:softHyphen/>
        <w:t>ский»), а исчезнувшая теперь из производства полушелковая ткань ад- рас называлась «подшохи» («падишахская»). Кое-где в отдаленных ме</w:t>
      </w:r>
      <w:r w:rsidRPr="00A13EDC">
        <w:rPr>
          <w:sz w:val="28"/>
          <w:szCs w:val="28"/>
        </w:rPr>
        <w:softHyphen/>
        <w:t>стах, по свидетельству этнографа Е. М. Пещеровой, еще сохранились воспоминания о запрете людям из народа носить шелковую одежду. В обиход тех кто не принадлежал к аристократии шелковые ткани вошли только после присоединения Средней Азии к России, и лишь к концу 90-х годов менее ценные сорта шелковых тканей довольно часто стали употребляться зажиточными горожанами для праздничной одежды. Только для свадебных костюмов жениха и невесты шелковые ткани в небольшом количестве начали применяться, повидимому, раньше.</w:t>
      </w:r>
    </w:p>
    <w:p w:rsidR="00AB69F2" w:rsidRPr="00A13EDC" w:rsidRDefault="00AB69F2" w:rsidP="00A13EDC">
      <w:pPr>
        <w:pStyle w:val="6"/>
        <w:shd w:val="clear" w:color="auto" w:fill="auto"/>
        <w:spacing w:before="0" w:line="240" w:lineRule="auto"/>
        <w:ind w:firstLine="420"/>
        <w:rPr>
          <w:sz w:val="28"/>
          <w:szCs w:val="28"/>
        </w:rPr>
      </w:pPr>
      <w:r w:rsidRPr="00A13EDC">
        <w:rPr>
          <w:sz w:val="28"/>
          <w:szCs w:val="28"/>
        </w:rPr>
        <w:t>Распространение шелковых тканей, главным образом, лишь в опре</w:t>
      </w:r>
      <w:r w:rsidRPr="00A13EDC">
        <w:rPr>
          <w:sz w:val="28"/>
          <w:szCs w:val="28"/>
        </w:rPr>
        <w:softHyphen/>
        <w:t>деленных кругах — кругах местной придворной аристократии — приве</w:t>
      </w:r>
      <w:r w:rsidRPr="00A13EDC">
        <w:rPr>
          <w:sz w:val="28"/>
          <w:szCs w:val="28"/>
        </w:rPr>
        <w:softHyphen/>
        <w:t>ло к тому, что их производство в последние века сосредоточивалось пре</w:t>
      </w:r>
      <w:r w:rsidRPr="00A13EDC">
        <w:rPr>
          <w:sz w:val="28"/>
          <w:szCs w:val="28"/>
        </w:rPr>
        <w:softHyphen/>
        <w:t>имущественно вокруг столиц трех узбекских ханств: Бухарского, Хи</w:t>
      </w:r>
      <w:r w:rsidRPr="00A13EDC">
        <w:rPr>
          <w:sz w:val="28"/>
          <w:szCs w:val="28"/>
        </w:rPr>
        <w:softHyphen/>
        <w:t>винского и Кокандского. Бумажные же ткани производились во многих ремесленных центрах — городских и сельских. В небольших количествах для собственного употребления они изготовлялись, буквально, повсюду.</w:t>
      </w:r>
    </w:p>
    <w:p w:rsidR="00AB69F2" w:rsidRPr="00A13EDC" w:rsidRDefault="00AB69F2" w:rsidP="00A13EDC">
      <w:pPr>
        <w:pStyle w:val="6"/>
        <w:shd w:val="clear" w:color="auto" w:fill="auto"/>
        <w:spacing w:before="0" w:line="240" w:lineRule="auto"/>
        <w:ind w:firstLine="420"/>
        <w:rPr>
          <w:sz w:val="28"/>
          <w:szCs w:val="28"/>
        </w:rPr>
      </w:pPr>
      <w:r w:rsidRPr="00A13EDC">
        <w:rPr>
          <w:sz w:val="28"/>
          <w:szCs w:val="28"/>
        </w:rPr>
        <w:t>Художественное оформление тканей в XIX — начале XX вв. достигло большого, разнообразия. Различным видам тканей, производимых в Уз</w:t>
      </w:r>
      <w:r w:rsidRPr="00A13EDC">
        <w:rPr>
          <w:sz w:val="28"/>
          <w:szCs w:val="28"/>
        </w:rPr>
        <w:softHyphen/>
        <w:t>бекистане, был свойственен и определенный стиль и характер орнамен</w:t>
      </w:r>
      <w:r w:rsidRPr="00A13EDC">
        <w:rPr>
          <w:sz w:val="28"/>
          <w:szCs w:val="28"/>
        </w:rPr>
        <w:softHyphen/>
        <w:t xml:space="preserve">та. </w:t>
      </w:r>
      <w:r>
        <w:rPr>
          <w:sz w:val="28"/>
          <w:szCs w:val="28"/>
        </w:rPr>
        <w:t>Н</w:t>
      </w:r>
      <w:r w:rsidRPr="00A13EDC">
        <w:rPr>
          <w:sz w:val="28"/>
          <w:szCs w:val="28"/>
        </w:rPr>
        <w:t>екоторые узоры и расцветки употреблялись только для шелковых тканей, другие для бумажных, третьи — для полушелковых. Наиболее богато и разнообразно было украшение тканей шелковых, а также по</w:t>
      </w:r>
      <w:r w:rsidRPr="00A13EDC">
        <w:rPr>
          <w:sz w:val="28"/>
          <w:szCs w:val="28"/>
        </w:rPr>
        <w:softHyphen/>
        <w:t>лушелковых, имеющих основу из шелка, а уток из бумаги. Такие полу</w:t>
      </w:r>
      <w:r w:rsidRPr="00A13EDC">
        <w:rPr>
          <w:sz w:val="28"/>
          <w:szCs w:val="28"/>
        </w:rPr>
        <w:softHyphen/>
        <w:t>шелковые ткани ценились высоко и были распространены даже в ари</w:t>
      </w:r>
      <w:r w:rsidRPr="00A13EDC">
        <w:rPr>
          <w:sz w:val="28"/>
          <w:szCs w:val="28"/>
        </w:rPr>
        <w:softHyphen/>
        <w:t>стократических кругах значительно больше, чем чисто шелковые.</w:t>
      </w:r>
    </w:p>
    <w:p w:rsidR="00AB69F2" w:rsidRPr="00A13EDC" w:rsidRDefault="00AB69F2" w:rsidP="00A13EDC">
      <w:pPr>
        <w:pStyle w:val="6"/>
        <w:shd w:val="clear" w:color="auto" w:fill="auto"/>
        <w:spacing w:before="0" w:line="240" w:lineRule="auto"/>
        <w:ind w:firstLine="420"/>
        <w:rPr>
          <w:sz w:val="28"/>
          <w:szCs w:val="28"/>
        </w:rPr>
      </w:pPr>
      <w:r w:rsidRPr="00A13EDC">
        <w:rPr>
          <w:sz w:val="28"/>
          <w:szCs w:val="28"/>
        </w:rPr>
        <w:t>Бумажные ткани, носимые простым народом, орнаментировались более скромно, но и среди них встречались хорошие образцы, свиде</w:t>
      </w:r>
      <w:r w:rsidRPr="00A13EDC">
        <w:rPr>
          <w:sz w:val="28"/>
          <w:szCs w:val="28"/>
        </w:rPr>
        <w:softHyphen/>
        <w:t>тельствующие о наличии древних высоких традиций.</w:t>
      </w:r>
    </w:p>
    <w:p w:rsidR="00AB69F2" w:rsidRPr="004C40F8" w:rsidRDefault="00AB69F2" w:rsidP="004C40F8">
      <w:pPr>
        <w:pStyle w:val="6"/>
        <w:shd w:val="clear" w:color="auto" w:fill="auto"/>
        <w:spacing w:before="0" w:line="240" w:lineRule="auto"/>
        <w:ind w:firstLine="420"/>
        <w:rPr>
          <w:b/>
          <w:bCs/>
          <w:sz w:val="28"/>
          <w:szCs w:val="28"/>
          <w:lang w:eastAsia="ru-RU"/>
        </w:rPr>
      </w:pPr>
      <w:r w:rsidRPr="004C40F8">
        <w:rPr>
          <w:sz w:val="28"/>
          <w:szCs w:val="28"/>
        </w:rPr>
        <w:t>Орнамент и расцветка одноименных тканей, производимых в раз</w:t>
      </w:r>
      <w:r w:rsidRPr="004C40F8">
        <w:rPr>
          <w:sz w:val="28"/>
          <w:szCs w:val="28"/>
        </w:rPr>
        <w:softHyphen/>
        <w:t>личных районах, имея некоторые общие черты, отличались друг от дру</w:t>
      </w:r>
      <w:r w:rsidRPr="004C40F8">
        <w:rPr>
          <w:sz w:val="28"/>
          <w:szCs w:val="28"/>
        </w:rPr>
        <w:softHyphen/>
        <w:t>га по своему стилю.</w:t>
      </w:r>
    </w:p>
    <w:p w:rsidR="00AB69F2" w:rsidRPr="00A13EDC" w:rsidRDefault="00AB69F2" w:rsidP="004C40F8">
      <w:pPr>
        <w:spacing w:after="0" w:line="240" w:lineRule="auto"/>
        <w:ind w:firstLine="420"/>
        <w:jc w:val="both"/>
        <w:rPr>
          <w:rFonts w:ascii="Times New Roman" w:hAnsi="Times New Roman"/>
          <w:sz w:val="28"/>
          <w:szCs w:val="28"/>
          <w:lang w:eastAsia="ru-RU"/>
        </w:rPr>
      </w:pPr>
      <w:r w:rsidRPr="00A13EDC">
        <w:rPr>
          <w:rFonts w:ascii="Times New Roman" w:hAnsi="Times New Roman"/>
          <w:sz w:val="28"/>
          <w:szCs w:val="28"/>
          <w:lang w:eastAsia="ru-RU"/>
        </w:rPr>
        <w:t>Искусство оформления художественных тканей Узбекистана - поистине выдающееся явление народного искусства. Оно сочетает в себе удивительным образом высокие традиции древнего народного искусства с живым ощущением современности. В искусстве оформления тканей, как в замечательной летописи, отразились исторические периоды его сложной многовековой истории, запечатлелось творчество многих тысяч талантливых мастеров и художников. Во второй половине XIX века во многих городах и селениях (Маргилане, Намангане, Бухаре, Андижане, Самарканде, Китабе, Гиждуване, Ургуте, Бешарыке и др.) вырабатывались разнообразные гладкие и узорные кустарные хлопчатобумажные, шелковые, полушелковые ткани простых и сложных переплетений. Их использовали для одежды, для украшения жилья. Особенно славились плотные, сотканные из хлопка и шелка, ворсистые бархаты - бахмали, муаровые репсы-адрасы, бекасабы и банорасы; тончайшие и легкие шелковые платки - калгай; шуршащие и переливчатые шохи - канаусы; неповторимо живописные, оригинальные по контрастности и гармоничности расцветок атласы, якруя, ханатласы; ферганские и самаркандские покрывала с затуманенным и нежным узором. Приемы орнаментации этих тканей были главным образом в полосы и в узор, основное своеобразие которого заключалось в нечетких, расплывчатых контурах. Этот прием в Средней Азии называется абрбанди, а сами ткани абровыми.</w:t>
      </w:r>
    </w:p>
    <w:p w:rsidR="00AB69F2" w:rsidRPr="00A13EDC" w:rsidRDefault="00AB69F2" w:rsidP="004C40F8">
      <w:pPr>
        <w:spacing w:after="0" w:line="240" w:lineRule="auto"/>
        <w:jc w:val="center"/>
        <w:rPr>
          <w:rFonts w:ascii="Times New Roman" w:hAnsi="Times New Roman"/>
          <w:sz w:val="28"/>
          <w:szCs w:val="28"/>
          <w:lang w:eastAsia="ru-RU"/>
        </w:rPr>
      </w:pPr>
      <w:r w:rsidRPr="00700F11">
        <w:rPr>
          <w:rFonts w:ascii="Times New Roman" w:hAnsi="Times New Roman"/>
          <w:noProof/>
          <w:sz w:val="28"/>
          <w:szCs w:val="28"/>
          <w:lang w:eastAsia="ru-RU"/>
        </w:rPr>
        <w:pict>
          <v:shape id="_x0000_i1059" type="#_x0000_t75" alt="http://www.jartour.ru/_/images/uz-eth/8.jpg" style="width:161.25pt;height:218.25pt;visibility:visible">
            <v:imagedata r:id="rId156" o:title=""/>
          </v:shape>
        </w:pict>
      </w:r>
    </w:p>
    <w:p w:rsidR="00AB69F2" w:rsidRPr="00A13EDC" w:rsidRDefault="00AB69F2" w:rsidP="00A13EDC">
      <w:pPr>
        <w:spacing w:after="0" w:line="240" w:lineRule="auto"/>
        <w:jc w:val="both"/>
        <w:outlineLvl w:val="1"/>
        <w:rPr>
          <w:rFonts w:ascii="Times New Roman" w:hAnsi="Times New Roman"/>
          <w:b/>
          <w:bCs/>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Набойка</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AC499D">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Изготовление набивных тканей было широко распространено у народов, населяющих нынешнюю территорию Узбекистана. Набивные скатерти, всевозможные занавеси, одеяла, платки, высококачественные ткани для женских платьев, разнообразные покрывала, включая конские попоны, даже погребальные саваны и другие штучные и метровые набивные изделия выполняли утилитарные функции и служили украшением быта. Искусством этим славилась Бухара и прилегающие к ней селения. Прекрасные изделия вырабатывали мастера Ургута, Шахрисабза, Самарканда, Катта-Кургана, Ферганы, Ташкента, своеобразием отличалась набойка Хорезма.</w:t>
      </w:r>
    </w:p>
    <w:p w:rsidR="00AB69F2" w:rsidRPr="00A13EDC" w:rsidRDefault="00AB69F2" w:rsidP="00AC499D">
      <w:pPr>
        <w:spacing w:after="0" w:line="240" w:lineRule="auto"/>
        <w:ind w:firstLine="708"/>
        <w:jc w:val="both"/>
        <w:rPr>
          <w:rFonts w:ascii="Times New Roman" w:hAnsi="Times New Roman"/>
          <w:sz w:val="28"/>
          <w:szCs w:val="28"/>
          <w:lang w:eastAsia="ru-RU"/>
        </w:rPr>
      </w:pPr>
    </w:p>
    <w:p w:rsidR="00AB69F2" w:rsidRPr="00A13EDC" w:rsidRDefault="00AB69F2" w:rsidP="004C40F8">
      <w:pPr>
        <w:spacing w:after="0" w:line="240" w:lineRule="auto"/>
        <w:jc w:val="center"/>
        <w:rPr>
          <w:rFonts w:ascii="Times New Roman" w:hAnsi="Times New Roman"/>
          <w:sz w:val="28"/>
          <w:szCs w:val="28"/>
          <w:lang w:eastAsia="ru-RU"/>
        </w:rPr>
      </w:pPr>
      <w:r w:rsidRPr="00700F11">
        <w:rPr>
          <w:rFonts w:ascii="Times New Roman" w:hAnsi="Times New Roman"/>
          <w:noProof/>
          <w:sz w:val="28"/>
          <w:szCs w:val="28"/>
          <w:lang w:eastAsia="ru-RU"/>
        </w:rPr>
        <w:pict>
          <v:shape id="_x0000_i1060" type="#_x0000_t75" alt="http://www.jartour.ru/_/images/uz-eth/9.jpg" style="width:324pt;height:172.5pt;visibility:visible">
            <v:imagedata r:id="rId157" o:title=""/>
          </v:shape>
        </w:pict>
      </w: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Вышивка</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AC499D">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Вышитые изделия, дополняя другие виды архитектурно-декоративного искусства - резьбу и роспись по ганчу и дереву, - обильно украшали жилье и мелкие предметы обихода. Большое распространение вышивка имела в национальной одежде - как праздничной, так и повседневной. За большой срок бытования сложились местные художественные стили, в XIX веке выделились крупные центры художественного шитья - Бухара, Нурата, Шахрисабз, Самарканд, Джизак, Ташкент, Пскент, Фергана. Широко распространенное искусство вышивки было сугубо женским искусством. Золотыми и серебряными нигями расшивались мужские халаты, чалмы, тюбетейки, шальвары, обувь; из женской одежды: платья, - халаты, головные повязки - пешанабанд, платки, сапожки, туфли. Вышивка золотом с вкраплениями самоцветов и мелких металлических куполков кубба обильно украшала предметы убранства дворцового интерьера, а также конские попоны и чепраки. Искусство золотого шитья в середине XIX века достигло высокого совершенства композиционного построения узоров и его технического исполнения. Узоры рисовали на лайке или каргоне, затем вырезали, прикрепляли к натянутой на пяльцы ткани и зашивали золотой или серебряной нитями. Для каждого украшаемого изделия использовался определенный прием застила: сплошной - заминдузи, по вырезанному рисунку на свободном фоне - гульдузи, Каждая часть узора расшивалась определенным швом, их было известно свыше тридцати.</w:t>
      </w:r>
    </w:p>
    <w:p w:rsidR="00AB69F2" w:rsidRPr="00A13EDC" w:rsidRDefault="00AB69F2" w:rsidP="00AC499D">
      <w:pPr>
        <w:spacing w:after="0" w:line="240" w:lineRule="auto"/>
        <w:ind w:firstLine="708"/>
        <w:jc w:val="both"/>
        <w:rPr>
          <w:rFonts w:ascii="Times New Roman" w:hAnsi="Times New Roman"/>
          <w:sz w:val="28"/>
          <w:szCs w:val="28"/>
          <w:lang w:eastAsia="ru-RU"/>
        </w:rPr>
      </w:pPr>
    </w:p>
    <w:p w:rsidR="00AB69F2" w:rsidRPr="00A13EDC" w:rsidRDefault="00AB69F2" w:rsidP="004C40F8">
      <w:pPr>
        <w:spacing w:after="0" w:line="240" w:lineRule="auto"/>
        <w:jc w:val="center"/>
        <w:rPr>
          <w:rFonts w:ascii="Times New Roman" w:hAnsi="Times New Roman"/>
          <w:sz w:val="28"/>
          <w:szCs w:val="28"/>
          <w:lang w:eastAsia="ru-RU"/>
        </w:rPr>
      </w:pPr>
      <w:r w:rsidRPr="00700F11">
        <w:rPr>
          <w:rFonts w:ascii="Times New Roman" w:hAnsi="Times New Roman"/>
          <w:noProof/>
          <w:sz w:val="28"/>
          <w:szCs w:val="28"/>
          <w:lang w:eastAsia="ru-RU"/>
        </w:rPr>
        <w:pict>
          <v:shape id="_x0000_i1061" type="#_x0000_t75" alt="http://www.jartour.ru/_/images/uz-eth/91.jpg" style="width:267.75pt;height:178.5pt;visibility:visible">
            <v:imagedata r:id="rId158" o:title=""/>
          </v:shape>
        </w:pict>
      </w:r>
    </w:p>
    <w:p w:rsidR="00AB69F2" w:rsidRDefault="00AB69F2" w:rsidP="004C40F8">
      <w:pPr>
        <w:spacing w:after="0" w:line="240" w:lineRule="auto"/>
        <w:jc w:val="center"/>
        <w:outlineLvl w:val="1"/>
        <w:rPr>
          <w:rFonts w:ascii="Times New Roman" w:hAnsi="Times New Roman"/>
          <w:b/>
          <w:bCs/>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Ковры</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Pr="00A13EDC" w:rsidRDefault="00AB69F2" w:rsidP="004C40F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Традиции народного ковроделия Узбекистана необычайно древние, они результат труда и творческих поисков многих поколений. Ковры, создаваемые многочисленными мастерицами, работающими на дому, в основном, в сельских местностях Узбекистана, совершенны и по технике, и по своему художественному оформлению. Народные мастерицы заботливо хранят и талантливо развивают прекрасные художественные традиции ковроделия. Узбекские ковровые изделия делятся на чри вида - ковры коротковорсовые гилям, длинноворсовые джульхирс и паласные ткан</w:t>
      </w:r>
    </w:p>
    <w:p w:rsidR="00AB69F2" w:rsidRPr="00A13EDC" w:rsidRDefault="00AB69F2" w:rsidP="00A13EDC">
      <w:pPr>
        <w:spacing w:after="0" w:line="240" w:lineRule="auto"/>
        <w:jc w:val="both"/>
        <w:rPr>
          <w:rFonts w:ascii="Times New Roman" w:hAnsi="Times New Roman"/>
          <w:sz w:val="28"/>
          <w:szCs w:val="28"/>
          <w:lang w:eastAsia="ru-RU"/>
        </w:rPr>
      </w:pPr>
    </w:p>
    <w:p w:rsidR="00AB69F2" w:rsidRDefault="00AB69F2" w:rsidP="004C40F8">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Ювелирное дело</w:t>
      </w:r>
    </w:p>
    <w:p w:rsidR="00AB69F2" w:rsidRPr="00A13EDC" w:rsidRDefault="00AB69F2" w:rsidP="004C40F8">
      <w:pPr>
        <w:spacing w:after="0" w:line="240" w:lineRule="auto"/>
        <w:jc w:val="center"/>
        <w:outlineLvl w:val="1"/>
        <w:rPr>
          <w:rFonts w:ascii="Times New Roman" w:hAnsi="Times New Roman"/>
          <w:b/>
          <w:bCs/>
          <w:sz w:val="28"/>
          <w:szCs w:val="28"/>
          <w:lang w:eastAsia="ru-RU"/>
        </w:rPr>
      </w:pPr>
    </w:p>
    <w:p w:rsidR="00AB69F2" w:rsidRPr="00A13EDC" w:rsidRDefault="00AB69F2" w:rsidP="004C40F8">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К числу наиболее развитых видов народного искусства, которые сумели сохранить свою жизненность до наших дней и получить свое дальнейшее развитие в творчестве современных мастеров, относится ювелирное искусство, имевшее повсеместное распространение и богатейшие традиции, уходящие в глубокую древность. Являясь одним из важных художественных дополнений к одежде, особенно женской, старинные ювелирные украшения органически связывались с формой и линиями этой одежды, гармонично сочетались с ней по цвету, форме и назначению. Мастера- загары создавали изделия в основном из серебра, реже из золота, сочетая благородный металл с различными каменьями: драгоценными сверкающими, такими, как рубин, изумруд, сапфир, полудрагоценными матовыми непрозрачными, но ярких и сочных тонов, такими, как жемчуг, бирюза, сердолик, дал, яшма, кораллы, а также с разноцветными блестящими стеклами, мастиковыми бусами и бисером, который стал широко применяться со второй половины XIX века.</w:t>
      </w:r>
    </w:p>
    <w:p w:rsidR="00AB69F2" w:rsidRPr="00A13EDC" w:rsidRDefault="00AB69F2" w:rsidP="00A13EDC">
      <w:pPr>
        <w:spacing w:after="0" w:line="240" w:lineRule="auto"/>
        <w:jc w:val="both"/>
        <w:rPr>
          <w:rFonts w:ascii="Times New Roman" w:hAnsi="Times New Roman"/>
          <w:sz w:val="28"/>
          <w:szCs w:val="28"/>
          <w:lang w:eastAsia="ru-RU"/>
        </w:rPr>
      </w:pPr>
    </w:p>
    <w:p w:rsidR="00AB69F2" w:rsidRPr="00A13EDC" w:rsidRDefault="00AB69F2" w:rsidP="004C40F8">
      <w:pPr>
        <w:spacing w:after="0" w:line="240" w:lineRule="auto"/>
        <w:jc w:val="center"/>
        <w:rPr>
          <w:rFonts w:ascii="Times New Roman" w:hAnsi="Times New Roman"/>
          <w:sz w:val="28"/>
          <w:szCs w:val="28"/>
          <w:lang w:eastAsia="ru-RU"/>
        </w:rPr>
      </w:pPr>
      <w:r w:rsidRPr="00700F11">
        <w:rPr>
          <w:rFonts w:ascii="Times New Roman" w:hAnsi="Times New Roman"/>
          <w:noProof/>
          <w:sz w:val="28"/>
          <w:szCs w:val="28"/>
          <w:lang w:eastAsia="ru-RU"/>
        </w:rPr>
        <w:pict>
          <v:shape id="Picture 19" o:spid="_x0000_i1062" type="#_x0000_t75" style="width:327pt;height:219pt;visibility:visible">
            <v:imagedata r:id="rId159" o:title=""/>
          </v:shape>
        </w:pict>
      </w:r>
    </w:p>
    <w:p w:rsidR="00AB69F2" w:rsidRDefault="00AB69F2" w:rsidP="00A13EDC">
      <w:pPr>
        <w:spacing w:after="0" w:line="240" w:lineRule="auto"/>
        <w:jc w:val="both"/>
        <w:rPr>
          <w:rFonts w:ascii="Times New Roman" w:hAnsi="Times New Roman"/>
          <w:sz w:val="28"/>
          <w:szCs w:val="28"/>
          <w:lang w:eastAsia="ru-RU"/>
        </w:rPr>
      </w:pPr>
    </w:p>
    <w:p w:rsidR="00AB69F2" w:rsidRDefault="00AB69F2" w:rsidP="004C40F8">
      <w:pPr>
        <w:spacing w:after="0" w:line="240" w:lineRule="auto"/>
        <w:jc w:val="center"/>
        <w:rPr>
          <w:rFonts w:ascii="Times New Roman" w:hAnsi="Times New Roman"/>
          <w:b/>
          <w:bCs/>
          <w:sz w:val="28"/>
          <w:szCs w:val="28"/>
          <w:lang w:eastAsia="ru-RU"/>
        </w:rPr>
      </w:pPr>
      <w:r w:rsidRPr="00A13EDC">
        <w:rPr>
          <w:rFonts w:ascii="Times New Roman" w:hAnsi="Times New Roman"/>
          <w:b/>
          <w:bCs/>
          <w:sz w:val="28"/>
          <w:szCs w:val="28"/>
          <w:lang w:eastAsia="ru-RU"/>
        </w:rPr>
        <w:t>Сюзане</w:t>
      </w:r>
    </w:p>
    <w:p w:rsidR="00AB69F2" w:rsidRDefault="00AB69F2" w:rsidP="004C40F8">
      <w:pPr>
        <w:spacing w:after="0" w:line="240" w:lineRule="auto"/>
        <w:jc w:val="center"/>
        <w:rPr>
          <w:rFonts w:ascii="Times New Roman" w:hAnsi="Times New Roman"/>
          <w:b/>
          <w:bCs/>
          <w:sz w:val="28"/>
          <w:szCs w:val="28"/>
          <w:lang w:eastAsia="ru-RU"/>
        </w:rPr>
      </w:pPr>
    </w:p>
    <w:p w:rsidR="00AB69F2" w:rsidRDefault="00AB69F2" w:rsidP="00AC499D">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Развитие национальной живописи началось много веков тому назад. В 16-17 веках в столичной Бухаре, и некоторых иных городских центрах значительных успехов достигло искусство рукописи и переплётного дела. Художественное оформление манускрипта включало изысканную каллиграфию, выполнение водяными красками тонкие орнаменты на полях. В Самарканде и особенно Бухаре достигла расцвета среднеазиатская школа миниатюры.</w:t>
      </w:r>
    </w:p>
    <w:p w:rsidR="00AB69F2" w:rsidRPr="00A13EDC" w:rsidRDefault="00AB69F2" w:rsidP="00AC499D">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В ней развивалась несколько стилевых направлений. Одно из них, связанно с традициями Бехзода (великий художник средневековья, основатель одного из направлений восточной миниатюры), характеризуется утончённостью письма и архитектурных фонов.</w:t>
      </w:r>
    </w:p>
    <w:p w:rsidR="00AB69F2" w:rsidRPr="00A13EDC" w:rsidRDefault="00AB69F2" w:rsidP="004C40F8">
      <w:pPr>
        <w:spacing w:after="0" w:line="240" w:lineRule="auto"/>
        <w:jc w:val="both"/>
        <w:rPr>
          <w:rFonts w:ascii="Times New Roman" w:hAnsi="Times New Roman"/>
          <w:sz w:val="28"/>
          <w:szCs w:val="28"/>
          <w:lang w:eastAsia="ru-RU"/>
        </w:rPr>
      </w:pPr>
    </w:p>
    <w:p w:rsidR="00AB69F2" w:rsidRDefault="00AB69F2" w:rsidP="004C40F8">
      <w:pPr>
        <w:spacing w:after="0" w:line="240" w:lineRule="auto"/>
        <w:jc w:val="both"/>
        <w:rPr>
          <w:rFonts w:ascii="Times New Roman" w:hAnsi="Times New Roman"/>
          <w:sz w:val="28"/>
          <w:szCs w:val="28"/>
          <w:lang w:eastAsia="ru-RU"/>
        </w:rPr>
      </w:pPr>
    </w:p>
    <w:p w:rsidR="00AB69F2" w:rsidRDefault="00AB69F2" w:rsidP="004C40F8">
      <w:pPr>
        <w:spacing w:after="0" w:line="240" w:lineRule="auto"/>
        <w:jc w:val="both"/>
        <w:rPr>
          <w:rFonts w:ascii="Times New Roman" w:hAnsi="Times New Roman"/>
          <w:sz w:val="28"/>
          <w:szCs w:val="28"/>
          <w:lang w:eastAsia="ru-RU"/>
        </w:rPr>
      </w:pPr>
    </w:p>
    <w:p w:rsidR="00AB69F2" w:rsidRPr="00A13EDC" w:rsidRDefault="00AB69F2" w:rsidP="004C40F8">
      <w:pPr>
        <w:spacing w:after="0" w:line="240" w:lineRule="auto"/>
        <w:jc w:val="both"/>
        <w:rPr>
          <w:rFonts w:ascii="Times New Roman" w:hAnsi="Times New Roman"/>
          <w:sz w:val="28"/>
          <w:szCs w:val="28"/>
          <w:lang w:eastAsia="ru-RU"/>
        </w:rPr>
      </w:pPr>
    </w:p>
    <w:p w:rsidR="00AB69F2" w:rsidRPr="00A13EDC" w:rsidRDefault="00AB69F2" w:rsidP="00AC499D">
      <w:pPr>
        <w:spacing w:after="0" w:line="240" w:lineRule="auto"/>
        <w:jc w:val="center"/>
        <w:outlineLvl w:val="1"/>
        <w:rPr>
          <w:rFonts w:ascii="Times New Roman" w:hAnsi="Times New Roman"/>
          <w:b/>
          <w:bCs/>
          <w:sz w:val="28"/>
          <w:szCs w:val="28"/>
          <w:lang w:eastAsia="ru-RU"/>
        </w:rPr>
      </w:pPr>
      <w:r w:rsidRPr="00A13EDC">
        <w:rPr>
          <w:rFonts w:ascii="Times New Roman" w:hAnsi="Times New Roman"/>
          <w:b/>
          <w:bCs/>
          <w:sz w:val="28"/>
          <w:szCs w:val="28"/>
          <w:lang w:eastAsia="ru-RU"/>
        </w:rPr>
        <w:t>Производство самаркандской шелковой бумаги по старинной технологии</w:t>
      </w:r>
    </w:p>
    <w:p w:rsidR="00AB69F2" w:rsidRDefault="00AB69F2" w:rsidP="004C40F8">
      <w:pPr>
        <w:spacing w:after="0" w:line="240" w:lineRule="auto"/>
        <w:jc w:val="both"/>
        <w:rPr>
          <w:rFonts w:ascii="Times New Roman" w:hAnsi="Times New Roman"/>
          <w:sz w:val="28"/>
          <w:szCs w:val="28"/>
          <w:lang w:eastAsia="ru-RU"/>
        </w:rPr>
      </w:pPr>
      <w:r>
        <w:rPr>
          <w:noProof/>
          <w:lang w:eastAsia="ru-RU"/>
        </w:rPr>
        <w:pict>
          <v:shape id="Рисунок 2" o:spid="_x0000_s1027" type="#_x0000_t75" alt="Ремесла Узбекистана: самаркандская бумага" href="http://www.advantour.com/img/uzbekistan/samarkand-paper/handicraft-samarkand" title="&quot;Ремесла Узбекистана: самаркандская бумага&quot;" style="position:absolute;left:0;text-align:left;margin-left:162pt;margin-top:4.5pt;width:186.15pt;height:140.25pt;z-index:251658752;visibility:visible;mso-wrap-distance-left:0;mso-wrap-distance-right:0;mso-position-vertical-relative:line" o:allowoverlap="f" o:button="t">
            <v:fill o:detectmouseclick="t"/>
            <v:imagedata r:id="rId160" o:title=""/>
            <w10:wrap type="square"/>
          </v:shape>
        </w:pict>
      </w:r>
    </w:p>
    <w:p w:rsidR="00AB69F2" w:rsidRDefault="00AB69F2" w:rsidP="004C40F8">
      <w:pPr>
        <w:spacing w:after="0" w:line="240" w:lineRule="auto"/>
        <w:jc w:val="both"/>
        <w:rPr>
          <w:rFonts w:ascii="Times New Roman" w:hAnsi="Times New Roman"/>
          <w:sz w:val="28"/>
          <w:szCs w:val="28"/>
          <w:lang w:eastAsia="ru-RU"/>
        </w:rPr>
      </w:pPr>
    </w:p>
    <w:p w:rsidR="00AB69F2" w:rsidRDefault="00AB69F2" w:rsidP="004C40F8">
      <w:pPr>
        <w:spacing w:after="0" w:line="240" w:lineRule="auto"/>
        <w:jc w:val="both"/>
        <w:rPr>
          <w:rFonts w:ascii="Times New Roman" w:hAnsi="Times New Roman"/>
          <w:sz w:val="28"/>
          <w:szCs w:val="28"/>
          <w:lang w:eastAsia="ru-RU"/>
        </w:rPr>
      </w:pPr>
    </w:p>
    <w:p w:rsidR="00AB69F2" w:rsidRDefault="00AB69F2" w:rsidP="004C40F8">
      <w:pPr>
        <w:spacing w:after="0" w:line="240" w:lineRule="auto"/>
        <w:jc w:val="both"/>
        <w:rPr>
          <w:rFonts w:ascii="Times New Roman" w:hAnsi="Times New Roman"/>
          <w:sz w:val="28"/>
          <w:szCs w:val="28"/>
          <w:lang w:eastAsia="ru-RU"/>
        </w:rPr>
      </w:pPr>
    </w:p>
    <w:p w:rsidR="00AB69F2" w:rsidRDefault="00AB69F2" w:rsidP="004C40F8">
      <w:pPr>
        <w:spacing w:after="0" w:line="240" w:lineRule="auto"/>
        <w:jc w:val="both"/>
        <w:rPr>
          <w:rFonts w:ascii="Times New Roman" w:hAnsi="Times New Roman"/>
          <w:sz w:val="28"/>
          <w:szCs w:val="28"/>
          <w:lang w:eastAsia="ru-RU"/>
        </w:rPr>
      </w:pPr>
    </w:p>
    <w:p w:rsidR="00AB69F2" w:rsidRDefault="00AB69F2" w:rsidP="004C40F8">
      <w:pPr>
        <w:spacing w:after="0" w:line="240" w:lineRule="auto"/>
        <w:jc w:val="both"/>
        <w:rPr>
          <w:rFonts w:ascii="Times New Roman" w:hAnsi="Times New Roman"/>
          <w:sz w:val="28"/>
          <w:szCs w:val="28"/>
          <w:lang w:eastAsia="ru-RU"/>
        </w:rPr>
      </w:pPr>
    </w:p>
    <w:p w:rsidR="00AB69F2" w:rsidRDefault="00AB69F2" w:rsidP="004C40F8">
      <w:pPr>
        <w:spacing w:after="0" w:line="240" w:lineRule="auto"/>
        <w:jc w:val="both"/>
        <w:rPr>
          <w:rFonts w:ascii="Times New Roman" w:hAnsi="Times New Roman"/>
          <w:sz w:val="28"/>
          <w:szCs w:val="28"/>
          <w:lang w:eastAsia="ru-RU"/>
        </w:rPr>
      </w:pPr>
    </w:p>
    <w:p w:rsidR="00AB69F2" w:rsidRDefault="00AB69F2" w:rsidP="004C40F8">
      <w:pPr>
        <w:spacing w:after="0" w:line="240" w:lineRule="auto"/>
        <w:jc w:val="both"/>
        <w:rPr>
          <w:rFonts w:ascii="Times New Roman" w:hAnsi="Times New Roman"/>
          <w:sz w:val="28"/>
          <w:szCs w:val="28"/>
          <w:lang w:eastAsia="ru-RU"/>
        </w:rPr>
      </w:pPr>
    </w:p>
    <w:p w:rsidR="00AB69F2" w:rsidRDefault="00AB69F2" w:rsidP="004C40F8">
      <w:pPr>
        <w:spacing w:after="0" w:line="240" w:lineRule="auto"/>
        <w:jc w:val="both"/>
        <w:rPr>
          <w:rFonts w:ascii="Times New Roman" w:hAnsi="Times New Roman"/>
          <w:sz w:val="28"/>
          <w:szCs w:val="28"/>
          <w:lang w:eastAsia="ru-RU"/>
        </w:rPr>
      </w:pPr>
    </w:p>
    <w:p w:rsidR="00AB69F2" w:rsidRDefault="00AB69F2" w:rsidP="00AC499D">
      <w:pPr>
        <w:spacing w:after="0" w:line="240" w:lineRule="auto"/>
        <w:ind w:firstLine="708"/>
        <w:jc w:val="both"/>
        <w:rPr>
          <w:rFonts w:ascii="Times New Roman" w:hAnsi="Times New Roman"/>
          <w:sz w:val="28"/>
          <w:szCs w:val="28"/>
          <w:lang w:eastAsia="ru-RU"/>
        </w:rPr>
      </w:pPr>
    </w:p>
    <w:p w:rsidR="00AB69F2" w:rsidRPr="00A13EDC" w:rsidRDefault="00AB69F2" w:rsidP="00AC499D">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Секрет изготовления бумаги был известен ещё в древности. Первыми бумагу стали изготавливать китайцы, причем секрет изготовления держался в строжайшей тайне вплоть до VIII века. История гласит, что когда китайские войска в середине VIII века вторглись на территорию самаркандского правителя Абу Муслима, самаркандские войска оказали жестокое сопротивление захватчикам и победили чужеземцев. В ходе битвы было захвачено множество пленных китайцев, среди которых и были мастера по изготовлению бумаги. В обмен на свою жизнь они согласились открыть секрет и наладить производство бумаги в Самарканде. С этого момента вплоть до XVIII века Самарканд становится среднеазиатским центром по изготовлению шелковой бумаги.</w:t>
      </w:r>
    </w:p>
    <w:p w:rsidR="00AB69F2" w:rsidRPr="00A13EDC" w:rsidRDefault="00AB69F2" w:rsidP="00AC499D">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Самаркандская бумага пользовалась огромным спросом из-за своей гладкости и цвета, но её главной особенностью была долговечность. Большинство документов, написанных на самаркандской бумаге, сохранились в хорошем состоянии и хранятся в различных музеях мира. Именно на такой бумаге писали каллиграфы, а художники рисовали свои миниатюры. Для изготовления книг так же предпочитали использовать самаркандскую бумагу.</w:t>
      </w:r>
    </w:p>
    <w:p w:rsidR="00AB69F2" w:rsidRDefault="00AB69F2" w:rsidP="00AC499D">
      <w:pPr>
        <w:spacing w:after="0" w:line="240" w:lineRule="auto"/>
        <w:jc w:val="both"/>
        <w:rPr>
          <w:rFonts w:ascii="Times New Roman" w:hAnsi="Times New Roman"/>
          <w:sz w:val="28"/>
          <w:szCs w:val="28"/>
          <w:lang w:eastAsia="ru-RU"/>
        </w:rPr>
      </w:pPr>
      <w:hyperlink r:id="rId161" w:tooltip="Сувениры из самаркандской бумаги" w:history="1">
        <w:r>
          <w:rPr>
            <w:noProof/>
            <w:lang w:eastAsia="ru-RU"/>
          </w:rPr>
          <w:pict>
            <v:shape id="Рисунок 4" o:spid="_x0000_s1028" type="#_x0000_t75" alt="Самаркандская бумага" href="http://www.advantour.com/img/uzbekistan/samarkand-paper/kon" title="&quot;Сувениры из самаркандской бумаги&quot;" style="position:absolute;left:0;text-align:left;margin-left:0;margin-top:0;width:112.5pt;height:84.75pt;z-index:251659776;visibility:visible;mso-wrap-distance-left:0;mso-wrap-distance-right:0;mso-position-horizontal:left;mso-position-horizontal-relative:text;mso-position-vertical-relative:line" o:allowoverlap="f" o:button="t">
              <v:fill o:detectmouseclick="t"/>
              <v:imagedata r:id="rId162" o:title=""/>
              <w10:wrap type="square"/>
            </v:shape>
          </w:pict>
        </w:r>
      </w:hyperlink>
      <w:r w:rsidRPr="00A13EDC">
        <w:rPr>
          <w:rFonts w:ascii="Times New Roman" w:hAnsi="Times New Roman"/>
          <w:sz w:val="28"/>
          <w:szCs w:val="28"/>
          <w:lang w:eastAsia="ru-RU"/>
        </w:rPr>
        <w:t>Самаркандская бумага была очень дорогой и имела несколько сортов. Самой лучшей считалась «султанская» бумага, которая вытеснила в раннем средневековье папирус и кожу с рынков Европы. Она</w:t>
      </w:r>
    </w:p>
    <w:p w:rsidR="00AB69F2" w:rsidRPr="00A13EDC" w:rsidRDefault="00AB69F2" w:rsidP="004C40F8">
      <w:pPr>
        <w:spacing w:after="0" w:line="240" w:lineRule="auto"/>
        <w:jc w:val="both"/>
        <w:rPr>
          <w:rFonts w:ascii="Times New Roman" w:hAnsi="Times New Roman"/>
          <w:sz w:val="28"/>
          <w:szCs w:val="28"/>
          <w:lang w:eastAsia="ru-RU"/>
        </w:rPr>
      </w:pPr>
      <w:r w:rsidRPr="00A13EDC">
        <w:rPr>
          <w:rFonts w:ascii="Times New Roman" w:hAnsi="Times New Roman"/>
          <w:sz w:val="28"/>
          <w:szCs w:val="28"/>
          <w:lang w:eastAsia="ru-RU"/>
        </w:rPr>
        <w:t>была очень тонкой, белой и мягкой. Затем шел сорт «шелковый», так же отличавшийся гладкостью, но только светло-желтого цвета. Самой «плохой» из всех сортов считался «нимканоп», который был почти коричневого цвета. Этот сорт изготовлялся из отходов шелка с добавлением примесей.</w:t>
      </w:r>
    </w:p>
    <w:p w:rsidR="00AB69F2" w:rsidRPr="00A13EDC" w:rsidRDefault="00AB69F2" w:rsidP="00AC499D">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Из-за постоянных междоусобных войн, которые сотрясали Среднюю Азию в XVI-XVIII веках, самаркандские мастера вынуждены были покинуть свои мастерские и переехать в более спокойные районы. Постепенно, к XIX веку производство самаркандской бумаги начало угасать. Лишь в конце XX века благодаря инициативе ЮНЕСКО производство самаркандской бумаги было возобновлено.</w:t>
      </w:r>
    </w:p>
    <w:p w:rsidR="00AB69F2" w:rsidRDefault="00AB69F2" w:rsidP="00AC499D">
      <w:pPr>
        <w:spacing w:after="0" w:line="240" w:lineRule="auto"/>
        <w:ind w:firstLine="708"/>
        <w:jc w:val="both"/>
        <w:rPr>
          <w:rFonts w:ascii="Times New Roman" w:hAnsi="Times New Roman"/>
          <w:sz w:val="28"/>
          <w:szCs w:val="28"/>
          <w:lang w:eastAsia="ru-RU"/>
        </w:rPr>
      </w:pPr>
      <w:r w:rsidRPr="00A13EDC">
        <w:rPr>
          <w:rFonts w:ascii="Times New Roman" w:hAnsi="Times New Roman"/>
          <w:sz w:val="28"/>
          <w:szCs w:val="28"/>
          <w:lang w:eastAsia="ru-RU"/>
        </w:rPr>
        <w:t xml:space="preserve">Сегодня в кишлаке Конигил под Самаркандом действует </w:t>
      </w:r>
      <w:hyperlink r:id="rId163" w:history="1">
        <w:r w:rsidRPr="00A13EDC">
          <w:rPr>
            <w:rFonts w:ascii="Times New Roman" w:hAnsi="Times New Roman"/>
            <w:color w:val="000000"/>
            <w:sz w:val="28"/>
            <w:szCs w:val="28"/>
            <w:u w:val="single"/>
            <w:lang w:eastAsia="ru-RU"/>
          </w:rPr>
          <w:t>бумажная фабрика «Мерос»</w:t>
        </w:r>
      </w:hyperlink>
      <w:r w:rsidRPr="00A13EDC">
        <w:rPr>
          <w:rFonts w:ascii="Times New Roman" w:hAnsi="Times New Roman"/>
          <w:color w:val="000000"/>
          <w:sz w:val="28"/>
          <w:szCs w:val="28"/>
          <w:lang w:eastAsia="ru-RU"/>
        </w:rPr>
        <w:t>,</w:t>
      </w:r>
      <w:r w:rsidRPr="00A13EDC">
        <w:rPr>
          <w:rFonts w:ascii="Times New Roman" w:hAnsi="Times New Roman"/>
          <w:sz w:val="28"/>
          <w:szCs w:val="28"/>
          <w:lang w:eastAsia="ru-RU"/>
        </w:rPr>
        <w:t xml:space="preserve"> основателями которой являются известные мастера братья Мухтаровы. Благодаря их усилиям на местной фабрике возрождена древняя традиция изготовления бумаги по старинным самаркандским технологиям.</w:t>
      </w:r>
    </w:p>
    <w:p w:rsidR="00AB69F2" w:rsidRPr="00A13EDC" w:rsidRDefault="00AB69F2" w:rsidP="00AC499D">
      <w:pPr>
        <w:spacing w:after="0" w:line="240" w:lineRule="auto"/>
        <w:ind w:firstLine="708"/>
        <w:jc w:val="both"/>
        <w:rPr>
          <w:rFonts w:ascii="Times New Roman" w:hAnsi="Times New Roman"/>
          <w:sz w:val="28"/>
          <w:szCs w:val="28"/>
          <w:lang w:eastAsia="ru-RU"/>
        </w:rPr>
      </w:pPr>
    </w:p>
    <w:p w:rsidR="00AB69F2" w:rsidRDefault="00AB69F2" w:rsidP="004C40F8">
      <w:pPr>
        <w:spacing w:after="0" w:line="240" w:lineRule="auto"/>
        <w:jc w:val="center"/>
        <w:rPr>
          <w:rFonts w:ascii="Times New Roman" w:hAnsi="Times New Roman"/>
          <w:b/>
          <w:bCs/>
          <w:sz w:val="28"/>
          <w:szCs w:val="28"/>
          <w:lang w:eastAsia="ru-RU"/>
        </w:rPr>
      </w:pPr>
      <w:r w:rsidRPr="00700F11">
        <w:rPr>
          <w:rFonts w:ascii="Times New Roman" w:hAnsi="Times New Roman"/>
          <w:noProof/>
          <w:sz w:val="28"/>
          <w:szCs w:val="28"/>
          <w:lang w:eastAsia="ru-RU"/>
        </w:rPr>
        <w:pict>
          <v:shape id="Picture 27" o:spid="_x0000_i1063" type="#_x0000_t75" style="width:166.5pt;height:125.25pt;visibility:visible">
            <v:imagedata r:id="rId164" o:title=""/>
          </v:shape>
        </w:pict>
      </w:r>
    </w:p>
    <w:p w:rsidR="00AB69F2" w:rsidRDefault="00AB69F2" w:rsidP="004C40F8">
      <w:pPr>
        <w:spacing w:after="0" w:line="240" w:lineRule="auto"/>
        <w:jc w:val="center"/>
        <w:rPr>
          <w:rFonts w:ascii="Times New Roman" w:hAnsi="Times New Roman"/>
          <w:sz w:val="28"/>
          <w:szCs w:val="28"/>
          <w:lang w:eastAsia="ru-RU"/>
        </w:rPr>
      </w:pPr>
    </w:p>
    <w:p w:rsidR="00AB69F2" w:rsidRDefault="00AB69F2" w:rsidP="004C40F8">
      <w:pPr>
        <w:spacing w:after="0" w:line="240" w:lineRule="auto"/>
        <w:jc w:val="center"/>
        <w:rPr>
          <w:rFonts w:ascii="Times New Roman" w:hAnsi="Times New Roman"/>
          <w:b/>
          <w:sz w:val="28"/>
          <w:szCs w:val="28"/>
          <w:lang w:eastAsia="ru-RU"/>
        </w:rPr>
      </w:pPr>
    </w:p>
    <w:p w:rsidR="00AB69F2" w:rsidRDefault="00AB69F2" w:rsidP="004C40F8">
      <w:pPr>
        <w:spacing w:after="0" w:line="240" w:lineRule="auto"/>
        <w:jc w:val="center"/>
        <w:rPr>
          <w:rFonts w:ascii="Times New Roman" w:hAnsi="Times New Roman"/>
          <w:sz w:val="28"/>
          <w:szCs w:val="28"/>
          <w:lang w:eastAsia="ru-RU"/>
        </w:rPr>
      </w:pPr>
      <w:r>
        <w:rPr>
          <w:rFonts w:ascii="Times New Roman" w:hAnsi="Times New Roman"/>
          <w:b/>
          <w:sz w:val="28"/>
          <w:szCs w:val="28"/>
          <w:lang w:eastAsia="ru-RU"/>
        </w:rPr>
        <w:t xml:space="preserve">2.3 </w:t>
      </w:r>
      <w:r w:rsidRPr="00A13EDC">
        <w:rPr>
          <w:rFonts w:ascii="Times New Roman" w:hAnsi="Times New Roman"/>
          <w:b/>
          <w:sz w:val="28"/>
          <w:szCs w:val="28"/>
          <w:lang w:eastAsia="ru-RU"/>
        </w:rPr>
        <w:t>Изобразительное искусство Туркестана конца XIX - начала XX вв</w:t>
      </w:r>
      <w:r w:rsidRPr="00A13EDC">
        <w:rPr>
          <w:rFonts w:ascii="Times New Roman" w:hAnsi="Times New Roman"/>
          <w:sz w:val="28"/>
          <w:szCs w:val="28"/>
          <w:lang w:eastAsia="ru-RU"/>
        </w:rPr>
        <w:t>.</w:t>
      </w:r>
    </w:p>
    <w:p w:rsidR="00AB69F2" w:rsidRDefault="00AB69F2" w:rsidP="00AC499D">
      <w:pPr>
        <w:spacing w:after="0" w:line="240" w:lineRule="auto"/>
        <w:ind w:firstLine="708"/>
        <w:rPr>
          <w:rFonts w:ascii="Times New Roman" w:hAnsi="Times New Roman"/>
          <w:sz w:val="28"/>
          <w:szCs w:val="28"/>
          <w:lang w:eastAsia="ru-RU"/>
        </w:rPr>
      </w:pPr>
    </w:p>
    <w:p w:rsidR="00AB69F2" w:rsidRPr="00230137" w:rsidRDefault="00AB69F2" w:rsidP="00AC499D">
      <w:pPr>
        <w:spacing w:after="0" w:line="240" w:lineRule="auto"/>
        <w:ind w:firstLine="708"/>
        <w:rPr>
          <w:rFonts w:ascii="Times New Roman" w:hAnsi="Times New Roman"/>
          <w:sz w:val="28"/>
          <w:szCs w:val="28"/>
          <w:lang w:eastAsia="ru-RU"/>
        </w:rPr>
      </w:pPr>
      <w:r w:rsidRPr="00230137">
        <w:rPr>
          <w:rFonts w:ascii="Times New Roman" w:hAnsi="Times New Roman"/>
          <w:sz w:val="28"/>
          <w:szCs w:val="28"/>
          <w:lang w:eastAsia="ru-RU"/>
        </w:rPr>
        <w:t>Изобразительное искусство Туркестанского края конца XIX — начала XX вв. особенно ярко было представлено творчеством миниатюристов Самарканда, Коканда, Бухары.</w:t>
      </w:r>
    </w:p>
    <w:p w:rsidR="00AB69F2" w:rsidRPr="00230137" w:rsidRDefault="00AB69F2" w:rsidP="00AC499D">
      <w:pPr>
        <w:spacing w:after="0" w:line="240" w:lineRule="auto"/>
        <w:ind w:firstLine="708"/>
        <w:rPr>
          <w:rFonts w:ascii="Times New Roman" w:hAnsi="Times New Roman"/>
          <w:sz w:val="28"/>
          <w:szCs w:val="28"/>
          <w:lang w:eastAsia="ru-RU"/>
        </w:rPr>
      </w:pPr>
      <w:r w:rsidRPr="00230137">
        <w:rPr>
          <w:rFonts w:ascii="Times New Roman" w:hAnsi="Times New Roman"/>
          <w:sz w:val="28"/>
          <w:szCs w:val="28"/>
          <w:lang w:eastAsia="ru-RU"/>
        </w:rPr>
        <w:t>В начале XX в. в традиционные настенные росписи проникают новые, не допускавшиеся ранее изобразительные сюжеты — пейзажи с плывущими пароходами, железными дорогами и фигурками животных. Наметился переход к новому изобразительному искусству, которое нарушало вековые традиции, так как религиозный культ предписывал изображать только орнамент и отдельные символы.</w:t>
      </w:r>
    </w:p>
    <w:p w:rsidR="00AB69F2" w:rsidRPr="00230137" w:rsidRDefault="00AB69F2" w:rsidP="00AC499D">
      <w:pPr>
        <w:spacing w:after="0" w:line="240" w:lineRule="auto"/>
        <w:ind w:firstLine="708"/>
        <w:rPr>
          <w:rFonts w:ascii="Times New Roman" w:hAnsi="Times New Roman"/>
          <w:sz w:val="28"/>
          <w:szCs w:val="28"/>
          <w:lang w:eastAsia="ru-RU"/>
        </w:rPr>
      </w:pPr>
      <w:r w:rsidRPr="00230137">
        <w:rPr>
          <w:rFonts w:ascii="Times New Roman" w:hAnsi="Times New Roman"/>
          <w:sz w:val="28"/>
          <w:szCs w:val="28"/>
          <w:lang w:eastAsia="ru-RU"/>
        </w:rPr>
        <w:t>Мастерство художников в прикладном искусстве выразилось в орнаментации гончарных изделий, выделке одежды, разработке узоров тканей, предметов домашнего обихода. Их изделия отличались хорошим вкусом, изяществом, тонкостью рисунка.</w:t>
      </w:r>
    </w:p>
    <w:p w:rsidR="00AB69F2" w:rsidRPr="00230137" w:rsidRDefault="00AB69F2" w:rsidP="00AC499D">
      <w:pPr>
        <w:spacing w:after="0" w:line="240" w:lineRule="auto"/>
        <w:ind w:firstLine="708"/>
        <w:rPr>
          <w:rFonts w:ascii="Times New Roman" w:hAnsi="Times New Roman"/>
          <w:sz w:val="28"/>
          <w:szCs w:val="28"/>
          <w:lang w:eastAsia="ru-RU"/>
        </w:rPr>
      </w:pPr>
      <w:r w:rsidRPr="00230137">
        <w:rPr>
          <w:rFonts w:ascii="Times New Roman" w:hAnsi="Times New Roman"/>
          <w:sz w:val="28"/>
          <w:szCs w:val="28"/>
          <w:lang w:eastAsia="ru-RU"/>
        </w:rPr>
        <w:t>Центром декоративно-прикладного искусства была Бухара. Здесь народные мастера сумели не только сохранить, но и развить вековые традиции бухарского искусства. Любое произведение бухарских мастеров имело свою специфику и отличалось от изделий других городов и областей Туркестана. Основное внимание они уделяли сочетанию цвета и узора. Белый цвет означал пожелание счастья и успеха, красный — радость и здоровье, голубой — потомка пророка (сейида). Символика цветов и узоров господствовала в ювелирных украшениях, одежде, подборе драгоценных камней.</w:t>
      </w:r>
    </w:p>
    <w:p w:rsidR="00AB69F2" w:rsidRPr="00230137" w:rsidRDefault="00AB69F2" w:rsidP="00AC499D">
      <w:pPr>
        <w:spacing w:after="0" w:line="240" w:lineRule="auto"/>
        <w:rPr>
          <w:rFonts w:ascii="Times New Roman" w:hAnsi="Times New Roman"/>
          <w:sz w:val="28"/>
          <w:szCs w:val="28"/>
          <w:lang w:eastAsia="ru-RU"/>
        </w:rPr>
      </w:pPr>
    </w:p>
    <w:p w:rsidR="00AB69F2" w:rsidRDefault="00AB69F2" w:rsidP="00AC499D">
      <w:pPr>
        <w:spacing w:after="0" w:line="240" w:lineRule="auto"/>
        <w:jc w:val="center"/>
        <w:rPr>
          <w:rFonts w:ascii="Times New Roman" w:hAnsi="Times New Roman"/>
          <w:b/>
          <w:sz w:val="28"/>
          <w:szCs w:val="28"/>
          <w:lang w:eastAsia="ru-RU"/>
        </w:rPr>
      </w:pPr>
    </w:p>
    <w:p w:rsidR="00AB69F2" w:rsidRDefault="00AB69F2" w:rsidP="00AC499D">
      <w:pPr>
        <w:spacing w:after="0" w:line="240" w:lineRule="auto"/>
        <w:jc w:val="center"/>
        <w:rPr>
          <w:rFonts w:ascii="Times New Roman" w:hAnsi="Times New Roman"/>
          <w:b/>
          <w:sz w:val="28"/>
          <w:szCs w:val="28"/>
          <w:lang w:eastAsia="ru-RU"/>
        </w:rPr>
      </w:pPr>
    </w:p>
    <w:p w:rsidR="00AB69F2" w:rsidRDefault="00AB69F2" w:rsidP="00AC499D">
      <w:pPr>
        <w:spacing w:after="0" w:line="240" w:lineRule="auto"/>
        <w:jc w:val="center"/>
        <w:rPr>
          <w:rFonts w:ascii="Times New Roman" w:hAnsi="Times New Roman"/>
          <w:b/>
          <w:sz w:val="28"/>
          <w:szCs w:val="28"/>
          <w:lang w:eastAsia="ru-RU"/>
        </w:rPr>
      </w:pPr>
    </w:p>
    <w:p w:rsidR="00AB69F2" w:rsidRDefault="00AB69F2" w:rsidP="00AC499D">
      <w:pPr>
        <w:spacing w:after="0" w:line="240" w:lineRule="auto"/>
        <w:jc w:val="center"/>
        <w:rPr>
          <w:rFonts w:ascii="Times New Roman" w:hAnsi="Times New Roman"/>
          <w:b/>
          <w:sz w:val="28"/>
          <w:szCs w:val="28"/>
          <w:lang w:eastAsia="ru-RU"/>
        </w:rPr>
      </w:pPr>
    </w:p>
    <w:p w:rsidR="00AB69F2" w:rsidRDefault="00AB69F2" w:rsidP="00AC499D">
      <w:pPr>
        <w:spacing w:after="0" w:line="240" w:lineRule="auto"/>
        <w:jc w:val="center"/>
        <w:rPr>
          <w:rFonts w:ascii="Times New Roman" w:hAnsi="Times New Roman"/>
          <w:b/>
          <w:sz w:val="28"/>
          <w:szCs w:val="28"/>
          <w:lang w:eastAsia="ru-RU"/>
        </w:rPr>
      </w:pPr>
    </w:p>
    <w:p w:rsidR="00AB69F2" w:rsidRDefault="00AB69F2" w:rsidP="00AC499D">
      <w:pPr>
        <w:spacing w:after="0" w:line="240" w:lineRule="auto"/>
        <w:jc w:val="center"/>
        <w:rPr>
          <w:rFonts w:ascii="Times New Roman" w:hAnsi="Times New Roman"/>
          <w:b/>
          <w:sz w:val="28"/>
          <w:szCs w:val="28"/>
          <w:lang w:eastAsia="ru-RU"/>
        </w:rPr>
      </w:pPr>
      <w:r w:rsidRPr="00230137">
        <w:rPr>
          <w:rFonts w:ascii="Times New Roman" w:hAnsi="Times New Roman"/>
          <w:b/>
          <w:sz w:val="28"/>
          <w:szCs w:val="28"/>
          <w:lang w:eastAsia="ru-RU"/>
        </w:rPr>
        <w:t>Самарканд - гармония форм и цвета</w:t>
      </w:r>
    </w:p>
    <w:p w:rsidR="00AB69F2" w:rsidRPr="00230137" w:rsidRDefault="00AB69F2" w:rsidP="00AC499D">
      <w:pPr>
        <w:spacing w:after="0" w:line="240" w:lineRule="auto"/>
        <w:jc w:val="center"/>
        <w:rPr>
          <w:rFonts w:ascii="Times New Roman" w:hAnsi="Times New Roman"/>
          <w:b/>
          <w:sz w:val="28"/>
          <w:szCs w:val="28"/>
          <w:lang w:eastAsia="ru-RU"/>
        </w:rPr>
      </w:pPr>
    </w:p>
    <w:p w:rsidR="00AB69F2" w:rsidRPr="00230137" w:rsidRDefault="00AB69F2" w:rsidP="00AC499D">
      <w:pPr>
        <w:spacing w:after="0" w:line="240" w:lineRule="auto"/>
        <w:jc w:val="center"/>
        <w:rPr>
          <w:rFonts w:ascii="Times New Roman" w:hAnsi="Times New Roman"/>
          <w:b/>
          <w:sz w:val="28"/>
          <w:szCs w:val="28"/>
          <w:lang w:eastAsia="ru-RU"/>
        </w:rPr>
      </w:pPr>
      <w:r w:rsidRPr="00700F11">
        <w:rPr>
          <w:rFonts w:ascii="Times New Roman" w:hAnsi="Times New Roman"/>
          <w:b/>
          <w:noProof/>
          <w:sz w:val="28"/>
          <w:szCs w:val="28"/>
          <w:lang w:eastAsia="ru-RU"/>
        </w:rPr>
        <w:pict>
          <v:shape id="Picture 23" o:spid="_x0000_i1064" type="#_x0000_t75" style="width:220.5pt;height:247.5pt;visibility:visible">
            <v:imagedata r:id="rId165" o:title=""/>
          </v:shape>
        </w:pict>
      </w:r>
    </w:p>
    <w:p w:rsidR="00AB69F2" w:rsidRDefault="00AB69F2" w:rsidP="00AC499D">
      <w:pPr>
        <w:spacing w:after="0" w:line="240" w:lineRule="auto"/>
        <w:ind w:firstLine="708"/>
        <w:jc w:val="both"/>
        <w:rPr>
          <w:rFonts w:ascii="Times New Roman" w:hAnsi="Times New Roman"/>
          <w:sz w:val="28"/>
          <w:szCs w:val="28"/>
          <w:lang w:eastAsia="ru-RU"/>
        </w:rPr>
      </w:pPr>
    </w:p>
    <w:p w:rsidR="00AB69F2" w:rsidRPr="00AC499D" w:rsidRDefault="00AB69F2" w:rsidP="00AC499D">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Величественная панорама Самарканда, ансамбли его мечетей и минаретов сравнимы разве что с эпическими романами. Отголоски прошлого, его эхо, словно доносящиеся сквозь века, звучат как великие симфонии времени...</w:t>
      </w:r>
    </w:p>
    <w:p w:rsidR="00AB69F2" w:rsidRPr="00AC499D" w:rsidRDefault="00AB69F2" w:rsidP="00AC499D">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Величественная панорама Самарканда, ансамбли его мечетей и минаретов сравнимы разве что с эпическими романами. Отголоски прошлого, его эхо, словно доносящиеся сквозь века, звучат как великие симфонии времени... Многоликий Самарканд всегда был источником вдохновения для художников. Богатая палитра его архитектурных изразцов многогранна и бесконечна.</w:t>
      </w:r>
    </w:p>
    <w:p w:rsidR="00AB69F2" w:rsidRPr="00AC499D" w:rsidRDefault="00AB69F2" w:rsidP="00AC499D">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Каждое поколение художников, графиков или скульпторов вновь и вновь открывает для себя волшебный, чарующий мир древнего и вечно молодого Самарканда. Художников первой половины ХХ в. - П. Бурэ, А. Исупова, Усто Мумина, О. Татевосяна, П. Бенькова, З. Ковалевскую, В. Еремяна, Н. Кашину, А. Розикова, Ч. Ахмарова, Р. Темурова и других привлекали повседневная жизнь народа, экзотика Востока, своеобразная атмосфера города, ярко выраженное сплетение различных культур, сохранившихся со времен Великогошелкового пути. Все это художники стремились передать и в своих картинах. В их живописной палитре можно увидеть мозаику Востока и Запада, элементы средневековой миниатюры и авангарда начала века.</w:t>
      </w:r>
    </w:p>
    <w:p w:rsidR="00AB69F2" w:rsidRPr="00AC499D" w:rsidRDefault="00AB69F2" w:rsidP="00AC499D">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Современных мастеров, в их числе А. Крикис, А. Исаев, М. Самадов, Р. Усеинов, А. Темиров, Н. Калонов и другие, работавших в разные годы второй половины века, больше интересуют философские размышления, игра форм и линий, оригинальные композиционные, пластические и цветовые решения. В отличие от художников Бухары они имеют за плечами богатый опыт творческих исканий предшественников, работавших в 1920 - 1930-е гг. В Бухаре станковая живопись развивается лишь с 70-х гг. ХХ в., и, очевидно,</w:t>
      </w:r>
    </w:p>
    <w:p w:rsidR="00AB69F2" w:rsidRPr="00AC499D" w:rsidRDefault="00AB69F2" w:rsidP="00AC499D">
      <w:pPr>
        <w:spacing w:after="0" w:line="240" w:lineRule="auto"/>
        <w:jc w:val="both"/>
        <w:rPr>
          <w:rFonts w:ascii="Times New Roman" w:hAnsi="Times New Roman"/>
          <w:sz w:val="28"/>
          <w:szCs w:val="28"/>
          <w:lang w:eastAsia="ru-RU"/>
        </w:rPr>
      </w:pPr>
      <w:r w:rsidRPr="00AC499D">
        <w:rPr>
          <w:rFonts w:ascii="Times New Roman" w:hAnsi="Times New Roman"/>
          <w:sz w:val="28"/>
          <w:szCs w:val="28"/>
          <w:lang w:eastAsia="ru-RU"/>
        </w:rPr>
        <w:t>именно этим обстоятельством объясняется их относительная свобода от традиции, приверженность авангардным направлениям мирового изобразительного искусства. В Самарканде же художественный процесс в немалой степени определяется работами художников начала века, которые подняли изначально высокую планку. Различные творческие манеры и почерки, опора на богатое национальное наследие придают черты своеобразия поискам современных художников Самарканда. Среди них есть те, кто создает картины в стиле соцреализма пятидесятых-шестидесятых годов, и те, которые стремятся использовать авангардные принципы на своей древней земле или гонятся за европейскими "измами. Разные "творческие ручейки" Самарканда превращаются в "творческую" реку, полноводную и</w:t>
      </w:r>
    </w:p>
    <w:p w:rsidR="00AB69F2" w:rsidRPr="00AC499D" w:rsidRDefault="00AB69F2" w:rsidP="00AC499D">
      <w:pPr>
        <w:spacing w:after="0" w:line="240" w:lineRule="auto"/>
        <w:jc w:val="both"/>
        <w:rPr>
          <w:rFonts w:ascii="Times New Roman" w:hAnsi="Times New Roman"/>
          <w:sz w:val="28"/>
          <w:szCs w:val="28"/>
          <w:lang w:eastAsia="ru-RU"/>
        </w:rPr>
      </w:pPr>
      <w:r w:rsidRPr="00AC499D">
        <w:rPr>
          <w:rFonts w:ascii="Times New Roman" w:hAnsi="Times New Roman"/>
          <w:sz w:val="28"/>
          <w:szCs w:val="28"/>
          <w:lang w:eastAsia="ru-RU"/>
        </w:rPr>
        <w:t>разноликую.</w:t>
      </w:r>
    </w:p>
    <w:p w:rsidR="00AB69F2" w:rsidRPr="00AC499D" w:rsidRDefault="00AB69F2" w:rsidP="00AC499D">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Интересно творчество многих самаркандских художников. Например, работы Аслиддина Исаева наполнены лиризмом и романтичным мироощущением. Он много путешествует в поисках новых тем и образов, но остается верен своей земле, своим творческим принципам. Стирая границы между фантазией и действительностью, художник с особой любовью стремится в своих картинах изобразить символы Прошлого и Вечного, Ностальгии и Мечты, Любви и Жизни. Цикл его картин "Великий шелковый путь" (в соавторстве с Т. Салахиддиновым), экспонирующийся в фойе Самаркандского государственного института иностранных языков, отличается масштабностью подхода к теме, оригинальностью пластического языка и, вместе с тем, опорой на традиции настенной живописи средних веков.</w:t>
      </w:r>
    </w:p>
    <w:p w:rsidR="00AB69F2" w:rsidRPr="00AC499D" w:rsidRDefault="00AB69F2" w:rsidP="00AC499D">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Анализируя народное духовное и культурное наследие, его обычаи и традиции, А. Исаев создал серию лирических и философских картин и пейзажей, связанных с жизнью и бытом родной земли. Его полотна "Свадьба", "Сбор урожая", "Факел потомков", "Песнь бахши" - из их числа. Ряд произведений - "Восточный базар", "Судьба", "Осень", "Уставшие охотники", "Трое" - вне времени и пространства, в них отсутствуют приметы определенной эпохи и места, но в них ощущается духовная связь поколений, диалог между предками и потомками.</w:t>
      </w:r>
    </w:p>
    <w:p w:rsidR="00AB69F2" w:rsidRPr="00AC499D" w:rsidRDefault="00AB69F2" w:rsidP="00AC499D">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Творчество самаркандского художника Мирсаида Саматова отличается выраженной декоративностью, насыщенностью теплыми красками. В них ощутимо влияние О. Татевосяна, Н. Карахана и Ш. Абдурашидова. В то же время для его картин характерно оригинальное видение мира, который он воспринимает страстно, всей душой, поэтому свои чувства передает с помощью густых красок и их различных оттенков. Картины М. Саматова "Кишлак", "Сари Чашма", "Слушая соловья", "Песнь любви", "Ушшок (маком) Самарканда", "Гилон" - свидетельство красочного и богатого духовного мира художника. "Жених и невеста", "Три музыканта" выполнены в стиле миниатюрной живописи; философским звучанием наполнена работа "Полет по-львиному". Сильный творческий потенциал М. Саматова благодаря богатству цвета, насыщенной цветовой палитре имеет широкие грани и возможности.</w:t>
      </w:r>
    </w:p>
    <w:p w:rsidR="00AB69F2" w:rsidRPr="00AC499D" w:rsidRDefault="00AB69F2" w:rsidP="00AC499D">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Интересно также творчество графика Нуриддина Калонова, особенно такая его философская работа, как "На пороге детства", в которой переданы ностальгические мечты автора: на цветущей земле возведены ворота из нежных веточек и зелени, безоблачное ясное небо. Дух романтизма передан здесь при помощи нежных пастельных тонов, возвращая нас к доверчивому и открытому миру детства. В картинах "Игра", "Быт" он стремится осмыслить жизнь человека и пройденный им путь. В непростой период постсоветских</w:t>
      </w:r>
    </w:p>
    <w:p w:rsidR="00AB69F2" w:rsidRPr="00AC499D" w:rsidRDefault="00AB69F2" w:rsidP="00AC499D">
      <w:pPr>
        <w:spacing w:after="0" w:line="240" w:lineRule="auto"/>
        <w:jc w:val="both"/>
        <w:rPr>
          <w:rFonts w:ascii="Times New Roman" w:hAnsi="Times New Roman"/>
          <w:sz w:val="28"/>
          <w:szCs w:val="28"/>
          <w:lang w:eastAsia="ru-RU"/>
        </w:rPr>
      </w:pPr>
      <w:r w:rsidRPr="00AC499D">
        <w:rPr>
          <w:rFonts w:ascii="Times New Roman" w:hAnsi="Times New Roman"/>
          <w:sz w:val="28"/>
          <w:szCs w:val="28"/>
          <w:lang w:eastAsia="ru-RU"/>
        </w:rPr>
        <w:t>трансформаций художник вынужден был изменить свои творческие пристрастия. Н. Калонов сегодня занимается живописью. Его автолитографии "Мотылек", "Тяжелые дни" выполнены с большим мастерством.</w:t>
      </w:r>
    </w:p>
    <w:p w:rsidR="00AB69F2" w:rsidRPr="00AC499D" w:rsidRDefault="00AB69F2" w:rsidP="00AC499D">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Богатое творческое наследие оставил рано ушедший из жизни художник Андрей Крикис. Его живопись заслуживает особого внимания. Уже после смерти художника в 2002 г. в Центре современного искусства в Ташкенте была организована его персональная выставка - свидетельство того, как глубоко он изучил мировые современные авангардные направления в изобразительном искусстве. Крикис родился в Ярославле, в 26 лет переехал в Самарканд. Его заинтересовал и покорил многоликий Восток. Произведение А. Крикиса "Одиночество", например, по своей пластике близко скульптуре. В картине "Встреча" игра формы и цветовая гамма желтых, красных и черных тонов передают загадочную взаимосвязь знаков и символов. На крупных выставках в последнее время отсутствуют работы художников Ш.Темурова, А.Темирова, Г.Шаймардонова, которые прежде принимали активное участие в художественной жизни республики. Может быть, это связано с определенными проблемами, с возможностями творческих поисков? Активно работают в настоящее время молодые самаркандские художники. В творческих поисках Дилором Рахимовой ("В медресе пророка Дониера"), Шерзода Самадова ("Водопад") отчетливо видны новый взгляд, неожиданные, интересные решения.</w:t>
      </w:r>
    </w:p>
    <w:p w:rsidR="00AB69F2" w:rsidRPr="00AC499D" w:rsidRDefault="00AB69F2" w:rsidP="00AC499D">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Особое внимание в Самарканде уделяется развитию скульптурного мастерства. В свое время здесь активно трудились такие известные скульпторы, как Э.Алиев, Н.Бандзеладзе, В.Дегтярев, А.Шоймуродов. Сегодня им на смену пришли Т.Ёркулов, Т.Эсонов, Э.Каххаров, З.Исмаилов, С.Мамадиёров. Персональные выставки Т. Ёркулова и Т. Эсонова в последние годы были проведены в Ташкенте и Самарканде. Они явились свидетельством их творческой зрелости и роста мастерства. В начале своей деятельности Т. Эсонов работал с деревом, металлом, бронзой и гипсом. В настоящее время он отдает предпочтение газганскому мрамору. Основной темой его миниатюрных композиций являются символы пустыни, долины, путь каравана, люди, проживающие на этом пути ("Караван", "Пустыня Кызыл-Кум", "Дочь Чабана", "Согдиана"). Т. Ёркулов изначально любил работать с камнем и мрамором. Ему важен конкретный образ, для художественного воплощения которого он находит интересные символы и решения. В этой связи заслуживают внимания работы художника "Двое", "Философ", "Ибн Сино", "МыслиТулягана", "Невеста", в которых отражены глубокие раздумья художника, суфийские идеи. В каждом произведении он стремится избавиться от незначительных деталей, найти верное композиционное решение. В начале своего творческого пути большинство художников идет по пути, проторенному предшественниками, и только со временем каждый из них находит индивидуальный путь. Лишь обретя собственный почерк, можно сказать свое слово в искусстве. Доказательством тому является творчество художников 1920-х - 1930-х гг., проживавших в г. Самарканде.</w:t>
      </w:r>
    </w:p>
    <w:p w:rsidR="00AB69F2" w:rsidRPr="00AC499D" w:rsidRDefault="00AB69F2" w:rsidP="00AC499D">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Однако и на сегодняшний день проблема поисков индивидуального самовыражения считается наиважнейшей для творческой личности. На этом пути Самарканд - "страна красок и форм" - как помощь. Над синими, лазурными куполами - изображение синего неба. Сияние звезд в ночном небе отражается в золотых звездах гирихов на архитектурных памятниках. Этот поэтический мир волнует каждого. Окружающие Самарканд горы и степи, сады и цветники, поля и луга, бессмертные старинные памятники города, его узкие улочки и базары - все эти веками отшлифованныеобразы, краски и формы невозможно описать одному, даже самому гениальному художнику. Именно поэтому Самарканд, не раз воспетый, все еще ждет своих новых певцов, художников, поэтов, которые бы показали город с высоты достижений сегодняшнего дня.</w:t>
      </w:r>
    </w:p>
    <w:p w:rsidR="00AB69F2" w:rsidRDefault="00AB69F2" w:rsidP="00AC499D">
      <w:pPr>
        <w:pStyle w:val="NormalWeb"/>
        <w:spacing w:before="0" w:beforeAutospacing="0" w:after="0" w:afterAutospacing="0"/>
        <w:jc w:val="both"/>
        <w:rPr>
          <w:b/>
          <w:bCs/>
          <w:color w:val="000000"/>
          <w:sz w:val="28"/>
          <w:szCs w:val="28"/>
        </w:rPr>
      </w:pPr>
    </w:p>
    <w:p w:rsidR="00AB69F2" w:rsidRPr="00AC499D" w:rsidRDefault="00AB69F2" w:rsidP="00AC499D">
      <w:pPr>
        <w:pStyle w:val="NormalWeb"/>
        <w:spacing w:before="0" w:beforeAutospacing="0" w:after="0" w:afterAutospacing="0"/>
        <w:jc w:val="center"/>
        <w:rPr>
          <w:color w:val="000000"/>
          <w:sz w:val="28"/>
          <w:szCs w:val="28"/>
        </w:rPr>
      </w:pPr>
      <w:r>
        <w:rPr>
          <w:b/>
          <w:bCs/>
          <w:color w:val="000000"/>
          <w:sz w:val="28"/>
          <w:szCs w:val="28"/>
        </w:rPr>
        <w:t>2.4 С</w:t>
      </w:r>
      <w:r w:rsidRPr="00AC499D">
        <w:rPr>
          <w:b/>
          <w:bCs/>
          <w:color w:val="000000"/>
          <w:sz w:val="28"/>
          <w:szCs w:val="28"/>
        </w:rPr>
        <w:t xml:space="preserve">емантика архитектуры </w:t>
      </w:r>
      <w:r>
        <w:rPr>
          <w:b/>
          <w:bCs/>
          <w:color w:val="000000"/>
          <w:sz w:val="28"/>
          <w:szCs w:val="28"/>
        </w:rPr>
        <w:t>С</w:t>
      </w:r>
      <w:r w:rsidRPr="00AC499D">
        <w:rPr>
          <w:b/>
          <w:bCs/>
          <w:color w:val="000000"/>
          <w:sz w:val="28"/>
          <w:szCs w:val="28"/>
        </w:rPr>
        <w:t xml:space="preserve">амарканда </w:t>
      </w:r>
      <w:r>
        <w:rPr>
          <w:b/>
          <w:bCs/>
          <w:color w:val="000000"/>
          <w:sz w:val="28"/>
          <w:szCs w:val="28"/>
        </w:rPr>
        <w:t>в период правления Тимуридов</w:t>
      </w:r>
      <w:r w:rsidRPr="00AC499D">
        <w:rPr>
          <w:b/>
          <w:bCs/>
          <w:color w:val="000000"/>
          <w:sz w:val="28"/>
          <w:szCs w:val="28"/>
        </w:rPr>
        <w:t xml:space="preserve"> </w:t>
      </w:r>
    </w:p>
    <w:p w:rsidR="00AB69F2" w:rsidRDefault="00AB69F2" w:rsidP="00AC499D">
      <w:pPr>
        <w:pStyle w:val="NormalWeb"/>
        <w:spacing w:before="0" w:beforeAutospacing="0" w:after="0" w:afterAutospacing="0"/>
        <w:jc w:val="both"/>
        <w:rPr>
          <w:color w:val="000000"/>
          <w:sz w:val="28"/>
          <w:szCs w:val="28"/>
        </w:rPr>
      </w:pPr>
      <w:r w:rsidRPr="00AC499D">
        <w:rPr>
          <w:color w:val="000000"/>
          <w:sz w:val="28"/>
          <w:szCs w:val="28"/>
        </w:rPr>
        <w:t xml:space="preserve">  </w:t>
      </w:r>
      <w:r>
        <w:rPr>
          <w:color w:val="000000"/>
          <w:sz w:val="28"/>
          <w:szCs w:val="28"/>
        </w:rPr>
        <w:t> </w:t>
      </w:r>
    </w:p>
    <w:p w:rsidR="00AB69F2" w:rsidRPr="00AC499D" w:rsidRDefault="00AB69F2" w:rsidP="00AC499D">
      <w:pPr>
        <w:pStyle w:val="NormalWeb"/>
        <w:spacing w:before="0" w:beforeAutospacing="0" w:after="0" w:afterAutospacing="0"/>
        <w:ind w:firstLine="708"/>
        <w:jc w:val="both"/>
        <w:rPr>
          <w:color w:val="000000"/>
          <w:sz w:val="28"/>
          <w:szCs w:val="28"/>
        </w:rPr>
      </w:pPr>
      <w:r w:rsidRPr="00AC499D">
        <w:rPr>
          <w:color w:val="000000"/>
          <w:sz w:val="28"/>
          <w:szCs w:val="28"/>
        </w:rPr>
        <w:t xml:space="preserve">Урбанистическая культура в рамках определенной исторической цивилизации обладает общими, универсальными качествами. Но существование у городов индивидуальных, узнаваемых черт рождает феномен Культуры конкретного Города. Одно из проявлений этого - культурная идентификация жителей определенных Городов в средневековом исламском мире, включавшаяся в имя собственное: «бухарец» - ал-Бухари, «термезец» - ат-Термези, «самаркандец» - ас-Самарканди и т.д. В системообразующие компоненты Культуры Города входит его архитектура, отличающаяся как вид искусства особой глобальностью и долговечностью, открытостью и декларативностью. Обладая знаковым, символическим содержанием, она имеет все свойства культурного текста. На каждом историческом отрезке времени символами Города выступают характерные знаковые архитектурные объекты. Они образуют своеобразный семантико-архитектурный код его Культуры. Это дает основания для использования в исторических и культурологических исследованиях семантико-архитектурного метода, возможности которого иллюстрирует пример темуридского Самарканда. </w:t>
      </w:r>
    </w:p>
    <w:p w:rsidR="00AB69F2" w:rsidRDefault="00AB69F2" w:rsidP="00AC499D">
      <w:pPr>
        <w:pStyle w:val="NormalWeb"/>
        <w:spacing w:before="0" w:beforeAutospacing="0" w:after="0" w:afterAutospacing="0"/>
        <w:jc w:val="both"/>
        <w:rPr>
          <w:color w:val="000000"/>
          <w:sz w:val="28"/>
          <w:szCs w:val="28"/>
        </w:rPr>
      </w:pPr>
      <w:r w:rsidRPr="00AC499D">
        <w:rPr>
          <w:color w:val="000000"/>
          <w:sz w:val="28"/>
          <w:szCs w:val="28"/>
        </w:rPr>
        <w:t xml:space="preserve">           К 60-м годам 14 века, когда Амир Темур пришел к власти в западной части Чагатайского улуса, Самарканд только начинал возрождаться после разрушения монголами древнего города на Афрасиабе. При Чагатайских ханах, принципиально не имевших городов-резиденций, новый Самарканд был лишен царской архитектуры. Для арабского путешественника Ибн Батуты единственным символом города этого времени был мавзолей мученика веры Кусама-ибн-Аббаса, еще при Караханидах провозглашенного святым покровителем Самарканда. </w:t>
      </w:r>
    </w:p>
    <w:p w:rsidR="00AB69F2" w:rsidRDefault="00AB69F2" w:rsidP="00AC499D">
      <w:pPr>
        <w:pStyle w:val="NormalWeb"/>
        <w:spacing w:before="0" w:beforeAutospacing="0" w:after="0" w:afterAutospacing="0"/>
        <w:jc w:val="both"/>
        <w:rPr>
          <w:color w:val="000000"/>
          <w:sz w:val="28"/>
          <w:szCs w:val="28"/>
        </w:rPr>
      </w:pPr>
      <w:r w:rsidRPr="00AC499D">
        <w:rPr>
          <w:color w:val="000000"/>
          <w:sz w:val="28"/>
          <w:szCs w:val="28"/>
        </w:rPr>
        <w:t xml:space="preserve">         Избрав Самарканд своей столицей, Сохибкиран определил идею его возрождения. Самарканд снова стал Царским Городом. Его первым символом стала грандиозная правительственная цитадель с четырехэтажным дворцом Кук-Сарай. Окольцованный при Темуре оборонительными стенами, Самарканд стал городом-декларацией, символом новой империи. Его новая архитектура была ответом Сохибкирана на цивилизационный вызов евразийских столиц, воплощая рождение самобытного среднеазиатского имперского стиля. Статус мирового города Самарканд выражал огромнейшими арочными порталами и высокими голубыми куполами. Изысканный орнамент из изразцовой майолики. Геометрический гирих, соединяющий звезды, свастику с именами Аллаха, Пророка и исламскими благопожеланиями. Самаркандская соборная мечеть (Биби-ханым) как центральная мечеть государства затмевала масштабами современные ей мечети исламского мира. </w:t>
      </w:r>
    </w:p>
    <w:p w:rsidR="00AB69F2" w:rsidRDefault="00AB69F2" w:rsidP="00AC499D">
      <w:pPr>
        <w:pStyle w:val="NormalWeb"/>
        <w:spacing w:before="0" w:beforeAutospacing="0" w:after="0" w:afterAutospacing="0"/>
        <w:jc w:val="both"/>
        <w:rPr>
          <w:color w:val="000000"/>
          <w:sz w:val="28"/>
          <w:szCs w:val="28"/>
        </w:rPr>
      </w:pPr>
      <w:r w:rsidRPr="00AC499D">
        <w:rPr>
          <w:color w:val="000000"/>
          <w:sz w:val="28"/>
          <w:szCs w:val="28"/>
        </w:rPr>
        <w:t xml:space="preserve">      Уже при строительстве цитадели Сохибкиран делает еще один принципиальный шаг – он переносит на крепостную стену останки шейха Нур ад-Дина Басира, имевшего высший суфийский ранг «Кутб Чахар-Духум (Четырнадцатый столп)» и строит здесь его мавзолей. Будучи хорошо виден из разных сторон города, мавзолей как бы являлся одним из «бастионов» темуровой крепости, освящая власть Сохибкирана над Самаркандом. Позднее недалеко от цитадели был построен мавзолей ученика Нур ад-Дина Басира - Бурхан ад-Дина Сагарджи, чей прах был перенесен сюда из Китая - мавзолей Рухабад. Сооружение этих двух мавзолеев в центре имперской столицы утверждало культ суфийских шейхов в качестве государственного приоритета. Благодаря вниманию правителя, они вместе с мавзолеем шейха Шамс ад-Дина Куляла в Кеше обретали статус главных исламских сакрально-культовых святынь. Отметим, что все три шейха были связаны с тарикатом «сухравардийа», что косвенно отражает суфийскую традицию, принятую самим Сохибкираном. Почтение царской семьи к суфийским идеалам было продекларировано также сооружением в Самарканде ханака Биби-ханым, Туман-Ага, Мухаммад-Султана, которые были местом радений и духовного общения суфиев и их последователей.</w:t>
      </w:r>
    </w:p>
    <w:p w:rsidR="00AB69F2" w:rsidRDefault="00AB69F2" w:rsidP="00AC499D">
      <w:pPr>
        <w:pStyle w:val="NormalWeb"/>
        <w:spacing w:before="0" w:beforeAutospacing="0" w:after="0" w:afterAutospacing="0"/>
        <w:jc w:val="both"/>
        <w:rPr>
          <w:color w:val="000000"/>
          <w:sz w:val="28"/>
          <w:szCs w:val="28"/>
        </w:rPr>
      </w:pPr>
      <w:r w:rsidRPr="00AC499D">
        <w:rPr>
          <w:color w:val="000000"/>
          <w:sz w:val="28"/>
          <w:szCs w:val="28"/>
        </w:rPr>
        <w:t xml:space="preserve">          Принципиальной чертой архитектуры Самарканда Амира Темура стало утверждение культа самой царской семьи. В ряду мавзолеев священного мемориала Шахи-Зинда, берущего начало от мавзолея Кусама-ибн-Аббаса, были построены мавзолеи родных сестер Сохибкирана и его супруги Туман-ага. А напротив соборной мечети был возведен мавзолей старшей жены Темура – Сарай-Муль-ханым. Появление в Самарканде этих архитектурных сооружений, как и строительство фамильного некрополя Темуридов в Кеше, выражало идею духовного союза правящей династии и исламских святых как ее покровителей на земле и небе. Мавзолеи святых и членов царской семьи объединялись в один ансамбль, что давало возможность претендовать фамилии царя на определенную святость. Не случайно эти погребения темуридов имеют сегодня в народном сознании все атрибуты культовых мазаров исламских святых.</w:t>
      </w:r>
    </w:p>
    <w:p w:rsidR="00AB69F2" w:rsidRPr="00AC499D" w:rsidRDefault="00AB69F2" w:rsidP="00AC499D">
      <w:pPr>
        <w:pStyle w:val="NormalWeb"/>
        <w:spacing w:before="0" w:beforeAutospacing="0" w:after="0" w:afterAutospacing="0"/>
        <w:jc w:val="both"/>
        <w:rPr>
          <w:color w:val="000000"/>
          <w:sz w:val="28"/>
          <w:szCs w:val="28"/>
        </w:rPr>
      </w:pPr>
      <w:r w:rsidRPr="00AC499D">
        <w:rPr>
          <w:color w:val="000000"/>
          <w:sz w:val="28"/>
          <w:szCs w:val="28"/>
        </w:rPr>
        <w:t>           В последнее десятилетие жизни Амир Темур готовил себе преемником внука Мухаммада-Султана - первого чингизида среди его потомков, имевшего в силу этого все права на верховную власть в тюрко-монгольском мире. Он был объявлен наследником и соправителем Темура. Его имя включено в хутбу и в текст чекана монет. От имени Мухаммада-Султана на продолжении линии «мавзолей Кутб Чахар-Духум – Рухабад» были построены медресе и ханака, что символизировало духовную связь принца с этими святыми. Но внезапная кончина внука в 1403 году разрушила планы Темура. Однако и после кончины темурид и чингизид Мухаммад-Султан оставался имперским символом, необходимым столице. Дед построил с южной стороны двора медресе и ханаки Мухаммад-Султана склеп с его гробницей. Над склепом возвели монументальный мавзолей с ребристым темно-синим куполом, известный сегодня как Гур-и Эмир. Образовавшаяся архитектурная ось «Цитадель с Кук-Сараем и мавзолеем Кутб Чахар-Духум» - «Мавзолей Рухабад» - «Медресе и Ханака Мухаммад-Султана» - «мавзолей Гур-и Эмир» стала характерным культурным кодом Самарканда Темура. Символическое значение этого хорошо понимали и современники Сохибкирана, несмотря на готовность мавзолея Темура в Кеше, похоронившие его в Гур-и Эмире рядом с внуком.</w:t>
      </w:r>
    </w:p>
    <w:p w:rsidR="00AB69F2" w:rsidRDefault="00AB69F2" w:rsidP="00AC499D">
      <w:pPr>
        <w:pStyle w:val="NormalWeb"/>
        <w:spacing w:before="0" w:beforeAutospacing="0" w:after="0" w:afterAutospacing="0"/>
        <w:jc w:val="both"/>
        <w:rPr>
          <w:color w:val="000000"/>
          <w:sz w:val="28"/>
          <w:szCs w:val="28"/>
        </w:rPr>
      </w:pPr>
      <w:r w:rsidRPr="00AC499D">
        <w:rPr>
          <w:color w:val="000000"/>
          <w:sz w:val="28"/>
          <w:szCs w:val="28"/>
        </w:rPr>
        <w:t xml:space="preserve">        Спустя четыре года после смерти Амира Темура в 1409 году его младший сын Шахрух добился прекращения внутренних распрей и признания себя верховным правителем империи Темуридов. В результате этого Самарканд уступил статус имперской столицы Герату и в течение последующих сорока лет был столицей удела сына Шахруха – Мирзо Улугбека. Это был правитель принципиально иной ментальности. Если Темур в основном направлял свою энергию вовне – на завоевания, то Улугбек - вовнутрь – на культурную самореализацию. </w:t>
      </w:r>
      <w:r w:rsidRPr="00AC499D">
        <w:rPr>
          <w:color w:val="000000"/>
          <w:sz w:val="28"/>
          <w:szCs w:val="28"/>
        </w:rPr>
        <w:br/>
        <w:t xml:space="preserve">           При Улугбеке Самарканд обрел свой духовный центр, на столетия вперед ставший символом-идентификатором города – Регистан. На центральной площади было выстроено величественное медресе. По своему масштабу этот Дом Знаний сопоставим с самыми крупными имперскими постройками Темура, что утверждало новые государственные приоритеты. Начиная с Улугбека, медресе из сакрально-культовой зоны перемещается в светский центр среднеазиатского города. В Самарканде хорошо сознавалась взаимосвязь между новым медресе и правителем, который лично преподавал здесь. Медресе до наших дней носит имя Улугбека. Когда был казнен сын и убийца Улугбека Абдулатиф, его голову выставили на медресе его отца как символ возрождения традиций Улугбека. Признание доминирующего значения медресе Улугбека на площади выразилось в том, что спустя два столетия весь Регистан стал ансамблем трех медресе. </w:t>
      </w:r>
      <w:r w:rsidRPr="00AC499D">
        <w:rPr>
          <w:color w:val="000000"/>
          <w:sz w:val="28"/>
          <w:szCs w:val="28"/>
        </w:rPr>
        <w:br/>
        <w:t xml:space="preserve">          Архитектурным противовесом и дополнением медресе на площади служила построенная напротив огромная суфийская ханака, купол которой Бабур называл «самым большим в мире». Это архитектурное противостояние (композиция «кош») отражало реальный дуализм во времена Улугбека классического исламского, естественно-научного образования и мистико-суфийского познания. На южной стороне площади на месте старой соборной мечети были построены новая джума-мечеть и отделанная деревом мечеть Мукатта. На северной - караван-сарай Мирзои, доходы с которого были отписаны в пользу медресе. Эти четыре элемента ансамбля Регистан: медресе и ханака, мечеть и караван-сарай, в своем единстве очень точно передают средствами архитектуры культурный код Самарканда Улугбека. </w:t>
      </w:r>
      <w:r w:rsidRPr="00AC499D">
        <w:rPr>
          <w:color w:val="000000"/>
          <w:sz w:val="28"/>
          <w:szCs w:val="28"/>
        </w:rPr>
        <w:br/>
        <w:t xml:space="preserve">          Беспрецедентным в истории Самарканда было появление при Улугбеке у стен города огромной астрономической обсерватории. Оно поражало необычной цилиндрической формой и своей функцией как научного центра по измерению положений звезд и движений светил. Это был культовый символ интеллектуализма правителя и его окружения, выражающий естественно-научные и мистико-астрологические интересы Улугбека. Персонификация Амира Темура в архитектуре Самарканда произошла через имперские постройки, культовые мемориалы суфийских шейхов и царской фамилии, а Мирзо Улугбека – через медресе и ханаку Регистана, обсерваторию и мавзолей первого руководителя медресе - астронома Казы-заде Руми. </w:t>
      </w:r>
    </w:p>
    <w:p w:rsidR="00AB69F2" w:rsidRPr="00AC499D" w:rsidRDefault="00AB69F2" w:rsidP="00AC499D">
      <w:pPr>
        <w:pStyle w:val="NormalWeb"/>
        <w:spacing w:before="0" w:beforeAutospacing="0" w:after="0" w:afterAutospacing="0"/>
        <w:jc w:val="both"/>
        <w:rPr>
          <w:color w:val="000000"/>
          <w:sz w:val="28"/>
          <w:szCs w:val="28"/>
        </w:rPr>
      </w:pPr>
      <w:r w:rsidRPr="00AC499D">
        <w:rPr>
          <w:color w:val="000000"/>
          <w:sz w:val="28"/>
          <w:szCs w:val="28"/>
        </w:rPr>
        <w:t>           Именно Улугбек завершил строительство Гур-и Эмира и реализовал его как главную сакрально-политическую святыню и некрополь Темуридов. При нем здесь рядом с Амиром Темуром и Мухаммадом Султаном были погребены останки Сейида Барака, Шахруха и Мираншаха. Улугбек установил нефритовое надгробие Темура, которое соединяет генеалогию темуридов и чингизидов, возводя ее к потомкам халифу Али. До сих пор остается загадкой приписываемая Улугбеку западная пристройка к мавзолею. Она якобы связана с захоронением в западной нише склепа сейида Умара, сына Амира Куляла. Однако еще Бартольд В.В. и Семенов А.А. указали на недостоверность этого факта. Неисключено, что здесь погребен духовный наставник Улугбека, чьи естественно-научные склонности и суфийско-шиитские идеалы позднее были преданы забвению.</w:t>
      </w: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Default="00AB69F2" w:rsidP="00605D1E">
      <w:pPr>
        <w:pStyle w:val="ListParagraph"/>
        <w:numPr>
          <w:ilvl w:val="0"/>
          <w:numId w:val="4"/>
        </w:numPr>
        <w:spacing w:after="0" w:line="240" w:lineRule="auto"/>
        <w:ind w:left="0"/>
        <w:jc w:val="center"/>
        <w:rPr>
          <w:rFonts w:ascii="Times New Roman" w:hAnsi="Times New Roman"/>
          <w:b/>
          <w:sz w:val="28"/>
          <w:szCs w:val="28"/>
        </w:rPr>
      </w:pPr>
      <w:r w:rsidRPr="00605D1E">
        <w:rPr>
          <w:rFonts w:ascii="Times New Roman" w:hAnsi="Times New Roman"/>
          <w:b/>
          <w:sz w:val="28"/>
          <w:szCs w:val="28"/>
        </w:rPr>
        <w:t>Женский костюм Самарканда.</w:t>
      </w:r>
    </w:p>
    <w:p w:rsidR="00AB69F2" w:rsidRPr="00605D1E" w:rsidRDefault="00AB69F2" w:rsidP="00605D1E">
      <w:pPr>
        <w:pStyle w:val="ListParagraph"/>
        <w:spacing w:after="0" w:line="240" w:lineRule="auto"/>
        <w:ind w:left="-360"/>
        <w:rPr>
          <w:rFonts w:ascii="Times New Roman" w:hAnsi="Times New Roman"/>
          <w:b/>
          <w:sz w:val="28"/>
          <w:szCs w:val="28"/>
        </w:rPr>
      </w:pPr>
    </w:p>
    <w:p w:rsidR="00AB69F2" w:rsidRDefault="00AB69F2" w:rsidP="00605D1E">
      <w:pPr>
        <w:numPr>
          <w:ilvl w:val="1"/>
          <w:numId w:val="4"/>
        </w:numPr>
        <w:spacing w:after="0" w:line="240" w:lineRule="auto"/>
        <w:jc w:val="center"/>
        <w:outlineLvl w:val="0"/>
        <w:rPr>
          <w:rFonts w:ascii="Times New Roman" w:hAnsi="Times New Roman"/>
          <w:b/>
          <w:bCs/>
          <w:kern w:val="36"/>
          <w:sz w:val="28"/>
          <w:szCs w:val="28"/>
          <w:lang w:eastAsia="ru-RU"/>
        </w:rPr>
      </w:pPr>
      <w:r w:rsidRPr="00AC499D">
        <w:rPr>
          <w:rFonts w:ascii="Times New Roman" w:hAnsi="Times New Roman"/>
          <w:b/>
          <w:bCs/>
          <w:kern w:val="36"/>
          <w:sz w:val="28"/>
          <w:szCs w:val="28"/>
          <w:lang w:eastAsia="ru-RU"/>
        </w:rPr>
        <w:t>Традиционный костюм самаркандских женщин конца ХIХ - ХХ в.</w:t>
      </w:r>
    </w:p>
    <w:p w:rsidR="00AB69F2" w:rsidRPr="00AC499D" w:rsidRDefault="00AB69F2" w:rsidP="00605D1E">
      <w:pPr>
        <w:spacing w:after="0" w:line="240" w:lineRule="auto"/>
        <w:jc w:val="center"/>
        <w:outlineLvl w:val="0"/>
        <w:rPr>
          <w:rFonts w:ascii="Times New Roman" w:hAnsi="Times New Roman"/>
          <w:b/>
          <w:bCs/>
          <w:kern w:val="36"/>
          <w:sz w:val="28"/>
          <w:szCs w:val="28"/>
          <w:lang w:eastAsia="ru-RU"/>
        </w:rPr>
      </w:pPr>
    </w:p>
    <w:p w:rsidR="00AB69F2" w:rsidRPr="00AC499D" w:rsidRDefault="00AB69F2" w:rsidP="00605D1E">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История узбекского традиционного костюма свидетельствует о том, что в таких крупных центрах Узбекистана, как Бухара, Самарканд, Ташкент и др., под влиянием городской культуры он трансформировался гораздо быстрее, чем на периферии. В Самарканде совместное проживание двух народов - узбеков и таджиков, постоянное взаимовлияние их культур отчасти отразилось и на традиционном костюме. Постоянные хозяйственные и культурные связи Самарканда с другими городами, особенно с Бухарой и Ташкентом, также способствовали появлению новых форм и элементов в женской одежде. Традиционная одежда женщин состояла из рубахи (платье), штанов, верхней одежды - мунисак, паранджа, халат, головной убор и обувь. Повседневная и обрядовая одежда не отличались по крою. Единственное различие было в том, что в обрядовом костюме главными выразительными чертами ритуального назначения становились цвет, фактура материала и декоративное решение.</w:t>
      </w:r>
    </w:p>
    <w:p w:rsidR="00AB69F2" w:rsidRPr="00AC499D" w:rsidRDefault="00AB69F2" w:rsidP="00605D1E">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Для женской одежды использовались различные шелковые и хлопчатобумажные ткани местного кустарного производства: полосатая алача, бекасаб, адрас и т.д. Самарканд издревле являлся одним из центров ткачества. Уже в Х в., по данным историка Наршахи, высококачественные самаркандские ткани пользовались спросом в таких странах, как Сирия, Египет, Хорасан и Византия (1, с. 29 - 30). В ХV - ХVI вв. Самарканд, по словам Бабура, также славился особым видом дорогостоящей ткани - малиновым бархатом (2, с. 69). До ХIХ в. изготовление многих видов тканей было приостановлено, и только в середине ХIХ в. самаркандские ткачи вновь восстановили производство кустарных тканей. В начале ХХ в. (1912 г.) в Самарканде насчитывалось 237 шелкоткацких мастерских, в то время как в Бухаре их было 46, в Карши - всего 19 (3, с. 48).</w:t>
      </w:r>
    </w:p>
    <w:p w:rsidR="00AB69F2" w:rsidRPr="00AC499D" w:rsidRDefault="00AB69F2" w:rsidP="00605D1E">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В ХХ в. самаркандские абровые ткани, особенно их фактура и художественный стиль, во многом были схожи с бухарскими, например, применение в абровых тканях своеобразного крупного орнамента и колорита (в основном это малиново-розовые, лиловые, сиреневыецвета), свойственных бухарской школе. При изготовлении тканей местного производства основными изобразительными элементами абровых композиций служили круги, квадраты, ромбы, шестиконечные розетки, S-образные мотивы и т. д. Для шитья женской одежды, помимо тканей местного производства, также использовались привозные ткани. Из Бухары в Самарканд поступали шелк, многоцветный бархат, из Шахрисабза - пряжа и шелк-сырец. Позже увеличился ввоз в Среднюю Азию разнообразных фабричных тканей из России.</w:t>
      </w:r>
    </w:p>
    <w:p w:rsidR="00AB69F2" w:rsidRPr="00AC499D" w:rsidRDefault="00AB69F2" w:rsidP="00605D1E">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Выбирая для себя одежду, женщины обязательно обращали внимание на расцветку ткани. Молодые девушки предпочитали все оттенки красного. У многих народов красный цвет был символом любви, плодородия и торжества. Например, в Индии до сих пор многие невесты надевают традиционный свадебный наряд красного цвета. Для женщин средних лет в основном подходили ткани с преобладанием синих оттенков. Пожилые женщины отдавали предпочтение сине-голубому, а самые старые - белому цвету. С древних времен белый цвет считался символом невинности и чистоты. По словам Нажмиддина Кубро, белый цвет в суфизме считался символом "очищения". И только после достижения чистоты и честности мурид мог вступить на путь "тариката" (4, с. 20). Может быть, поэтому ношение пожилыми людьми одежды белого цвета связано с представлениями о том, что перед тем, как спокойно "перейти в мир иной", нужно очиститься от всех своих грехов.</w:t>
      </w:r>
    </w:p>
    <w:p w:rsidR="00AB69F2" w:rsidRPr="00AC499D" w:rsidRDefault="00AB69F2" w:rsidP="00AC499D">
      <w:pPr>
        <w:spacing w:after="0" w:line="240" w:lineRule="auto"/>
        <w:jc w:val="both"/>
        <w:rPr>
          <w:rFonts w:ascii="Times New Roman" w:hAnsi="Times New Roman"/>
          <w:sz w:val="28"/>
          <w:szCs w:val="28"/>
          <w:lang w:eastAsia="ru-RU"/>
        </w:rPr>
      </w:pPr>
      <w:r>
        <w:rPr>
          <w:noProof/>
          <w:lang w:eastAsia="ru-RU"/>
        </w:rPr>
        <w:pict>
          <v:shape id="Рисунок 47" o:spid="_x0000_s1029" type="#_x0000_t75" alt="http://www.sanat.orexca.com/eng/3-4-04/img/costume2.jpg" style="position:absolute;left:0;text-align:left;margin-left:0;margin-top:0;width:213.75pt;height:225pt;z-index:251654656;visibility:visible;mso-wrap-distance-left:7.5pt;mso-wrap-distance-top:7.5pt;mso-wrap-distance-right:7.5pt;mso-wrap-distance-bottom:7.5pt;mso-position-horizontal:left;mso-position-vertical-relative:line" o:allowoverlap="f">
            <v:imagedata r:id="rId166" o:title=""/>
            <w10:wrap type="square"/>
          </v:shape>
        </w:pict>
      </w:r>
      <w:r w:rsidRPr="00AC499D">
        <w:rPr>
          <w:rFonts w:ascii="Times New Roman" w:hAnsi="Times New Roman"/>
          <w:sz w:val="28"/>
          <w:szCs w:val="28"/>
          <w:lang w:eastAsia="ru-RU"/>
        </w:rPr>
        <w:t>В общем комплекте женского костюма особое место занимала рубаха, аналогичная мужской, которая, приобретая новые детали (отрезной ворот, кокетка и т.п.), со временем утратила свой первоначальный вид. Но все же в некоторых районах вплоть до начала ХХ в. ещё носили рубахи старого покроя. Отличительная черта самаркандской рубахи от бухарской - это рукав, несколько сужавшийся книзу (ширина примерно 20 см). В Бухаре же ширина рукава была 2 раза больше, чтобы под платье можно было надевать ещё несколько рубах. Под рукавом снизу пришивали боковины прямой или чуть скошенной формы. Нельзя согласиться с мнением О. Сухаревой, которая считает, что рубахи в старину кроили совершенно прямыми, и лишь позднее, уже к ХХ в., их сталираскашивать (5, с. 200). По нашему мнению, боковина рубахи раскашивалась в Самарканде уже в ХIII в., и, видимо, со временем они стали прямыми. Китайский путешественник того времени Чань-Чунь писал: "Рубахи самаркандцев, и мужчин и женщин, шились из тонкой шерстяной материи белого цвета, сшитой в виде мешка, кверху узко, книзу широко, с рукавом" (6, с. 240 - 241).</w:t>
      </w:r>
    </w:p>
    <w:p w:rsidR="00AB69F2" w:rsidRPr="00AC499D" w:rsidRDefault="00AB69F2" w:rsidP="00605D1E">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Горловина женских платьев в зависимости от моды постоянно менялась. На платье старинного покроя "куртаи пешкушо" горловина имела вертикальный разрез до талии. Воротник отсутствовал, а посередине вертикального разреза платье застегивалось на пуговицу (раньше завязывалось тесемочками). В 30-е гг. ХХ в. пешкушо носили только пожилые женщины. Выйдя из употребления в качестве обычной женской одежды, такое платье еще долго служило как праздничное. В 90-х гг. ХIХ в. становятся модными платья с высоким стоячим воротником (бугмак) с вертикальным разрезом. Позднее верхний край воротника украсили сборками или мелкими складками. В Самарканде мода на такие воротники продлилась до 20-х гг. ХХ в.</w:t>
      </w:r>
    </w:p>
    <w:p w:rsidR="00AB69F2" w:rsidRPr="00AC499D" w:rsidRDefault="00AB69F2" w:rsidP="00605D1E">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Одним из своеобразных видов верхней одежды был "мунисак" (минсак, мурсак). Несмотря на то, что он имел почти одинаковую конструктивную основу и как традиционный халат, и как рубаха, отличие состояло в том, что в нем отсутствовал воротник, а боковины мунисака под рукавами были собраны в складки. Мунисак не был распространен повсеместно. Кроме Самарканда, он встречался в Ташкенте, Бухаре, в Ферганской долине и в Хорезме. Самаркандский тип мунисака (в некоторых местах его называли калтача) отличался от мунисака других регионов тем, что складок под рукавами на нем было очень много. Они переходили также и на часть спинки, вследствие чего она становилась уже, а женская фигура - стройнее. Этот вид верхней одежды исключительно женский, он не имеет аналогов в мужском костюме.</w:t>
      </w:r>
    </w:p>
    <w:p w:rsidR="00AB69F2" w:rsidRPr="00AC499D" w:rsidRDefault="00AB69F2" w:rsidP="00605D1E">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Раньше мунисак считался праздничной, а в конце XIX в. стал похоронной одеждой. В Ташкенте он вовсе перестал функционировать как одежда, им покрывали умершую (7, с. 51 - 52). Таким образом, теряясвою первоначальную функцию, вещь приобретает другую. Вот как это объясняет Л. Ундерова: "Костюм в некоторых случаях из обычной повседневной вещи превращался в ритуальную и как бы переходил из сферы материальной культуры в сферу идеологическую, обретая статус духовной ценности, и все это было связано с его вхождением в какой-либо ритуальный процесс - праздник, обряд, семейное торжество" (8, с. 15). Наиболее ярко раскрывает этнические черты каждого народа такая неотъемлемая часть женского традиционного костюма, как головной убор.</w:t>
      </w:r>
    </w:p>
    <w:p w:rsidR="00AB69F2" w:rsidRPr="00AC499D" w:rsidRDefault="00AB69F2" w:rsidP="00605D1E">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В конце XIX - начале XX в. в Самарканде, как и в других регионах Средней Азии, наиболее распространенными головными уборами были тюбетейки и платки. Но самым старинным чалмообразным головным убором считался "локи", в котором, судя по археологическим раскопкам, прослеживаются древние, архаические черты. Примером тому могут служить терракотовые статуэтки Афрасиаба. На одной из них - головной убор, повязанный крупным узлом, надвинутым на лоб, напоминающий по форме чалму. Локи состоял из нескольких элементов. Сначала надевалась шапочка с накосником (кулута), имевшая широкий околыш из полосы ткани и маленькую макушку. Сзади на спину спускалась рукавообразная деталь, в которую пропускались волосы, заплетенные в две косы. И наконец сверху надевалась чалма. Под нее поверх шапочки повязывался кусок ткани, называемой "лячак", свисающий под подбородком.</w:t>
      </w:r>
    </w:p>
    <w:p w:rsidR="00AB69F2" w:rsidRPr="00AC499D" w:rsidRDefault="00AB69F2" w:rsidP="00605D1E">
      <w:pPr>
        <w:spacing w:after="0" w:line="240" w:lineRule="auto"/>
        <w:ind w:firstLine="708"/>
        <w:jc w:val="both"/>
        <w:rPr>
          <w:rFonts w:ascii="Times New Roman" w:hAnsi="Times New Roman"/>
          <w:sz w:val="28"/>
          <w:szCs w:val="28"/>
          <w:lang w:eastAsia="ru-RU"/>
        </w:rPr>
      </w:pPr>
      <w:r>
        <w:rPr>
          <w:noProof/>
          <w:lang w:eastAsia="ru-RU"/>
        </w:rPr>
        <w:pict>
          <v:shape id="Рисунок 48" o:spid="_x0000_s1030" type="#_x0000_t75" alt="http://www.sanat.orexca.com/eng/3-4-04/img/costume3.jpg" style="position:absolute;left:0;text-align:left;margin-left:531.25pt;margin-top:0;width:146.25pt;height:225pt;z-index:251655680;visibility:visible;mso-wrap-distance-left:7.5pt;mso-wrap-distance-top:7.5pt;mso-wrap-distance-right:7.5pt;mso-wrap-distance-bottom:7.5pt;mso-position-horizontal:right;mso-position-vertical-relative:line" o:allowoverlap="f">
            <v:imagedata r:id="rId167" o:title=""/>
            <w10:wrap type="square"/>
          </v:shape>
        </w:pict>
      </w:r>
      <w:r w:rsidRPr="00AC499D">
        <w:rPr>
          <w:rFonts w:ascii="Times New Roman" w:hAnsi="Times New Roman"/>
          <w:sz w:val="28"/>
          <w:szCs w:val="28"/>
          <w:lang w:eastAsia="ru-RU"/>
        </w:rPr>
        <w:t>До второй половины XIX в. повседневным головным убором считалась салля, превратившаяся постепенно в выходной, а со временем переставшая бытовать вообще. Ее теперьнадевали лишь во время ритуального обряда "салля-бандон". После того как салля полностью вышла из употребления, основным головным убором стали платки и тюбетейки. Женский головной убор делали из одного или двух платков: один, сложенный углом, накидывали на голову, второй повязывали сверху в виде налобной повязки. Такой вид головного убора можно было увидеть у ташкентских женщин. После завоевания Средней Азии Россией Самарканд и Бухара были разделены границей. Главное место в качестве торговых партнеров вместо Бухары заняли регионы, входившие в состав Туркестанского генерал-губернаторства. Особо важное значение для Самарканда приобрели связи с Ташкентом, что отразилось и на костюме. Ташкент стал законодателем мод, оттуда и стали распространяться новые фасоны одежды (5, с. 10). Возможно, поэтому такой способ повязывания платков был заимствован у ташкентских узбечек.</w:t>
      </w:r>
    </w:p>
    <w:p w:rsidR="00AB69F2" w:rsidRPr="00AC499D" w:rsidRDefault="00AB69F2" w:rsidP="00605D1E">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В начале ХХ в. девушки и молодые женщины стали носить круглые тюбетейки. До этого времени девичьим головным убором считалась шапочка - тупи, имевшая небольшую круглую макушку и высокий околыш из косой полосы ткани. Женские тюбетейки полностью были покрыты вышивкой, выполненной в технике йурма хомдузи. Еще одной разновидностью самаркандских тюбетеек были тюбетейки, выполненные в технике пилтадузи. Чтобы поверхность на тюбетейке получилась ребристой, между верхом и подкладкой, по линиям стежки, вставлялись скрученные полоски бумаги или фитильки из ваты (отсюда и название - пилтадузи). Такие тюбетейки встречались также у байсунцев (Сурхандарьинская область) и у локайцев. Ургутская тюбетейка по декоративному решению отличалась от тюбетеек других районов тем, что композиция узора на ней была центрической, а фон вышивки - темным.</w:t>
      </w:r>
    </w:p>
    <w:p w:rsidR="00AB69F2" w:rsidRPr="00AC499D" w:rsidRDefault="00AB69F2" w:rsidP="00605D1E">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Женская обувь не отличалась от мужской. Это такие же ичиги на мягкой подошве - махси и кожаные каушы (калоши). Раньше ичиги делали из черной козлиной кожи с пяткой из зеленой шагрени. Этобыла прочная обувь, ее называли "кайроки". Она изготовлялась местными мастерами - кафшдуз, которые издревле жили в кварталах для ремесленников определенных профессий (например, Кемухтгарон, Атторон, Сангтарошон и т.п.). Что касается традиционных самаркандских ювелирных украшений, то для них, как и для бухарских и ташкентских, было характерно множество подвесок, филиграни, ажурной прорези, что придавало им легкость и воздушность. Для изготовления украшений использовалось в основном серебро и золото, драгоценные и полудрагоценные камни, такие например, как коралл, перламутр и бирюза. В работах самаркандских ювелиров ощущается влияние бухарской школы, поскольку Бухара была одним из крупнейших центров ювелирного искусства.</w:t>
      </w:r>
    </w:p>
    <w:p w:rsidR="00AB69F2" w:rsidRPr="00AC499D" w:rsidRDefault="00AB69F2" w:rsidP="00605D1E">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Почти все виды ювелирных изделий: тилла-баргак, тилла-кош, гажак, тавк, маржон, кукрак тумор, зеби-гардан, нози-гардан, серьги, браслеты - входили в полный комплект украшений невесты, они служили оберегом невесты и молодых женщин, защитой их от злых духов. Одним из таких украшений новобрачной считается налобное украшение тилла-кош (золотые брови), которое состояло из массивных металлических пластин, вырезанных в виде изогнутых бровей, по низу которых свисали подвески в виде лепестков, а вершиной была вырезанная из пластины ажурная деталь, украшенная камнями. Тилла-кош был также известен в Ташкенте, Коканде и в Бухаре. Такой вид украшения без ажурного навершия назывался боло-абру. По мнению Д. Фахретдиновой, на верхней части некоторых тилла-кош просматривается сложная многофигурная геральдическая композиция, включающая антропоморфные, зооморфные и растительные мотивы. Она прошла такой долгий путь трансформации, что был забыт смысл сюжетов, и символы, переосмысленные эстетически, превратились в декоративную форму и воспринимались как красивый узор (9, с. 99 - 101).</w:t>
      </w:r>
    </w:p>
    <w:p w:rsidR="00AB69F2" w:rsidRPr="00AC499D" w:rsidRDefault="00AB69F2" w:rsidP="00605D1E">
      <w:pPr>
        <w:spacing w:after="0" w:line="240" w:lineRule="auto"/>
        <w:ind w:firstLine="708"/>
        <w:jc w:val="both"/>
        <w:rPr>
          <w:rFonts w:ascii="Times New Roman" w:hAnsi="Times New Roman"/>
          <w:sz w:val="28"/>
          <w:szCs w:val="28"/>
          <w:lang w:eastAsia="ru-RU"/>
        </w:rPr>
      </w:pPr>
      <w:r>
        <w:rPr>
          <w:noProof/>
          <w:lang w:eastAsia="ru-RU"/>
        </w:rPr>
        <w:pict>
          <v:shape id="Рисунок 49" o:spid="_x0000_s1031" type="#_x0000_t75" alt="http://www.sanat.orexca.com/eng/3-4-04/img/costume4.jpg" style="position:absolute;left:0;text-align:left;margin-left:0;margin-top:0;width:204pt;height:225pt;z-index:251656704;visibility:visible;mso-wrap-distance-left:7.5pt;mso-wrap-distance-top:7.5pt;mso-wrap-distance-right:7.5pt;mso-wrap-distance-bottom:7.5pt;mso-position-horizontal:left;mso-position-vertical-relative:line" o:allowoverlap="f">
            <v:imagedata r:id="rId168" o:title=""/>
            <w10:wrap type="square"/>
          </v:shape>
        </w:pict>
      </w:r>
      <w:r w:rsidRPr="00AC499D">
        <w:rPr>
          <w:rFonts w:ascii="Times New Roman" w:hAnsi="Times New Roman"/>
          <w:sz w:val="28"/>
          <w:szCs w:val="28"/>
          <w:lang w:eastAsia="ru-RU"/>
        </w:rPr>
        <w:t>Другой вид женского налобного украшения - тилла-баргак (золотые листья) состоял из соединенных между собой квадратных пластинок, поверхность которых занимали розетки, украшенные кораллами и бирюзой, а низ дополняли маленькие подвески в виде листочков. Аналогичным ему считалось хорезмское украшение манглай-тузи. Использование во многих украшениях мотива листьев было не случайно, так как с древних времен они считались символом жизни и возрождения природы.</w:t>
      </w:r>
    </w:p>
    <w:p w:rsidR="00AB69F2" w:rsidRPr="00AC499D" w:rsidRDefault="00AB69F2" w:rsidP="00605D1E">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Нагрудные украшения самаркандских женщин - зеби-гардан и нози-гардан были аналогичны ташкентским и бухарским. Состоящий из центрального фигурного медальона и четырех квадратообразных боковых пластин нози-гардан самаркандского изделия создавался в технике ажурной филиграни. Бухарские же мастера при оформлении пластинок использовали технику эмали, а растительный узор выступал на темном фоне, создавая контрастность. Нашейные украшения хафабанд и мургак (тавк) были обязательной частью свадебного наряда невесты. Тавк состоял из чередующихся литых фигурок птиц, головки которых повернуты вправо, создавая асимметрию. О. Сухарева считает, что появление тавка в Самарканде относится к началу ХХ в., а техника литья не являлась традиционной для здешних ювелиров. Но мы не согласны с этим, так как истоки украшения такого типа, как отмечают некоторые исследователи, обнаруживаются в литых бронзовых подвесках, являющихся элементами ожерелий в виде маленьких птичек. Они найдены под Самаркандом (в Пенджикенте) и относятся к V в. н. э.</w:t>
      </w:r>
      <w:r>
        <w:rPr>
          <w:rFonts w:ascii="Times New Roman" w:hAnsi="Times New Roman"/>
          <w:sz w:val="28"/>
          <w:szCs w:val="28"/>
          <w:lang w:eastAsia="ru-RU"/>
        </w:rPr>
        <w:t xml:space="preserve"> </w:t>
      </w:r>
      <w:r w:rsidRPr="00AC499D">
        <w:rPr>
          <w:rFonts w:ascii="Times New Roman" w:hAnsi="Times New Roman"/>
          <w:sz w:val="28"/>
          <w:szCs w:val="28"/>
          <w:lang w:eastAsia="ru-RU"/>
        </w:rPr>
        <w:t>(9, с. 132). Использование мастерами мотива птицы было издревле связано с идеологическими представлениями народа. "Птица, - отмечает Л. Ремпель, - это знак, символ и чувственный образ мироздания и природы, который вмещает в себя физический и духовный мир вшироком аспекте человеческих чувств и представлений. Для каждой эпохи и каждого вида прикладного искусства у него свой художественный язык форм" (10, с. 31). Самаркандские женщины, как и женщины других народов Средней Азии, носили браслеты - билагузук. Они выполнялись в основном в технике филиграни, босмы, черни и чеканки.</w:t>
      </w:r>
    </w:p>
    <w:p w:rsidR="00AB69F2" w:rsidRPr="00AC499D" w:rsidRDefault="00AB69F2" w:rsidP="00605D1E">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 xml:space="preserve">Подводя итоги, можно сказать, что в формировании традиционного костюма самаркандских женщин большую роль сыграли политические перемены, происходившие в Средней Азии, и культурно-экономические связи между различными этническими группами. Традиционный женский костюм, трансформируясь под влиянием городской культуры, приобретал новый вид. </w:t>
      </w:r>
    </w:p>
    <w:p w:rsidR="00AB69F2" w:rsidRPr="00AC499D" w:rsidRDefault="00AB69F2" w:rsidP="00605D1E">
      <w:pPr>
        <w:pStyle w:val="NormalWeb"/>
        <w:spacing w:before="0" w:beforeAutospacing="0" w:after="0" w:afterAutospacing="0"/>
        <w:ind w:firstLine="708"/>
        <w:jc w:val="both"/>
        <w:rPr>
          <w:sz w:val="28"/>
          <w:szCs w:val="28"/>
        </w:rPr>
      </w:pPr>
      <w:r w:rsidRPr="00AC499D">
        <w:rPr>
          <w:sz w:val="28"/>
          <w:szCs w:val="28"/>
        </w:rPr>
        <w:t>Различия в одежде разных социальных слоев проявлялись в количестве одежды и качестве тканей. Состоятельные лица использовали полушелковые, шелковые кустарные и привозные фабричные ткани; бедные семьи шили одежду из кустарных х/б тканей.</w:t>
      </w:r>
      <w:r w:rsidRPr="00AC499D">
        <w:rPr>
          <w:sz w:val="28"/>
          <w:szCs w:val="28"/>
        </w:rPr>
        <w:br/>
        <w:t>Одежда каждого района имела своеобразие в используемой ткани, колорите, размерах рукава, способах ношения головных уборов.</w:t>
      </w:r>
    </w:p>
    <w:p w:rsidR="00AB69F2" w:rsidRPr="00AC499D" w:rsidRDefault="00AB69F2" w:rsidP="00605D1E">
      <w:pPr>
        <w:pStyle w:val="NormalWeb"/>
        <w:spacing w:before="0" w:beforeAutospacing="0" w:after="0" w:afterAutospacing="0"/>
        <w:ind w:firstLine="708"/>
        <w:jc w:val="both"/>
        <w:rPr>
          <w:sz w:val="28"/>
          <w:szCs w:val="28"/>
        </w:rPr>
      </w:pPr>
      <w:r w:rsidRPr="00AC499D">
        <w:rPr>
          <w:sz w:val="28"/>
          <w:szCs w:val="28"/>
        </w:rPr>
        <w:t>Традиционную женскую одежду Самарканда составляли платья куйляк (курта) и шаровары (лозим). Платье было длинное, доходившее до щиколоток, с прямым, иногда немного расширяющимся станом. У девичьих платьев разрез ворота делали горизонтальным. Замужние женщины носили платья с вертикальным разрезом, который делали на середине груди длиной примерно 25 см. В Самарканде края ворота женских платьев с вертикальным вырезом обшивали тесьмой из золотого шитья или вышивкой (пешкурта). Рукава делали прямыми и длинными, закрывающими кисть руки, но в Самарканде носили рукава не очень длинные, оставляя кисть открытой или приоткрытой на середине. В Самарканде шла тенденция к сужению рукава. В конце XIX века появились платья со стоячим воротником, затем платья с отрезной кокеткой. Дома носили по одному платью, в холодное время года – по два.</w:t>
      </w:r>
    </w:p>
    <w:p w:rsidR="00AB69F2" w:rsidRPr="00AC499D" w:rsidRDefault="00AB69F2" w:rsidP="00605D1E">
      <w:pPr>
        <w:pStyle w:val="NormalWeb"/>
        <w:spacing w:before="0" w:beforeAutospacing="0" w:after="0" w:afterAutospacing="0"/>
        <w:ind w:firstLine="708"/>
        <w:jc w:val="both"/>
        <w:rPr>
          <w:sz w:val="28"/>
          <w:szCs w:val="28"/>
        </w:rPr>
      </w:pPr>
      <w:r w:rsidRPr="00AC499D">
        <w:rPr>
          <w:sz w:val="28"/>
          <w:szCs w:val="28"/>
        </w:rPr>
        <w:t>Для праздничного или выходного костюма женщины из знатных слоев населения надевали по три платья одновременно, причем рукава их были одинаковой ширины, но разной длины, чтобы концы рукавов, украшенные вышивкой, виднелись один из-под другого. Если же хотели показать богатство своего гардероба, то брали с собой еще несколько платьев, и, придя в гости, время от времени меняли туалет. Количество их в Бухаре и Самарканде доходило среди зажиточных до семи. Это делали только молодые женщины в первое время после свадьбы.</w:t>
      </w:r>
    </w:p>
    <w:p w:rsidR="00AB69F2" w:rsidRDefault="00AB69F2" w:rsidP="00605D1E">
      <w:pPr>
        <w:pStyle w:val="NormalWeb"/>
        <w:spacing w:before="0" w:beforeAutospacing="0" w:after="0" w:afterAutospacing="0"/>
        <w:ind w:firstLine="708"/>
        <w:jc w:val="both"/>
        <w:rPr>
          <w:sz w:val="28"/>
          <w:szCs w:val="28"/>
        </w:rPr>
      </w:pPr>
      <w:r w:rsidRPr="00AC499D">
        <w:rPr>
          <w:sz w:val="28"/>
          <w:szCs w:val="28"/>
        </w:rPr>
        <w:t>Паранджа – большой и широкий халат с откинутыми на спину и скрепленными друг с другом длинными и узкими рукавами сочвок, скрывавший фигуру женщины с головы до пят.</w:t>
      </w:r>
      <w:r w:rsidRPr="00AC499D">
        <w:rPr>
          <w:sz w:val="28"/>
          <w:szCs w:val="28"/>
        </w:rPr>
        <w:br/>
        <w:t>Лицо женщины скрывал чачван. Одна из составных частей одежды узбечек – головные уборы – румол – квадратный или прямоугольный платок. Фаранг румол – шелковые с вытканными цветами (русских фабрик). Дуппи – тюбетейка. В старину основной формой головного убора женщины являлась салла – чалма. В Самарканде женщины перестали носить чалму еще в середине XIX в. Лачак – головной убор.</w:t>
      </w:r>
    </w:p>
    <w:p w:rsidR="00AB69F2" w:rsidRDefault="00AB69F2" w:rsidP="00605D1E">
      <w:pPr>
        <w:pStyle w:val="NormalWeb"/>
        <w:spacing w:before="0" w:beforeAutospacing="0" w:after="0" w:afterAutospacing="0"/>
        <w:ind w:firstLine="708"/>
        <w:jc w:val="both"/>
        <w:rPr>
          <w:sz w:val="28"/>
          <w:szCs w:val="28"/>
        </w:rPr>
      </w:pPr>
      <w:r w:rsidRPr="00AC499D">
        <w:rPr>
          <w:sz w:val="28"/>
          <w:szCs w:val="28"/>
        </w:rPr>
        <w:t>Халат мурсак – под рукавами ткань собирали в мелкие складочки, по бокам разрезы, на подкладке, простеганный.</w:t>
      </w:r>
      <w:r w:rsidRPr="00AC499D">
        <w:rPr>
          <w:sz w:val="28"/>
          <w:szCs w:val="28"/>
        </w:rPr>
        <w:br/>
        <w:t>В старину чалма была убором женщины-матери: ее надевали после рождения первого ребенка.</w:t>
      </w:r>
    </w:p>
    <w:p w:rsidR="00AB69F2" w:rsidRPr="00AC499D" w:rsidRDefault="00AB69F2" w:rsidP="00605D1E">
      <w:pPr>
        <w:pStyle w:val="NormalWeb"/>
        <w:spacing w:before="0" w:beforeAutospacing="0" w:after="0" w:afterAutospacing="0"/>
        <w:ind w:firstLine="708"/>
        <w:jc w:val="both"/>
        <w:rPr>
          <w:sz w:val="28"/>
          <w:szCs w:val="28"/>
        </w:rPr>
      </w:pPr>
      <w:r w:rsidRPr="00AC499D">
        <w:rPr>
          <w:sz w:val="28"/>
          <w:szCs w:val="28"/>
        </w:rPr>
        <w:t>В старину девичьи и женские прически строго различались. Девушки и молодухи носили мелкие косы – 40 штук, женщины – две косы. Старинному женскому костюму соответствовали и украшения.</w:t>
      </w:r>
    </w:p>
    <w:p w:rsidR="00AB69F2" w:rsidRDefault="00AB69F2" w:rsidP="00AC499D">
      <w:pPr>
        <w:pStyle w:val="NormalWeb"/>
        <w:spacing w:before="0" w:beforeAutospacing="0" w:after="0" w:afterAutospacing="0"/>
        <w:jc w:val="both"/>
        <w:rPr>
          <w:sz w:val="28"/>
          <w:szCs w:val="28"/>
        </w:rPr>
      </w:pPr>
      <w:r w:rsidRPr="00AC499D">
        <w:rPr>
          <w:sz w:val="28"/>
          <w:szCs w:val="28"/>
        </w:rPr>
        <w:t>После присоединения Средней Азии к России появилась выкройная одежда, главные из которой – камзол и безрукавка. Ее занесли сюда татары.</w:t>
      </w:r>
      <w:r w:rsidRPr="00AC499D">
        <w:rPr>
          <w:sz w:val="28"/>
          <w:szCs w:val="28"/>
        </w:rPr>
        <w:br/>
        <w:t>В Самарканде халаты нового покроя назывались румча (византийские). Воротник пристрачивался и часто делался из другой ткани, контрастной по цвету.</w:t>
      </w:r>
    </w:p>
    <w:p w:rsidR="00AB69F2" w:rsidRDefault="00AB69F2" w:rsidP="00605D1E">
      <w:pPr>
        <w:pStyle w:val="NormalWeb"/>
        <w:spacing w:before="0" w:beforeAutospacing="0" w:after="0" w:afterAutospacing="0"/>
        <w:ind w:firstLine="708"/>
        <w:jc w:val="both"/>
        <w:rPr>
          <w:sz w:val="28"/>
          <w:szCs w:val="28"/>
        </w:rPr>
      </w:pPr>
      <w:r w:rsidRPr="00AC499D">
        <w:rPr>
          <w:sz w:val="28"/>
          <w:szCs w:val="28"/>
        </w:rPr>
        <w:t>Женские головные уборы представлены в основном платками. Убор обычно состоял из двух платков: один сложен углом, накидывался на голову, второй повязывался поверх него в виде налобной повязки. Ее делали из платка меньшего размера, сложенного наискось в несколько раз в виде неширокой полосы и завязываемого на затылке узлом. Богатые молодые женщины носили налобную повязку пешонабанд, украшенную золотым шитьем.</w:t>
      </w:r>
    </w:p>
    <w:p w:rsidR="00AB69F2" w:rsidRPr="00AC499D" w:rsidRDefault="00AB69F2" w:rsidP="00605D1E">
      <w:pPr>
        <w:pStyle w:val="NormalWeb"/>
        <w:spacing w:before="0" w:beforeAutospacing="0" w:after="0" w:afterAutospacing="0"/>
        <w:ind w:firstLine="708"/>
        <w:jc w:val="both"/>
        <w:rPr>
          <w:sz w:val="28"/>
          <w:szCs w:val="28"/>
        </w:rPr>
      </w:pPr>
      <w:r w:rsidRPr="00AC499D">
        <w:rPr>
          <w:sz w:val="28"/>
          <w:szCs w:val="28"/>
        </w:rPr>
        <w:t>Убор девушек состоял из одного небольшого платка, сложенного вдвое наискось. Он немного опускался на лоб и завязывался узлом на затылке.</w:t>
      </w:r>
      <w:r w:rsidRPr="00AC499D">
        <w:rPr>
          <w:sz w:val="28"/>
          <w:szCs w:val="28"/>
        </w:rPr>
        <w:br/>
        <w:t>Женский костюм дополняли многочисленные украшения.</w:t>
      </w:r>
    </w:p>
    <w:p w:rsidR="00AB69F2" w:rsidRPr="00AC499D" w:rsidRDefault="00AB69F2" w:rsidP="00605D1E">
      <w:pPr>
        <w:pStyle w:val="NormalWeb"/>
        <w:spacing w:before="0" w:beforeAutospacing="0" w:after="0" w:afterAutospacing="0"/>
        <w:ind w:firstLine="708"/>
        <w:jc w:val="both"/>
        <w:rPr>
          <w:sz w:val="28"/>
          <w:szCs w:val="28"/>
        </w:rPr>
      </w:pPr>
      <w:r w:rsidRPr="00AC499D">
        <w:rPr>
          <w:sz w:val="28"/>
          <w:szCs w:val="28"/>
        </w:rPr>
        <w:t>Детская одежда национальная сходна с одеждой взрослых. Шапочки и тюбетейки до сих пор украшают иногда талисманами в виде красивого пучка перьев филина, укрепленного на макушке..</w:t>
      </w:r>
    </w:p>
    <w:p w:rsidR="00AB69F2" w:rsidRPr="00AC499D" w:rsidRDefault="00AB69F2" w:rsidP="00605D1E">
      <w:pPr>
        <w:pStyle w:val="NormalWeb"/>
        <w:spacing w:before="0" w:beforeAutospacing="0" w:after="0" w:afterAutospacing="0"/>
        <w:ind w:firstLine="708"/>
        <w:jc w:val="both"/>
        <w:rPr>
          <w:sz w:val="28"/>
          <w:szCs w:val="28"/>
        </w:rPr>
      </w:pPr>
      <w:r w:rsidRPr="00AC499D">
        <w:rPr>
          <w:sz w:val="28"/>
          <w:szCs w:val="28"/>
        </w:rPr>
        <w:t>Самым подходящим материалом для праздничных халатов считались кустарные дорогие ткани – в Самарканде полушелковый бекасам.</w:t>
      </w:r>
      <w:r w:rsidRPr="00AC499D">
        <w:rPr>
          <w:sz w:val="28"/>
          <w:szCs w:val="28"/>
        </w:rPr>
        <w:br/>
        <w:t>Халаты были нескольких видов: легкие, на подкладке – яхтак, теплые стеганные – чапан и халаты из сукна – чакман.</w:t>
      </w:r>
      <w:r w:rsidRPr="00AC499D">
        <w:rPr>
          <w:sz w:val="28"/>
          <w:szCs w:val="28"/>
        </w:rPr>
        <w:br/>
        <w:t>Головным убором мужчинам служила чалма (салла), навернутая на тюбетейку или шапку. Она представляла собой несшитый кусок ткани – узкое полотнище материи, наматываемое в виде тюрбана.</w:t>
      </w:r>
    </w:p>
    <w:p w:rsidR="00AB69F2" w:rsidRPr="00AC499D" w:rsidRDefault="00AB69F2" w:rsidP="00605D1E">
      <w:pPr>
        <w:pStyle w:val="NormalWeb"/>
        <w:spacing w:before="0" w:beforeAutospacing="0" w:after="0" w:afterAutospacing="0"/>
        <w:ind w:firstLine="708"/>
        <w:jc w:val="both"/>
        <w:rPr>
          <w:sz w:val="28"/>
          <w:szCs w:val="28"/>
        </w:rPr>
      </w:pPr>
      <w:r w:rsidRPr="00AC499D">
        <w:rPr>
          <w:sz w:val="28"/>
          <w:szCs w:val="28"/>
        </w:rPr>
        <w:t>В дореволюционном Самарканде чалма была обязательна, причем они различались лишь сортом ткани, способы наматывания были одинаковы. Как общий признак городского способа наматывания в отличие от кишлачного можно отметить большую плотность при укладывании складок чалмы, поэтому она получалась меньших размеров.</w:t>
      </w:r>
    </w:p>
    <w:p w:rsidR="00AB69F2" w:rsidRDefault="00AB69F2" w:rsidP="00605D1E">
      <w:pPr>
        <w:pStyle w:val="NormalWeb"/>
        <w:spacing w:before="0" w:beforeAutospacing="0" w:after="0" w:afterAutospacing="0"/>
        <w:ind w:firstLine="708"/>
        <w:jc w:val="both"/>
        <w:rPr>
          <w:sz w:val="28"/>
          <w:szCs w:val="28"/>
        </w:rPr>
      </w:pPr>
      <w:r w:rsidRPr="00AC499D">
        <w:rPr>
          <w:sz w:val="28"/>
          <w:szCs w:val="28"/>
        </w:rPr>
        <w:t>Адрас - полушелковая ткань</w:t>
      </w:r>
      <w:r>
        <w:rPr>
          <w:sz w:val="28"/>
          <w:szCs w:val="28"/>
        </w:rPr>
        <w:t xml:space="preserve"> </w:t>
      </w:r>
    </w:p>
    <w:p w:rsidR="00AB69F2" w:rsidRDefault="00AB69F2" w:rsidP="00605D1E">
      <w:pPr>
        <w:pStyle w:val="NormalWeb"/>
        <w:spacing w:before="0" w:beforeAutospacing="0" w:after="0" w:afterAutospacing="0"/>
        <w:ind w:firstLine="708"/>
        <w:jc w:val="both"/>
        <w:rPr>
          <w:sz w:val="28"/>
          <w:szCs w:val="28"/>
        </w:rPr>
      </w:pPr>
      <w:r w:rsidRPr="00AC499D">
        <w:rPr>
          <w:sz w:val="28"/>
          <w:szCs w:val="28"/>
        </w:rPr>
        <w:t>Белбог - мужской поясной платок</w:t>
      </w:r>
      <w:r w:rsidRPr="00AC499D">
        <w:rPr>
          <w:sz w:val="28"/>
          <w:szCs w:val="28"/>
        </w:rPr>
        <w:br/>
      </w:r>
      <w:r>
        <w:rPr>
          <w:sz w:val="28"/>
          <w:szCs w:val="28"/>
        </w:rPr>
        <w:t xml:space="preserve">          </w:t>
      </w:r>
      <w:r w:rsidRPr="00AC499D">
        <w:rPr>
          <w:sz w:val="28"/>
          <w:szCs w:val="28"/>
        </w:rPr>
        <w:t>Бекасам - полушелковая полосатая ткань</w:t>
      </w:r>
    </w:p>
    <w:p w:rsidR="00AB69F2" w:rsidRDefault="00AB69F2" w:rsidP="00605D1E">
      <w:pPr>
        <w:pStyle w:val="NormalWeb"/>
        <w:spacing w:before="0" w:beforeAutospacing="0" w:after="0" w:afterAutospacing="0"/>
        <w:ind w:firstLine="708"/>
        <w:jc w:val="both"/>
        <w:rPr>
          <w:sz w:val="28"/>
          <w:szCs w:val="28"/>
        </w:rPr>
      </w:pPr>
      <w:r w:rsidRPr="00AC499D">
        <w:rPr>
          <w:sz w:val="28"/>
          <w:szCs w:val="28"/>
        </w:rPr>
        <w:t>Бодом - миндалевидный растительный узор</w:t>
      </w:r>
    </w:p>
    <w:p w:rsidR="00AB69F2" w:rsidRDefault="00AB69F2" w:rsidP="00605D1E">
      <w:pPr>
        <w:pStyle w:val="NormalWeb"/>
        <w:spacing w:before="0" w:beforeAutospacing="0" w:after="0" w:afterAutospacing="0"/>
        <w:ind w:firstLine="708"/>
        <w:jc w:val="both"/>
        <w:rPr>
          <w:sz w:val="28"/>
          <w:szCs w:val="28"/>
        </w:rPr>
      </w:pPr>
      <w:r w:rsidRPr="00AC499D">
        <w:rPr>
          <w:sz w:val="28"/>
          <w:szCs w:val="28"/>
        </w:rPr>
        <w:t>Гулдузи - золотое шитье не сплошного зашива</w:t>
      </w:r>
    </w:p>
    <w:p w:rsidR="00AB69F2" w:rsidRDefault="00AB69F2" w:rsidP="00605D1E">
      <w:pPr>
        <w:pStyle w:val="NormalWeb"/>
        <w:spacing w:before="0" w:beforeAutospacing="0" w:after="0" w:afterAutospacing="0"/>
        <w:ind w:firstLine="708"/>
        <w:jc w:val="both"/>
        <w:rPr>
          <w:sz w:val="28"/>
          <w:szCs w:val="28"/>
        </w:rPr>
      </w:pPr>
      <w:r w:rsidRPr="00AC499D">
        <w:rPr>
          <w:sz w:val="28"/>
          <w:szCs w:val="28"/>
        </w:rPr>
        <w:t>Жияк - тесьма с вышивкой</w:t>
      </w:r>
    </w:p>
    <w:p w:rsidR="00AB69F2" w:rsidRDefault="00AB69F2" w:rsidP="00605D1E">
      <w:pPr>
        <w:pStyle w:val="NormalWeb"/>
        <w:spacing w:before="0" w:beforeAutospacing="0" w:after="0" w:afterAutospacing="0"/>
        <w:ind w:firstLine="708"/>
        <w:jc w:val="both"/>
        <w:rPr>
          <w:sz w:val="28"/>
          <w:szCs w:val="28"/>
        </w:rPr>
      </w:pPr>
      <w:r w:rsidRPr="00AC499D">
        <w:rPr>
          <w:sz w:val="28"/>
          <w:szCs w:val="28"/>
        </w:rPr>
        <w:t>Заминдузи - золотое сплошное шитье</w:t>
      </w:r>
    </w:p>
    <w:p w:rsidR="00AB69F2" w:rsidRDefault="00AB69F2" w:rsidP="00605D1E">
      <w:pPr>
        <w:pStyle w:val="NormalWeb"/>
        <w:spacing w:before="0" w:beforeAutospacing="0" w:after="0" w:afterAutospacing="0"/>
        <w:ind w:firstLine="708"/>
        <w:jc w:val="both"/>
        <w:rPr>
          <w:sz w:val="28"/>
          <w:szCs w:val="28"/>
        </w:rPr>
      </w:pPr>
      <w:r w:rsidRPr="00AC499D">
        <w:rPr>
          <w:sz w:val="28"/>
          <w:szCs w:val="28"/>
        </w:rPr>
        <w:t>Ироки - вышивка крестом</w:t>
      </w:r>
    </w:p>
    <w:p w:rsidR="00AB69F2" w:rsidRPr="00AC499D" w:rsidRDefault="00AB69F2" w:rsidP="00605D1E">
      <w:pPr>
        <w:pStyle w:val="NormalWeb"/>
        <w:spacing w:before="0" w:beforeAutospacing="0" w:after="0" w:afterAutospacing="0"/>
        <w:ind w:firstLine="708"/>
        <w:jc w:val="both"/>
        <w:rPr>
          <w:sz w:val="28"/>
          <w:szCs w:val="28"/>
        </w:rPr>
      </w:pPr>
      <w:r w:rsidRPr="00AC499D">
        <w:rPr>
          <w:sz w:val="28"/>
          <w:szCs w:val="28"/>
        </w:rPr>
        <w:t>Ислими - растительные узоры</w:t>
      </w:r>
    </w:p>
    <w:p w:rsidR="00AB69F2" w:rsidRPr="00AC499D" w:rsidRDefault="00AB69F2" w:rsidP="00605D1E">
      <w:pPr>
        <w:pStyle w:val="NormalWeb"/>
        <w:spacing w:before="0" w:beforeAutospacing="0" w:after="0" w:afterAutospacing="0"/>
        <w:ind w:firstLine="708"/>
        <w:jc w:val="both"/>
        <w:rPr>
          <w:sz w:val="28"/>
          <w:szCs w:val="28"/>
        </w:rPr>
      </w:pPr>
      <w:r w:rsidRPr="00AC499D">
        <w:rPr>
          <w:sz w:val="28"/>
          <w:szCs w:val="28"/>
        </w:rPr>
        <w:t>Халат мурсак – под рукавами ткань собирали в мелкие складочки, по бокам разрезы, на подкладке, простеганный.</w:t>
      </w: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b/>
          <w:sz w:val="28"/>
          <w:szCs w:val="28"/>
        </w:rPr>
      </w:pPr>
    </w:p>
    <w:p w:rsidR="00AB69F2" w:rsidRPr="00AC499D" w:rsidRDefault="00AB69F2" w:rsidP="00605D1E">
      <w:pPr>
        <w:spacing w:after="0" w:line="240" w:lineRule="auto"/>
        <w:jc w:val="center"/>
        <w:rPr>
          <w:rFonts w:ascii="Times New Roman" w:hAnsi="Times New Roman"/>
          <w:b/>
          <w:sz w:val="28"/>
          <w:szCs w:val="28"/>
        </w:rPr>
      </w:pPr>
      <w:r w:rsidRPr="00700F11">
        <w:rPr>
          <w:rFonts w:ascii="Times New Roman" w:hAnsi="Times New Roman"/>
          <w:b/>
          <w:noProof/>
          <w:sz w:val="28"/>
          <w:szCs w:val="28"/>
          <w:lang w:eastAsia="ru-RU"/>
        </w:rPr>
        <w:pict>
          <v:shape id="Picture 90" o:spid="_x0000_i1065" type="#_x0000_t75" style="width:132.75pt;height:228.75pt;visibility:visible">
            <v:imagedata r:id="rId169" o:title=""/>
          </v:shape>
        </w:pict>
      </w:r>
    </w:p>
    <w:p w:rsidR="00AB69F2" w:rsidRPr="00AC499D" w:rsidRDefault="00AB69F2" w:rsidP="00AC499D">
      <w:pPr>
        <w:spacing w:after="0" w:line="240" w:lineRule="auto"/>
        <w:jc w:val="both"/>
        <w:rPr>
          <w:rFonts w:ascii="Times New Roman" w:hAnsi="Times New Roman"/>
          <w:b/>
          <w:sz w:val="28"/>
          <w:szCs w:val="28"/>
        </w:rPr>
      </w:pPr>
    </w:p>
    <w:p w:rsidR="00AB69F2" w:rsidRPr="00AC499D" w:rsidRDefault="00AB69F2" w:rsidP="00AC499D">
      <w:pPr>
        <w:spacing w:after="0" w:line="240" w:lineRule="auto"/>
        <w:jc w:val="both"/>
        <w:rPr>
          <w:rFonts w:ascii="Times New Roman" w:hAnsi="Times New Roman"/>
          <w:b/>
          <w:sz w:val="28"/>
          <w:szCs w:val="28"/>
        </w:rPr>
      </w:pPr>
    </w:p>
    <w:p w:rsidR="00AB69F2" w:rsidRPr="00AC499D" w:rsidRDefault="00AB69F2" w:rsidP="00721631">
      <w:pPr>
        <w:spacing w:after="0" w:line="240" w:lineRule="auto"/>
        <w:jc w:val="center"/>
        <w:rPr>
          <w:rFonts w:ascii="Times New Roman" w:hAnsi="Times New Roman"/>
          <w:b/>
          <w:sz w:val="28"/>
          <w:szCs w:val="28"/>
        </w:rPr>
      </w:pPr>
      <w:r w:rsidRPr="00700F11">
        <w:rPr>
          <w:rFonts w:ascii="Times New Roman" w:hAnsi="Times New Roman"/>
          <w:b/>
          <w:noProof/>
          <w:sz w:val="28"/>
          <w:szCs w:val="28"/>
          <w:lang w:eastAsia="ru-RU"/>
        </w:rPr>
        <w:pict>
          <v:shape id="Picture 91" o:spid="_x0000_i1066" type="#_x0000_t75" style="width:118.5pt;height:189.75pt;visibility:visible">
            <v:imagedata r:id="rId170" o:title=""/>
          </v:shape>
        </w:pict>
      </w:r>
    </w:p>
    <w:p w:rsidR="00AB69F2" w:rsidRDefault="00AB69F2" w:rsidP="00721631">
      <w:pPr>
        <w:spacing w:after="0" w:line="240" w:lineRule="auto"/>
        <w:jc w:val="center"/>
        <w:rPr>
          <w:rFonts w:ascii="Times New Roman" w:hAnsi="Times New Roman"/>
          <w:b/>
          <w:sz w:val="28"/>
          <w:szCs w:val="28"/>
        </w:rPr>
      </w:pPr>
    </w:p>
    <w:p w:rsidR="00AB69F2" w:rsidRPr="00AC499D" w:rsidRDefault="00AB69F2" w:rsidP="00721631">
      <w:pPr>
        <w:spacing w:after="0" w:line="240" w:lineRule="auto"/>
        <w:jc w:val="center"/>
        <w:rPr>
          <w:rFonts w:ascii="Times New Roman" w:hAnsi="Times New Roman"/>
          <w:b/>
          <w:sz w:val="28"/>
          <w:szCs w:val="28"/>
        </w:rPr>
      </w:pPr>
      <w:r>
        <w:rPr>
          <w:rFonts w:ascii="Times New Roman" w:hAnsi="Times New Roman"/>
          <w:b/>
          <w:sz w:val="28"/>
          <w:szCs w:val="28"/>
        </w:rPr>
        <w:t xml:space="preserve">3.2 </w:t>
      </w:r>
      <w:r w:rsidRPr="00AC499D">
        <w:rPr>
          <w:rFonts w:ascii="Times New Roman" w:hAnsi="Times New Roman"/>
          <w:b/>
          <w:sz w:val="28"/>
          <w:szCs w:val="28"/>
        </w:rPr>
        <w:t>Орнамент</w:t>
      </w:r>
      <w:r>
        <w:rPr>
          <w:rFonts w:ascii="Times New Roman" w:hAnsi="Times New Roman"/>
          <w:b/>
          <w:sz w:val="28"/>
          <w:szCs w:val="28"/>
        </w:rPr>
        <w:t>ы используемые в одежде</w:t>
      </w:r>
    </w:p>
    <w:p w:rsidR="00AB69F2" w:rsidRPr="00AC499D" w:rsidRDefault="00AB69F2" w:rsidP="00AC499D">
      <w:pPr>
        <w:spacing w:after="0" w:line="240" w:lineRule="auto"/>
        <w:jc w:val="both"/>
        <w:rPr>
          <w:rFonts w:ascii="Times New Roman" w:hAnsi="Times New Roman"/>
          <w:sz w:val="28"/>
          <w:szCs w:val="28"/>
        </w:rPr>
      </w:pPr>
    </w:p>
    <w:p w:rsidR="00AB69F2"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Орнамент – узор, основанный на повторе и чередовании составляющих элеентов, предназначается для украшения различных предметов (утварь, орудия и оружие, текстильные изделия, мебель, книги и т.д.), архитектурных сооружений (как извне,так и в интерьере), произведений пластическихискусств (главным образом прикладных), у первобытных народов также самого человеческого тела (раскраска, татуировка). Связанный с поверхность., которую он украшает и зрительно организует, орнамент, как правило, выявляет иои акцентирует архитектонику предмета, накоторый он нанесен. Орнамент либо оперирует отвлеченными формами, либо стилизует реальные мотивы.</w:t>
      </w:r>
    </w:p>
    <w:p w:rsidR="00AB69F2"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Происхождение орнамента доподлинно неизвестно. В нем запечатлено эстетическое осмысление деятельности человека, творчески преобразующей природу иои религиозного содержания. В орнаменте, особенно в народном творчестве, где он имеет самое широкое распространение, запечатлелось фольклорн-поэтическое отношение к миру. Со временем мотивы утрачивали свой первоначальный смысл, сохраняя декоративную и архитектоническую выразительность. Важное значение в генезисе и дальнейшем развитии орнамента имели эстетические общесвенные потребности: ритмическая правильность обобщенных мотивов ыла одним из ранних способов художественного освоения мира, помогающим осмыслить упорядоченность и стройность действительности. Не только ритм, свойственный многим процессам жизнедеятельности человека и прироным явлениям, но и другие закономерности, несомненно, были отражены в орнаментальных мотивах: закон равновесия, когда одно может быть равно множеству, тройственность мира, невероятно значимое явление в мироощущении дверних, присутствующая в орнаментальном хнаке, имеющем центр, среднюю часть и периферию. Орнамент, в коечном счете, послужил началом символического описания мира.</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Возникновение орнамента уходит своими корнями в глубь веков и,впервые, его следы запечатлены в эпоху палеолита. В культуре неолита орнамент достиг уже большого разнообразия форм и стал доминировать. Со временем орнамент теряет свое господствующее положение и познавательное значение, сохраняя, однако, з собой важную упорядочиващую и украшающую роль в системе пластического творчества. Каждая жпоха, стиль, последовательно выявившаяся национальная культура вырабатывали свою систему, поэтому орнамент является надежным признаком принадлежности произведений к определенному времени, народу, стране. Несомненно, также, что орнаментальная история имеет свои константы, знаки, которые, не изменяясб со временем, принадлежат различным культурам, стилям и культурным эпохам.</w:t>
      </w:r>
    </w:p>
    <w:p w:rsidR="00AB69F2" w:rsidRPr="00AC499D" w:rsidRDefault="00AB69F2" w:rsidP="00AC499D">
      <w:pPr>
        <w:shd w:val="clear" w:color="auto" w:fill="FFFFFF"/>
        <w:spacing w:after="0" w:line="240" w:lineRule="auto"/>
        <w:jc w:val="both"/>
        <w:rPr>
          <w:rFonts w:ascii="Times New Roman" w:hAnsi="Times New Roman"/>
          <w:color w:val="333333"/>
          <w:sz w:val="28"/>
          <w:szCs w:val="28"/>
          <w:lang w:eastAsia="ru-RU"/>
        </w:rPr>
      </w:pPr>
      <w:r w:rsidRPr="00AC499D">
        <w:rPr>
          <w:rFonts w:ascii="Times New Roman" w:hAnsi="Times New Roman"/>
          <w:color w:val="333333"/>
          <w:sz w:val="28"/>
          <w:szCs w:val="28"/>
          <w:lang w:eastAsia="ru-RU"/>
        </w:rPr>
        <w:t xml:space="preserve">Национальный узбекский орнамент необыкновенно богат и удивительно </w:t>
      </w:r>
      <w:r>
        <w:rPr>
          <w:noProof/>
          <w:lang w:eastAsia="ru-RU"/>
        </w:rPr>
        <w:pict>
          <v:shape id="Рисунок 5" o:spid="_x0000_s1032" type="#_x0000_t75" alt="http://old.ut.uz/images/images2/16/ka1.JPG" style="position:absolute;left:0;text-align:left;margin-left:0;margin-top:12.85pt;width:112.55pt;height:168.8pt;z-index:251657728;visibility:visible;mso-wrap-distance-left:0;mso-wrap-distance-right:0;mso-position-horizontal:left;mso-position-horizontal-relative:text;mso-position-vertical-relative:line" o:allowoverlap="f">
            <v:imagedata r:id="rId171" o:title=""/>
            <w10:wrap type="square"/>
          </v:shape>
        </w:pict>
      </w:r>
      <w:r w:rsidRPr="00AC499D">
        <w:rPr>
          <w:rFonts w:ascii="Times New Roman" w:hAnsi="Times New Roman"/>
          <w:color w:val="333333"/>
          <w:sz w:val="28"/>
          <w:szCs w:val="28"/>
          <w:lang w:eastAsia="ru-RU"/>
        </w:rPr>
        <w:t>красив, он многозначен и глубок по своей сути, так как в его основе лежит древнейшая символика. Ключ к ее разгадке в некоторых случаях уже утерян, но благодаря кропотливому труду узбекских ученых-искусствоведов и народных мастеров, сохраняющих наследие предков, магические узоры раскрывают нам некоторые свои тайны.</w:t>
      </w:r>
    </w:p>
    <w:p w:rsidR="00AB69F2" w:rsidRPr="00AC499D" w:rsidRDefault="00AB69F2" w:rsidP="00AC499D">
      <w:pPr>
        <w:shd w:val="clear" w:color="auto" w:fill="FFFFFF"/>
        <w:spacing w:after="0" w:line="240" w:lineRule="auto"/>
        <w:ind w:firstLine="374"/>
        <w:jc w:val="both"/>
        <w:rPr>
          <w:rFonts w:ascii="Times New Roman" w:hAnsi="Times New Roman"/>
          <w:color w:val="333333"/>
          <w:sz w:val="28"/>
          <w:szCs w:val="28"/>
          <w:lang w:eastAsia="ru-RU"/>
        </w:rPr>
      </w:pPr>
      <w:r w:rsidRPr="00AC499D">
        <w:rPr>
          <w:rFonts w:ascii="Times New Roman" w:hAnsi="Times New Roman"/>
          <w:color w:val="333333"/>
          <w:sz w:val="28"/>
          <w:szCs w:val="28"/>
          <w:lang w:eastAsia="ru-RU"/>
        </w:rPr>
        <w:t>Слово «орнамент» в переводе с латыни означает «украшение», то есть узоры, которыми покрываются различные изделия народных ремесленников, архитектурные сооружения, предметы одежды и быта. Сегодня каждый вид прикладного искусства Узбекистана богат своими особыми рисунками и переплетениями, все орнаментальные мотивы имеют древнее народное название. Как правило, узоры отражают окружающую природу, растительный и животный мир, повседневный быт человека, его мечтания и пожелания. Например, основным орнаментом традиционной узбекской вышивки является пышный цветущий сад – символ плодородия, пожелание счастья и благополучия. Благоухающие и яркие цветы благодаря мастерству и фантазии народных художниц перешли из садов и степей на полотно. Изображение каждого цветка имеет свою символику: полевым васильком обозначали молодого мужчину, алым маком – юную девушку, роза символизировала мир и красоту, а тюльпан – невинность и чистоту.</w:t>
      </w:r>
    </w:p>
    <w:p w:rsidR="00AB69F2" w:rsidRPr="00AC499D" w:rsidRDefault="00AB69F2" w:rsidP="00AC499D">
      <w:pPr>
        <w:shd w:val="clear" w:color="auto" w:fill="FFFFFF"/>
        <w:spacing w:after="0" w:line="240" w:lineRule="auto"/>
        <w:ind w:firstLine="374"/>
        <w:jc w:val="both"/>
        <w:rPr>
          <w:rFonts w:ascii="Times New Roman" w:hAnsi="Times New Roman"/>
          <w:color w:val="333333"/>
          <w:sz w:val="28"/>
          <w:szCs w:val="28"/>
          <w:lang w:eastAsia="ru-RU"/>
        </w:rPr>
      </w:pPr>
      <w:r w:rsidRPr="00AC499D">
        <w:rPr>
          <w:rFonts w:ascii="Times New Roman" w:hAnsi="Times New Roman"/>
          <w:color w:val="333333"/>
          <w:sz w:val="28"/>
          <w:szCs w:val="28"/>
          <w:lang w:eastAsia="ru-RU"/>
        </w:rPr>
        <w:t>В удивительных орнаментах, украшающих образцы народного искусства, часто встречаются изображения растений, которые, по мнению наших предков, обладали каким-либо целительным свойством, приносили благодеяние или служили оберегом. Символом здоровья и долгой жизни являются плоды благородного миндаля, изображение стручка перца означает очищение и должно уберечь от зла, красные зерна спелого граната олицетворяют собой богатство, изобилие и плодовитость. В гуще листвы, среди распустившихся бутонов и грациозных виноградных лоз изображаются яркие птицы, олицетворяющие собой зашифрованное пожелание семейного счастья. Пестрое оперение павлина, фазана или петушиные перья призваны оградить от недоброго глаза, той же цели служит узор «след змеи». В прикладном искусстве Узбекистана широко применялись символические изображения и других животных: изогнутые бараньи рога означали силу и мужество, а соловей – высшую мудрость.</w:t>
      </w:r>
    </w:p>
    <w:p w:rsidR="00AB69F2" w:rsidRPr="00AC499D" w:rsidRDefault="00AB69F2" w:rsidP="00AC499D">
      <w:pPr>
        <w:shd w:val="clear" w:color="auto" w:fill="FFFFFF"/>
        <w:spacing w:after="0" w:line="240" w:lineRule="auto"/>
        <w:ind w:firstLine="374"/>
        <w:jc w:val="both"/>
        <w:rPr>
          <w:rFonts w:ascii="Times New Roman" w:hAnsi="Times New Roman"/>
          <w:color w:val="333333"/>
          <w:sz w:val="28"/>
          <w:szCs w:val="28"/>
          <w:lang w:eastAsia="ru-RU"/>
        </w:rPr>
      </w:pPr>
      <w:r w:rsidRPr="00AC499D">
        <w:rPr>
          <w:rFonts w:ascii="Times New Roman" w:hAnsi="Times New Roman"/>
          <w:color w:val="333333"/>
          <w:sz w:val="28"/>
          <w:szCs w:val="28"/>
          <w:lang w:eastAsia="ru-RU"/>
        </w:rPr>
        <w:t>Мастера часто насыщали свои причудливые узоры древними народными символами Солнца, Земли и Луны, звезд и неба. Свой символический образ имела Вселенная, которая условно изображалась как «древо жизни» в виде сказочных пышных кустов или красочных букетов в причудливых вазах. С земледельческим культом плодородия связаны волнистые и струящиеся узоры, олицетворяющие потоки животворной воды, дарящей жизнь.</w:t>
      </w:r>
    </w:p>
    <w:p w:rsidR="00AB69F2" w:rsidRPr="00AC499D" w:rsidRDefault="00AB69F2" w:rsidP="00AC499D">
      <w:pPr>
        <w:shd w:val="clear" w:color="auto" w:fill="FFFFFF"/>
        <w:spacing w:after="0" w:line="240" w:lineRule="auto"/>
        <w:ind w:firstLine="374"/>
        <w:jc w:val="both"/>
        <w:rPr>
          <w:rFonts w:ascii="Times New Roman" w:hAnsi="Times New Roman"/>
          <w:color w:val="333333"/>
          <w:sz w:val="28"/>
          <w:szCs w:val="28"/>
          <w:lang w:eastAsia="ru-RU"/>
        </w:rPr>
      </w:pPr>
      <w:r w:rsidRPr="00AC499D">
        <w:rPr>
          <w:rFonts w:ascii="Times New Roman" w:hAnsi="Times New Roman"/>
          <w:color w:val="333333"/>
          <w:sz w:val="28"/>
          <w:szCs w:val="28"/>
          <w:lang w:eastAsia="ru-RU"/>
        </w:rPr>
        <w:t>Но в недрах древнего орнамента среди изощренных узоров нередко скрывались изображения простых предметов быта и обычных вещей: подносов, кувшинов, цепочек, чайников. Однако и эти рисунки имели свой подтекст. Например, ножи были призваны защищать от зависти и злых духов, а светильники – очищать пространство от темных сил. Иногда в узорные композиции включались надписи на арабском языке, современные образцы народного прикладного искусства украшаются изображениями исторических памятников и архитектурных сооружений Узбекистана. Такие рисунки являются ярким символом почитания древней истории и гордости сегодняшними достижениями.</w:t>
      </w:r>
    </w:p>
    <w:p w:rsidR="00AB69F2" w:rsidRPr="00AC499D" w:rsidRDefault="00AB69F2" w:rsidP="00AC499D">
      <w:pPr>
        <w:shd w:val="clear" w:color="auto" w:fill="FFFFFF"/>
        <w:spacing w:after="0" w:line="240" w:lineRule="auto"/>
        <w:ind w:firstLine="374"/>
        <w:jc w:val="both"/>
        <w:rPr>
          <w:rFonts w:ascii="Times New Roman" w:hAnsi="Times New Roman"/>
          <w:color w:val="333333"/>
          <w:sz w:val="28"/>
          <w:szCs w:val="28"/>
          <w:lang w:eastAsia="ru-RU"/>
        </w:rPr>
      </w:pPr>
      <w:r w:rsidRPr="00AC499D">
        <w:rPr>
          <w:rFonts w:ascii="Times New Roman" w:hAnsi="Times New Roman"/>
          <w:color w:val="333333"/>
          <w:sz w:val="28"/>
          <w:szCs w:val="28"/>
          <w:lang w:eastAsia="ru-RU"/>
        </w:rPr>
        <w:t>Тонкие, ажурные и притягательные орнаменты, таящие в себе вековые тайны и скрытые знаки, олицетворяют собой талант и поэтическую душу узбекского народа. По этим узорам взгляд может скользить до бесконечности, они завораживают своей одухотворенностью, причудливостью и национальным колоритом, оставаясь в памяти во всем своем великолепии.</w:t>
      </w:r>
    </w:p>
    <w:p w:rsidR="00AB69F2" w:rsidRDefault="00AB69F2" w:rsidP="00721631">
      <w:pPr>
        <w:spacing w:after="0" w:line="240" w:lineRule="auto"/>
        <w:ind w:firstLine="374"/>
        <w:jc w:val="both"/>
        <w:rPr>
          <w:rFonts w:ascii="Times New Roman" w:hAnsi="Times New Roman"/>
          <w:sz w:val="28"/>
          <w:szCs w:val="28"/>
        </w:rPr>
      </w:pPr>
      <w:r w:rsidRPr="00AC499D">
        <w:rPr>
          <w:rFonts w:ascii="Times New Roman" w:hAnsi="Times New Roman"/>
          <w:sz w:val="28"/>
          <w:szCs w:val="28"/>
        </w:rPr>
        <w:t>Эпоха Бехзада вошла в историю искусств не только как время блестящего расцвета миниатюрной живописи. Наряду с миниатюрой, высочайшего уровня развития достигает орнамент. И сам Бехзад, и многие другие художники-миниатюристы виртуозно владели искусством составления узоров. Вместе с тем были мастера, специализировавшиеся исключительно на орнаменте, который широко использовался при оформлении рукописных книг - обложек, титульных листов, маргинальных пространств миниатюр.</w:t>
      </w:r>
    </w:p>
    <w:p w:rsidR="00AB69F2" w:rsidRPr="00AC499D" w:rsidRDefault="00AB69F2" w:rsidP="00721631">
      <w:pPr>
        <w:spacing w:after="0" w:line="240" w:lineRule="auto"/>
        <w:ind w:firstLine="374"/>
        <w:jc w:val="both"/>
        <w:rPr>
          <w:rFonts w:ascii="Times New Roman" w:hAnsi="Times New Roman"/>
          <w:sz w:val="28"/>
          <w:szCs w:val="28"/>
          <w:lang w:eastAsia="ru-RU"/>
        </w:rPr>
      </w:pPr>
    </w:p>
    <w:p w:rsidR="00AB69F2" w:rsidRDefault="00AB69F2" w:rsidP="00721631">
      <w:pPr>
        <w:shd w:val="clear" w:color="auto" w:fill="FFF1DB"/>
        <w:spacing w:after="0" w:line="240" w:lineRule="auto"/>
        <w:jc w:val="center"/>
        <w:rPr>
          <w:rFonts w:ascii="Times New Roman" w:hAnsi="Times New Roman"/>
        </w:rPr>
      </w:pPr>
      <w:hyperlink r:id="rId172" w:tgtFrame="_blank" w:history="1">
        <w:r w:rsidRPr="00700F11">
          <w:rPr>
            <w:rFonts w:ascii="Times New Roman" w:hAnsi="Times New Roman"/>
            <w:noProof/>
            <w:color w:val="7B2713"/>
            <w:sz w:val="28"/>
            <w:szCs w:val="28"/>
            <w:lang w:eastAsia="ru-RU"/>
          </w:rPr>
          <w:pict>
            <v:shape id="_x0000_i1067" type="#_x0000_t75" alt="http://sanat.orexca.com/eng/3-4-05/img/ornament.jpg" href="http://sanat.orexca.com/eng/3-4-05/img/or" style="width:147pt;height:178.5pt;visibility:visible" o:button="t">
              <v:fill o:detectmouseclick="t"/>
              <v:imagedata r:id="rId173" o:title=""/>
            </v:shape>
          </w:pict>
        </w:r>
      </w:hyperlink>
    </w:p>
    <w:p w:rsidR="00AB69F2" w:rsidRPr="00AC499D" w:rsidRDefault="00AB69F2" w:rsidP="00721631">
      <w:pPr>
        <w:shd w:val="clear" w:color="auto" w:fill="FFF1DB"/>
        <w:spacing w:after="0" w:line="240" w:lineRule="auto"/>
        <w:jc w:val="center"/>
        <w:rPr>
          <w:rFonts w:ascii="Times New Roman" w:hAnsi="Times New Roman"/>
          <w:color w:val="7B2713"/>
          <w:sz w:val="28"/>
          <w:szCs w:val="28"/>
          <w:lang w:eastAsia="ru-RU"/>
        </w:rPr>
      </w:pPr>
    </w:p>
    <w:p w:rsidR="00AB69F2" w:rsidRPr="00AC499D" w:rsidRDefault="00AB69F2" w:rsidP="00721631">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rPr>
        <w:t>Лучшие орнаменталисты создавали также эскизы для оформления монументальных зданий, ковров, тканей, художественного металла и т. д. В результате был выработан единый стиль, объединивший различные виды искусства мусульманского Востока. Орнамент стал важнейшим концептуальным и визуальным акцентом художественной культуры региона. Его тотальное распространение в рамках исламской культуры было связано со стремлением искусства говорить на адекватном его ценностям языке, с позиций неизобразимости божества, присущей этой религии: раз Аллах не имеет конкретных человеческих черт, значит, и созданный им мир должен воплощаться с помощью абстрагированных от реалий форм.</w:t>
      </w:r>
    </w:p>
    <w:p w:rsidR="00AB69F2" w:rsidRPr="00AC499D" w:rsidRDefault="00AB69F2" w:rsidP="00721631">
      <w:pPr>
        <w:spacing w:after="0" w:line="240" w:lineRule="auto"/>
        <w:ind w:firstLine="708"/>
        <w:jc w:val="both"/>
        <w:rPr>
          <w:rFonts w:ascii="Times New Roman" w:hAnsi="Times New Roman"/>
          <w:sz w:val="28"/>
          <w:szCs w:val="28"/>
          <w:lang w:eastAsia="ru-RU"/>
        </w:rPr>
      </w:pPr>
      <w:r w:rsidRPr="00AC499D">
        <w:rPr>
          <w:rFonts w:ascii="Times New Roman" w:hAnsi="Times New Roman"/>
          <w:sz w:val="28"/>
          <w:szCs w:val="28"/>
          <w:lang w:eastAsia="ru-RU"/>
        </w:rPr>
        <w:t>Не запрет на изображение реального мира, а потребность в идеальных формах лежит в основе орнаментальной природы исламской художественной культуры. Сложение орнаментальных систем, характерных для исламского искусства, приходится на X - XII вв. Первые орнаментальные разработки создавались для оформления рукописных книг.</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Почти одновременно орнамент "завоевывает" и архитектурные пространства. Наконец, в XIV-XVI вв. он используется во всех видах искусства во многом благодаря внедрению новых технологий. Так, с XIV в. в архитектурном декоре наряду с глазурованными кирпичиками и резными деталями стали применять новые типы керамической облицовки (наборную мозаику, расписную майолику), позволяющей передавать сложные по рисунку сплетения растительных побегов и цветов, сплошь покрывающих поверхность стен.</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В ковроткачестве с конца XV в. на смену геометризованному рисунку приходит растительный узор, выполненный плавными линиями, что становится возможным благодаря предварительной подготовке эскиза ковра на картоне. В исламском искусстве существуют две орнаментальные системы - геометрическая - гирих (или гирех - от араб, "узел") и растительная - ислими. Гирихи были востребованы в основном в архитектурном декоре. Украшая стены зданий, они соединили в себе гармонию формы и строгий расчет; эволюция гирихов была связана с прогрессом математической науки.</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Что касается растительного орнамента, пластичного и живописного, то он использовался во всех видах искусства. Широко распространенный в разные эпохи и у разных народов, в мусульманской культуре растительный декор занял особое, лидирующее место: на ранних этапах он был призван играть ту же роль, какую в европейской культурной традиции играло изобразительное искусство. Его отличали каноничные формы и композиции, но главное - особый стиль - изысканно-рафинированный, адекватный представлению об идеальной красоте. По своей природе орнамент ислими был продуктом восточной ментальности, сродни восточной музыке и поэзии: завораживающая игра узоров, замедленный ритм плавных линий перекликаются с медитативным ритмом макомов, размеренным речитативом газелей и рубай и вторят общему настрою восточной жизни, проникнутой созерцательностью и умиротворенностью.</w:t>
      </w:r>
    </w:p>
    <w:p w:rsidR="00AB69F2"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Разработкой орнаментальных систем занимались профессиональные художники, работавшие в мастерских-китабхане при дворах мусульманских правителей, бывших известными меценатами и покровителями искусства. Эти мастерские были своеобразными лабораториями творческого опыта, законодателями моды. Роль дворцовых мастерских в развитии мусульманского искусства на трудно переоценить. Именно здесь вырабатывалась единая профессиональная, элитарная художественная традиция с присущими ей приемами оформления, эталонными композициями и элементами орнамента, ставшими классикой искусства ислама, а также стиль, отличавшийся особой утонченностью и изяществом линий. Благодаря распространению единой религии и связанной с ней эстетики все страны мусульманского мира были охвачены единым стилем искусства. Большую роль в этом процессе сыграли также миграции мастеров, насильственные или добровольные. Появление орнамента было непосредственным образом связано с востребованностью единых эстетических приоритетов в этнически и политически разнородном мусульманском мире. </w:t>
      </w:r>
    </w:p>
    <w:p w:rsidR="00AB69F2"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Орнамент, как и текст Корана, был рассчитан на истолкование, понять его содержание мог человек образованный, духовно развитый, обладающий воображением. Явленные формы орнамента (захир) скрывали в себе глубинный смысл (батин), уводящий в мир бесконечных ассоциаций, символизирующих красоту божественного творения. Созерцая бесконечную во времени и пространстве вязь орнамента, мусульманин мысленно возносился в райский сад, созданный Богом. Вот что пишет о творчестве своего учителя средневековый автор и художник-миниатюрист Садиг-бек Афшар в известном труде "Ганун ос сонар" ("Канон изображения", начало XVII в.): "Когда к орнаменту он обратил свою кисть, его создавал рай второй раз".</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Воплощение с помощью орнаментов божественного образа и божественного мира - такова была позиция классического ислама. Вместе с тем известно, что в рамках ислама получил развитие мусульманский мистицизм - суфизм, который был особенно популярен в среде художников. Эстетические представления ислама и суфизма имели общие ориентиры, однако суфийские мистические идеи явились тем творческим катализатором, который возвел растительный орнамент в развитую символико-аллегорическую систему. Связав понятия "божественное" и "прекрасное", что вовсе не противоречило классическому исламу ("Аллах красив, и Он любит красоту"), суфии отождествили красоту Бога с красотой женщины, заложив основы мусульманского гуманизма. В достаточно аскетичный период "мусульманского ренессанса" орнамент стал способом, позволяющим говорить о самых сокровенных порывах души. Для иллюстрации этого положения можно привести цитату из "Кабус-наме" (XI в.):</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"Она кумир... по стану алиф, мим у неё рот, и пуп у неё локон...</w:t>
      </w:r>
      <w:r w:rsidRPr="00AC499D">
        <w:rPr>
          <w:rFonts w:ascii="Times New Roman" w:hAnsi="Times New Roman"/>
          <w:sz w:val="28"/>
          <w:szCs w:val="28"/>
        </w:rPr>
        <w:br/>
        <w:t>В локонах у нее мускус, а в мускусе завитки.</w:t>
      </w:r>
      <w:r w:rsidRPr="00AC499D">
        <w:rPr>
          <w:rFonts w:ascii="Times New Roman" w:hAnsi="Times New Roman"/>
          <w:sz w:val="28"/>
          <w:szCs w:val="28"/>
        </w:rPr>
        <w:br/>
        <w:t>В извивах их изгибы, а в изгибах извивы".</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Глядя на изысканные линии арабесок, трудно после этих строк не представить себе, что именно вдохновляло художников на это утонченное узоротворчество. Воображение позволяло видеть в изысканных линиях идеал красоты, который ассоциировался со вполне земным, женским воплощением.</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Если в период классического ислама (X - начало XIII в.) орнамент вбирал в себя емкие символические истолкования и являлся основным выразительным средством в аниконичном искусстве, то позже, начиная с конца XIV-XV вв., с развитием светских тенденций, проявлением в культуре черт мирского характера, его роль сводится к тому, чтобы украшать, декорировать, быть "знаком", свидетельствующим о принадлежности к определенной культурной традиции. В искусстве начинают проявляться реалистические тенденции:</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Если искусство изображения станет твоей мечтой, </w:t>
      </w:r>
      <w:r w:rsidRPr="00AC499D">
        <w:rPr>
          <w:rFonts w:ascii="Times New Roman" w:hAnsi="Times New Roman"/>
          <w:sz w:val="28"/>
          <w:szCs w:val="28"/>
        </w:rPr>
        <w:br/>
        <w:t>Лишь природа может быть твоим усталом.</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В этой области фантазирование неблагоразумно и напрасный труд, - писал Садиг-бек Афшар в упомянутом выше труде. Эта фраза дает возможность заметить, что на смену умозрительному орнаменту, абстрагированному от предметного мира, пришли реальные формы. Суфизм, внесший в искусство чувственное начало, также постепенно теряет свое значение закрытого корпоративного братства, из идеологии для посвященных превращаясь в увлечение знати. Постепенно орнамент уступает место миниатюрной живописи, где наряду с сюжетами, полными скрытого мистического смысла, появляется бытовая картинка.</w:t>
      </w:r>
    </w:p>
    <w:p w:rsidR="00AB69F2" w:rsidRDefault="00AB69F2" w:rsidP="00AC499D">
      <w:pPr>
        <w:spacing w:after="0" w:line="240" w:lineRule="auto"/>
        <w:jc w:val="both"/>
        <w:rPr>
          <w:rFonts w:ascii="Times New Roman" w:hAnsi="Times New Roman"/>
          <w:sz w:val="28"/>
          <w:szCs w:val="28"/>
          <w:lang w:eastAsia="ru-RU"/>
        </w:rPr>
      </w:pPr>
      <w:r w:rsidRPr="00AC499D">
        <w:rPr>
          <w:rFonts w:ascii="Times New Roman" w:hAnsi="Times New Roman"/>
          <w:sz w:val="28"/>
          <w:szCs w:val="28"/>
        </w:rPr>
        <w:t xml:space="preserve">Растительный орнамент имел ограниченное количество мотивов, по на их основе создавалось </w:t>
      </w:r>
      <w:r w:rsidRPr="00AC499D">
        <w:rPr>
          <w:rFonts w:ascii="Times New Roman" w:hAnsi="Times New Roman"/>
          <w:sz w:val="28"/>
          <w:szCs w:val="28"/>
          <w:lang w:eastAsia="ru-RU"/>
        </w:rPr>
        <w:t>бесчисленное множество узоров, которые мы встречаем на различных изделиях - страницах рукописных книг, архитектурном декоре, коврах, вышивках. Как "в арабской поэзии сравнительно небольшое число традиционных мотивов позволяло поэту вносить свой вклад в строго обозначенный круг тем" (1, с. 127), так и художник-мусульманин на основе заранее заданных схем, используя несколько канонических элементов, создавал каждый раз не повторяющиеся в деталях композиции. В искусстве орнамента довольно трудно выйти за рамки традиции, но возможности для импровизаций не ограничены. </w:t>
      </w:r>
    </w:p>
    <w:p w:rsidR="00AB69F2"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Известный средневековый автор, своего рода Вазари Востока - Казн Ахмед в "Трактате о каллиграфах и художниках", говоря об орнаменте, упоминает следующие элементы: "Как в письме шесть калемов являются основой, так и в этом искусстве также уважаются семь основ: ислими, хатаи, феранги, фасали, абр, акре, салами". Об этом же пишет его современник Садиг-бек Афшар в своем труде "Ганун ос-совар": "Основ орнамента не более семи: ислими, хатаи, абр, ваг, нилуфар, феранги. Запомни названия каждого из них, не забудь также о бендс руми". Как видим, ряд элементов повторяется и в том, и в другом перечне (ислими, хатаи, абр, феранги), что подчеркивает их безусловную важность для художников; остальные носят, очевидно, вспомогательный характер.</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Основным мотивом, встречающимся практически во всех видах узоров, является ислими (в европейской литературе известен как арабеска). Под ислими следует понимать как сам раздвоенный лист, так и растительные композиции, основанные на крупных спиралях, украшенных в местах соприкосновения цветочными пальметтами и листьями ислими. Мотив раздвоенного листа принадлежит к числу древнейших, его аналоги мы встретим в эллинистической орнаментике, в искусстве сако-скифского мира и проч. Однако в художественной культуре ислама лист обрел особое значение, не случайно его название - "ислими" - связано с названием самой религии. Его популярность объясняется в первую очередь изысканностью рисунка, адекватного представлениям о красоте и изяществе, а также содержанием, имеющим отношение к верхнему, божественному миру, райскому саду.</w:t>
      </w:r>
    </w:p>
    <w:p w:rsidR="00AB69F2"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Его абстрагированная от природного мира форма (угадать какое-либо реальное растение в листе ислими невозможно) - непременное требование исламской эстетики. Изящно-витиеватые линии были призваны уводить зрителя в мир ассоциативных "божественных" образов.</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Мотив спирали также издревле был распространен в искусстве разных народов. Так, в кочевом мире спираль отождествлялась с рогами барана, в античном декоре спиралевидные рисунки связывались с растительным началом (побег виноградной лозы). В XI - XII вв. в Византии спираль являлась основным декоративным мотивом в интерьерах христианских храмов, и нельзя не исключать того факта, что мусульманские художники обращались к опыту византийских мастеров, что повлияло на популярность спирали в исламском архитектурном декоре (несмотря на религиозные различия, взаимосвязи христианской Византии и исламского Востока - культурные и торговые контакты - носили активный характер). В культуре ислама мотив спирали, как и ислими, воплощал в себе идею постижения божества, был своего рода моделью центростремительного пути к Богу.</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Мотив феранги (букв. - французский, шире - европейский), судя по названию, был заимствован из Европы, а именно из европейских тканей и гобеленов. Он представлял собой пышную цветочную пальметту, передававшую цветок в разрезе, со сложносочиненным внутренним строением. Такая манера изображения цветка стала характерной для творческого почерка профессиональных орнаменталистов. Однако если в европейском искусстве цветы были вполне конкретны и узнаваемы, то в исполнении мусульманских художников цветок абстрагируется от природного прототипа, стремясь к некой идеальной форме.</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Как минимум два мотива в классической исламской орнаментике по своему происхождению связаны с Китаем - это абр и хатаи. Мотив хатаи представляет собой узор из широких ветвей, плавные линии которого близки рисунку ислими. Этот вид орнамента пользовался особой популярностью в архитектурном декоре и тканых изделиях. Вообще под хатаи (букв. - китайский) принято понимать вид китайского стилизованно-растительного узора. Вместе с тем это и название одного из тюркских племен, которое в X - XII вв. обитало на территории Монголии и северо-западного Китая. Возможно, название узора имеет отношение к этому племени, привнесшему мотив хатаи в исламскую орнаментику. То значимое место, которое он занял в мусульманском искусстве, также определяется его абстрагированной, изящно-витиеватой формой. Интересная версия о генезисе хатаи принадлежит П.Захидову, который считает, что данный термин происходит от слова хат (письмо), и имеет отношение, соответственно, к каллиграфическим надписям па облицовках зданий (3, стр. 64). Стилистическая близость узоров ислими и хатаи каллиграфии несомненна, однако растительное начало в означенных узорах несомненно.</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Абр - облачный мотив (в европейской литературе известен как чи, т.е. китайский) - классический элемент китайского искусства. В исламскую орнаментику он попал благодаря китайским шелковым тканям, которые были традиционным предметом экспорта. Кроме того, его привносят уйгурские художники, сыгравшие важную роль в становлении восточной миниатюры. В миниатюре облачный мотив более близок своему китайскому прототипу: это типично китайские облака, с характерными язычками и сложной разработкой фона (прорисованы грибовидные мотивы). Однако в прикладном искусстве непринужденность китайского варианта сменяется строгой симметричностью в исполнении мусульманских орнаменталистов. Рисунок облака обретает форму волнообразной петли; благодаря своим извилистым линиям он напоминал ислими и прекрасно соответствовал стилистике исламского искусства. Изменилось и "содержание" элемента - если в китайском искусстве мотив облака нес в себе благопожелательный смысл и символизировал идею плодородия, был связан с небесными водами и драконом, посылающим дождь, то теперь абр призван передать все тот же божественный идеал изысканной красоты, воспеваемый исламской эстетикой. Мотив облака широко распространяется во многих видах искусства - архитектурном декоре, миниатюре, тканях, коврах, керамике и т. д. Подчас его рисунок настолько близок ислими, что исследователи принимают один мотив за другой.</w:t>
      </w:r>
    </w:p>
    <w:p w:rsidR="00AB69F2"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Появление мотива нилуфар (лотос) нельзя не связать с влиянием индо-буддийского искусства, где лотос ассоциировался с Буддой. "Божественный" цветок, лотос, вполне адекватен содержанию мусульманской орнаментики, чем и было предопределено его включение в состав вышеперечисленных каноничных мотивов.</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Особый интерес представляет "сказочный" мотив ваг-ваг: стилизованные изображения голов человека или животных, помещаемые на стыках спиралей или на их концах. В мифологии ваг - фантастическое дерево; его плоды в виде головы человека или животных могли переговариваться между собой - "ваг-ваг". Мотив говорящего дерева встречается у Фирдоуси (дарахт-е гуйа), а также в тюркском фольклоре (данышан-агач) (2, с. 92). Считается, что "корни" этого "древа" восходят к фольклору Индии, а сам мотив ваг-ваг имел, соответственно, индийское происхождение.</w:t>
      </w:r>
    </w:p>
    <w:p w:rsidR="00AB69F2"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Упомянутый Садиг-беком Афшаром мотив бенди-руми (букв. - византийская вязь), судя по названию, также имел византийское происхождение. Он представлял собой сеточную композицию из заоваленных ромбов.</w:t>
      </w:r>
    </w:p>
    <w:p w:rsidR="00AB69F2"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Этот краткий обзор основных мотивов исламской орнаментики позволяет сделать неожиданный вывод: оказывается, все они имеют различный генезис, причем география происхождения элементов обширна - от Европы и Византии до Китая. Мусульманские художники сумели создать из разнородных частей целостную, стилистически выдержанную орнаментальную систему, придать этому синкретичному, как оказалось, организму, единство формы и содержания, создав совершенно самобытное искусство, ассоциирующееся лишь с одной художественной традицией - исламской. В этой связи нельзя не отметить толерантность и открытость художественной культуры ислама, на этапе своего становления вбиравшей различные по своему происхождению элементы. Все эти заимствования дают возможность заметить, что формирование исламской орнаментики происходило на основе формальной близости ее элементов. Заимствованные узоры корректируют свою стилистику, а также меняют смысловое значение, отвечая требованиям исламской эстетики - соответствовать представлениям об идеальной красоте. </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Религиозные представления отразились и на композиционном строе орнамента. В искусстве Востока композиция всегда выступала в качестве модели мира, характерной для той или иной культуры. Ислам предлагает свою модель: центрическую - с крупным медальоном в центре и повторением его четвертинок по углам поля (композиция лячак-турундж).</w:t>
      </w:r>
    </w:p>
    <w:p w:rsidR="00AB69F2"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Тотальное распространение этой композиции не случайно, она стала своего рода выражением монотеизма. Ее классическим реальным воплощением являласьКааба - центр Вселенной для мусульман. Во время хаджа паломник обходил вокруг Каабы несколько кругов и касался рукой священного камня - этот центростремительный путь по кругу словно воплощен в орнаментальном мотиве спирали, завершающейся в центре листом ислими. Богато украшенный медальон становится символом божественного явления, центром мироздания.</w:t>
      </w:r>
    </w:p>
    <w:p w:rsidR="00AB69F2"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Существовало два вида медальонов - круглый, шамс (букв. - Солнце) и медальон удлиненной формы - турундж (букв. - апельсин). Генезис последнего также связан с идеей Солнца: в классической литературе Востока турундж, или торанзи зарин (золотой турундж) обозначал источник света, а в религиозных сочинениях символизировал Солнце, которое являлось центром Вселенной (2, с. 97). Связанный с идеей Солнца, медальон вместе с тем выступает как изобразительный эквивалент Бога, объединяя в себе оба понятия. Об их тождестве мы можем встретить множество упоминаний в классической восточной поэзии: Сияние вечности явилось - Солнце Мухаммяда, - писал Джами в произведении "Фатихат аш-шабаб".</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Орнаментальная система, обладая универсальными чертами, в каждом регионе мусульманского мира имела специфические локальные особенности, связанные с местными традициями искусства. Так, в Иране орнамент тяготел к сложности, барочности, изощренности форм, а в Средней Азии - к классической строгости и чистоте стиля, что было связано со спецификой этнокультурного фона.</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С исчезновением рукописных книг традиционный орнамент сохраняется лишь в архитектурной керамике, а также в таких видах искусства, как резьба и роспись по дереву и ганчу. В XX в. классический мусульманский орнамент как вид профессионального искусства отходит на второй план, уступая место европейским формам художественной культуры.</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В годы независимости в Узбекистане вновь возрос интерес к традиционному орнаментальному декору, который переживает период своего возрождения. Конечно, в наши дни содержание орнамента не связывается с божественными ассоциациями, актуальна лишь его декоративная сторона; художники основное внимание уделяют сохранению стилистики классических элементов. За последнее десятилетие в республике сформировалась плеяда мастеров орнамента, которые работают и с лаковой шкатулкой, и с бумагой, и с плоскостью стены. В своем творчестве они используют достижения средневекового искусства. Классические медальонные композиции: богато украшенный медальон - шамс или турундж - выступают основным мотивом декора в станковых работах. В орнаментальную вязь нередко включаются и сюжетные мотивы - цветы в вазе, птицы. Возрождается и традиция изготовления рукописной книги - от выделки кустарной бумаги до орнаментации и иллюстрирования страниц. Мусульманский орнамент, который по праву является одним из феноменов мировой художественной культуры, вошел в XXI в. как символ поэтического восприятия мира.</w:t>
      </w: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Декор в костюме - это художест</w:t>
      </w:r>
      <w:r w:rsidRPr="00AC499D">
        <w:rPr>
          <w:rFonts w:ascii="Times New Roman" w:hAnsi="Times New Roman"/>
          <w:sz w:val="28"/>
          <w:szCs w:val="28"/>
        </w:rPr>
        <w:softHyphen/>
        <w:t>венная система, совокупность ук</w:t>
      </w:r>
      <w:r w:rsidRPr="00AC499D">
        <w:rPr>
          <w:rFonts w:ascii="Times New Roman" w:hAnsi="Times New Roman"/>
          <w:sz w:val="28"/>
          <w:szCs w:val="28"/>
        </w:rPr>
        <w:softHyphen/>
        <w:t>рашающих его элементов. Он уместен в оформлении одежды, обуви, аксессу</w:t>
      </w:r>
      <w:r w:rsidRPr="00AC499D">
        <w:rPr>
          <w:rFonts w:ascii="Times New Roman" w:hAnsi="Times New Roman"/>
          <w:sz w:val="28"/>
          <w:szCs w:val="28"/>
        </w:rPr>
        <w:softHyphen/>
        <w:t>аров. Его цель - усиление эстетичес</w:t>
      </w:r>
      <w:r w:rsidRPr="00AC499D">
        <w:rPr>
          <w:rFonts w:ascii="Times New Roman" w:hAnsi="Times New Roman"/>
          <w:sz w:val="28"/>
          <w:szCs w:val="28"/>
        </w:rPr>
        <w:softHyphen/>
        <w:t>ких качеств одежды. К наиболее рас</w:t>
      </w:r>
      <w:r w:rsidRPr="00AC499D">
        <w:rPr>
          <w:rFonts w:ascii="Times New Roman" w:hAnsi="Times New Roman"/>
          <w:sz w:val="28"/>
          <w:szCs w:val="28"/>
        </w:rPr>
        <w:softHyphen/>
        <w:t>пространенным элементам декориро</w:t>
      </w:r>
      <w:r w:rsidRPr="00AC499D">
        <w:rPr>
          <w:rFonts w:ascii="Times New Roman" w:hAnsi="Times New Roman"/>
          <w:sz w:val="28"/>
          <w:szCs w:val="28"/>
        </w:rPr>
        <w:softHyphen/>
        <w:t>вания в костюме относятся:</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 отделка тканью (рюши, воланы, защипы и т.д.);</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 декоративные и конструктивные линии (отделочные строчки, строчки рельефов и т.д.);</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 другие виды отделок (вышивка, кружева, бисер и т.д.);</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 фурнитура;</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 фактура и орнамент на ткани.</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Декоративные элементы и орна</w:t>
      </w:r>
      <w:r w:rsidRPr="00AC499D">
        <w:rPr>
          <w:rFonts w:ascii="Times New Roman" w:hAnsi="Times New Roman"/>
          <w:sz w:val="28"/>
          <w:szCs w:val="28"/>
        </w:rPr>
        <w:softHyphen/>
        <w:t>ментация завершают образную харак</w:t>
      </w:r>
      <w:r w:rsidRPr="00AC499D">
        <w:rPr>
          <w:rFonts w:ascii="Times New Roman" w:hAnsi="Times New Roman"/>
          <w:sz w:val="28"/>
          <w:szCs w:val="28"/>
        </w:rPr>
        <w:softHyphen/>
        <w:t>теристику костюма, помогают подчерк</w:t>
      </w:r>
      <w:r w:rsidRPr="00AC499D">
        <w:rPr>
          <w:rFonts w:ascii="Times New Roman" w:hAnsi="Times New Roman"/>
          <w:sz w:val="28"/>
          <w:szCs w:val="28"/>
        </w:rPr>
        <w:softHyphen/>
        <w:t>нуть особенности стиля одежды, конст</w:t>
      </w:r>
      <w:r w:rsidRPr="00AC499D">
        <w:rPr>
          <w:rFonts w:ascii="Times New Roman" w:hAnsi="Times New Roman"/>
          <w:sz w:val="28"/>
          <w:szCs w:val="28"/>
        </w:rPr>
        <w:softHyphen/>
        <w:t>рукции формы и ее составных частей. Существенную роль иг</w:t>
      </w:r>
      <w:r w:rsidRPr="00AC499D">
        <w:rPr>
          <w:rFonts w:ascii="Times New Roman" w:hAnsi="Times New Roman"/>
          <w:sz w:val="28"/>
          <w:szCs w:val="28"/>
        </w:rPr>
        <w:softHyphen/>
        <w:t>рает характер оформления и обработки поверхности материала. Ткань с орна</w:t>
      </w:r>
      <w:r w:rsidRPr="00AC499D">
        <w:rPr>
          <w:rFonts w:ascii="Times New Roman" w:hAnsi="Times New Roman"/>
          <w:sz w:val="28"/>
          <w:szCs w:val="28"/>
        </w:rPr>
        <w:softHyphen/>
        <w:t>ментальным рисунком активно участ</w:t>
      </w:r>
      <w:r w:rsidRPr="00AC499D">
        <w:rPr>
          <w:rFonts w:ascii="Times New Roman" w:hAnsi="Times New Roman"/>
          <w:sz w:val="28"/>
          <w:szCs w:val="28"/>
        </w:rPr>
        <w:softHyphen/>
        <w:t>вует в процессе формообразования ко</w:t>
      </w:r>
      <w:r w:rsidRPr="00AC499D">
        <w:rPr>
          <w:rFonts w:ascii="Times New Roman" w:hAnsi="Times New Roman"/>
          <w:sz w:val="28"/>
          <w:szCs w:val="28"/>
        </w:rPr>
        <w:softHyphen/>
        <w:t>стюма.</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Декорируя форму костюма, орна</w:t>
      </w:r>
      <w:r w:rsidRPr="00AC499D">
        <w:rPr>
          <w:rFonts w:ascii="Times New Roman" w:hAnsi="Times New Roman"/>
          <w:sz w:val="28"/>
          <w:szCs w:val="28"/>
        </w:rPr>
        <w:softHyphen/>
        <w:t>мент на ткани задает определенные способы её восприятия: акцентирует внимание на значимых участках, пре</w:t>
      </w:r>
      <w:r w:rsidRPr="00AC499D">
        <w:rPr>
          <w:rFonts w:ascii="Times New Roman" w:hAnsi="Times New Roman"/>
          <w:sz w:val="28"/>
          <w:szCs w:val="28"/>
        </w:rPr>
        <w:softHyphen/>
        <w:t>допределяет временную последова</w:t>
      </w:r>
      <w:r w:rsidRPr="00AC499D">
        <w:rPr>
          <w:rFonts w:ascii="Times New Roman" w:hAnsi="Times New Roman"/>
          <w:sz w:val="28"/>
          <w:szCs w:val="28"/>
        </w:rPr>
        <w:softHyphen/>
        <w:t>тельность обзора различных деталей костюма, влияет на восприятие формы в целом.</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Орнамент может придать поверх</w:t>
      </w:r>
      <w:r w:rsidRPr="00AC499D">
        <w:rPr>
          <w:rFonts w:ascii="Times New Roman" w:hAnsi="Times New Roman"/>
          <w:sz w:val="28"/>
          <w:szCs w:val="28"/>
        </w:rPr>
        <w:softHyphen/>
        <w:t>ности костюма или его отдельной де</w:t>
      </w:r>
      <w:r w:rsidRPr="00AC499D">
        <w:rPr>
          <w:rFonts w:ascii="Times New Roman" w:hAnsi="Times New Roman"/>
          <w:sz w:val="28"/>
          <w:szCs w:val="28"/>
        </w:rPr>
        <w:softHyphen/>
        <w:t>тали характер незамкнутого фрагмен</w:t>
      </w:r>
      <w:r w:rsidRPr="00AC499D">
        <w:rPr>
          <w:rFonts w:ascii="Times New Roman" w:hAnsi="Times New Roman"/>
          <w:sz w:val="28"/>
          <w:szCs w:val="28"/>
        </w:rPr>
        <w:softHyphen/>
        <w:t>та или же четко ограничить их. Он мо</w:t>
      </w:r>
      <w:r w:rsidRPr="00AC499D">
        <w:rPr>
          <w:rFonts w:ascii="Times New Roman" w:hAnsi="Times New Roman"/>
          <w:sz w:val="28"/>
          <w:szCs w:val="28"/>
        </w:rPr>
        <w:softHyphen/>
        <w:t>жет сориентировать форму, обозначив верх и низ, правое и левое направле</w:t>
      </w:r>
      <w:r w:rsidRPr="00AC499D">
        <w:rPr>
          <w:rFonts w:ascii="Times New Roman" w:hAnsi="Times New Roman"/>
          <w:sz w:val="28"/>
          <w:szCs w:val="28"/>
        </w:rPr>
        <w:softHyphen/>
        <w:t>ния. Орнамент на ткани может играть тектоническую роль - визуально ор</w:t>
      </w:r>
      <w:r w:rsidRPr="00AC499D">
        <w:rPr>
          <w:rFonts w:ascii="Times New Roman" w:hAnsi="Times New Roman"/>
          <w:sz w:val="28"/>
          <w:szCs w:val="28"/>
        </w:rPr>
        <w:softHyphen/>
        <w:t>ганизовывать поверхность и выявлять конструктивную логику формы костюма, В одном случае орнамент под</w:t>
      </w:r>
      <w:r w:rsidRPr="00AC499D">
        <w:rPr>
          <w:rFonts w:ascii="Times New Roman" w:hAnsi="Times New Roman"/>
          <w:sz w:val="28"/>
          <w:szCs w:val="28"/>
        </w:rPr>
        <w:softHyphen/>
        <w:t>чиняется структуре формы, подчерки</w:t>
      </w:r>
      <w:r w:rsidRPr="00AC499D">
        <w:rPr>
          <w:rFonts w:ascii="Times New Roman" w:hAnsi="Times New Roman"/>
          <w:sz w:val="28"/>
          <w:szCs w:val="28"/>
        </w:rPr>
        <w:softHyphen/>
        <w:t>вает ее членения, выявляет пропор</w:t>
      </w:r>
      <w:r w:rsidRPr="00AC499D">
        <w:rPr>
          <w:rFonts w:ascii="Times New Roman" w:hAnsi="Times New Roman"/>
          <w:sz w:val="28"/>
          <w:szCs w:val="28"/>
        </w:rPr>
        <w:softHyphen/>
        <w:t>ции, в другом - он способен обособ</w:t>
      </w:r>
      <w:r w:rsidRPr="00AC499D">
        <w:rPr>
          <w:rFonts w:ascii="Times New Roman" w:hAnsi="Times New Roman"/>
          <w:sz w:val="28"/>
          <w:szCs w:val="28"/>
        </w:rPr>
        <w:softHyphen/>
        <w:t>ляться и выявлять свою собственную структуру, воздействуя на зрительное восприятие активнее, чем сама форма изделия.</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Формообразование костюма сред</w:t>
      </w:r>
      <w:r w:rsidRPr="00AC499D">
        <w:rPr>
          <w:rFonts w:ascii="Times New Roman" w:hAnsi="Times New Roman"/>
          <w:sz w:val="28"/>
          <w:szCs w:val="28"/>
        </w:rPr>
        <w:softHyphen/>
        <w:t>ствами рисунка ткани основано на вы</w:t>
      </w:r>
      <w:r w:rsidRPr="00AC499D">
        <w:rPr>
          <w:rFonts w:ascii="Times New Roman" w:hAnsi="Times New Roman"/>
          <w:sz w:val="28"/>
          <w:szCs w:val="28"/>
        </w:rPr>
        <w:softHyphen/>
        <w:t>боре исходной зрительной установки по отношению к восприятию целостной формы костюма. Зрительная установка (или программа восприятия) задается модным силуэтом согласно тенденциям развития моды и может быть фронталь</w:t>
      </w:r>
      <w:r w:rsidRPr="00AC499D">
        <w:rPr>
          <w:rFonts w:ascii="Times New Roman" w:hAnsi="Times New Roman"/>
          <w:sz w:val="28"/>
          <w:szCs w:val="28"/>
        </w:rPr>
        <w:softHyphen/>
        <w:t>ной, объемной и глубинно-пространст</w:t>
      </w:r>
      <w:r w:rsidRPr="00AC499D">
        <w:rPr>
          <w:rFonts w:ascii="Times New Roman" w:hAnsi="Times New Roman"/>
          <w:sz w:val="28"/>
          <w:szCs w:val="28"/>
        </w:rPr>
        <w:softHyphen/>
        <w:t>венной; она может быть направлена на выявление силуэта костюма или его ни</w:t>
      </w:r>
      <w:r w:rsidRPr="00AC499D">
        <w:rPr>
          <w:rFonts w:ascii="Times New Roman" w:hAnsi="Times New Roman"/>
          <w:sz w:val="28"/>
          <w:szCs w:val="28"/>
        </w:rPr>
        <w:softHyphen/>
        <w:t>велировку.</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Различные соотношения компози</w:t>
      </w:r>
      <w:r w:rsidRPr="00AC499D">
        <w:rPr>
          <w:rFonts w:ascii="Times New Roman" w:hAnsi="Times New Roman"/>
          <w:sz w:val="28"/>
          <w:szCs w:val="28"/>
        </w:rPr>
        <w:softHyphen/>
        <w:t>ционных элементов орнамента модели</w:t>
      </w:r>
      <w:r w:rsidRPr="00AC499D">
        <w:rPr>
          <w:rFonts w:ascii="Times New Roman" w:hAnsi="Times New Roman"/>
          <w:sz w:val="28"/>
          <w:szCs w:val="28"/>
        </w:rPr>
        <w:softHyphen/>
        <w:t>руют характер восприятия формы кос</w:t>
      </w:r>
      <w:r w:rsidRPr="00AC499D">
        <w:rPr>
          <w:rFonts w:ascii="Times New Roman" w:hAnsi="Times New Roman"/>
          <w:sz w:val="28"/>
          <w:szCs w:val="28"/>
        </w:rPr>
        <w:softHyphen/>
        <w:t>тюма согласно выбранной зрительной установки и исходя из творческого за</w:t>
      </w:r>
      <w:r w:rsidRPr="00AC499D">
        <w:rPr>
          <w:rFonts w:ascii="Times New Roman" w:hAnsi="Times New Roman"/>
          <w:sz w:val="28"/>
          <w:szCs w:val="28"/>
        </w:rPr>
        <w:softHyphen/>
        <w:t>мысла. Поэтому при разработке коллек</w:t>
      </w:r>
      <w:r w:rsidRPr="00AC499D">
        <w:rPr>
          <w:rFonts w:ascii="Times New Roman" w:hAnsi="Times New Roman"/>
          <w:sz w:val="28"/>
          <w:szCs w:val="28"/>
        </w:rPr>
        <w:softHyphen/>
        <w:t>ции из орнаментальных текстильных материалов исходят из специфики си</w:t>
      </w:r>
      <w:r w:rsidRPr="00AC499D">
        <w:rPr>
          <w:rFonts w:ascii="Times New Roman" w:hAnsi="Times New Roman"/>
          <w:sz w:val="28"/>
          <w:szCs w:val="28"/>
        </w:rPr>
        <w:softHyphen/>
        <w:t>луэтных или пространственных харак</w:t>
      </w:r>
      <w:r w:rsidRPr="00AC499D">
        <w:rPr>
          <w:rFonts w:ascii="Times New Roman" w:hAnsi="Times New Roman"/>
          <w:sz w:val="28"/>
          <w:szCs w:val="28"/>
        </w:rPr>
        <w:softHyphen/>
        <w:t>теристик восприятия формы костюма, определяемых модным направлением.</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Для декорирования тканей существует множество орнаментальных мотивов.</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Отделка ткани символическими изображениями или изображением натуральных предметов также старо, как сама одежда, печатание же фраз и слов на одежде развилось недавно. Сегодня шляпы, шарфы, куртки и особенно майки «работают» как доска объявлений, дополняя язык одежды. Одежда сегодня может рекламировать все, любимые блюда, культурные вкусы, политические мнения, принадлежность к реальным и воображаемым организациям, действительную и мнимую индивидуальность, сексуальные предпочтения, текущее настроение.</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Излюбленным видом отделки является вышивка. Вышивку можно встретить на любом предмете костюма – на платье, блузке, вязанной шапке, свитере, варежках, верхней одежде, обуви, джинсах, причем композиционно – в самых неожиданных местах.</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С развитием и совершенствованием одежды утверждались различные приемы декорирования – аппликация, узорное ткачество, инкрустация, перфорация, набойка, тиснение, отделка металлом.</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При всем техническом разнообразии этих приемов украшения цель их применения одна – превратить даже грубое домотканое полотно в художественное изделие, донести до зрителя определенную смысловую и эстетическую информацию.</w:t>
      </w:r>
    </w:p>
    <w:p w:rsidR="00AB69F2" w:rsidRPr="00AC499D" w:rsidRDefault="00AB69F2" w:rsidP="00721631">
      <w:pPr>
        <w:spacing w:after="0" w:line="240" w:lineRule="auto"/>
        <w:ind w:firstLine="708"/>
        <w:jc w:val="both"/>
        <w:rPr>
          <w:rFonts w:ascii="Times New Roman" w:hAnsi="Times New Roman"/>
          <w:color w:val="424242"/>
          <w:sz w:val="28"/>
          <w:szCs w:val="28"/>
        </w:rPr>
      </w:pPr>
      <w:r w:rsidRPr="00AC499D">
        <w:rPr>
          <w:rFonts w:ascii="Times New Roman" w:hAnsi="Times New Roman"/>
          <w:sz w:val="28"/>
          <w:szCs w:val="28"/>
        </w:rPr>
        <w:t>Независимо от того, какой декоративный прием используется для украшения проектируемой одежды, художнику следует учитывать, что декор должен</w:t>
      </w:r>
      <w:r w:rsidRPr="00AC499D">
        <w:rPr>
          <w:rFonts w:ascii="Times New Roman" w:hAnsi="Times New Roman"/>
          <w:color w:val="424242"/>
          <w:sz w:val="28"/>
          <w:szCs w:val="28"/>
        </w:rPr>
        <w:t>:</w:t>
      </w:r>
    </w:p>
    <w:p w:rsidR="00AB69F2" w:rsidRPr="00AC499D" w:rsidRDefault="00AB69F2" w:rsidP="00AC499D">
      <w:pPr>
        <w:spacing w:after="0" w:line="240" w:lineRule="auto"/>
        <w:jc w:val="both"/>
        <w:rPr>
          <w:rFonts w:ascii="Times New Roman" w:hAnsi="Times New Roman"/>
          <w:color w:val="424242"/>
          <w:sz w:val="28"/>
          <w:szCs w:val="28"/>
        </w:rPr>
      </w:pPr>
      <w:r w:rsidRPr="00AC499D">
        <w:rPr>
          <w:rFonts w:ascii="Times New Roman" w:hAnsi="Times New Roman"/>
          <w:sz w:val="28"/>
          <w:szCs w:val="28"/>
        </w:rPr>
        <w:t xml:space="preserve"> </w:t>
      </w:r>
      <w:r>
        <w:rPr>
          <w:rFonts w:ascii="Times New Roman" w:hAnsi="Times New Roman"/>
          <w:sz w:val="28"/>
          <w:szCs w:val="28"/>
        </w:rPr>
        <w:tab/>
      </w:r>
      <w:r w:rsidRPr="00AC499D">
        <w:rPr>
          <w:rFonts w:ascii="Times New Roman" w:hAnsi="Times New Roman"/>
          <w:sz w:val="28"/>
          <w:szCs w:val="28"/>
        </w:rPr>
        <w:t>Быть умеренным, соответствовать назначению и стилю костюм;</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 xml:space="preserve"> Подчеркивать форму костюма, как бы «вырастая» из нее, а не выглядеть чужим, случайным;</w:t>
      </w:r>
    </w:p>
    <w:p w:rsidR="00AB69F2" w:rsidRPr="00AC499D" w:rsidRDefault="00AB69F2" w:rsidP="005A6A5F">
      <w:pPr>
        <w:spacing w:after="0" w:line="240" w:lineRule="auto"/>
        <w:ind w:firstLine="708"/>
        <w:jc w:val="both"/>
        <w:rPr>
          <w:rFonts w:ascii="Times New Roman" w:hAnsi="Times New Roman"/>
          <w:sz w:val="28"/>
          <w:szCs w:val="28"/>
        </w:rPr>
      </w:pPr>
      <w:r w:rsidRPr="00AC499D">
        <w:rPr>
          <w:rFonts w:ascii="Times New Roman" w:hAnsi="Times New Roman"/>
          <w:sz w:val="28"/>
          <w:szCs w:val="28"/>
        </w:rPr>
        <w:t>Иметь достаточно фона, чтобы придать простоту и благородство рисунку;</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 xml:space="preserve"> Соответствовать материалу, из которого изготавливается одежда, его цвету, фактуре, пластическим свойствам;</w:t>
      </w: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 xml:space="preserve"> Быть эмоциональным центром всего костюма, чтобы привлечь к себе внимание зрителя.</w:t>
      </w:r>
    </w:p>
    <w:p w:rsidR="00AB69F2" w:rsidRPr="00AC499D" w:rsidRDefault="00AB69F2" w:rsidP="00721631">
      <w:pPr>
        <w:spacing w:after="0" w:line="240" w:lineRule="auto"/>
        <w:ind w:firstLine="708"/>
        <w:jc w:val="both"/>
        <w:rPr>
          <w:rFonts w:ascii="Times New Roman" w:hAnsi="Times New Roman"/>
          <w:sz w:val="28"/>
          <w:szCs w:val="28"/>
        </w:rPr>
      </w:pPr>
      <w:r w:rsidRPr="00AC499D">
        <w:rPr>
          <w:rFonts w:ascii="Times New Roman" w:hAnsi="Times New Roman"/>
          <w:sz w:val="28"/>
          <w:szCs w:val="28"/>
        </w:rPr>
        <w:t>Использование декора может быть признано удачным, если он способствует созданию целостного, гармоничного, оригинального костюма, соответствующего требованиям современной одежды.</w:t>
      </w: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Pr="005A6A5F" w:rsidRDefault="00AB69F2" w:rsidP="005A6A5F">
      <w:pPr>
        <w:spacing w:before="100" w:beforeAutospacing="1" w:after="100" w:afterAutospacing="1" w:line="240" w:lineRule="auto"/>
        <w:jc w:val="center"/>
        <w:outlineLvl w:val="5"/>
        <w:rPr>
          <w:rFonts w:ascii="Times New Roman" w:hAnsi="Times New Roman"/>
          <w:b/>
          <w:bCs/>
          <w:sz w:val="28"/>
          <w:szCs w:val="28"/>
          <w:lang w:eastAsia="ru-RU"/>
        </w:rPr>
      </w:pPr>
      <w:r w:rsidRPr="005A6A5F">
        <w:rPr>
          <w:rFonts w:ascii="Times New Roman" w:hAnsi="Times New Roman"/>
          <w:b/>
          <w:bCs/>
          <w:sz w:val="28"/>
          <w:szCs w:val="28"/>
          <w:lang w:eastAsia="ru-RU"/>
        </w:rPr>
        <w:t>Выводы</w:t>
      </w:r>
    </w:p>
    <w:p w:rsidR="00AB69F2" w:rsidRPr="00A13EDC" w:rsidRDefault="00AB69F2" w:rsidP="00B528FC">
      <w:pPr>
        <w:spacing w:after="0" w:line="240" w:lineRule="auto"/>
        <w:ind w:firstLine="708"/>
        <w:jc w:val="both"/>
        <w:outlineLvl w:val="0"/>
        <w:rPr>
          <w:rFonts w:ascii="Times New Roman" w:hAnsi="Times New Roman"/>
          <w:bCs/>
          <w:kern w:val="36"/>
          <w:sz w:val="28"/>
          <w:szCs w:val="28"/>
          <w:lang w:eastAsia="ru-RU"/>
        </w:rPr>
      </w:pPr>
      <w:r w:rsidRPr="00A13EDC">
        <w:rPr>
          <w:rFonts w:ascii="Times New Roman" w:hAnsi="Times New Roman"/>
          <w:bCs/>
          <w:kern w:val="36"/>
          <w:sz w:val="28"/>
          <w:szCs w:val="28"/>
          <w:lang w:eastAsia="ru-RU"/>
        </w:rPr>
        <w:t>Узбекский народ имеет все основания, что бы называться духовно богатой и независимой нацией, т.к. мы наследники великих мыслителей Востока (Улугбек, Ибн Сино, Беруни, Навои, Фараби и т.д.), которые внесли неоценимый вклад в развитие мировой науки и культуры, мы обладатели уникальных архитектурных памятников, множества исторических ценностей, сложившихся традиций. Богатое культурное наследие – один из источников идеологии национальной независимости. Очень важно знать, как шел процесс</w:t>
      </w:r>
      <w:r>
        <w:rPr>
          <w:rFonts w:ascii="Times New Roman" w:hAnsi="Times New Roman"/>
          <w:bCs/>
          <w:kern w:val="36"/>
          <w:sz w:val="28"/>
          <w:szCs w:val="28"/>
          <w:lang w:eastAsia="ru-RU"/>
        </w:rPr>
        <w:t xml:space="preserve"> </w:t>
      </w:r>
      <w:r w:rsidRPr="00A13EDC">
        <w:rPr>
          <w:rFonts w:ascii="Times New Roman" w:hAnsi="Times New Roman"/>
          <w:bCs/>
          <w:kern w:val="36"/>
          <w:sz w:val="28"/>
          <w:szCs w:val="28"/>
          <w:lang w:eastAsia="ru-RU"/>
        </w:rPr>
        <w:t>развития культуры, какие факторы способствовали этому. Культура – результат деятельности ни од</w:t>
      </w:r>
      <w:r>
        <w:rPr>
          <w:rFonts w:ascii="Times New Roman" w:hAnsi="Times New Roman"/>
          <w:bCs/>
          <w:kern w:val="36"/>
          <w:sz w:val="28"/>
          <w:szCs w:val="28"/>
          <w:lang w:eastAsia="ru-RU"/>
        </w:rPr>
        <w:t>н</w:t>
      </w:r>
      <w:r w:rsidRPr="00A13EDC">
        <w:rPr>
          <w:rFonts w:ascii="Times New Roman" w:hAnsi="Times New Roman"/>
          <w:bCs/>
          <w:kern w:val="36"/>
          <w:sz w:val="28"/>
          <w:szCs w:val="28"/>
          <w:lang w:eastAsia="ru-RU"/>
        </w:rPr>
        <w:t>ого народа, а многих этнических групп, проживающих на данной территории. Народ и его культура остаются навсегда, а переселенцы и покорители уходят.</w:t>
      </w:r>
    </w:p>
    <w:p w:rsidR="00AB69F2" w:rsidRPr="00A13EDC" w:rsidRDefault="00AB69F2" w:rsidP="00B528FC">
      <w:pPr>
        <w:spacing w:after="0" w:line="240" w:lineRule="auto"/>
        <w:ind w:firstLine="708"/>
        <w:jc w:val="both"/>
        <w:outlineLvl w:val="0"/>
        <w:rPr>
          <w:rFonts w:ascii="Times New Roman" w:hAnsi="Times New Roman"/>
          <w:bCs/>
          <w:kern w:val="36"/>
          <w:sz w:val="28"/>
          <w:szCs w:val="28"/>
          <w:lang w:eastAsia="ru-RU"/>
        </w:rPr>
      </w:pPr>
      <w:r w:rsidRPr="00A13EDC">
        <w:rPr>
          <w:rFonts w:ascii="Times New Roman" w:hAnsi="Times New Roman"/>
          <w:bCs/>
          <w:kern w:val="36"/>
          <w:sz w:val="28"/>
          <w:szCs w:val="28"/>
          <w:lang w:eastAsia="ru-RU"/>
        </w:rPr>
        <w:t xml:space="preserve">Народный костюм – традиционный комплекс одежды, характерный определенной местности. Отличается особенностями кроя, композиционно – пластического решения, фактуры и колорита ткани, характера декора. </w:t>
      </w:r>
    </w:p>
    <w:p w:rsidR="00AB69F2" w:rsidRPr="00B528FC" w:rsidRDefault="00AB69F2" w:rsidP="00B528FC">
      <w:pPr>
        <w:spacing w:after="0" w:line="240" w:lineRule="auto"/>
        <w:ind w:firstLine="708"/>
        <w:jc w:val="both"/>
        <w:rPr>
          <w:rFonts w:ascii="Times New Roman" w:hAnsi="Times New Roman"/>
          <w:sz w:val="28"/>
          <w:szCs w:val="28"/>
          <w:shd w:val="clear" w:color="auto" w:fill="FFFFFF"/>
        </w:rPr>
      </w:pPr>
      <w:r w:rsidRPr="00B528FC">
        <w:rPr>
          <w:rFonts w:ascii="Times New Roman" w:hAnsi="Times New Roman"/>
          <w:sz w:val="28"/>
          <w:szCs w:val="28"/>
          <w:shd w:val="clear" w:color="auto" w:fill="FFFFFF"/>
        </w:rPr>
        <w:t>Узбекский национальный костюм отражает художественные особенности, архаичные черты народных промыслов, этнографические и региональные формы развития одежды.</w:t>
      </w:r>
    </w:p>
    <w:p w:rsidR="00AB69F2" w:rsidRPr="00B528FC" w:rsidRDefault="00AB69F2" w:rsidP="00B528FC">
      <w:pPr>
        <w:spacing w:after="0" w:line="240" w:lineRule="auto"/>
        <w:ind w:firstLine="708"/>
        <w:jc w:val="both"/>
        <w:rPr>
          <w:rFonts w:ascii="Times New Roman" w:hAnsi="Times New Roman"/>
          <w:sz w:val="28"/>
          <w:szCs w:val="28"/>
          <w:shd w:val="clear" w:color="auto" w:fill="FFFFFF"/>
        </w:rPr>
      </w:pPr>
      <w:r w:rsidRPr="00B528FC">
        <w:rPr>
          <w:rFonts w:ascii="Times New Roman" w:hAnsi="Times New Roman"/>
          <w:sz w:val="28"/>
          <w:szCs w:val="28"/>
        </w:rPr>
        <w:t>Орнамент – неизменный участник нашей повседневной жизни, вечный спутник человека и человечества. В Исламе орнамент превратился в способ постижения </w:t>
      </w:r>
      <w:hyperlink r:id="rId174" w:history="1">
        <w:r w:rsidRPr="00B528FC">
          <w:rPr>
            <w:rFonts w:ascii="Times New Roman" w:hAnsi="Times New Roman"/>
            <w:sz w:val="28"/>
            <w:szCs w:val="28"/>
          </w:rPr>
          <w:t>Мира</w:t>
        </w:r>
      </w:hyperlink>
      <w:r w:rsidRPr="00B528FC">
        <w:rPr>
          <w:rFonts w:ascii="Times New Roman" w:hAnsi="Times New Roman"/>
          <w:sz w:val="28"/>
          <w:szCs w:val="28"/>
        </w:rPr>
        <w:t> в символической форме. Инвариантность, многозначность знаков и символов, которые стали своего рода кодами бытия, сформировали особое миропонимание. Глубокий смысл искусства исламского орнамента и позволяет говорить о его значении.</w:t>
      </w:r>
    </w:p>
    <w:p w:rsidR="00AB69F2" w:rsidRPr="00B528FC" w:rsidRDefault="00AB69F2" w:rsidP="00B528FC">
      <w:pPr>
        <w:spacing w:after="0" w:line="240" w:lineRule="auto"/>
        <w:ind w:firstLine="708"/>
        <w:jc w:val="both"/>
        <w:rPr>
          <w:rFonts w:ascii="Times New Roman" w:hAnsi="Times New Roman"/>
          <w:sz w:val="28"/>
          <w:szCs w:val="28"/>
          <w:shd w:val="clear" w:color="auto" w:fill="FFFFFF"/>
        </w:rPr>
      </w:pPr>
      <w:r w:rsidRPr="00B528FC">
        <w:rPr>
          <w:rFonts w:ascii="Times New Roman" w:hAnsi="Times New Roman"/>
          <w:sz w:val="28"/>
          <w:szCs w:val="28"/>
          <w:shd w:val="clear" w:color="auto" w:fill="FFFFFF"/>
        </w:rPr>
        <w:t xml:space="preserve">В курсовой работе был рассмотрен самаркандский </w:t>
      </w:r>
      <w:r>
        <w:rPr>
          <w:rFonts w:ascii="Times New Roman" w:hAnsi="Times New Roman"/>
          <w:sz w:val="28"/>
          <w:szCs w:val="28"/>
          <w:shd w:val="clear" w:color="auto" w:fill="FFFFFF"/>
        </w:rPr>
        <w:t>женский</w:t>
      </w:r>
      <w:r w:rsidRPr="00B528FC">
        <w:rPr>
          <w:rFonts w:ascii="Times New Roman" w:hAnsi="Times New Roman"/>
          <w:sz w:val="28"/>
          <w:szCs w:val="28"/>
          <w:shd w:val="clear" w:color="auto" w:fill="FFFFFF"/>
        </w:rPr>
        <w:t xml:space="preserve"> костюм его этнографическое значение, а так же его разновидности. Также были рассмотрены разные виды орнамента, использовавшийся не только в </w:t>
      </w:r>
      <w:r>
        <w:rPr>
          <w:rFonts w:ascii="Times New Roman" w:hAnsi="Times New Roman"/>
          <w:sz w:val="28"/>
          <w:szCs w:val="28"/>
          <w:shd w:val="clear" w:color="auto" w:fill="FFFFFF"/>
        </w:rPr>
        <w:t>женском</w:t>
      </w:r>
      <w:r w:rsidRPr="00B528FC">
        <w:rPr>
          <w:rFonts w:ascii="Times New Roman" w:hAnsi="Times New Roman"/>
          <w:sz w:val="28"/>
          <w:szCs w:val="28"/>
          <w:shd w:val="clear" w:color="auto" w:fill="FFFFFF"/>
        </w:rPr>
        <w:t xml:space="preserve"> костюме, но и в различных видах искусства Самарканда таких как гончарное искусство, золотое шитьё и т.д, и его значение в жизни народа. </w:t>
      </w:r>
    </w:p>
    <w:p w:rsidR="00AB69F2" w:rsidRPr="00B528FC" w:rsidRDefault="00AB69F2" w:rsidP="00B528FC">
      <w:pPr>
        <w:spacing w:after="0" w:line="24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Анализируя, сделаны следующие выводы: В</w:t>
      </w:r>
      <w:r w:rsidRPr="00B528FC">
        <w:rPr>
          <w:rFonts w:ascii="Times New Roman" w:hAnsi="Times New Roman"/>
          <w:sz w:val="28"/>
          <w:szCs w:val="28"/>
          <w:shd w:val="clear" w:color="auto" w:fill="FFFFFF"/>
        </w:rPr>
        <w:t xml:space="preserve"> Самарканде</w:t>
      </w:r>
      <w:r>
        <w:rPr>
          <w:rFonts w:ascii="Times New Roman" w:hAnsi="Times New Roman"/>
          <w:sz w:val="28"/>
          <w:szCs w:val="28"/>
          <w:shd w:val="clear" w:color="auto" w:fill="FFFFFF"/>
        </w:rPr>
        <w:t xml:space="preserve"> использовались </w:t>
      </w:r>
      <w:r w:rsidRPr="00B528FC">
        <w:rPr>
          <w:rFonts w:ascii="Times New Roman" w:hAnsi="Times New Roman"/>
          <w:sz w:val="28"/>
          <w:szCs w:val="28"/>
          <w:shd w:val="clear" w:color="auto" w:fill="FFFFFF"/>
        </w:rPr>
        <w:t>4 основны</w:t>
      </w:r>
      <w:r>
        <w:rPr>
          <w:rFonts w:ascii="Times New Roman" w:hAnsi="Times New Roman"/>
          <w:sz w:val="28"/>
          <w:szCs w:val="28"/>
          <w:shd w:val="clear" w:color="auto" w:fill="FFFFFF"/>
        </w:rPr>
        <w:t>е</w:t>
      </w:r>
      <w:r w:rsidRPr="00B528FC">
        <w:rPr>
          <w:rFonts w:ascii="Times New Roman" w:hAnsi="Times New Roman"/>
          <w:sz w:val="28"/>
          <w:szCs w:val="28"/>
          <w:shd w:val="clear" w:color="auto" w:fill="FFFFFF"/>
        </w:rPr>
        <w:t xml:space="preserve"> вид</w:t>
      </w:r>
      <w:r>
        <w:rPr>
          <w:rFonts w:ascii="Times New Roman" w:hAnsi="Times New Roman"/>
          <w:sz w:val="28"/>
          <w:szCs w:val="28"/>
          <w:shd w:val="clear" w:color="auto" w:fill="FFFFFF"/>
        </w:rPr>
        <w:t>ы</w:t>
      </w:r>
      <w:r w:rsidRPr="00B528FC">
        <w:rPr>
          <w:rFonts w:ascii="Times New Roman" w:hAnsi="Times New Roman"/>
          <w:sz w:val="28"/>
          <w:szCs w:val="28"/>
          <w:shd w:val="clear" w:color="auto" w:fill="FFFFFF"/>
        </w:rPr>
        <w:t xml:space="preserve"> орнамента. Это растительный, геометрический, каллиграфический и зооморфный.</w:t>
      </w:r>
    </w:p>
    <w:p w:rsidR="00AB69F2" w:rsidRPr="00B528FC" w:rsidRDefault="00AB69F2" w:rsidP="00B528FC">
      <w:pPr>
        <w:spacing w:after="0" w:line="240" w:lineRule="auto"/>
        <w:ind w:firstLine="708"/>
        <w:jc w:val="both"/>
        <w:rPr>
          <w:rFonts w:ascii="Times New Roman" w:hAnsi="Times New Roman"/>
          <w:sz w:val="28"/>
          <w:szCs w:val="28"/>
          <w:shd w:val="clear" w:color="auto" w:fill="FFFFFF"/>
        </w:rPr>
      </w:pPr>
      <w:r w:rsidRPr="00B528FC">
        <w:rPr>
          <w:rFonts w:ascii="Times New Roman" w:hAnsi="Times New Roman"/>
          <w:sz w:val="28"/>
          <w:szCs w:val="28"/>
          <w:shd w:val="clear" w:color="auto" w:fill="FFFFFF"/>
        </w:rPr>
        <w:t>Наиболее часто используемым являлся растительный и геометрический орнамент. Растительный часто применялся в одежде или в вышивке. Геометрический же в основном использовался в архитектуре Самарканда.</w:t>
      </w:r>
    </w:p>
    <w:p w:rsidR="00AB69F2" w:rsidRPr="00B528FC" w:rsidRDefault="00AB69F2" w:rsidP="00B528FC">
      <w:pPr>
        <w:spacing w:after="0" w:line="240" w:lineRule="auto"/>
        <w:ind w:firstLine="708"/>
        <w:jc w:val="both"/>
        <w:rPr>
          <w:rFonts w:ascii="Times New Roman" w:hAnsi="Times New Roman"/>
          <w:sz w:val="28"/>
          <w:szCs w:val="28"/>
        </w:rPr>
      </w:pPr>
    </w:p>
    <w:p w:rsidR="00AB69F2" w:rsidRDefault="00AB69F2" w:rsidP="00B528FC">
      <w:pPr>
        <w:spacing w:after="0" w:line="240" w:lineRule="auto"/>
        <w:ind w:firstLine="708"/>
        <w:jc w:val="center"/>
        <w:rPr>
          <w:rFonts w:ascii="Times New Roman" w:hAnsi="Times New Roman"/>
          <w:b/>
          <w:sz w:val="28"/>
          <w:szCs w:val="28"/>
        </w:rPr>
      </w:pPr>
    </w:p>
    <w:p w:rsidR="00AB69F2" w:rsidRDefault="00AB69F2" w:rsidP="00B528FC">
      <w:pPr>
        <w:spacing w:after="0" w:line="240" w:lineRule="auto"/>
        <w:ind w:firstLine="708"/>
        <w:jc w:val="center"/>
        <w:rPr>
          <w:rFonts w:ascii="Times New Roman" w:hAnsi="Times New Roman"/>
          <w:b/>
          <w:sz w:val="28"/>
          <w:szCs w:val="28"/>
        </w:rPr>
      </w:pPr>
    </w:p>
    <w:p w:rsidR="00AB69F2" w:rsidRDefault="00AB69F2" w:rsidP="00B528FC">
      <w:pPr>
        <w:spacing w:after="0" w:line="240" w:lineRule="auto"/>
        <w:ind w:firstLine="708"/>
        <w:jc w:val="center"/>
        <w:rPr>
          <w:rFonts w:ascii="Times New Roman" w:hAnsi="Times New Roman"/>
          <w:b/>
          <w:sz w:val="28"/>
          <w:szCs w:val="28"/>
        </w:rPr>
      </w:pPr>
    </w:p>
    <w:p w:rsidR="00AB69F2" w:rsidRDefault="00AB69F2" w:rsidP="00B528FC">
      <w:pPr>
        <w:spacing w:after="0" w:line="240" w:lineRule="auto"/>
        <w:ind w:firstLine="708"/>
        <w:jc w:val="center"/>
        <w:rPr>
          <w:rFonts w:ascii="Times New Roman" w:hAnsi="Times New Roman"/>
          <w:b/>
          <w:sz w:val="28"/>
          <w:szCs w:val="28"/>
        </w:rPr>
      </w:pPr>
    </w:p>
    <w:p w:rsidR="00AB69F2" w:rsidRDefault="00AB69F2" w:rsidP="00B528FC">
      <w:pPr>
        <w:spacing w:after="0" w:line="240" w:lineRule="auto"/>
        <w:ind w:firstLine="708"/>
        <w:jc w:val="center"/>
        <w:rPr>
          <w:rFonts w:ascii="Times New Roman" w:hAnsi="Times New Roman"/>
          <w:b/>
          <w:sz w:val="28"/>
          <w:szCs w:val="28"/>
        </w:rPr>
      </w:pPr>
    </w:p>
    <w:p w:rsidR="00AB69F2" w:rsidRDefault="00AB69F2" w:rsidP="00B528FC">
      <w:pPr>
        <w:spacing w:after="0" w:line="240" w:lineRule="auto"/>
        <w:ind w:firstLine="708"/>
        <w:jc w:val="center"/>
        <w:rPr>
          <w:rFonts w:ascii="Times New Roman" w:hAnsi="Times New Roman"/>
          <w:b/>
          <w:sz w:val="28"/>
          <w:szCs w:val="28"/>
        </w:rPr>
      </w:pPr>
    </w:p>
    <w:p w:rsidR="00AB69F2" w:rsidRDefault="00AB69F2" w:rsidP="00B528FC">
      <w:pPr>
        <w:spacing w:after="0" w:line="240" w:lineRule="auto"/>
        <w:ind w:firstLine="708"/>
        <w:jc w:val="center"/>
        <w:rPr>
          <w:rFonts w:ascii="Times New Roman" w:hAnsi="Times New Roman"/>
          <w:b/>
          <w:sz w:val="28"/>
          <w:szCs w:val="28"/>
        </w:rPr>
      </w:pPr>
    </w:p>
    <w:p w:rsidR="00AB69F2" w:rsidRDefault="00AB69F2" w:rsidP="00B528FC">
      <w:pPr>
        <w:spacing w:after="0" w:line="240" w:lineRule="auto"/>
        <w:ind w:firstLine="708"/>
        <w:jc w:val="center"/>
        <w:rPr>
          <w:rFonts w:ascii="Times New Roman" w:hAnsi="Times New Roman"/>
          <w:b/>
          <w:sz w:val="28"/>
          <w:szCs w:val="28"/>
        </w:rPr>
      </w:pPr>
    </w:p>
    <w:p w:rsidR="00AB69F2" w:rsidRDefault="00AB69F2" w:rsidP="00B528FC">
      <w:pPr>
        <w:spacing w:after="0" w:line="240" w:lineRule="auto"/>
        <w:ind w:firstLine="708"/>
        <w:jc w:val="center"/>
        <w:rPr>
          <w:rFonts w:ascii="Times New Roman" w:hAnsi="Times New Roman"/>
          <w:b/>
          <w:sz w:val="28"/>
          <w:szCs w:val="28"/>
        </w:rPr>
      </w:pPr>
      <w:r w:rsidRPr="00B528FC">
        <w:rPr>
          <w:rFonts w:ascii="Times New Roman" w:hAnsi="Times New Roman"/>
          <w:b/>
          <w:sz w:val="28"/>
          <w:szCs w:val="28"/>
        </w:rPr>
        <w:t>Глоссарий</w:t>
      </w:r>
    </w:p>
    <w:p w:rsidR="00AB69F2" w:rsidRPr="00B528FC" w:rsidRDefault="00AB69F2" w:rsidP="00B528FC">
      <w:pPr>
        <w:spacing w:after="0" w:line="240" w:lineRule="auto"/>
        <w:ind w:firstLine="708"/>
        <w:jc w:val="center"/>
        <w:rPr>
          <w:rFonts w:ascii="Times New Roman" w:hAnsi="Times New Roman"/>
          <w:b/>
          <w:sz w:val="28"/>
          <w:szCs w:val="28"/>
        </w:rPr>
      </w:pPr>
    </w:p>
    <w:p w:rsidR="00AB69F2" w:rsidRPr="00B528FC" w:rsidRDefault="00AB69F2" w:rsidP="00B528FC">
      <w:pPr>
        <w:spacing w:after="0" w:line="240" w:lineRule="auto"/>
        <w:jc w:val="both"/>
        <w:rPr>
          <w:rFonts w:ascii="Times New Roman" w:hAnsi="Times New Roman"/>
          <w:sz w:val="28"/>
          <w:szCs w:val="28"/>
          <w:shd w:val="clear" w:color="auto" w:fill="FFFFFF"/>
        </w:rPr>
      </w:pPr>
      <w:r w:rsidRPr="00B528FC">
        <w:rPr>
          <w:rFonts w:ascii="Times New Roman" w:hAnsi="Times New Roman"/>
          <w:b/>
          <w:sz w:val="28"/>
          <w:szCs w:val="28"/>
          <w:shd w:val="clear" w:color="auto" w:fill="FFFFFF"/>
        </w:rPr>
        <w:t xml:space="preserve">Адрас </w:t>
      </w:r>
      <w:r w:rsidRPr="00B528FC">
        <w:rPr>
          <w:rFonts w:ascii="Times New Roman" w:hAnsi="Times New Roman"/>
          <w:sz w:val="28"/>
          <w:szCs w:val="28"/>
          <w:shd w:val="clear" w:color="auto" w:fill="FFFFFF"/>
        </w:rPr>
        <w:t xml:space="preserve">– полушелковая ткань, бывает сотканная в ручную, и сотканная машинно. В ручную ткется преимущественно ткань шириной 40-55 см., она бывает белая и с узорами, которые окрашиваются в ручную, по технологии, называемой «икат». У адрасов по основе ткани (то есть по длинне) – шелк, по утку (по ширине) – хлопок. </w:t>
      </w:r>
    </w:p>
    <w:p w:rsidR="00AB69F2" w:rsidRPr="00B528FC" w:rsidRDefault="00AB69F2" w:rsidP="00B528FC">
      <w:pPr>
        <w:pStyle w:val="NormalWeb"/>
        <w:spacing w:before="0" w:beforeAutospacing="0" w:after="0" w:afterAutospacing="0"/>
        <w:jc w:val="both"/>
        <w:rPr>
          <w:sz w:val="28"/>
          <w:szCs w:val="28"/>
        </w:rPr>
      </w:pPr>
      <w:r w:rsidRPr="00B528FC">
        <w:rPr>
          <w:rStyle w:val="Emphasis"/>
          <w:b/>
          <w:i w:val="0"/>
          <w:sz w:val="28"/>
          <w:szCs w:val="28"/>
        </w:rPr>
        <w:t>Бекасам</w:t>
      </w:r>
      <w:r w:rsidRPr="00B528FC">
        <w:rPr>
          <w:rStyle w:val="apple-converted-space"/>
          <w:b/>
          <w:sz w:val="28"/>
          <w:szCs w:val="28"/>
        </w:rPr>
        <w:t> </w:t>
      </w:r>
      <w:r w:rsidRPr="00B528FC">
        <w:rPr>
          <w:b/>
          <w:sz w:val="28"/>
          <w:szCs w:val="28"/>
        </w:rPr>
        <w:t>(</w:t>
      </w:r>
      <w:r w:rsidRPr="00B528FC">
        <w:rPr>
          <w:rStyle w:val="Emphasis"/>
          <w:b/>
          <w:i w:val="0"/>
          <w:sz w:val="28"/>
          <w:szCs w:val="28"/>
        </w:rPr>
        <w:t>бекасаб</w:t>
      </w:r>
      <w:r w:rsidRPr="00B528FC">
        <w:rPr>
          <w:b/>
          <w:sz w:val="28"/>
          <w:szCs w:val="28"/>
        </w:rPr>
        <w:t xml:space="preserve">) </w:t>
      </w:r>
      <w:r w:rsidRPr="00B528FC">
        <w:rPr>
          <w:sz w:val="28"/>
          <w:szCs w:val="28"/>
        </w:rPr>
        <w:t>- узбекские полосатые ткани, широко применялись в быту для пошива мужских, женских и детских халатов, ватных одеял и прочее.</w:t>
      </w:r>
    </w:p>
    <w:p w:rsidR="00AB69F2" w:rsidRDefault="00AB69F2" w:rsidP="00B528FC">
      <w:pPr>
        <w:pStyle w:val="NormalWeb"/>
        <w:spacing w:before="0" w:beforeAutospacing="0" w:after="0" w:afterAutospacing="0"/>
        <w:jc w:val="both"/>
        <w:rPr>
          <w:sz w:val="28"/>
          <w:szCs w:val="28"/>
        </w:rPr>
      </w:pPr>
      <w:r w:rsidRPr="00B528FC">
        <w:rPr>
          <w:rStyle w:val="Emphasis"/>
          <w:b/>
          <w:i w:val="0"/>
          <w:sz w:val="28"/>
          <w:szCs w:val="28"/>
        </w:rPr>
        <w:t>Банорас</w:t>
      </w:r>
      <w:r w:rsidRPr="00B528FC">
        <w:rPr>
          <w:rStyle w:val="apple-converted-space"/>
          <w:b/>
          <w:sz w:val="28"/>
          <w:szCs w:val="28"/>
        </w:rPr>
        <w:t> </w:t>
      </w:r>
      <w:r w:rsidRPr="00B528FC">
        <w:rPr>
          <w:sz w:val="28"/>
          <w:szCs w:val="28"/>
        </w:rPr>
        <w:t>- узбекский материал, похожий на</w:t>
      </w:r>
      <w:r w:rsidRPr="00B528FC">
        <w:rPr>
          <w:rStyle w:val="apple-converted-space"/>
          <w:sz w:val="28"/>
          <w:szCs w:val="28"/>
        </w:rPr>
        <w:t> </w:t>
      </w:r>
      <w:r w:rsidRPr="00B528FC">
        <w:rPr>
          <w:rStyle w:val="Emphasis"/>
          <w:i w:val="0"/>
          <w:sz w:val="28"/>
          <w:szCs w:val="28"/>
        </w:rPr>
        <w:t>бекасам</w:t>
      </w:r>
      <w:r w:rsidRPr="00B528FC">
        <w:rPr>
          <w:sz w:val="28"/>
          <w:szCs w:val="28"/>
        </w:rPr>
        <w:t>, но отличается оттенками цветов. Из него изготовляли паранджу, верхний халат для женщин.</w:t>
      </w:r>
    </w:p>
    <w:p w:rsidR="00AB69F2" w:rsidRPr="00B528FC" w:rsidRDefault="00AB69F2" w:rsidP="00B528FC">
      <w:pPr>
        <w:pStyle w:val="10"/>
        <w:shd w:val="clear" w:color="auto" w:fill="auto"/>
        <w:spacing w:before="0" w:after="0" w:line="240" w:lineRule="auto"/>
        <w:ind w:firstLine="0"/>
        <w:jc w:val="both"/>
        <w:rPr>
          <w:sz w:val="28"/>
          <w:szCs w:val="28"/>
        </w:rPr>
      </w:pPr>
      <w:hyperlink r:id="rId175" w:history="1">
        <w:r w:rsidRPr="00B528FC">
          <w:rPr>
            <w:b/>
            <w:sz w:val="28"/>
            <w:szCs w:val="28"/>
          </w:rPr>
          <w:t>Гирих</w:t>
        </w:r>
      </w:hyperlink>
      <w:r w:rsidRPr="00B528FC">
        <w:rPr>
          <w:b/>
          <w:sz w:val="28"/>
          <w:szCs w:val="28"/>
        </w:rPr>
        <w:t> </w:t>
      </w:r>
      <w:r w:rsidRPr="00B528FC">
        <w:rPr>
          <w:sz w:val="28"/>
          <w:szCs w:val="28"/>
        </w:rPr>
        <w:t>(перс.) – узел, это сложный геометрический орнамент, составленный из стилизованных в прямоугольные и полигональные фигуры линий. В большинстве случаев используется для внешнего оформления мечетей и книг в крупном издании.</w:t>
      </w:r>
    </w:p>
    <w:p w:rsidR="00AB69F2" w:rsidRDefault="00AB69F2" w:rsidP="00B528FC">
      <w:pPr>
        <w:spacing w:after="0" w:line="240" w:lineRule="auto"/>
        <w:jc w:val="both"/>
        <w:rPr>
          <w:rFonts w:ascii="Times New Roman" w:hAnsi="Times New Roman"/>
          <w:sz w:val="28"/>
          <w:szCs w:val="28"/>
        </w:rPr>
      </w:pPr>
      <w:r w:rsidRPr="00B528FC">
        <w:rPr>
          <w:rFonts w:ascii="Times New Roman" w:hAnsi="Times New Roman"/>
          <w:b/>
          <w:sz w:val="28"/>
          <w:szCs w:val="28"/>
        </w:rPr>
        <w:t>Жияк</w:t>
      </w:r>
      <w:r w:rsidRPr="00B528FC">
        <w:rPr>
          <w:rFonts w:ascii="Times New Roman" w:hAnsi="Times New Roman"/>
          <w:sz w:val="28"/>
          <w:szCs w:val="28"/>
        </w:rPr>
        <w:t xml:space="preserve"> – Узорчатая тесьма</w:t>
      </w:r>
    </w:p>
    <w:p w:rsidR="00AB69F2" w:rsidRPr="00B528FC" w:rsidRDefault="00AB69F2" w:rsidP="00B528FC">
      <w:pPr>
        <w:spacing w:after="0" w:line="240" w:lineRule="auto"/>
        <w:jc w:val="both"/>
        <w:rPr>
          <w:rFonts w:ascii="Times New Roman" w:hAnsi="Times New Roman"/>
          <w:sz w:val="28"/>
          <w:szCs w:val="28"/>
        </w:rPr>
      </w:pPr>
      <w:r>
        <w:rPr>
          <w:rStyle w:val="Strong"/>
          <w:rFonts w:ascii="Times New Roman" w:hAnsi="Times New Roman"/>
          <w:sz w:val="28"/>
          <w:szCs w:val="28"/>
        </w:rPr>
        <w:t>З</w:t>
      </w:r>
      <w:r w:rsidRPr="00B528FC">
        <w:rPr>
          <w:rStyle w:val="Strong"/>
          <w:rFonts w:ascii="Times New Roman" w:hAnsi="Times New Roman"/>
          <w:sz w:val="28"/>
          <w:szCs w:val="28"/>
        </w:rPr>
        <w:t>абони гунджешак</w:t>
      </w:r>
      <w:r w:rsidRPr="00B528FC">
        <w:rPr>
          <w:rFonts w:ascii="Times New Roman" w:hAnsi="Times New Roman"/>
          <w:sz w:val="28"/>
          <w:szCs w:val="28"/>
        </w:rPr>
        <w:t xml:space="preserve"> – язычок воробья </w:t>
      </w:r>
    </w:p>
    <w:p w:rsidR="00AB69F2" w:rsidRPr="00B528FC" w:rsidRDefault="00AB69F2" w:rsidP="00B528FC">
      <w:pPr>
        <w:spacing w:after="0" w:line="240" w:lineRule="auto"/>
        <w:jc w:val="both"/>
        <w:rPr>
          <w:rFonts w:ascii="Times New Roman" w:hAnsi="Times New Roman"/>
          <w:sz w:val="28"/>
          <w:szCs w:val="28"/>
        </w:rPr>
      </w:pPr>
      <w:r w:rsidRPr="00B528FC">
        <w:rPr>
          <w:rFonts w:ascii="Times New Roman" w:hAnsi="Times New Roman"/>
          <w:b/>
          <w:sz w:val="28"/>
          <w:szCs w:val="28"/>
        </w:rPr>
        <w:t xml:space="preserve">Ислими </w:t>
      </w:r>
      <w:r w:rsidRPr="00B528FC">
        <w:rPr>
          <w:rFonts w:ascii="Times New Roman" w:hAnsi="Times New Roman"/>
          <w:sz w:val="28"/>
          <w:szCs w:val="28"/>
        </w:rPr>
        <w:t xml:space="preserve">(перс.) – вид орнамента, построенного на соединении вьюнка и спирали. Воплощает в стилизованной или натуралистической форме идею непрерывно развивающегося цветущего лиственного побега и включает в себя бесконечное разнообразие вариантов. </w:t>
      </w:r>
    </w:p>
    <w:p w:rsidR="00AB69F2" w:rsidRDefault="00AB69F2" w:rsidP="00B528FC">
      <w:pPr>
        <w:spacing w:after="0" w:line="240" w:lineRule="auto"/>
        <w:jc w:val="both"/>
        <w:rPr>
          <w:rFonts w:ascii="Times New Roman" w:hAnsi="Times New Roman"/>
          <w:sz w:val="28"/>
          <w:szCs w:val="28"/>
        </w:rPr>
      </w:pPr>
      <w:r w:rsidRPr="00B528FC">
        <w:rPr>
          <w:rFonts w:ascii="Times New Roman" w:hAnsi="Times New Roman"/>
          <w:b/>
          <w:sz w:val="28"/>
          <w:szCs w:val="28"/>
        </w:rPr>
        <w:t>Ичиги</w:t>
      </w:r>
      <w:r w:rsidRPr="00B528FC">
        <w:rPr>
          <w:rFonts w:ascii="Times New Roman" w:hAnsi="Times New Roman"/>
          <w:sz w:val="28"/>
          <w:szCs w:val="28"/>
        </w:rPr>
        <w:t xml:space="preserve"> (махси) - обувь из телячьей кожи, с тонкой мягкой подошвой, на которые при выходе из дома надевали остроносые кожаные или резиновые калоши</w:t>
      </w:r>
    </w:p>
    <w:p w:rsidR="00AB69F2" w:rsidRPr="00B528FC" w:rsidRDefault="00AB69F2" w:rsidP="00B528FC">
      <w:pPr>
        <w:spacing w:after="0" w:line="240" w:lineRule="auto"/>
        <w:jc w:val="both"/>
        <w:rPr>
          <w:rFonts w:ascii="Times New Roman" w:hAnsi="Times New Roman"/>
          <w:sz w:val="28"/>
          <w:szCs w:val="28"/>
        </w:rPr>
      </w:pPr>
      <w:r w:rsidRPr="00B528FC">
        <w:rPr>
          <w:rFonts w:ascii="Times New Roman" w:hAnsi="Times New Roman"/>
          <w:b/>
          <w:sz w:val="28"/>
          <w:szCs w:val="28"/>
        </w:rPr>
        <w:t>Иштон</w:t>
      </w:r>
      <w:r w:rsidRPr="00B528FC">
        <w:rPr>
          <w:rFonts w:ascii="Times New Roman" w:hAnsi="Times New Roman"/>
          <w:sz w:val="28"/>
          <w:szCs w:val="28"/>
        </w:rPr>
        <w:t xml:space="preserve"> - широкие шаровары, которые сужаются к низу.</w:t>
      </w:r>
      <w:r w:rsidRPr="00B528FC">
        <w:rPr>
          <w:rStyle w:val="apple-converted-space"/>
          <w:rFonts w:ascii="Times New Roman" w:hAnsi="Times New Roman"/>
          <w:sz w:val="28"/>
          <w:szCs w:val="28"/>
        </w:rPr>
        <w:t> </w:t>
      </w:r>
    </w:p>
    <w:p w:rsidR="00AB69F2" w:rsidRPr="00B528FC" w:rsidRDefault="00AB69F2" w:rsidP="00B528FC">
      <w:pPr>
        <w:spacing w:after="0" w:line="240" w:lineRule="auto"/>
        <w:jc w:val="both"/>
        <w:rPr>
          <w:rFonts w:ascii="Times New Roman" w:hAnsi="Times New Roman"/>
          <w:sz w:val="28"/>
          <w:szCs w:val="28"/>
        </w:rPr>
      </w:pPr>
      <w:r w:rsidRPr="00B528FC">
        <w:rPr>
          <w:rFonts w:ascii="Times New Roman" w:hAnsi="Times New Roman"/>
          <w:b/>
          <w:sz w:val="28"/>
          <w:szCs w:val="28"/>
        </w:rPr>
        <w:t xml:space="preserve">Каракуль </w:t>
      </w:r>
      <w:r w:rsidRPr="00B528FC">
        <w:rPr>
          <w:rFonts w:ascii="Times New Roman" w:hAnsi="Times New Roman"/>
          <w:sz w:val="28"/>
          <w:szCs w:val="28"/>
        </w:rPr>
        <w:t>- шкурки, снятые с ягнят каракульской породы на 1-3-и сутки после рождения, когда их шерсть отличается густым, упругим, шелковистым волосяным покровом, образующим завитки различной формы и размеров.</w:t>
      </w:r>
    </w:p>
    <w:p w:rsidR="00AB69F2" w:rsidRDefault="00AB69F2" w:rsidP="00B528FC">
      <w:pPr>
        <w:spacing w:after="0" w:line="240" w:lineRule="auto"/>
      </w:pPr>
      <w:r w:rsidRPr="00B528FC">
        <w:rPr>
          <w:rFonts w:ascii="Times New Roman" w:hAnsi="Times New Roman"/>
          <w:b/>
          <w:sz w:val="28"/>
          <w:szCs w:val="28"/>
        </w:rPr>
        <w:t>Камар</w:t>
      </w:r>
      <w:r w:rsidRPr="00B528FC">
        <w:rPr>
          <w:rFonts w:ascii="Times New Roman" w:hAnsi="Times New Roman"/>
          <w:sz w:val="28"/>
          <w:szCs w:val="28"/>
        </w:rPr>
        <w:t xml:space="preserve"> – пояс</w:t>
      </w:r>
    </w:p>
    <w:p w:rsidR="00AB69F2" w:rsidRPr="00B528FC" w:rsidRDefault="00AB69F2" w:rsidP="00B528FC">
      <w:pPr>
        <w:spacing w:after="0" w:line="240" w:lineRule="auto"/>
        <w:jc w:val="both"/>
        <w:rPr>
          <w:rFonts w:ascii="Times New Roman" w:hAnsi="Times New Roman"/>
          <w:sz w:val="28"/>
          <w:szCs w:val="28"/>
        </w:rPr>
      </w:pPr>
      <w:r w:rsidRPr="00B528FC">
        <w:rPr>
          <w:rFonts w:ascii="Times New Roman" w:hAnsi="Times New Roman"/>
          <w:b/>
          <w:sz w:val="28"/>
          <w:szCs w:val="28"/>
        </w:rPr>
        <w:t>Куйлак</w:t>
      </w:r>
      <w:r w:rsidRPr="00B528FC">
        <w:rPr>
          <w:rFonts w:ascii="Times New Roman" w:hAnsi="Times New Roman"/>
          <w:sz w:val="28"/>
          <w:szCs w:val="28"/>
        </w:rPr>
        <w:t xml:space="preserve"> - нижняя мужская рубаха прямого покроя.</w:t>
      </w:r>
    </w:p>
    <w:p w:rsidR="00AB69F2" w:rsidRDefault="00AB69F2" w:rsidP="00B528FC">
      <w:pPr>
        <w:spacing w:after="0" w:line="240" w:lineRule="auto"/>
        <w:jc w:val="both"/>
        <w:rPr>
          <w:rFonts w:ascii="Times New Roman" w:hAnsi="Times New Roman"/>
          <w:sz w:val="28"/>
          <w:szCs w:val="28"/>
        </w:rPr>
      </w:pPr>
      <w:r w:rsidRPr="00B528FC">
        <w:rPr>
          <w:rFonts w:ascii="Times New Roman" w:hAnsi="Times New Roman"/>
          <w:b/>
          <w:sz w:val="28"/>
          <w:szCs w:val="28"/>
        </w:rPr>
        <w:t>Кийик, кийикча</w:t>
      </w:r>
      <w:r w:rsidRPr="00B528FC">
        <w:rPr>
          <w:rFonts w:ascii="Times New Roman" w:hAnsi="Times New Roman"/>
          <w:sz w:val="28"/>
          <w:szCs w:val="28"/>
        </w:rPr>
        <w:t xml:space="preserve"> – косынка, мужской поясной платок с вышивкой</w:t>
      </w:r>
    </w:p>
    <w:p w:rsidR="00AB69F2" w:rsidRDefault="00AB69F2" w:rsidP="00B528FC">
      <w:pPr>
        <w:spacing w:after="0" w:line="240" w:lineRule="auto"/>
        <w:jc w:val="both"/>
        <w:rPr>
          <w:rFonts w:ascii="Times New Roman" w:hAnsi="Times New Roman"/>
          <w:sz w:val="28"/>
          <w:szCs w:val="28"/>
        </w:rPr>
      </w:pPr>
      <w:r>
        <w:rPr>
          <w:rStyle w:val="Strong"/>
          <w:rFonts w:ascii="Times New Roman" w:hAnsi="Times New Roman"/>
          <w:sz w:val="28"/>
          <w:szCs w:val="28"/>
        </w:rPr>
        <w:t>К</w:t>
      </w:r>
      <w:r w:rsidRPr="00B528FC">
        <w:rPr>
          <w:rStyle w:val="Strong"/>
          <w:rFonts w:ascii="Times New Roman" w:hAnsi="Times New Roman"/>
          <w:sz w:val="28"/>
          <w:szCs w:val="28"/>
        </w:rPr>
        <w:t>убба</w:t>
      </w:r>
      <w:r w:rsidRPr="00B528FC">
        <w:rPr>
          <w:rFonts w:ascii="Times New Roman" w:hAnsi="Times New Roman"/>
          <w:b/>
          <w:sz w:val="28"/>
          <w:szCs w:val="28"/>
        </w:rPr>
        <w:t xml:space="preserve"> </w:t>
      </w:r>
      <w:r>
        <w:rPr>
          <w:rFonts w:ascii="Times New Roman" w:hAnsi="Times New Roman"/>
          <w:sz w:val="28"/>
          <w:szCs w:val="28"/>
        </w:rPr>
        <w:t>– купол</w:t>
      </w:r>
    </w:p>
    <w:p w:rsidR="00AB69F2" w:rsidRPr="00B528FC" w:rsidRDefault="00AB69F2" w:rsidP="00B528FC">
      <w:pPr>
        <w:spacing w:after="0" w:line="240" w:lineRule="auto"/>
        <w:jc w:val="both"/>
        <w:rPr>
          <w:rFonts w:ascii="Times New Roman" w:hAnsi="Times New Roman"/>
          <w:b/>
          <w:sz w:val="28"/>
          <w:szCs w:val="28"/>
        </w:rPr>
      </w:pPr>
      <w:r>
        <w:rPr>
          <w:rStyle w:val="Strong"/>
          <w:rFonts w:ascii="Times New Roman" w:hAnsi="Times New Roman"/>
          <w:sz w:val="28"/>
          <w:szCs w:val="28"/>
        </w:rPr>
        <w:t>Н</w:t>
      </w:r>
      <w:r w:rsidRPr="00B528FC">
        <w:rPr>
          <w:rStyle w:val="Strong"/>
          <w:rFonts w:ascii="Times New Roman" w:hAnsi="Times New Roman"/>
          <w:sz w:val="28"/>
          <w:szCs w:val="28"/>
        </w:rPr>
        <w:t>ишон</w:t>
      </w:r>
      <w:r w:rsidRPr="00B528FC">
        <w:rPr>
          <w:rFonts w:ascii="Times New Roman" w:hAnsi="Times New Roman"/>
          <w:sz w:val="28"/>
          <w:szCs w:val="28"/>
        </w:rPr>
        <w:t xml:space="preserve"> – круг.</w:t>
      </w:r>
    </w:p>
    <w:p w:rsidR="00AB69F2" w:rsidRDefault="00AB69F2" w:rsidP="00B528FC">
      <w:pPr>
        <w:pStyle w:val="NormalWeb"/>
        <w:spacing w:before="0" w:beforeAutospacing="0" w:after="0" w:afterAutospacing="0"/>
        <w:jc w:val="both"/>
        <w:rPr>
          <w:sz w:val="28"/>
          <w:szCs w:val="28"/>
        </w:rPr>
      </w:pPr>
      <w:r w:rsidRPr="00B528FC">
        <w:rPr>
          <w:rStyle w:val="Emphasis"/>
          <w:b/>
          <w:i w:val="0"/>
          <w:sz w:val="28"/>
          <w:szCs w:val="28"/>
        </w:rPr>
        <w:t>Парпаша</w:t>
      </w:r>
      <w:r w:rsidRPr="00B528FC">
        <w:rPr>
          <w:rStyle w:val="apple-converted-space"/>
          <w:sz w:val="28"/>
          <w:szCs w:val="28"/>
        </w:rPr>
        <w:t> </w:t>
      </w:r>
      <w:r w:rsidRPr="00B528FC">
        <w:rPr>
          <w:sz w:val="28"/>
          <w:szCs w:val="28"/>
        </w:rPr>
        <w:t>- в переводе означает "</w:t>
      </w:r>
      <w:r w:rsidRPr="00B528FC">
        <w:rPr>
          <w:rStyle w:val="Emphasis"/>
          <w:i w:val="0"/>
          <w:sz w:val="28"/>
          <w:szCs w:val="28"/>
        </w:rPr>
        <w:t>крылья мух</w:t>
      </w:r>
      <w:r w:rsidRPr="00B528FC">
        <w:rPr>
          <w:sz w:val="28"/>
          <w:szCs w:val="28"/>
        </w:rPr>
        <w:t>", тоньше бекасама, из него шили паранджу, мужские халаты и другое.</w:t>
      </w:r>
    </w:p>
    <w:p w:rsidR="00AB69F2" w:rsidRDefault="00AB69F2" w:rsidP="00B528FC">
      <w:pPr>
        <w:spacing w:after="0" w:line="240" w:lineRule="auto"/>
        <w:jc w:val="both"/>
        <w:rPr>
          <w:rFonts w:ascii="Times New Roman" w:hAnsi="Times New Roman"/>
          <w:sz w:val="28"/>
          <w:szCs w:val="28"/>
        </w:rPr>
      </w:pPr>
      <w:r w:rsidRPr="00B528FC">
        <w:rPr>
          <w:rStyle w:val="Strong"/>
          <w:rFonts w:ascii="Times New Roman" w:hAnsi="Times New Roman"/>
          <w:bCs w:val="0"/>
          <w:sz w:val="28"/>
          <w:szCs w:val="28"/>
        </w:rPr>
        <w:t>Сюзане</w:t>
      </w:r>
      <w:r w:rsidRPr="00B528FC">
        <w:rPr>
          <w:rStyle w:val="apple-converted-space"/>
          <w:rFonts w:ascii="Times New Roman" w:hAnsi="Times New Roman"/>
          <w:sz w:val="28"/>
          <w:szCs w:val="28"/>
        </w:rPr>
        <w:t> </w:t>
      </w:r>
      <w:r w:rsidRPr="00B528FC">
        <w:rPr>
          <w:rFonts w:ascii="Times New Roman" w:hAnsi="Times New Roman"/>
          <w:sz w:val="28"/>
          <w:szCs w:val="28"/>
        </w:rPr>
        <w:t>(</w:t>
      </w:r>
      <w:r w:rsidRPr="00B528FC">
        <w:rPr>
          <w:rStyle w:val="Strong"/>
          <w:rFonts w:ascii="Times New Roman" w:hAnsi="Times New Roman"/>
          <w:b w:val="0"/>
          <w:bCs w:val="0"/>
          <w:sz w:val="28"/>
          <w:szCs w:val="28"/>
        </w:rPr>
        <w:t>Сюзани</w:t>
      </w:r>
      <w:r w:rsidRPr="00B528FC">
        <w:rPr>
          <w:rFonts w:ascii="Times New Roman" w:hAnsi="Times New Roman"/>
          <w:sz w:val="28"/>
          <w:szCs w:val="28"/>
        </w:rPr>
        <w:t>) –</w:t>
      </w:r>
      <w:r w:rsidRPr="00B528FC">
        <w:rPr>
          <w:rStyle w:val="apple-converted-space"/>
          <w:rFonts w:ascii="Times New Roman" w:hAnsi="Times New Roman"/>
          <w:sz w:val="28"/>
          <w:szCs w:val="28"/>
        </w:rPr>
        <w:t> </w:t>
      </w:r>
      <w:r w:rsidRPr="00B528FC">
        <w:rPr>
          <w:rStyle w:val="Strong"/>
          <w:rFonts w:ascii="Times New Roman" w:hAnsi="Times New Roman"/>
          <w:b w:val="0"/>
          <w:bCs w:val="0"/>
          <w:sz w:val="28"/>
          <w:szCs w:val="28"/>
        </w:rPr>
        <w:t>традиционная восточная декоративная ручная вышивка</w:t>
      </w:r>
      <w:r w:rsidRPr="00B528FC">
        <w:rPr>
          <w:rFonts w:ascii="Times New Roman" w:hAnsi="Times New Roman"/>
          <w:sz w:val="28"/>
          <w:szCs w:val="28"/>
        </w:rPr>
        <w:t>. Этот вид прикладного</w:t>
      </w:r>
      <w:r w:rsidRPr="00B528FC">
        <w:rPr>
          <w:rStyle w:val="apple-converted-space"/>
          <w:rFonts w:ascii="Times New Roman" w:hAnsi="Times New Roman"/>
          <w:sz w:val="28"/>
          <w:szCs w:val="28"/>
        </w:rPr>
        <w:t> </w:t>
      </w:r>
      <w:r w:rsidRPr="00B528FC">
        <w:rPr>
          <w:rStyle w:val="Strong"/>
          <w:rFonts w:ascii="Times New Roman" w:hAnsi="Times New Roman"/>
          <w:b w:val="0"/>
          <w:bCs w:val="0"/>
          <w:sz w:val="28"/>
          <w:szCs w:val="28"/>
        </w:rPr>
        <w:t>искусства</w:t>
      </w:r>
      <w:r w:rsidRPr="00B528FC">
        <w:rPr>
          <w:rStyle w:val="apple-converted-space"/>
          <w:rFonts w:ascii="Times New Roman" w:hAnsi="Times New Roman"/>
          <w:sz w:val="28"/>
          <w:szCs w:val="28"/>
        </w:rPr>
        <w:t> </w:t>
      </w:r>
      <w:r w:rsidRPr="00B528FC">
        <w:rPr>
          <w:rFonts w:ascii="Times New Roman" w:hAnsi="Times New Roman"/>
          <w:sz w:val="28"/>
          <w:szCs w:val="28"/>
        </w:rPr>
        <w:t>является древнейшим способом украшения</w:t>
      </w:r>
      <w:r w:rsidRPr="00B528FC">
        <w:rPr>
          <w:rStyle w:val="apple-converted-space"/>
          <w:rFonts w:ascii="Times New Roman" w:hAnsi="Times New Roman"/>
          <w:sz w:val="28"/>
          <w:szCs w:val="28"/>
        </w:rPr>
        <w:t> </w:t>
      </w:r>
      <w:r w:rsidRPr="00B528FC">
        <w:rPr>
          <w:rStyle w:val="Strong"/>
          <w:rFonts w:ascii="Times New Roman" w:hAnsi="Times New Roman"/>
          <w:b w:val="0"/>
          <w:bCs w:val="0"/>
          <w:sz w:val="28"/>
          <w:szCs w:val="28"/>
        </w:rPr>
        <w:t>тканей</w:t>
      </w:r>
      <w:r w:rsidRPr="00B528FC">
        <w:rPr>
          <w:rFonts w:ascii="Times New Roman" w:hAnsi="Times New Roman"/>
          <w:sz w:val="28"/>
          <w:szCs w:val="28"/>
        </w:rPr>
        <w:t xml:space="preserve">. </w:t>
      </w:r>
    </w:p>
    <w:p w:rsidR="00AB69F2" w:rsidRPr="00B528FC" w:rsidRDefault="00AB69F2" w:rsidP="00B528FC">
      <w:pPr>
        <w:spacing w:after="0" w:line="240" w:lineRule="auto"/>
        <w:jc w:val="both"/>
        <w:rPr>
          <w:rFonts w:ascii="Times New Roman" w:hAnsi="Times New Roman"/>
          <w:sz w:val="28"/>
          <w:szCs w:val="28"/>
        </w:rPr>
      </w:pPr>
      <w:r>
        <w:rPr>
          <w:rStyle w:val="Strong"/>
          <w:rFonts w:ascii="Times New Roman" w:hAnsi="Times New Roman"/>
          <w:sz w:val="28"/>
          <w:szCs w:val="28"/>
        </w:rPr>
        <w:t>С</w:t>
      </w:r>
      <w:r w:rsidRPr="00B528FC">
        <w:rPr>
          <w:rStyle w:val="Strong"/>
          <w:rFonts w:ascii="Times New Roman" w:hAnsi="Times New Roman"/>
          <w:sz w:val="28"/>
          <w:szCs w:val="28"/>
        </w:rPr>
        <w:t>итора</w:t>
      </w:r>
      <w:r w:rsidRPr="00B528FC">
        <w:rPr>
          <w:rFonts w:ascii="Times New Roman" w:hAnsi="Times New Roman"/>
          <w:sz w:val="28"/>
          <w:szCs w:val="28"/>
        </w:rPr>
        <w:t xml:space="preserve"> – звезда, </w:t>
      </w:r>
    </w:p>
    <w:p w:rsidR="00AB69F2" w:rsidRDefault="00AB69F2" w:rsidP="00B528FC">
      <w:pPr>
        <w:spacing w:after="0" w:line="240" w:lineRule="auto"/>
        <w:jc w:val="both"/>
        <w:rPr>
          <w:rFonts w:ascii="Times New Roman" w:hAnsi="Times New Roman"/>
          <w:color w:val="222222"/>
          <w:sz w:val="28"/>
          <w:szCs w:val="28"/>
          <w:shd w:val="clear" w:color="auto" w:fill="FFFFFF"/>
        </w:rPr>
      </w:pPr>
      <w:r w:rsidRPr="00B528FC">
        <w:rPr>
          <w:rFonts w:ascii="Times New Roman" w:hAnsi="Times New Roman"/>
          <w:b/>
          <w:sz w:val="28"/>
          <w:szCs w:val="28"/>
          <w:shd w:val="clear" w:color="auto" w:fill="FFFFFF"/>
        </w:rPr>
        <w:t>Тюбетейка</w:t>
      </w:r>
      <w:r w:rsidRPr="00B528FC">
        <w:rPr>
          <w:rFonts w:ascii="Times New Roman" w:hAnsi="Times New Roman"/>
          <w:color w:val="222222"/>
          <w:sz w:val="28"/>
          <w:szCs w:val="28"/>
          <w:shd w:val="clear" w:color="auto" w:fill="FFFFFF"/>
        </w:rPr>
        <w:t xml:space="preserve"> — круглая или квадратная, островерхая или плоская, мужская или женская лёгкая шапка, надеваемая прямо на голову; получила название от тюркского слова тобе/тюбе, означающего макушку головы или верхушку горы. Обычно украшена вышивкой, бисером.</w:t>
      </w:r>
    </w:p>
    <w:p w:rsidR="00AB69F2" w:rsidRPr="00B528FC" w:rsidRDefault="00AB69F2" w:rsidP="00B528FC">
      <w:pPr>
        <w:spacing w:after="0" w:line="240" w:lineRule="auto"/>
        <w:jc w:val="both"/>
        <w:rPr>
          <w:rFonts w:ascii="Times New Roman" w:hAnsi="Times New Roman"/>
          <w:sz w:val="28"/>
          <w:szCs w:val="28"/>
        </w:rPr>
      </w:pPr>
      <w:r w:rsidRPr="00B528FC">
        <w:rPr>
          <w:rFonts w:ascii="Times New Roman" w:hAnsi="Times New Roman"/>
          <w:b/>
          <w:sz w:val="28"/>
          <w:szCs w:val="28"/>
        </w:rPr>
        <w:t>Чапан</w:t>
      </w:r>
      <w:r w:rsidRPr="00B528FC">
        <w:rPr>
          <w:rFonts w:ascii="Times New Roman" w:hAnsi="Times New Roman"/>
          <w:sz w:val="28"/>
          <w:szCs w:val="28"/>
        </w:rPr>
        <w:t xml:space="preserve"> - стеганый халат, который подвязывается платком.</w:t>
      </w:r>
    </w:p>
    <w:p w:rsidR="00AB69F2" w:rsidRPr="00B528FC" w:rsidRDefault="00AB69F2" w:rsidP="00B528FC">
      <w:pPr>
        <w:spacing w:after="0" w:line="240" w:lineRule="auto"/>
        <w:jc w:val="both"/>
        <w:rPr>
          <w:rFonts w:ascii="Times New Roman" w:hAnsi="Times New Roman"/>
          <w:sz w:val="28"/>
          <w:szCs w:val="28"/>
        </w:rPr>
      </w:pPr>
      <w:r w:rsidRPr="00B528FC">
        <w:rPr>
          <w:rFonts w:ascii="Times New Roman" w:hAnsi="Times New Roman"/>
          <w:b/>
          <w:sz w:val="28"/>
          <w:szCs w:val="28"/>
        </w:rPr>
        <w:t>Чолвор</w:t>
      </w:r>
      <w:r w:rsidRPr="00B528FC">
        <w:rPr>
          <w:rFonts w:ascii="Times New Roman" w:hAnsi="Times New Roman"/>
          <w:sz w:val="28"/>
          <w:szCs w:val="28"/>
        </w:rPr>
        <w:t xml:space="preserve"> –широкие брюки.</w:t>
      </w:r>
    </w:p>
    <w:p w:rsidR="00AB69F2" w:rsidRDefault="00AB69F2" w:rsidP="00B528FC">
      <w:pPr>
        <w:spacing w:after="0" w:line="240" w:lineRule="auto"/>
        <w:jc w:val="both"/>
        <w:rPr>
          <w:rFonts w:ascii="Times New Roman" w:hAnsi="Times New Roman"/>
          <w:sz w:val="28"/>
          <w:szCs w:val="28"/>
        </w:rPr>
      </w:pPr>
      <w:r w:rsidRPr="00B528FC">
        <w:rPr>
          <w:rFonts w:ascii="Times New Roman" w:hAnsi="Times New Roman"/>
          <w:b/>
          <w:sz w:val="28"/>
          <w:szCs w:val="28"/>
        </w:rPr>
        <w:t>Чорик, чарыки</w:t>
      </w:r>
      <w:r w:rsidRPr="00B528FC">
        <w:rPr>
          <w:rFonts w:ascii="Times New Roman" w:hAnsi="Times New Roman"/>
          <w:sz w:val="28"/>
          <w:szCs w:val="28"/>
        </w:rPr>
        <w:t xml:space="preserve"> – грубая обувь, сшитая из цельного куска сыромятной кожи.</w:t>
      </w:r>
    </w:p>
    <w:p w:rsidR="00AB69F2" w:rsidRPr="00B528FC" w:rsidRDefault="00AB69F2" w:rsidP="00B528FC">
      <w:pPr>
        <w:shd w:val="clear" w:color="auto" w:fill="FFFFFF"/>
        <w:spacing w:after="0" w:line="240" w:lineRule="auto"/>
        <w:jc w:val="both"/>
        <w:rPr>
          <w:rFonts w:ascii="Times New Roman" w:hAnsi="Times New Roman"/>
          <w:sz w:val="28"/>
          <w:szCs w:val="28"/>
        </w:rPr>
      </w:pPr>
      <w:hyperlink r:id="rId176" w:tooltip="Чалма" w:history="1">
        <w:r w:rsidRPr="00B528FC">
          <w:rPr>
            <w:rStyle w:val="Hyperlink"/>
            <w:rFonts w:ascii="Times New Roman" w:hAnsi="Times New Roman"/>
            <w:b/>
            <w:color w:val="auto"/>
            <w:sz w:val="28"/>
            <w:szCs w:val="28"/>
            <w:u w:val="none"/>
          </w:rPr>
          <w:t>Чалма</w:t>
        </w:r>
      </w:hyperlink>
      <w:r w:rsidRPr="00B528FC">
        <w:rPr>
          <w:rFonts w:ascii="Times New Roman" w:hAnsi="Times New Roman"/>
          <w:sz w:val="28"/>
          <w:szCs w:val="28"/>
        </w:rPr>
        <w:t> — в целом воспринимаемая как атрибут мусульманской культуры, разнилась по размеру, цвету, манере подвязывания. Большую белую чалму носили духовные лица, ремесленники — небольшую чалму серого или синеватого цветов, крестьяне — повязку из цветных платков. Чалма была главным головным убором узбеков.</w:t>
      </w:r>
    </w:p>
    <w:p w:rsidR="00AB69F2" w:rsidRPr="00B528FC" w:rsidRDefault="00AB69F2" w:rsidP="00B528FC">
      <w:pPr>
        <w:spacing w:after="0" w:line="240" w:lineRule="auto"/>
        <w:jc w:val="both"/>
        <w:rPr>
          <w:rFonts w:ascii="Times New Roman" w:hAnsi="Times New Roman"/>
          <w:sz w:val="28"/>
          <w:szCs w:val="28"/>
        </w:rPr>
      </w:pPr>
      <w:r>
        <w:rPr>
          <w:rStyle w:val="Strong"/>
          <w:rFonts w:ascii="Times New Roman" w:hAnsi="Times New Roman"/>
          <w:sz w:val="28"/>
          <w:szCs w:val="28"/>
        </w:rPr>
        <w:t>Ч</w:t>
      </w:r>
      <w:r w:rsidRPr="00B528FC">
        <w:rPr>
          <w:rStyle w:val="Strong"/>
          <w:rFonts w:ascii="Times New Roman" w:hAnsi="Times New Roman"/>
          <w:sz w:val="28"/>
          <w:szCs w:val="28"/>
        </w:rPr>
        <w:t>ашми булбул</w:t>
      </w:r>
      <w:r w:rsidRPr="00B528FC">
        <w:rPr>
          <w:rFonts w:ascii="Times New Roman" w:hAnsi="Times New Roman"/>
          <w:sz w:val="28"/>
          <w:szCs w:val="28"/>
        </w:rPr>
        <w:t xml:space="preserve"> – глаз соловья </w:t>
      </w:r>
    </w:p>
    <w:p w:rsidR="00AB69F2" w:rsidRPr="00B528FC" w:rsidRDefault="00AB69F2" w:rsidP="00B528FC">
      <w:pPr>
        <w:spacing w:after="0" w:line="240" w:lineRule="auto"/>
        <w:jc w:val="both"/>
        <w:rPr>
          <w:rFonts w:ascii="Times New Roman" w:hAnsi="Times New Roman"/>
          <w:sz w:val="28"/>
          <w:szCs w:val="28"/>
        </w:rPr>
      </w:pPr>
      <w:r w:rsidRPr="00B528FC">
        <w:rPr>
          <w:rFonts w:ascii="Times New Roman" w:hAnsi="Times New Roman"/>
          <w:b/>
          <w:sz w:val="28"/>
          <w:szCs w:val="28"/>
          <w:shd w:val="clear" w:color="auto" w:fill="FFFFFF"/>
        </w:rPr>
        <w:t>Шойи</w:t>
      </w:r>
      <w:r w:rsidRPr="00B528FC">
        <w:rPr>
          <w:rFonts w:ascii="Times New Roman" w:hAnsi="Times New Roman"/>
          <w:sz w:val="28"/>
          <w:szCs w:val="28"/>
          <w:shd w:val="clear" w:color="auto" w:fill="FFFFFF"/>
        </w:rPr>
        <w:t xml:space="preserve"> – сотканная в ручную 100% шелковая ткань, шириной от 40 до 60, редко 75 см. Непрозрачная ткань полотняного переплетения. Тонкая, струящаяся. Идеальна для аутентичной легкой одежды, нижних мужских и женских сорочек, окрашенный шойи великолепно смотрится на летней верхней одежде.</w:t>
      </w:r>
    </w:p>
    <w:p w:rsidR="00AB69F2" w:rsidRDefault="00AB69F2" w:rsidP="00B528FC">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sz w:val="28"/>
          <w:szCs w:val="28"/>
        </w:rPr>
      </w:pPr>
    </w:p>
    <w:p w:rsidR="00AB69F2" w:rsidRPr="005A6A5F" w:rsidRDefault="00AB69F2" w:rsidP="005A6A5F">
      <w:pPr>
        <w:spacing w:after="0" w:line="240" w:lineRule="auto"/>
        <w:jc w:val="center"/>
        <w:rPr>
          <w:rFonts w:ascii="Times New Roman" w:hAnsi="Times New Roman"/>
          <w:sz w:val="28"/>
          <w:szCs w:val="28"/>
          <w:lang w:eastAsia="ru-RU"/>
        </w:rPr>
      </w:pPr>
      <w:r w:rsidRPr="005A6A5F">
        <w:rPr>
          <w:rFonts w:ascii="Times New Roman" w:hAnsi="Times New Roman"/>
          <w:b/>
          <w:bCs/>
          <w:sz w:val="28"/>
          <w:szCs w:val="28"/>
          <w:lang w:eastAsia="ru-RU"/>
        </w:rPr>
        <w:t>СПИСОК ИСПОЛЬЗОВАННОЙ ЛИТЕРАТУРЫ</w:t>
      </w:r>
      <w:r w:rsidRPr="005A6A5F">
        <w:rPr>
          <w:rFonts w:ascii="Times New Roman" w:hAnsi="Times New Roman"/>
          <w:i/>
          <w:iCs/>
          <w:sz w:val="28"/>
          <w:szCs w:val="28"/>
          <w:lang w:eastAsia="ru-RU"/>
        </w:rPr>
        <w:t>.</w:t>
      </w:r>
    </w:p>
    <w:p w:rsidR="00AB69F2" w:rsidRPr="005A6A5F" w:rsidRDefault="00AB69F2" w:rsidP="005A6A5F">
      <w:pPr>
        <w:spacing w:before="100" w:beforeAutospacing="1" w:after="100" w:afterAutospacing="1" w:line="240" w:lineRule="auto"/>
        <w:rPr>
          <w:rFonts w:ascii="Times New Roman" w:hAnsi="Times New Roman"/>
          <w:sz w:val="28"/>
          <w:szCs w:val="28"/>
          <w:lang w:eastAsia="ru-RU"/>
        </w:rPr>
      </w:pPr>
      <w:r w:rsidRPr="005A6A5F">
        <w:rPr>
          <w:rFonts w:ascii="Times New Roman" w:hAnsi="Times New Roman"/>
          <w:b/>
          <w:bCs/>
          <w:sz w:val="28"/>
          <w:szCs w:val="28"/>
          <w:lang w:eastAsia="ru-RU"/>
        </w:rPr>
        <w:t xml:space="preserve">1. </w:t>
      </w:r>
      <w:r w:rsidRPr="005A6A5F">
        <w:rPr>
          <w:rFonts w:ascii="Times New Roman" w:hAnsi="Times New Roman"/>
          <w:sz w:val="28"/>
          <w:szCs w:val="28"/>
          <w:lang w:eastAsia="ru-RU"/>
        </w:rPr>
        <w:t>Абдуллаев Т.А. Одежда узбеков (XIX-нач.ХХ в). – Ташкент: Фан, 1978.</w:t>
      </w:r>
    </w:p>
    <w:p w:rsidR="00AB69F2" w:rsidRPr="005A6A5F" w:rsidRDefault="00AB69F2" w:rsidP="005A6A5F">
      <w:pPr>
        <w:spacing w:before="100" w:beforeAutospacing="1" w:after="100" w:afterAutospacing="1" w:line="240" w:lineRule="auto"/>
        <w:rPr>
          <w:rFonts w:ascii="Times New Roman" w:hAnsi="Times New Roman"/>
          <w:sz w:val="28"/>
          <w:szCs w:val="28"/>
          <w:lang w:eastAsia="ru-RU"/>
        </w:rPr>
      </w:pPr>
      <w:r w:rsidRPr="005A6A5F">
        <w:rPr>
          <w:rFonts w:ascii="Times New Roman" w:hAnsi="Times New Roman"/>
          <w:b/>
          <w:bCs/>
          <w:sz w:val="28"/>
          <w:szCs w:val="28"/>
          <w:lang w:eastAsia="ru-RU"/>
        </w:rPr>
        <w:t xml:space="preserve">2. </w:t>
      </w:r>
      <w:r w:rsidRPr="005A6A5F">
        <w:rPr>
          <w:rFonts w:ascii="Times New Roman" w:hAnsi="Times New Roman"/>
          <w:sz w:val="28"/>
          <w:szCs w:val="28"/>
          <w:lang w:eastAsia="ru-RU"/>
        </w:rPr>
        <w:t>Ершов Н.Н., Широкова З.А. Альбом одежды Таджиков. - Душанбе, 1969.</w:t>
      </w:r>
    </w:p>
    <w:p w:rsidR="00AB69F2" w:rsidRPr="005A6A5F" w:rsidRDefault="00AB69F2" w:rsidP="005A6A5F">
      <w:pPr>
        <w:spacing w:before="100" w:beforeAutospacing="1" w:after="100" w:afterAutospacing="1" w:line="240" w:lineRule="auto"/>
        <w:rPr>
          <w:rFonts w:ascii="Times New Roman" w:hAnsi="Times New Roman"/>
          <w:sz w:val="28"/>
          <w:szCs w:val="28"/>
          <w:lang w:eastAsia="ru-RU"/>
        </w:rPr>
      </w:pPr>
      <w:r w:rsidRPr="005A6A5F">
        <w:rPr>
          <w:rFonts w:ascii="Times New Roman" w:hAnsi="Times New Roman"/>
          <w:b/>
          <w:bCs/>
          <w:sz w:val="28"/>
          <w:szCs w:val="28"/>
          <w:lang w:eastAsia="ru-RU"/>
        </w:rPr>
        <w:t xml:space="preserve">3. </w:t>
      </w:r>
      <w:r w:rsidRPr="005A6A5F">
        <w:rPr>
          <w:rFonts w:ascii="Times New Roman" w:hAnsi="Times New Roman"/>
          <w:sz w:val="28"/>
          <w:szCs w:val="28"/>
          <w:lang w:eastAsia="ru-RU"/>
        </w:rPr>
        <w:t>Калашникова Н.М., Плужникова Г.А. Одежда народов СССР. М.: ”Планета”, 1990.</w:t>
      </w:r>
    </w:p>
    <w:p w:rsidR="00AB69F2" w:rsidRPr="005A6A5F" w:rsidRDefault="00AB69F2" w:rsidP="005A6A5F">
      <w:pPr>
        <w:spacing w:before="100" w:beforeAutospacing="1" w:after="100" w:afterAutospacing="1" w:line="240" w:lineRule="auto"/>
        <w:rPr>
          <w:rFonts w:ascii="Times New Roman" w:hAnsi="Times New Roman"/>
          <w:sz w:val="28"/>
          <w:szCs w:val="28"/>
          <w:lang w:eastAsia="ru-RU"/>
        </w:rPr>
      </w:pPr>
      <w:r w:rsidRPr="005A6A5F">
        <w:rPr>
          <w:rFonts w:ascii="Times New Roman" w:hAnsi="Times New Roman"/>
          <w:b/>
          <w:bCs/>
          <w:sz w:val="28"/>
          <w:szCs w:val="28"/>
          <w:lang w:eastAsia="ru-RU"/>
        </w:rPr>
        <w:t xml:space="preserve">4. </w:t>
      </w:r>
      <w:r w:rsidRPr="005A6A5F">
        <w:rPr>
          <w:rFonts w:ascii="Times New Roman" w:hAnsi="Times New Roman"/>
          <w:sz w:val="28"/>
          <w:szCs w:val="28"/>
          <w:lang w:eastAsia="ru-RU"/>
        </w:rPr>
        <w:t>Костюм народов Средней Азии: историко-этнографические очерки. – М: Наука,1979.</w:t>
      </w:r>
    </w:p>
    <w:p w:rsidR="00AB69F2" w:rsidRPr="005A6A5F" w:rsidRDefault="00AB69F2" w:rsidP="005A6A5F">
      <w:pPr>
        <w:spacing w:before="100" w:beforeAutospacing="1" w:after="100" w:afterAutospacing="1" w:line="240" w:lineRule="auto"/>
        <w:rPr>
          <w:rFonts w:ascii="Times New Roman" w:hAnsi="Times New Roman"/>
          <w:sz w:val="28"/>
          <w:szCs w:val="28"/>
          <w:lang w:eastAsia="ru-RU"/>
        </w:rPr>
      </w:pPr>
      <w:r w:rsidRPr="005A6A5F">
        <w:rPr>
          <w:rFonts w:ascii="Times New Roman" w:hAnsi="Times New Roman"/>
          <w:b/>
          <w:bCs/>
          <w:sz w:val="28"/>
          <w:szCs w:val="28"/>
          <w:lang w:eastAsia="ru-RU"/>
        </w:rPr>
        <w:t xml:space="preserve">5. </w:t>
      </w:r>
      <w:r w:rsidRPr="005A6A5F">
        <w:rPr>
          <w:rFonts w:ascii="Times New Roman" w:hAnsi="Times New Roman"/>
          <w:sz w:val="28"/>
          <w:szCs w:val="28"/>
          <w:lang w:eastAsia="ru-RU"/>
        </w:rPr>
        <w:t>Лобачева Н. Паранджа: Ритуальный костюм или свадебная одежда. – ”Азия и Африка сегодня”, 1995, N8, с.78-80.</w:t>
      </w:r>
    </w:p>
    <w:p w:rsidR="00AB69F2" w:rsidRPr="005A6A5F" w:rsidRDefault="00AB69F2" w:rsidP="005A6A5F">
      <w:pPr>
        <w:spacing w:before="100" w:beforeAutospacing="1" w:after="100" w:afterAutospacing="1" w:line="240" w:lineRule="auto"/>
        <w:rPr>
          <w:rFonts w:ascii="Times New Roman" w:hAnsi="Times New Roman"/>
          <w:sz w:val="28"/>
          <w:szCs w:val="28"/>
          <w:lang w:eastAsia="ru-RU"/>
        </w:rPr>
      </w:pPr>
      <w:r>
        <w:rPr>
          <w:rFonts w:ascii="Times New Roman" w:hAnsi="Times New Roman"/>
          <w:b/>
          <w:bCs/>
          <w:sz w:val="28"/>
          <w:szCs w:val="28"/>
          <w:lang w:eastAsia="ru-RU"/>
        </w:rPr>
        <w:t>6</w:t>
      </w:r>
      <w:r w:rsidRPr="005A6A5F">
        <w:rPr>
          <w:rFonts w:ascii="Times New Roman" w:hAnsi="Times New Roman"/>
          <w:b/>
          <w:bCs/>
          <w:sz w:val="28"/>
          <w:szCs w:val="28"/>
          <w:lang w:eastAsia="ru-RU"/>
        </w:rPr>
        <w:t xml:space="preserve">. </w:t>
      </w:r>
      <w:r w:rsidRPr="005A6A5F">
        <w:rPr>
          <w:rFonts w:ascii="Times New Roman" w:hAnsi="Times New Roman"/>
          <w:sz w:val="28"/>
          <w:szCs w:val="28"/>
          <w:lang w:eastAsia="ru-RU"/>
        </w:rPr>
        <w:t>Сухарева О.А. История Среднеазиатского костюма: Самарканд (2-ая половина XIX- нач. ХХв.). – М., 1982.</w:t>
      </w:r>
    </w:p>
    <w:p w:rsidR="00AB69F2" w:rsidRDefault="00AB69F2" w:rsidP="005A6A5F">
      <w:pPr>
        <w:spacing w:before="100" w:beforeAutospacing="1" w:after="100" w:afterAutospacing="1" w:line="240" w:lineRule="auto"/>
        <w:rPr>
          <w:rFonts w:ascii="Times New Roman" w:hAnsi="Times New Roman"/>
          <w:sz w:val="28"/>
          <w:szCs w:val="28"/>
          <w:lang w:eastAsia="ru-RU"/>
        </w:rPr>
      </w:pPr>
      <w:r>
        <w:rPr>
          <w:rFonts w:ascii="Times New Roman" w:hAnsi="Times New Roman"/>
          <w:b/>
          <w:bCs/>
          <w:sz w:val="28"/>
          <w:szCs w:val="28"/>
          <w:lang w:eastAsia="ru-RU"/>
        </w:rPr>
        <w:t>7</w:t>
      </w:r>
      <w:r w:rsidRPr="005A6A5F">
        <w:rPr>
          <w:rFonts w:ascii="Times New Roman" w:hAnsi="Times New Roman"/>
          <w:b/>
          <w:bCs/>
          <w:sz w:val="28"/>
          <w:szCs w:val="28"/>
          <w:lang w:eastAsia="ru-RU"/>
        </w:rPr>
        <w:t xml:space="preserve">. </w:t>
      </w:r>
      <w:r w:rsidRPr="005A6A5F">
        <w:rPr>
          <w:rFonts w:ascii="Times New Roman" w:hAnsi="Times New Roman"/>
          <w:sz w:val="28"/>
          <w:szCs w:val="28"/>
          <w:lang w:eastAsia="ru-RU"/>
        </w:rPr>
        <w:t>Широкова З.А. Традиционная и современная одежда женщин горного Таджикистана. – Душанбе, 1976.</w:t>
      </w:r>
    </w:p>
    <w:p w:rsidR="00AB69F2" w:rsidRDefault="00AB69F2" w:rsidP="005A6A5F">
      <w:pPr>
        <w:spacing w:before="100" w:beforeAutospacing="1" w:after="100" w:afterAutospacing="1" w:line="240" w:lineRule="auto"/>
        <w:rPr>
          <w:rFonts w:ascii="Times New Roman" w:hAnsi="Times New Roman"/>
          <w:sz w:val="28"/>
          <w:szCs w:val="28"/>
          <w:lang w:eastAsia="ru-RU"/>
        </w:rPr>
      </w:pPr>
    </w:p>
    <w:p w:rsidR="00AB69F2" w:rsidRDefault="00AB69F2" w:rsidP="005A6A5F">
      <w:pPr>
        <w:spacing w:before="100" w:beforeAutospacing="1" w:after="100" w:afterAutospacing="1" w:line="240" w:lineRule="auto"/>
        <w:rPr>
          <w:rFonts w:ascii="Times New Roman" w:hAnsi="Times New Roman"/>
          <w:sz w:val="28"/>
          <w:szCs w:val="28"/>
          <w:lang w:eastAsia="ru-RU"/>
        </w:rPr>
      </w:pPr>
    </w:p>
    <w:p w:rsidR="00AB69F2" w:rsidRDefault="00AB69F2" w:rsidP="005A6A5F">
      <w:pPr>
        <w:spacing w:before="100" w:beforeAutospacing="1" w:after="100" w:afterAutospacing="1" w:line="240" w:lineRule="auto"/>
        <w:rPr>
          <w:rFonts w:ascii="Times New Roman" w:hAnsi="Times New Roman"/>
          <w:sz w:val="28"/>
          <w:szCs w:val="28"/>
          <w:lang w:eastAsia="ru-RU"/>
        </w:rPr>
      </w:pPr>
    </w:p>
    <w:p w:rsidR="00AB69F2" w:rsidRDefault="00AB69F2" w:rsidP="005A6A5F">
      <w:pPr>
        <w:spacing w:before="100" w:beforeAutospacing="1" w:after="100" w:afterAutospacing="1" w:line="240" w:lineRule="auto"/>
        <w:rPr>
          <w:rFonts w:ascii="Times New Roman" w:hAnsi="Times New Roman"/>
          <w:sz w:val="28"/>
          <w:szCs w:val="28"/>
          <w:lang w:eastAsia="ru-RU"/>
        </w:rPr>
      </w:pPr>
    </w:p>
    <w:p w:rsidR="00AB69F2" w:rsidRDefault="00AB69F2" w:rsidP="005A6A5F">
      <w:pPr>
        <w:spacing w:before="100" w:beforeAutospacing="1" w:after="100" w:afterAutospacing="1" w:line="240" w:lineRule="auto"/>
        <w:rPr>
          <w:rFonts w:ascii="Times New Roman" w:hAnsi="Times New Roman"/>
          <w:sz w:val="28"/>
          <w:szCs w:val="28"/>
          <w:lang w:eastAsia="ru-RU"/>
        </w:rPr>
      </w:pPr>
    </w:p>
    <w:p w:rsidR="00AB69F2" w:rsidRDefault="00AB69F2" w:rsidP="005A6A5F">
      <w:pPr>
        <w:spacing w:before="100" w:beforeAutospacing="1" w:after="100" w:afterAutospacing="1" w:line="240" w:lineRule="auto"/>
        <w:rPr>
          <w:rFonts w:ascii="Times New Roman" w:hAnsi="Times New Roman"/>
          <w:sz w:val="28"/>
          <w:szCs w:val="28"/>
          <w:lang w:eastAsia="ru-RU"/>
        </w:rPr>
      </w:pPr>
    </w:p>
    <w:p w:rsidR="00AB69F2" w:rsidRDefault="00AB69F2" w:rsidP="005A6A5F">
      <w:pPr>
        <w:spacing w:before="100" w:beforeAutospacing="1" w:after="100" w:afterAutospacing="1" w:line="240" w:lineRule="auto"/>
        <w:rPr>
          <w:rFonts w:ascii="Times New Roman" w:hAnsi="Times New Roman"/>
          <w:sz w:val="28"/>
          <w:szCs w:val="28"/>
          <w:lang w:eastAsia="ru-RU"/>
        </w:rPr>
      </w:pPr>
    </w:p>
    <w:p w:rsidR="00AB69F2" w:rsidRDefault="00AB69F2" w:rsidP="005A6A5F">
      <w:pPr>
        <w:spacing w:before="100" w:beforeAutospacing="1" w:after="100" w:afterAutospacing="1" w:line="240" w:lineRule="auto"/>
        <w:rPr>
          <w:rFonts w:ascii="Times New Roman" w:hAnsi="Times New Roman"/>
          <w:sz w:val="28"/>
          <w:szCs w:val="28"/>
          <w:lang w:eastAsia="ru-RU"/>
        </w:rPr>
      </w:pPr>
    </w:p>
    <w:p w:rsidR="00AB69F2" w:rsidRDefault="00AB69F2" w:rsidP="005A6A5F">
      <w:pPr>
        <w:spacing w:before="100" w:beforeAutospacing="1" w:after="100" w:afterAutospacing="1" w:line="240" w:lineRule="auto"/>
        <w:rPr>
          <w:rFonts w:ascii="Times New Roman" w:hAnsi="Times New Roman"/>
          <w:sz w:val="28"/>
          <w:szCs w:val="28"/>
          <w:lang w:eastAsia="ru-RU"/>
        </w:rPr>
      </w:pPr>
    </w:p>
    <w:p w:rsidR="00AB69F2" w:rsidRDefault="00AB69F2" w:rsidP="005A6A5F">
      <w:pPr>
        <w:spacing w:before="100" w:beforeAutospacing="1" w:after="100" w:afterAutospacing="1" w:line="240" w:lineRule="auto"/>
        <w:rPr>
          <w:rFonts w:ascii="Times New Roman" w:hAnsi="Times New Roman"/>
          <w:sz w:val="28"/>
          <w:szCs w:val="28"/>
          <w:lang w:eastAsia="ru-RU"/>
        </w:rPr>
      </w:pPr>
    </w:p>
    <w:p w:rsidR="00AB69F2" w:rsidRPr="005A6A5F" w:rsidRDefault="00AB69F2" w:rsidP="005A6A5F">
      <w:pPr>
        <w:spacing w:before="100" w:beforeAutospacing="1" w:after="100" w:afterAutospacing="1" w:line="240" w:lineRule="auto"/>
        <w:rPr>
          <w:rFonts w:ascii="Times New Roman" w:hAnsi="Times New Roman"/>
          <w:sz w:val="28"/>
          <w:szCs w:val="28"/>
          <w:lang w:eastAsia="ru-RU"/>
        </w:rPr>
      </w:pPr>
    </w:p>
    <w:p w:rsidR="00AB69F2" w:rsidRPr="00AC499D" w:rsidRDefault="00AB69F2" w:rsidP="00AC499D">
      <w:pPr>
        <w:spacing w:after="0" w:line="240" w:lineRule="auto"/>
        <w:jc w:val="both"/>
        <w:rPr>
          <w:rFonts w:ascii="Times New Roman" w:hAnsi="Times New Roman"/>
          <w:sz w:val="28"/>
          <w:szCs w:val="28"/>
        </w:rPr>
      </w:pPr>
    </w:p>
    <w:p w:rsidR="00AB69F2" w:rsidRDefault="00AB69F2" w:rsidP="00AC499D">
      <w:pPr>
        <w:spacing w:after="0" w:line="240" w:lineRule="auto"/>
        <w:jc w:val="both"/>
        <w:rPr>
          <w:rFonts w:ascii="Times New Roman" w:hAnsi="Times New Roman"/>
          <w:noProof/>
          <w:sz w:val="28"/>
          <w:szCs w:val="28"/>
          <w:lang w:eastAsia="ru-RU"/>
        </w:rPr>
      </w:pPr>
    </w:p>
    <w:p w:rsidR="00AB69F2" w:rsidRDefault="00AB69F2" w:rsidP="00AC499D">
      <w:pPr>
        <w:spacing w:after="0" w:line="240" w:lineRule="auto"/>
        <w:jc w:val="both"/>
        <w:rPr>
          <w:rFonts w:ascii="Times New Roman" w:hAnsi="Times New Roman"/>
          <w:noProof/>
          <w:sz w:val="28"/>
          <w:szCs w:val="28"/>
          <w:lang w:eastAsia="ru-RU"/>
        </w:rPr>
      </w:pPr>
    </w:p>
    <w:p w:rsidR="00AB69F2" w:rsidRDefault="00AB69F2" w:rsidP="00AC499D">
      <w:pPr>
        <w:spacing w:after="0" w:line="240" w:lineRule="auto"/>
        <w:jc w:val="both"/>
        <w:rPr>
          <w:rFonts w:ascii="Times New Roman" w:hAnsi="Times New Roman"/>
          <w:noProof/>
          <w:sz w:val="28"/>
          <w:szCs w:val="28"/>
          <w:lang w:eastAsia="ru-RU"/>
        </w:rPr>
      </w:pPr>
    </w:p>
    <w:p w:rsidR="00AB69F2" w:rsidRPr="00AC499D" w:rsidRDefault="00AB69F2" w:rsidP="005A6A5F">
      <w:pPr>
        <w:spacing w:after="0" w:line="240" w:lineRule="auto"/>
        <w:jc w:val="center"/>
        <w:rPr>
          <w:rFonts w:ascii="Times New Roman" w:hAnsi="Times New Roman"/>
          <w:sz w:val="28"/>
          <w:szCs w:val="28"/>
        </w:rPr>
      </w:pPr>
      <w:r w:rsidRPr="005A6A5F">
        <w:rPr>
          <w:rFonts w:ascii="Times New Roman" w:hAnsi="Times New Roman"/>
          <w:b/>
          <w:noProof/>
          <w:sz w:val="28"/>
          <w:szCs w:val="28"/>
          <w:lang w:eastAsia="ru-RU"/>
        </w:rPr>
        <w:t>Приложения</w:t>
      </w: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 xml:space="preserve">        </w:t>
      </w:r>
      <w:r w:rsidRPr="00700F11">
        <w:rPr>
          <w:rFonts w:ascii="Times New Roman" w:hAnsi="Times New Roman"/>
          <w:noProof/>
          <w:sz w:val="28"/>
          <w:szCs w:val="28"/>
          <w:lang w:eastAsia="ru-RU"/>
        </w:rPr>
        <w:pict>
          <v:shape id="Picture 25" o:spid="_x0000_i1068" type="#_x0000_t75" style="width:220.5pt;height:234pt;visibility:visible">
            <v:imagedata r:id="rId177" o:title=""/>
          </v:shape>
        </w:pict>
      </w: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r w:rsidRPr="00AC499D">
        <w:rPr>
          <w:rFonts w:ascii="Times New Roman" w:hAnsi="Times New Roman"/>
          <w:sz w:val="28"/>
          <w:szCs w:val="28"/>
        </w:rPr>
        <w:t xml:space="preserve">                 </w:t>
      </w:r>
      <w:r w:rsidRPr="00700F11">
        <w:rPr>
          <w:rFonts w:ascii="Times New Roman" w:hAnsi="Times New Roman"/>
          <w:noProof/>
          <w:sz w:val="28"/>
          <w:szCs w:val="28"/>
          <w:lang w:eastAsia="ru-RU"/>
        </w:rPr>
        <w:pict>
          <v:shape id="Picture 30" o:spid="_x0000_i1069" type="#_x0000_t75" style="width:286.5pt;height:216.75pt;visibility:visible">
            <v:imagedata r:id="rId178" o:title=""/>
          </v:shape>
        </w:pict>
      </w: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r w:rsidRPr="00700F11">
        <w:rPr>
          <w:rFonts w:ascii="Times New Roman" w:hAnsi="Times New Roman"/>
          <w:noProof/>
          <w:sz w:val="28"/>
          <w:szCs w:val="28"/>
          <w:lang w:eastAsia="ru-RU"/>
        </w:rPr>
        <w:pict>
          <v:shape id="Picture 65" o:spid="_x0000_i1070" type="#_x0000_t75" style="width:228pt;height:313.5pt;visibility:visible">
            <v:imagedata r:id="rId179" o:title=""/>
          </v:shape>
        </w:pict>
      </w: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r w:rsidRPr="00700F11">
        <w:rPr>
          <w:rFonts w:ascii="Times New Roman" w:hAnsi="Times New Roman"/>
          <w:noProof/>
          <w:sz w:val="28"/>
          <w:szCs w:val="28"/>
          <w:lang w:eastAsia="ru-RU"/>
        </w:rPr>
        <w:pict>
          <v:shape id="Picture 66" o:spid="_x0000_i1071" type="#_x0000_t75" style="width:305.25pt;height:201.75pt;visibility:visible">
            <v:imagedata r:id="rId180" o:title=""/>
          </v:shape>
        </w:pict>
      </w: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noProof/>
          <w:sz w:val="28"/>
          <w:szCs w:val="28"/>
          <w:lang w:eastAsia="ru-RU"/>
        </w:rPr>
      </w:pPr>
    </w:p>
    <w:p w:rsidR="00AB69F2" w:rsidRPr="00AC499D" w:rsidRDefault="00AB69F2" w:rsidP="00AC499D">
      <w:pPr>
        <w:spacing w:after="0" w:line="240" w:lineRule="auto"/>
        <w:jc w:val="both"/>
        <w:rPr>
          <w:rFonts w:ascii="Times New Roman" w:hAnsi="Times New Roman"/>
          <w:noProof/>
          <w:sz w:val="28"/>
          <w:szCs w:val="28"/>
          <w:lang w:eastAsia="ru-RU"/>
        </w:rPr>
      </w:pPr>
    </w:p>
    <w:p w:rsidR="00AB69F2" w:rsidRPr="00AC499D" w:rsidRDefault="00AB69F2" w:rsidP="00721631">
      <w:pPr>
        <w:spacing w:after="0" w:line="240" w:lineRule="auto"/>
        <w:jc w:val="center"/>
        <w:rPr>
          <w:rFonts w:ascii="Times New Roman" w:hAnsi="Times New Roman"/>
          <w:sz w:val="28"/>
          <w:szCs w:val="28"/>
        </w:rPr>
      </w:pPr>
      <w:r w:rsidRPr="00700F11">
        <w:rPr>
          <w:rFonts w:ascii="Times New Roman" w:hAnsi="Times New Roman"/>
          <w:noProof/>
          <w:sz w:val="28"/>
          <w:szCs w:val="28"/>
          <w:lang w:eastAsia="ru-RU"/>
        </w:rPr>
        <w:pict>
          <v:shape id="Picture 67" o:spid="_x0000_i1072" type="#_x0000_t75" style="width:299.25pt;height:236.25pt;visibility:visible">
            <v:imagedata r:id="rId181" o:title=""/>
          </v:shape>
        </w:pict>
      </w: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C499D" w:rsidRDefault="00AB69F2" w:rsidP="00AC499D">
      <w:pPr>
        <w:spacing w:after="0" w:line="240" w:lineRule="auto"/>
        <w:jc w:val="both"/>
        <w:rPr>
          <w:rFonts w:ascii="Times New Roman" w:hAnsi="Times New Roman"/>
          <w:sz w:val="28"/>
          <w:szCs w:val="28"/>
        </w:rPr>
      </w:pPr>
    </w:p>
    <w:p w:rsidR="00AB69F2" w:rsidRPr="00AA7462" w:rsidRDefault="00AB69F2" w:rsidP="00721631">
      <w:pPr>
        <w:ind w:left="-993" w:right="708"/>
        <w:jc w:val="center"/>
        <w:rPr>
          <w:sz w:val="28"/>
          <w:szCs w:val="28"/>
        </w:rPr>
      </w:pPr>
      <w:r w:rsidRPr="00700F11">
        <w:rPr>
          <w:noProof/>
          <w:sz w:val="28"/>
          <w:szCs w:val="28"/>
          <w:lang w:eastAsia="ru-RU"/>
        </w:rPr>
        <w:pict>
          <v:shape id="Picture 68" o:spid="_x0000_i1073" type="#_x0000_t75" style="width:389.25pt;height:258pt;visibility:visible">
            <v:imagedata r:id="rId182" o:title=""/>
          </v:shape>
        </w:pict>
      </w:r>
    </w:p>
    <w:sectPr w:rsidR="00AB69F2" w:rsidRPr="00AA7462" w:rsidSect="00C0446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9F2" w:rsidRDefault="00AB69F2" w:rsidP="00910CC8">
      <w:pPr>
        <w:spacing w:after="0" w:line="240" w:lineRule="auto"/>
      </w:pPr>
      <w:r>
        <w:separator/>
      </w:r>
    </w:p>
  </w:endnote>
  <w:endnote w:type="continuationSeparator" w:id="0">
    <w:p w:rsidR="00AB69F2" w:rsidRDefault="00AB69F2" w:rsidP="00910C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9F2" w:rsidRDefault="00AB69F2" w:rsidP="00910CC8">
      <w:pPr>
        <w:spacing w:after="0" w:line="240" w:lineRule="auto"/>
      </w:pPr>
      <w:r>
        <w:separator/>
      </w:r>
    </w:p>
  </w:footnote>
  <w:footnote w:type="continuationSeparator" w:id="0">
    <w:p w:rsidR="00AB69F2" w:rsidRDefault="00AB69F2" w:rsidP="00910C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71A98"/>
    <w:multiLevelType w:val="hybridMultilevel"/>
    <w:tmpl w:val="2CE23C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29A0E27"/>
    <w:multiLevelType w:val="multilevel"/>
    <w:tmpl w:val="C67E8A08"/>
    <w:lvl w:ilvl="0">
      <w:start w:val="2"/>
      <w:numFmt w:val="decimal"/>
      <w:lvlText w:val="%1."/>
      <w:lvlJc w:val="left"/>
      <w:pPr>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
    <w:nsid w:val="453968CC"/>
    <w:multiLevelType w:val="multilevel"/>
    <w:tmpl w:val="A148D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9B7638"/>
    <w:multiLevelType w:val="multilevel"/>
    <w:tmpl w:val="2C82EE32"/>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4320"/>
        </w:tabs>
        <w:ind w:left="4320" w:hanging="108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840"/>
        </w:tabs>
        <w:ind w:left="6840" w:hanging="144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360"/>
        </w:tabs>
        <w:ind w:left="9360" w:hanging="1800"/>
      </w:pPr>
      <w:rPr>
        <w:rFonts w:cs="Times New Roman" w:hint="default"/>
      </w:rPr>
    </w:lvl>
    <w:lvl w:ilvl="8">
      <w:start w:val="1"/>
      <w:numFmt w:val="decimal"/>
      <w:lvlText w:val="%1.%2.%3.%4.%5.%6.%7.%8.%9"/>
      <w:lvlJc w:val="left"/>
      <w:pPr>
        <w:tabs>
          <w:tab w:val="num" w:pos="10800"/>
        </w:tabs>
        <w:ind w:left="10800" w:hanging="2160"/>
      </w:pPr>
      <w:rPr>
        <w:rFonts w:cs="Times New Roman" w:hint="default"/>
      </w:rPr>
    </w:lvl>
  </w:abstractNum>
  <w:abstractNum w:abstractNumId="4">
    <w:nsid w:val="48D6098C"/>
    <w:multiLevelType w:val="hybridMultilevel"/>
    <w:tmpl w:val="10284E94"/>
    <w:lvl w:ilvl="0" w:tplc="0419000F">
      <w:start w:val="1"/>
      <w:numFmt w:val="decimal"/>
      <w:lvlText w:val="%1."/>
      <w:lvlJc w:val="left"/>
      <w:pPr>
        <w:ind w:left="720" w:hanging="360"/>
      </w:pPr>
      <w:rPr>
        <w:rFonts w:cs="Times New Roman" w:hint="default"/>
      </w:rPr>
    </w:lvl>
    <w:lvl w:ilvl="1" w:tplc="04190019">
      <w:start w:val="7"/>
      <w:numFmt w:val="decimal"/>
      <w:isLgl/>
      <w:lvlText w:val="%1.%2"/>
      <w:lvlJc w:val="left"/>
      <w:pPr>
        <w:tabs>
          <w:tab w:val="num" w:pos="795"/>
        </w:tabs>
        <w:ind w:left="795" w:hanging="435"/>
      </w:pPr>
      <w:rPr>
        <w:rFonts w:cs="Times New Roman" w:hint="default"/>
      </w:rPr>
    </w:lvl>
    <w:lvl w:ilvl="2" w:tplc="0419001B">
      <w:start w:val="1"/>
      <w:numFmt w:val="decimal"/>
      <w:isLgl/>
      <w:lvlText w:val="%1.%2.%3"/>
      <w:lvlJc w:val="left"/>
      <w:pPr>
        <w:tabs>
          <w:tab w:val="num" w:pos="1080"/>
        </w:tabs>
        <w:ind w:left="1080" w:hanging="720"/>
      </w:pPr>
      <w:rPr>
        <w:rFonts w:cs="Times New Roman" w:hint="default"/>
      </w:rPr>
    </w:lvl>
    <w:lvl w:ilvl="3" w:tplc="0419000F">
      <w:start w:val="1"/>
      <w:numFmt w:val="decimal"/>
      <w:isLgl/>
      <w:lvlText w:val="%1.%2.%3.%4"/>
      <w:lvlJc w:val="left"/>
      <w:pPr>
        <w:tabs>
          <w:tab w:val="num" w:pos="1440"/>
        </w:tabs>
        <w:ind w:left="1440" w:hanging="1080"/>
      </w:pPr>
      <w:rPr>
        <w:rFonts w:cs="Times New Roman" w:hint="default"/>
      </w:rPr>
    </w:lvl>
    <w:lvl w:ilvl="4" w:tplc="04190019">
      <w:start w:val="1"/>
      <w:numFmt w:val="decimal"/>
      <w:isLgl/>
      <w:lvlText w:val="%1.%2.%3.%4.%5"/>
      <w:lvlJc w:val="left"/>
      <w:pPr>
        <w:tabs>
          <w:tab w:val="num" w:pos="1440"/>
        </w:tabs>
        <w:ind w:left="1440" w:hanging="1080"/>
      </w:pPr>
      <w:rPr>
        <w:rFonts w:cs="Times New Roman" w:hint="default"/>
      </w:rPr>
    </w:lvl>
    <w:lvl w:ilvl="5" w:tplc="0419001B">
      <w:start w:val="1"/>
      <w:numFmt w:val="decimal"/>
      <w:isLgl/>
      <w:lvlText w:val="%1.%2.%3.%4.%5.%6"/>
      <w:lvlJc w:val="left"/>
      <w:pPr>
        <w:tabs>
          <w:tab w:val="num" w:pos="1800"/>
        </w:tabs>
        <w:ind w:left="1800" w:hanging="1440"/>
      </w:pPr>
      <w:rPr>
        <w:rFonts w:cs="Times New Roman" w:hint="default"/>
      </w:rPr>
    </w:lvl>
    <w:lvl w:ilvl="6" w:tplc="0419000F">
      <w:start w:val="1"/>
      <w:numFmt w:val="decimal"/>
      <w:isLgl/>
      <w:lvlText w:val="%1.%2.%3.%4.%5.%6.%7"/>
      <w:lvlJc w:val="left"/>
      <w:pPr>
        <w:tabs>
          <w:tab w:val="num" w:pos="1800"/>
        </w:tabs>
        <w:ind w:left="1800" w:hanging="1440"/>
      </w:pPr>
      <w:rPr>
        <w:rFonts w:cs="Times New Roman" w:hint="default"/>
      </w:rPr>
    </w:lvl>
    <w:lvl w:ilvl="7" w:tplc="04190019">
      <w:start w:val="1"/>
      <w:numFmt w:val="decimal"/>
      <w:isLgl/>
      <w:lvlText w:val="%1.%2.%3.%4.%5.%6.%7.%8"/>
      <w:lvlJc w:val="left"/>
      <w:pPr>
        <w:tabs>
          <w:tab w:val="num" w:pos="2160"/>
        </w:tabs>
        <w:ind w:left="2160" w:hanging="1800"/>
      </w:pPr>
      <w:rPr>
        <w:rFonts w:cs="Times New Roman" w:hint="default"/>
      </w:rPr>
    </w:lvl>
    <w:lvl w:ilvl="8" w:tplc="0419001B">
      <w:start w:val="1"/>
      <w:numFmt w:val="decimal"/>
      <w:isLgl/>
      <w:lvlText w:val="%1.%2.%3.%4.%5.%6.%7.%8.%9"/>
      <w:lvlJc w:val="left"/>
      <w:pPr>
        <w:tabs>
          <w:tab w:val="num" w:pos="2520"/>
        </w:tabs>
        <w:ind w:left="2520" w:hanging="2160"/>
      </w:pPr>
      <w:rPr>
        <w:rFonts w:cs="Times New Roman" w:hint="default"/>
      </w:rPr>
    </w:lvl>
  </w:abstractNum>
  <w:abstractNum w:abstractNumId="5">
    <w:nsid w:val="4C65074A"/>
    <w:multiLevelType w:val="multilevel"/>
    <w:tmpl w:val="A2CAA8D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num w:numId="1">
    <w:abstractNumId w:val="2"/>
  </w:num>
  <w:num w:numId="2">
    <w:abstractNumId w:val="0"/>
  </w:num>
  <w:num w:numId="3">
    <w:abstractNumId w:val="4"/>
  </w:num>
  <w:num w:numId="4">
    <w:abstractNumId w:val="1"/>
  </w:num>
  <w:num w:numId="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3513"/>
    <w:rsid w:val="000335DF"/>
    <w:rsid w:val="0007346D"/>
    <w:rsid w:val="000E0D0F"/>
    <w:rsid w:val="000F4348"/>
    <w:rsid w:val="00124E27"/>
    <w:rsid w:val="00196A3B"/>
    <w:rsid w:val="001F14BC"/>
    <w:rsid w:val="00230137"/>
    <w:rsid w:val="002370B1"/>
    <w:rsid w:val="003134A5"/>
    <w:rsid w:val="00350043"/>
    <w:rsid w:val="003F6555"/>
    <w:rsid w:val="004C1D2B"/>
    <w:rsid w:val="004C40F8"/>
    <w:rsid w:val="004E611F"/>
    <w:rsid w:val="004F1AD1"/>
    <w:rsid w:val="0050288B"/>
    <w:rsid w:val="00525EB7"/>
    <w:rsid w:val="005A6A5F"/>
    <w:rsid w:val="00605D1E"/>
    <w:rsid w:val="0063453D"/>
    <w:rsid w:val="00651709"/>
    <w:rsid w:val="00665B7A"/>
    <w:rsid w:val="0069585D"/>
    <w:rsid w:val="006C7DC2"/>
    <w:rsid w:val="006D2D70"/>
    <w:rsid w:val="006D3513"/>
    <w:rsid w:val="006E6BD1"/>
    <w:rsid w:val="00700F11"/>
    <w:rsid w:val="00721631"/>
    <w:rsid w:val="007E09D2"/>
    <w:rsid w:val="007E1278"/>
    <w:rsid w:val="008439FA"/>
    <w:rsid w:val="008D21E1"/>
    <w:rsid w:val="00910CC8"/>
    <w:rsid w:val="00914EE7"/>
    <w:rsid w:val="00964D11"/>
    <w:rsid w:val="0098090F"/>
    <w:rsid w:val="00990185"/>
    <w:rsid w:val="009C1625"/>
    <w:rsid w:val="00A13EDC"/>
    <w:rsid w:val="00A31D67"/>
    <w:rsid w:val="00A42108"/>
    <w:rsid w:val="00A700A1"/>
    <w:rsid w:val="00AA7462"/>
    <w:rsid w:val="00AB69F2"/>
    <w:rsid w:val="00AC499D"/>
    <w:rsid w:val="00B00E8D"/>
    <w:rsid w:val="00B1553D"/>
    <w:rsid w:val="00B37DA6"/>
    <w:rsid w:val="00B528FC"/>
    <w:rsid w:val="00C04467"/>
    <w:rsid w:val="00C067BA"/>
    <w:rsid w:val="00C30590"/>
    <w:rsid w:val="00D91D16"/>
    <w:rsid w:val="00DC1194"/>
    <w:rsid w:val="00DC492A"/>
    <w:rsid w:val="00DC5A8A"/>
    <w:rsid w:val="00E03914"/>
    <w:rsid w:val="00E35397"/>
    <w:rsid w:val="00EA1263"/>
    <w:rsid w:val="00F372C6"/>
    <w:rsid w:val="00F742A8"/>
    <w:rsid w:val="00FB405F"/>
    <w:rsid w:val="00FE0ED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467"/>
    <w:pPr>
      <w:spacing w:after="200" w:line="276" w:lineRule="auto"/>
    </w:pPr>
    <w:rPr>
      <w:lang w:eastAsia="en-US"/>
    </w:rPr>
  </w:style>
  <w:style w:type="paragraph" w:styleId="Heading1">
    <w:name w:val="heading 1"/>
    <w:basedOn w:val="Normal"/>
    <w:link w:val="Heading1Char"/>
    <w:uiPriority w:val="99"/>
    <w:qFormat/>
    <w:rsid w:val="006D3513"/>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link w:val="Heading2Char"/>
    <w:uiPriority w:val="99"/>
    <w:qFormat/>
    <w:rsid w:val="006D3513"/>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link w:val="Heading3Char"/>
    <w:uiPriority w:val="99"/>
    <w:qFormat/>
    <w:rsid w:val="006D3513"/>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D3513"/>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6D3513"/>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6D3513"/>
    <w:rPr>
      <w:rFonts w:ascii="Times New Roman" w:hAnsi="Times New Roman" w:cs="Times New Roman"/>
      <w:b/>
      <w:bCs/>
      <w:sz w:val="27"/>
      <w:szCs w:val="27"/>
      <w:lang w:eastAsia="ru-RU"/>
    </w:rPr>
  </w:style>
  <w:style w:type="paragraph" w:styleId="NormalWeb">
    <w:name w:val="Normal (Web)"/>
    <w:basedOn w:val="Normal"/>
    <w:uiPriority w:val="99"/>
    <w:rsid w:val="006D3513"/>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6D3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3513"/>
    <w:rPr>
      <w:rFonts w:ascii="Tahoma" w:hAnsi="Tahoma" w:cs="Tahoma"/>
      <w:sz w:val="16"/>
      <w:szCs w:val="16"/>
    </w:rPr>
  </w:style>
  <w:style w:type="character" w:customStyle="1" w:styleId="a">
    <w:name w:val="Основной текст_"/>
    <w:basedOn w:val="DefaultParagraphFont"/>
    <w:link w:val="6"/>
    <w:uiPriority w:val="99"/>
    <w:locked/>
    <w:rsid w:val="008D21E1"/>
    <w:rPr>
      <w:rFonts w:ascii="Times New Roman" w:hAnsi="Times New Roman" w:cs="Times New Roman"/>
      <w:sz w:val="20"/>
      <w:szCs w:val="20"/>
      <w:shd w:val="clear" w:color="auto" w:fill="FFFFFF"/>
    </w:rPr>
  </w:style>
  <w:style w:type="paragraph" w:customStyle="1" w:styleId="6">
    <w:name w:val="Основной текст6"/>
    <w:basedOn w:val="Normal"/>
    <w:link w:val="a"/>
    <w:uiPriority w:val="99"/>
    <w:rsid w:val="008D21E1"/>
    <w:pPr>
      <w:widowControl w:val="0"/>
      <w:shd w:val="clear" w:color="auto" w:fill="FFFFFF"/>
      <w:spacing w:before="420" w:after="0" w:line="216" w:lineRule="exact"/>
      <w:jc w:val="both"/>
    </w:pPr>
    <w:rPr>
      <w:rFonts w:ascii="Times New Roman" w:eastAsia="Times New Roman" w:hAnsi="Times New Roman"/>
      <w:sz w:val="20"/>
      <w:szCs w:val="20"/>
    </w:rPr>
  </w:style>
  <w:style w:type="paragraph" w:styleId="ListParagraph">
    <w:name w:val="List Paragraph"/>
    <w:basedOn w:val="Normal"/>
    <w:uiPriority w:val="99"/>
    <w:qFormat/>
    <w:rsid w:val="004C1D2B"/>
    <w:pPr>
      <w:ind w:left="720"/>
      <w:contextualSpacing/>
    </w:pPr>
  </w:style>
  <w:style w:type="character" w:styleId="Strong">
    <w:name w:val="Strong"/>
    <w:basedOn w:val="DefaultParagraphFont"/>
    <w:uiPriority w:val="99"/>
    <w:qFormat/>
    <w:rsid w:val="00AA7462"/>
    <w:rPr>
      <w:rFonts w:cs="Times New Roman"/>
      <w:b/>
      <w:bCs/>
    </w:rPr>
  </w:style>
  <w:style w:type="character" w:customStyle="1" w:styleId="apple-converted-space">
    <w:name w:val="apple-converted-space"/>
    <w:basedOn w:val="DefaultParagraphFont"/>
    <w:uiPriority w:val="99"/>
    <w:rsid w:val="00AA7462"/>
    <w:rPr>
      <w:rFonts w:cs="Times New Roman"/>
    </w:rPr>
  </w:style>
  <w:style w:type="character" w:styleId="Emphasis">
    <w:name w:val="Emphasis"/>
    <w:basedOn w:val="DefaultParagraphFont"/>
    <w:uiPriority w:val="99"/>
    <w:qFormat/>
    <w:rsid w:val="00AA7462"/>
    <w:rPr>
      <w:rFonts w:cs="Times New Roman"/>
      <w:i/>
      <w:iCs/>
    </w:rPr>
  </w:style>
  <w:style w:type="paragraph" w:styleId="Header">
    <w:name w:val="header"/>
    <w:basedOn w:val="Normal"/>
    <w:link w:val="HeaderChar"/>
    <w:uiPriority w:val="99"/>
    <w:semiHidden/>
    <w:rsid w:val="00910CC8"/>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910CC8"/>
    <w:rPr>
      <w:rFonts w:cs="Times New Roman"/>
    </w:rPr>
  </w:style>
  <w:style w:type="paragraph" w:styleId="Footer">
    <w:name w:val="footer"/>
    <w:basedOn w:val="Normal"/>
    <w:link w:val="FooterChar"/>
    <w:uiPriority w:val="99"/>
    <w:semiHidden/>
    <w:rsid w:val="00910CC8"/>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910CC8"/>
    <w:rPr>
      <w:rFonts w:cs="Times New Roman"/>
    </w:rPr>
  </w:style>
  <w:style w:type="character" w:styleId="Hyperlink">
    <w:name w:val="Hyperlink"/>
    <w:basedOn w:val="DefaultParagraphFont"/>
    <w:uiPriority w:val="99"/>
    <w:rsid w:val="000E0D0F"/>
    <w:rPr>
      <w:rFonts w:cs="Times New Roman"/>
      <w:color w:val="0000FF"/>
      <w:u w:val="single"/>
    </w:rPr>
  </w:style>
  <w:style w:type="paragraph" w:customStyle="1" w:styleId="10">
    <w:name w:val="Основной текст10"/>
    <w:basedOn w:val="Normal"/>
    <w:uiPriority w:val="99"/>
    <w:rsid w:val="00B528FC"/>
    <w:pPr>
      <w:widowControl w:val="0"/>
      <w:shd w:val="clear" w:color="auto" w:fill="FFFFFF"/>
      <w:spacing w:before="240" w:after="120" w:line="240" w:lineRule="atLeast"/>
      <w:ind w:hanging="280"/>
      <w:jc w:val="center"/>
    </w:pPr>
    <w:rPr>
      <w:rFonts w:ascii="Times New Roman" w:eastAsia="Times New Roman" w:hAnsi="Times New Roman"/>
      <w:sz w:val="19"/>
      <w:szCs w:val="19"/>
    </w:rPr>
  </w:style>
</w:styles>
</file>

<file path=word/webSettings.xml><?xml version="1.0" encoding="utf-8"?>
<w:webSettings xmlns:r="http://schemas.openxmlformats.org/officeDocument/2006/relationships" xmlns:w="http://schemas.openxmlformats.org/wordprocessingml/2006/main">
  <w:divs>
    <w:div w:id="690108376">
      <w:marLeft w:val="0"/>
      <w:marRight w:val="0"/>
      <w:marTop w:val="0"/>
      <w:marBottom w:val="0"/>
      <w:divBdr>
        <w:top w:val="none" w:sz="0" w:space="0" w:color="auto"/>
        <w:left w:val="none" w:sz="0" w:space="0" w:color="auto"/>
        <w:bottom w:val="none" w:sz="0" w:space="0" w:color="auto"/>
        <w:right w:val="none" w:sz="0" w:space="0" w:color="auto"/>
      </w:divBdr>
    </w:div>
    <w:div w:id="690108379">
      <w:marLeft w:val="0"/>
      <w:marRight w:val="0"/>
      <w:marTop w:val="0"/>
      <w:marBottom w:val="0"/>
      <w:divBdr>
        <w:top w:val="none" w:sz="0" w:space="0" w:color="auto"/>
        <w:left w:val="none" w:sz="0" w:space="0" w:color="auto"/>
        <w:bottom w:val="none" w:sz="0" w:space="0" w:color="auto"/>
        <w:right w:val="none" w:sz="0" w:space="0" w:color="auto"/>
      </w:divBdr>
    </w:div>
    <w:div w:id="690108393">
      <w:marLeft w:val="0"/>
      <w:marRight w:val="0"/>
      <w:marTop w:val="0"/>
      <w:marBottom w:val="0"/>
      <w:divBdr>
        <w:top w:val="none" w:sz="0" w:space="0" w:color="auto"/>
        <w:left w:val="none" w:sz="0" w:space="0" w:color="auto"/>
        <w:bottom w:val="none" w:sz="0" w:space="0" w:color="auto"/>
        <w:right w:val="none" w:sz="0" w:space="0" w:color="auto"/>
      </w:divBdr>
      <w:divsChild>
        <w:div w:id="690108380">
          <w:marLeft w:val="0"/>
          <w:marRight w:val="0"/>
          <w:marTop w:val="0"/>
          <w:marBottom w:val="0"/>
          <w:divBdr>
            <w:top w:val="none" w:sz="0" w:space="0" w:color="auto"/>
            <w:left w:val="none" w:sz="0" w:space="0" w:color="auto"/>
            <w:bottom w:val="none" w:sz="0" w:space="0" w:color="auto"/>
            <w:right w:val="none" w:sz="0" w:space="0" w:color="auto"/>
          </w:divBdr>
        </w:div>
        <w:div w:id="690108391">
          <w:marLeft w:val="0"/>
          <w:marRight w:val="0"/>
          <w:marTop w:val="0"/>
          <w:marBottom w:val="0"/>
          <w:divBdr>
            <w:top w:val="none" w:sz="0" w:space="0" w:color="auto"/>
            <w:left w:val="none" w:sz="0" w:space="0" w:color="auto"/>
            <w:bottom w:val="none" w:sz="0" w:space="0" w:color="auto"/>
            <w:right w:val="none" w:sz="0" w:space="0" w:color="auto"/>
          </w:divBdr>
        </w:div>
        <w:div w:id="690108392">
          <w:marLeft w:val="0"/>
          <w:marRight w:val="0"/>
          <w:marTop w:val="0"/>
          <w:marBottom w:val="0"/>
          <w:divBdr>
            <w:top w:val="none" w:sz="0" w:space="0" w:color="auto"/>
            <w:left w:val="none" w:sz="0" w:space="0" w:color="auto"/>
            <w:bottom w:val="none" w:sz="0" w:space="0" w:color="auto"/>
            <w:right w:val="none" w:sz="0" w:space="0" w:color="auto"/>
          </w:divBdr>
        </w:div>
        <w:div w:id="690108395">
          <w:marLeft w:val="0"/>
          <w:marRight w:val="0"/>
          <w:marTop w:val="0"/>
          <w:marBottom w:val="0"/>
          <w:divBdr>
            <w:top w:val="none" w:sz="0" w:space="0" w:color="auto"/>
            <w:left w:val="none" w:sz="0" w:space="0" w:color="auto"/>
            <w:bottom w:val="none" w:sz="0" w:space="0" w:color="auto"/>
            <w:right w:val="none" w:sz="0" w:space="0" w:color="auto"/>
          </w:divBdr>
        </w:div>
      </w:divsChild>
    </w:div>
    <w:div w:id="690108396">
      <w:marLeft w:val="0"/>
      <w:marRight w:val="0"/>
      <w:marTop w:val="0"/>
      <w:marBottom w:val="0"/>
      <w:divBdr>
        <w:top w:val="none" w:sz="0" w:space="0" w:color="auto"/>
        <w:left w:val="none" w:sz="0" w:space="0" w:color="auto"/>
        <w:bottom w:val="none" w:sz="0" w:space="0" w:color="auto"/>
        <w:right w:val="none" w:sz="0" w:space="0" w:color="auto"/>
      </w:divBdr>
      <w:divsChild>
        <w:div w:id="690108385">
          <w:marLeft w:val="0"/>
          <w:marRight w:val="0"/>
          <w:marTop w:val="0"/>
          <w:marBottom w:val="0"/>
          <w:divBdr>
            <w:top w:val="none" w:sz="0" w:space="0" w:color="auto"/>
            <w:left w:val="none" w:sz="0" w:space="0" w:color="auto"/>
            <w:bottom w:val="none" w:sz="0" w:space="0" w:color="auto"/>
            <w:right w:val="none" w:sz="0" w:space="0" w:color="auto"/>
          </w:divBdr>
          <w:divsChild>
            <w:div w:id="6901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8399">
      <w:marLeft w:val="0"/>
      <w:marRight w:val="0"/>
      <w:marTop w:val="0"/>
      <w:marBottom w:val="0"/>
      <w:divBdr>
        <w:top w:val="none" w:sz="0" w:space="0" w:color="auto"/>
        <w:left w:val="none" w:sz="0" w:space="0" w:color="auto"/>
        <w:bottom w:val="none" w:sz="0" w:space="0" w:color="auto"/>
        <w:right w:val="none" w:sz="0" w:space="0" w:color="auto"/>
      </w:divBdr>
      <w:divsChild>
        <w:div w:id="690108374">
          <w:marLeft w:val="0"/>
          <w:marRight w:val="0"/>
          <w:marTop w:val="0"/>
          <w:marBottom w:val="0"/>
          <w:divBdr>
            <w:top w:val="none" w:sz="0" w:space="0" w:color="auto"/>
            <w:left w:val="none" w:sz="0" w:space="0" w:color="auto"/>
            <w:bottom w:val="none" w:sz="0" w:space="0" w:color="auto"/>
            <w:right w:val="none" w:sz="0" w:space="0" w:color="auto"/>
          </w:divBdr>
          <w:divsChild>
            <w:div w:id="690108375">
              <w:marLeft w:val="0"/>
              <w:marRight w:val="0"/>
              <w:marTop w:val="0"/>
              <w:marBottom w:val="0"/>
              <w:divBdr>
                <w:top w:val="none" w:sz="0" w:space="0" w:color="auto"/>
                <w:left w:val="none" w:sz="0" w:space="0" w:color="auto"/>
                <w:bottom w:val="none" w:sz="0" w:space="0" w:color="auto"/>
                <w:right w:val="none" w:sz="0" w:space="0" w:color="auto"/>
              </w:divBdr>
              <w:divsChild>
                <w:div w:id="690108383">
                  <w:marLeft w:val="0"/>
                  <w:marRight w:val="0"/>
                  <w:marTop w:val="0"/>
                  <w:marBottom w:val="0"/>
                  <w:divBdr>
                    <w:top w:val="none" w:sz="0" w:space="0" w:color="auto"/>
                    <w:left w:val="none" w:sz="0" w:space="0" w:color="auto"/>
                    <w:bottom w:val="none" w:sz="0" w:space="0" w:color="auto"/>
                    <w:right w:val="none" w:sz="0" w:space="0" w:color="auto"/>
                  </w:divBdr>
                  <w:divsChild>
                    <w:div w:id="690108378">
                      <w:marLeft w:val="0"/>
                      <w:marRight w:val="0"/>
                      <w:marTop w:val="0"/>
                      <w:marBottom w:val="0"/>
                      <w:divBdr>
                        <w:top w:val="none" w:sz="0" w:space="0" w:color="auto"/>
                        <w:left w:val="none" w:sz="0" w:space="0" w:color="auto"/>
                        <w:bottom w:val="none" w:sz="0" w:space="0" w:color="auto"/>
                        <w:right w:val="none" w:sz="0" w:space="0" w:color="auto"/>
                      </w:divBdr>
                      <w:divsChild>
                        <w:div w:id="690108384">
                          <w:marLeft w:val="0"/>
                          <w:marRight w:val="0"/>
                          <w:marTop w:val="0"/>
                          <w:marBottom w:val="0"/>
                          <w:divBdr>
                            <w:top w:val="none" w:sz="0" w:space="0" w:color="auto"/>
                            <w:left w:val="none" w:sz="0" w:space="0" w:color="auto"/>
                            <w:bottom w:val="none" w:sz="0" w:space="0" w:color="auto"/>
                            <w:right w:val="none" w:sz="0" w:space="0" w:color="auto"/>
                          </w:divBdr>
                        </w:div>
                      </w:divsChild>
                    </w:div>
                    <w:div w:id="690108381">
                      <w:marLeft w:val="0"/>
                      <w:marRight w:val="0"/>
                      <w:marTop w:val="0"/>
                      <w:marBottom w:val="0"/>
                      <w:divBdr>
                        <w:top w:val="none" w:sz="0" w:space="0" w:color="auto"/>
                        <w:left w:val="none" w:sz="0" w:space="0" w:color="auto"/>
                        <w:bottom w:val="none" w:sz="0" w:space="0" w:color="auto"/>
                        <w:right w:val="none" w:sz="0" w:space="0" w:color="auto"/>
                      </w:divBdr>
                      <w:divsChild>
                        <w:div w:id="690108389">
                          <w:marLeft w:val="0"/>
                          <w:marRight w:val="0"/>
                          <w:marTop w:val="0"/>
                          <w:marBottom w:val="0"/>
                          <w:divBdr>
                            <w:top w:val="none" w:sz="0" w:space="0" w:color="auto"/>
                            <w:left w:val="none" w:sz="0" w:space="0" w:color="auto"/>
                            <w:bottom w:val="none" w:sz="0" w:space="0" w:color="auto"/>
                            <w:right w:val="none" w:sz="0" w:space="0" w:color="auto"/>
                          </w:divBdr>
                        </w:div>
                      </w:divsChild>
                    </w:div>
                    <w:div w:id="690108388">
                      <w:marLeft w:val="0"/>
                      <w:marRight w:val="0"/>
                      <w:marTop w:val="0"/>
                      <w:marBottom w:val="0"/>
                      <w:divBdr>
                        <w:top w:val="none" w:sz="0" w:space="0" w:color="auto"/>
                        <w:left w:val="none" w:sz="0" w:space="0" w:color="auto"/>
                        <w:bottom w:val="none" w:sz="0" w:space="0" w:color="auto"/>
                        <w:right w:val="none" w:sz="0" w:space="0" w:color="auto"/>
                      </w:divBdr>
                      <w:divsChild>
                        <w:div w:id="690108382">
                          <w:marLeft w:val="0"/>
                          <w:marRight w:val="0"/>
                          <w:marTop w:val="0"/>
                          <w:marBottom w:val="0"/>
                          <w:divBdr>
                            <w:top w:val="none" w:sz="0" w:space="0" w:color="auto"/>
                            <w:left w:val="none" w:sz="0" w:space="0" w:color="auto"/>
                            <w:bottom w:val="none" w:sz="0" w:space="0" w:color="auto"/>
                            <w:right w:val="none" w:sz="0" w:space="0" w:color="auto"/>
                          </w:divBdr>
                        </w:div>
                      </w:divsChild>
                    </w:div>
                    <w:div w:id="690108390">
                      <w:marLeft w:val="0"/>
                      <w:marRight w:val="0"/>
                      <w:marTop w:val="0"/>
                      <w:marBottom w:val="0"/>
                      <w:divBdr>
                        <w:top w:val="none" w:sz="0" w:space="0" w:color="auto"/>
                        <w:left w:val="none" w:sz="0" w:space="0" w:color="auto"/>
                        <w:bottom w:val="none" w:sz="0" w:space="0" w:color="auto"/>
                        <w:right w:val="none" w:sz="0" w:space="0" w:color="auto"/>
                      </w:divBdr>
                      <w:divsChild>
                        <w:div w:id="690108386">
                          <w:marLeft w:val="0"/>
                          <w:marRight w:val="0"/>
                          <w:marTop w:val="0"/>
                          <w:marBottom w:val="0"/>
                          <w:divBdr>
                            <w:top w:val="none" w:sz="0" w:space="0" w:color="auto"/>
                            <w:left w:val="none" w:sz="0" w:space="0" w:color="auto"/>
                            <w:bottom w:val="none" w:sz="0" w:space="0" w:color="auto"/>
                            <w:right w:val="none" w:sz="0" w:space="0" w:color="auto"/>
                          </w:divBdr>
                          <w:divsChild>
                            <w:div w:id="690108400">
                              <w:marLeft w:val="0"/>
                              <w:marRight w:val="0"/>
                              <w:marTop w:val="0"/>
                              <w:marBottom w:val="0"/>
                              <w:divBdr>
                                <w:top w:val="none" w:sz="0" w:space="0" w:color="auto"/>
                                <w:left w:val="none" w:sz="0" w:space="0" w:color="auto"/>
                                <w:bottom w:val="none" w:sz="0" w:space="0" w:color="auto"/>
                                <w:right w:val="none" w:sz="0" w:space="0" w:color="auto"/>
                              </w:divBdr>
                              <w:divsChild>
                                <w:div w:id="6901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1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8394">
          <w:marLeft w:val="0"/>
          <w:marRight w:val="0"/>
          <w:marTop w:val="0"/>
          <w:marBottom w:val="0"/>
          <w:divBdr>
            <w:top w:val="none" w:sz="0" w:space="0" w:color="auto"/>
            <w:left w:val="none" w:sz="0" w:space="0" w:color="auto"/>
            <w:bottom w:val="none" w:sz="0" w:space="0" w:color="auto"/>
            <w:right w:val="none" w:sz="0" w:space="0" w:color="auto"/>
          </w:divBdr>
          <w:divsChild>
            <w:div w:id="690108398">
              <w:marLeft w:val="0"/>
              <w:marRight w:val="0"/>
              <w:marTop w:val="0"/>
              <w:marBottom w:val="0"/>
              <w:divBdr>
                <w:top w:val="none" w:sz="0" w:space="0" w:color="auto"/>
                <w:left w:val="none" w:sz="0" w:space="0" w:color="auto"/>
                <w:bottom w:val="none" w:sz="0" w:space="0" w:color="auto"/>
                <w:right w:val="none" w:sz="0" w:space="0" w:color="auto"/>
              </w:divBdr>
              <w:divsChild>
                <w:div w:id="690108387">
                  <w:marLeft w:val="0"/>
                  <w:marRight w:val="0"/>
                  <w:marTop w:val="0"/>
                  <w:marBottom w:val="0"/>
                  <w:divBdr>
                    <w:top w:val="none" w:sz="0" w:space="0" w:color="auto"/>
                    <w:left w:val="none" w:sz="0" w:space="0" w:color="auto"/>
                    <w:bottom w:val="none" w:sz="0" w:space="0" w:color="auto"/>
                    <w:right w:val="none" w:sz="0" w:space="0" w:color="auto"/>
                  </w:divBdr>
                  <w:divsChild>
                    <w:div w:id="6901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108402">
      <w:marLeft w:val="0"/>
      <w:marRight w:val="0"/>
      <w:marTop w:val="0"/>
      <w:marBottom w:val="0"/>
      <w:divBdr>
        <w:top w:val="none" w:sz="0" w:space="0" w:color="auto"/>
        <w:left w:val="none" w:sz="0" w:space="0" w:color="auto"/>
        <w:bottom w:val="none" w:sz="0" w:space="0" w:color="auto"/>
        <w:right w:val="none" w:sz="0" w:space="0" w:color="auto"/>
      </w:divBdr>
    </w:div>
    <w:div w:id="690108403">
      <w:marLeft w:val="0"/>
      <w:marRight w:val="0"/>
      <w:marTop w:val="0"/>
      <w:marBottom w:val="0"/>
      <w:divBdr>
        <w:top w:val="none" w:sz="0" w:space="0" w:color="auto"/>
        <w:left w:val="none" w:sz="0" w:space="0" w:color="auto"/>
        <w:bottom w:val="none" w:sz="0" w:space="0" w:color="auto"/>
        <w:right w:val="none" w:sz="0" w:space="0" w:color="auto"/>
      </w:divBdr>
    </w:div>
    <w:div w:id="690108404">
      <w:marLeft w:val="0"/>
      <w:marRight w:val="0"/>
      <w:marTop w:val="0"/>
      <w:marBottom w:val="0"/>
      <w:divBdr>
        <w:top w:val="none" w:sz="0" w:space="0" w:color="auto"/>
        <w:left w:val="none" w:sz="0" w:space="0" w:color="auto"/>
        <w:bottom w:val="none" w:sz="0" w:space="0" w:color="auto"/>
        <w:right w:val="none" w:sz="0" w:space="0" w:color="auto"/>
      </w:divBdr>
    </w:div>
    <w:div w:id="690108405">
      <w:marLeft w:val="0"/>
      <w:marRight w:val="0"/>
      <w:marTop w:val="0"/>
      <w:marBottom w:val="0"/>
      <w:divBdr>
        <w:top w:val="none" w:sz="0" w:space="0" w:color="auto"/>
        <w:left w:val="none" w:sz="0" w:space="0" w:color="auto"/>
        <w:bottom w:val="none" w:sz="0" w:space="0" w:color="auto"/>
        <w:right w:val="none" w:sz="0" w:space="0" w:color="auto"/>
      </w:divBdr>
    </w:div>
    <w:div w:id="690108406">
      <w:marLeft w:val="0"/>
      <w:marRight w:val="0"/>
      <w:marTop w:val="0"/>
      <w:marBottom w:val="0"/>
      <w:divBdr>
        <w:top w:val="none" w:sz="0" w:space="0" w:color="auto"/>
        <w:left w:val="none" w:sz="0" w:space="0" w:color="auto"/>
        <w:bottom w:val="none" w:sz="0" w:space="0" w:color="auto"/>
        <w:right w:val="none" w:sz="0" w:space="0" w:color="auto"/>
      </w:divBdr>
    </w:div>
    <w:div w:id="690108407">
      <w:marLeft w:val="0"/>
      <w:marRight w:val="0"/>
      <w:marTop w:val="0"/>
      <w:marBottom w:val="0"/>
      <w:divBdr>
        <w:top w:val="none" w:sz="0" w:space="0" w:color="auto"/>
        <w:left w:val="none" w:sz="0" w:space="0" w:color="auto"/>
        <w:bottom w:val="none" w:sz="0" w:space="0" w:color="auto"/>
        <w:right w:val="none" w:sz="0" w:space="0" w:color="auto"/>
      </w:divBdr>
    </w:div>
    <w:div w:id="690108408">
      <w:marLeft w:val="0"/>
      <w:marRight w:val="0"/>
      <w:marTop w:val="0"/>
      <w:marBottom w:val="0"/>
      <w:divBdr>
        <w:top w:val="none" w:sz="0" w:space="0" w:color="auto"/>
        <w:left w:val="none" w:sz="0" w:space="0" w:color="auto"/>
        <w:bottom w:val="none" w:sz="0" w:space="0" w:color="auto"/>
        <w:right w:val="none" w:sz="0" w:space="0" w:color="auto"/>
      </w:divBdr>
    </w:div>
    <w:div w:id="690108409">
      <w:marLeft w:val="0"/>
      <w:marRight w:val="0"/>
      <w:marTop w:val="0"/>
      <w:marBottom w:val="0"/>
      <w:divBdr>
        <w:top w:val="none" w:sz="0" w:space="0" w:color="auto"/>
        <w:left w:val="none" w:sz="0" w:space="0" w:color="auto"/>
        <w:bottom w:val="none" w:sz="0" w:space="0" w:color="auto"/>
        <w:right w:val="none" w:sz="0" w:space="0" w:color="auto"/>
      </w:divBdr>
    </w:div>
    <w:div w:id="690108410">
      <w:marLeft w:val="0"/>
      <w:marRight w:val="0"/>
      <w:marTop w:val="0"/>
      <w:marBottom w:val="0"/>
      <w:divBdr>
        <w:top w:val="none" w:sz="0" w:space="0" w:color="auto"/>
        <w:left w:val="none" w:sz="0" w:space="0" w:color="auto"/>
        <w:bottom w:val="none" w:sz="0" w:space="0" w:color="auto"/>
        <w:right w:val="none" w:sz="0" w:space="0" w:color="auto"/>
      </w:divBdr>
    </w:div>
    <w:div w:id="690108411">
      <w:marLeft w:val="0"/>
      <w:marRight w:val="0"/>
      <w:marTop w:val="0"/>
      <w:marBottom w:val="0"/>
      <w:divBdr>
        <w:top w:val="none" w:sz="0" w:space="0" w:color="auto"/>
        <w:left w:val="none" w:sz="0" w:space="0" w:color="auto"/>
        <w:bottom w:val="none" w:sz="0" w:space="0" w:color="auto"/>
        <w:right w:val="none" w:sz="0" w:space="0" w:color="auto"/>
      </w:divBdr>
    </w:div>
    <w:div w:id="690108412">
      <w:marLeft w:val="0"/>
      <w:marRight w:val="0"/>
      <w:marTop w:val="0"/>
      <w:marBottom w:val="0"/>
      <w:divBdr>
        <w:top w:val="none" w:sz="0" w:space="0" w:color="auto"/>
        <w:left w:val="none" w:sz="0" w:space="0" w:color="auto"/>
        <w:bottom w:val="none" w:sz="0" w:space="0" w:color="auto"/>
        <w:right w:val="none" w:sz="0" w:space="0" w:color="auto"/>
      </w:divBdr>
    </w:div>
    <w:div w:id="690108413">
      <w:marLeft w:val="0"/>
      <w:marRight w:val="0"/>
      <w:marTop w:val="0"/>
      <w:marBottom w:val="0"/>
      <w:divBdr>
        <w:top w:val="none" w:sz="0" w:space="0" w:color="auto"/>
        <w:left w:val="none" w:sz="0" w:space="0" w:color="auto"/>
        <w:bottom w:val="none" w:sz="0" w:space="0" w:color="auto"/>
        <w:right w:val="none" w:sz="0" w:space="0" w:color="auto"/>
      </w:divBdr>
    </w:div>
    <w:div w:id="690108414">
      <w:marLeft w:val="0"/>
      <w:marRight w:val="0"/>
      <w:marTop w:val="0"/>
      <w:marBottom w:val="0"/>
      <w:divBdr>
        <w:top w:val="none" w:sz="0" w:space="0" w:color="auto"/>
        <w:left w:val="none" w:sz="0" w:space="0" w:color="auto"/>
        <w:bottom w:val="none" w:sz="0" w:space="0" w:color="auto"/>
        <w:right w:val="none" w:sz="0" w:space="0" w:color="auto"/>
      </w:divBdr>
    </w:div>
    <w:div w:id="690108415">
      <w:marLeft w:val="0"/>
      <w:marRight w:val="0"/>
      <w:marTop w:val="0"/>
      <w:marBottom w:val="0"/>
      <w:divBdr>
        <w:top w:val="none" w:sz="0" w:space="0" w:color="auto"/>
        <w:left w:val="none" w:sz="0" w:space="0" w:color="auto"/>
        <w:bottom w:val="none" w:sz="0" w:space="0" w:color="auto"/>
        <w:right w:val="none" w:sz="0" w:space="0" w:color="auto"/>
      </w:divBdr>
    </w:div>
    <w:div w:id="690108416">
      <w:marLeft w:val="0"/>
      <w:marRight w:val="0"/>
      <w:marTop w:val="0"/>
      <w:marBottom w:val="0"/>
      <w:divBdr>
        <w:top w:val="none" w:sz="0" w:space="0" w:color="auto"/>
        <w:left w:val="none" w:sz="0" w:space="0" w:color="auto"/>
        <w:bottom w:val="none" w:sz="0" w:space="0" w:color="auto"/>
        <w:right w:val="none" w:sz="0" w:space="0" w:color="auto"/>
      </w:divBdr>
    </w:div>
    <w:div w:id="690108417">
      <w:marLeft w:val="0"/>
      <w:marRight w:val="0"/>
      <w:marTop w:val="0"/>
      <w:marBottom w:val="0"/>
      <w:divBdr>
        <w:top w:val="none" w:sz="0" w:space="0" w:color="auto"/>
        <w:left w:val="none" w:sz="0" w:space="0" w:color="auto"/>
        <w:bottom w:val="none" w:sz="0" w:space="0" w:color="auto"/>
        <w:right w:val="none" w:sz="0" w:space="0" w:color="auto"/>
      </w:divBdr>
    </w:div>
    <w:div w:id="690108418">
      <w:marLeft w:val="0"/>
      <w:marRight w:val="0"/>
      <w:marTop w:val="0"/>
      <w:marBottom w:val="0"/>
      <w:divBdr>
        <w:top w:val="none" w:sz="0" w:space="0" w:color="auto"/>
        <w:left w:val="none" w:sz="0" w:space="0" w:color="auto"/>
        <w:bottom w:val="none" w:sz="0" w:space="0" w:color="auto"/>
        <w:right w:val="none" w:sz="0" w:space="0" w:color="auto"/>
      </w:divBdr>
    </w:div>
    <w:div w:id="690108419">
      <w:marLeft w:val="0"/>
      <w:marRight w:val="0"/>
      <w:marTop w:val="0"/>
      <w:marBottom w:val="0"/>
      <w:divBdr>
        <w:top w:val="none" w:sz="0" w:space="0" w:color="auto"/>
        <w:left w:val="none" w:sz="0" w:space="0" w:color="auto"/>
        <w:bottom w:val="none" w:sz="0" w:space="0" w:color="auto"/>
        <w:right w:val="none" w:sz="0" w:space="0" w:color="auto"/>
      </w:divBdr>
    </w:div>
    <w:div w:id="6901084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3%D0%B7%D0%B1%D0%B5%D0%BA%D1%81%D0%BA%D0%B8%D0%B9_%D1%8F%D0%B7%D1%8B%D0%BA" TargetMode="External"/><Relationship Id="rId117" Type="http://schemas.openxmlformats.org/officeDocument/2006/relationships/hyperlink" Target="http://ru.wikipedia.org/wiki/%D0%A2%D0%B0%D0%BC%D0%B5%D1%80%D0%BB%D0%B0%D0%BD" TargetMode="External"/><Relationship Id="rId21" Type="http://schemas.openxmlformats.org/officeDocument/2006/relationships/hyperlink" Target="http://www.orexca.com/rus/monuments_samarkand_registan_square.shtml" TargetMode="External"/><Relationship Id="rId42" Type="http://schemas.openxmlformats.org/officeDocument/2006/relationships/hyperlink" Target="http://ru.wikipedia.org/wiki/%D0%9C%D0%B5%D0%B4%D1%80%D0%B5%D1%81%D0%B5" TargetMode="External"/><Relationship Id="rId47" Type="http://schemas.openxmlformats.org/officeDocument/2006/relationships/hyperlink" Target="http://ru.wikipedia.org/wiki/%D0%9A%D0%B0%D1%80%D0%B0%D0%B2%D0%B0%D0%BD-%D1%81%D0%B0%D1%80%D0%B0%D0%B9" TargetMode="External"/><Relationship Id="rId63" Type="http://schemas.openxmlformats.org/officeDocument/2006/relationships/hyperlink" Target="http://ru.wikipedia.org/wiki/%D0%A4%D0%B0%D0%B9%D0%BB:Registan_-_Sherdor_madrasa.jpg" TargetMode="External"/><Relationship Id="rId68" Type="http://schemas.openxmlformats.org/officeDocument/2006/relationships/hyperlink" Target="http://ru.wikipedia.org/wiki/%D0%A5%D0%B0%D0%BD%D0%B0%D0%BA%D0%B0" TargetMode="External"/><Relationship Id="rId84" Type="http://schemas.openxmlformats.org/officeDocument/2006/relationships/hyperlink" Target="http://ru.wikipedia.org/wiki/%D0%A4%D0%B0%D1%81%D0%B0%D0%B4" TargetMode="External"/><Relationship Id="rId89" Type="http://schemas.openxmlformats.org/officeDocument/2006/relationships/hyperlink" Target="http://ru.wikipedia.org/wiki/%D0%9C%D0%B0%D0%B9%D0%BE%D0%BB%D0%B8%D0%BA%D0%B0" TargetMode="External"/><Relationship Id="rId112" Type="http://schemas.openxmlformats.org/officeDocument/2006/relationships/hyperlink" Target="http://ru.wikipedia.org/wiki/%D0%A4%D0%B0%D0%B9%D0%BB:Chorsu.JPG" TargetMode="External"/><Relationship Id="rId133" Type="http://schemas.openxmlformats.org/officeDocument/2006/relationships/hyperlink" Target="http://www.touruz.narod.ru/samarkand/Shakh-i-Zinda2.htm" TargetMode="External"/><Relationship Id="rId138" Type="http://schemas.openxmlformats.org/officeDocument/2006/relationships/hyperlink" Target="http://www.touruz.narod.ru/samarkand/Shakh-i-Zinda/Shakh-i-Zinda_26.htm" TargetMode="External"/><Relationship Id="rId154" Type="http://schemas.openxmlformats.org/officeDocument/2006/relationships/image" Target="media/image26.jpeg"/><Relationship Id="rId159" Type="http://schemas.openxmlformats.org/officeDocument/2006/relationships/image" Target="media/image31.png"/><Relationship Id="rId175" Type="http://schemas.openxmlformats.org/officeDocument/2006/relationships/hyperlink" Target="http://arttower.ru/wiki/index.php?title=%C3%E8%F0%E8%F5" TargetMode="External"/><Relationship Id="rId170" Type="http://schemas.openxmlformats.org/officeDocument/2006/relationships/image" Target="media/image40.jpeg"/><Relationship Id="rId16" Type="http://schemas.openxmlformats.org/officeDocument/2006/relationships/hyperlink" Target="http://www.orexca.com/rus/monuments_samarkand_bibi_khanim_mosque.shtml" TargetMode="External"/><Relationship Id="rId107" Type="http://schemas.openxmlformats.org/officeDocument/2006/relationships/hyperlink" Target="http://ru.wikipedia.org/wiki/%D0%98%D1%80%D0%B0%D0%BD" TargetMode="External"/><Relationship Id="rId11" Type="http://schemas.openxmlformats.org/officeDocument/2006/relationships/hyperlink" Target="http://www.orexca.com/rus/people_uzbekistan4.shtml" TargetMode="External"/><Relationship Id="rId32" Type="http://schemas.openxmlformats.org/officeDocument/2006/relationships/hyperlink" Target="http://ru.wikipedia.org/wiki/%D0%9C%D0%B5%D0%B4%D1%80%D0%B5%D1%81%D0%B5_%D0%A8%D0%B5%D1%80%D0%B4%D0%BE%D1%80" TargetMode="External"/><Relationship Id="rId37" Type="http://schemas.openxmlformats.org/officeDocument/2006/relationships/hyperlink" Target="http://ru.wikipedia.org/wiki/%D0%AE%D0%9D%D0%95%D0%A1%D0%9A%D0%9E" TargetMode="External"/><Relationship Id="rId53" Type="http://schemas.openxmlformats.org/officeDocument/2006/relationships/hyperlink" Target="http://ru.wikipedia.org/wiki/%D0%9C%D0%BE%D0%B7%D0%B0%D0%B8%D0%BA%D0%B0" TargetMode="External"/><Relationship Id="rId58" Type="http://schemas.openxmlformats.org/officeDocument/2006/relationships/hyperlink" Target="http://ru.wikipedia.org/wiki/%D0%9A%D0%B0%D0%B7%D0%B8-%D0%B7%D0%B0%D0%B4%D0%B5_%D0%B0%D1%80-%D0%A0%D1%83%D0%BC%D0%B8" TargetMode="External"/><Relationship Id="rId74" Type="http://schemas.openxmlformats.org/officeDocument/2006/relationships/hyperlink" Target="http://ru.wikipedia.org/wiki/%D0%9A%D1%83%D0%BF%D0%BE%D0%BB" TargetMode="External"/><Relationship Id="rId79" Type="http://schemas.openxmlformats.org/officeDocument/2006/relationships/hyperlink" Target="http://ru.wikipedia.org/wiki/%D0%A4%D0%B0%D1%81%D0%B0%D0%B4" TargetMode="External"/><Relationship Id="rId102" Type="http://schemas.openxmlformats.org/officeDocument/2006/relationships/hyperlink" Target="http://ru.wikipedia.org/wiki/%D0%A5%D0%B8%D0%B2%D0%B0" TargetMode="External"/><Relationship Id="rId123" Type="http://schemas.openxmlformats.org/officeDocument/2006/relationships/image" Target="media/image11.jpeg"/><Relationship Id="rId128" Type="http://schemas.openxmlformats.org/officeDocument/2006/relationships/image" Target="media/image13.jpeg"/><Relationship Id="rId144" Type="http://schemas.openxmlformats.org/officeDocument/2006/relationships/image" Target="media/image18.jpeg"/><Relationship Id="rId149" Type="http://schemas.openxmlformats.org/officeDocument/2006/relationships/image" Target="media/image21.jpeg"/><Relationship Id="rId5" Type="http://schemas.openxmlformats.org/officeDocument/2006/relationships/footnotes" Target="footnotes.xml"/><Relationship Id="rId90" Type="http://schemas.openxmlformats.org/officeDocument/2006/relationships/hyperlink" Target="http://ru.wikipedia.org/wiki/%D0%9C%D0%B8%D1%85%D1%80%D0%B0%D0%B1" TargetMode="External"/><Relationship Id="rId95" Type="http://schemas.openxmlformats.org/officeDocument/2006/relationships/hyperlink" Target="http://ru.wikipedia.org/wiki/%D0%A8%D0%B5%D0%B9%D0%B1%D0%B0%D0%BD%D0%B8" TargetMode="External"/><Relationship Id="rId160" Type="http://schemas.openxmlformats.org/officeDocument/2006/relationships/image" Target="media/image32.jpeg"/><Relationship Id="rId165" Type="http://schemas.openxmlformats.org/officeDocument/2006/relationships/image" Target="media/image35.png"/><Relationship Id="rId181" Type="http://schemas.openxmlformats.org/officeDocument/2006/relationships/image" Target="media/image47.png"/><Relationship Id="rId22" Type="http://schemas.openxmlformats.org/officeDocument/2006/relationships/hyperlink" Target="http://www.orexca.com/rus/people_uzbekistan8.shtml" TargetMode="External"/><Relationship Id="rId27" Type="http://schemas.openxmlformats.org/officeDocument/2006/relationships/hyperlink" Target="http://ru.wikipedia.org/wiki/%D0%A1%D0%B0%D0%BC%D0%B0%D1%80%D0%BA%D0%B0%D0%BD%D0%B4" TargetMode="External"/><Relationship Id="rId43" Type="http://schemas.openxmlformats.org/officeDocument/2006/relationships/hyperlink" Target="http://ru.wikipedia.org/wiki/%D0%A2%D0%B8%D0%BC%D1%83%D1%80%D0%B8%D0%B4%D1%8B" TargetMode="External"/><Relationship Id="rId48" Type="http://schemas.openxmlformats.org/officeDocument/2006/relationships/hyperlink" Target="http://ru.wikipedia.org/wiki/%D0%90%D0%B9%D0%B2%D0%B0%D0%BD" TargetMode="External"/><Relationship Id="rId64" Type="http://schemas.openxmlformats.org/officeDocument/2006/relationships/hyperlink" Target="http://ru.wikipedia.org/wiki/%D0%A4%D0%B0%D0%B9%D0%BB:Sherdor_mosaic.jpg" TargetMode="External"/><Relationship Id="rId69" Type="http://schemas.openxmlformats.org/officeDocument/2006/relationships/hyperlink" Target="http://ru.wikipedia.org/wiki/%D0%A3%D0%BB%D1%83%D0%B3%D0%B1%D0%B5%D0%BA" TargetMode="External"/><Relationship Id="rId113" Type="http://schemas.openxmlformats.org/officeDocument/2006/relationships/hyperlink" Target="http://ru.wikipedia.org/wiki/%D0%94%D1%80%D0%B5%D0%B2%D0%BD%D0%B8%D0%B9_%D0%B4%D0%B5%D0%BB%D0%BE%D0%B2%D0%BE%D0%B9_%D1%86%D0%B5%D0%BD%D1%82%D1%80_%D0%A7%D0%BE%D1%80%D1%81%D1%83" TargetMode="External"/><Relationship Id="rId118" Type="http://schemas.openxmlformats.org/officeDocument/2006/relationships/hyperlink" Target="http://ru.wikipedia.org/wiki/1405_%D0%B3%D0%BE%D0%B4" TargetMode="External"/><Relationship Id="rId134" Type="http://schemas.openxmlformats.org/officeDocument/2006/relationships/hyperlink" Target="http://www.touruz.narod.ru/samarkand/Shakh-i-Zinda3.htm" TargetMode="External"/><Relationship Id="rId139" Type="http://schemas.openxmlformats.org/officeDocument/2006/relationships/image" Target="media/image16.jpeg"/><Relationship Id="rId80" Type="http://schemas.openxmlformats.org/officeDocument/2006/relationships/hyperlink" Target="http://ru.wikipedia.org/wiki/%D0%A1%D0%B0%D0%BC%D0%B0%D1%80%D0%BA%D0%B0%D0%BD%D0%B4" TargetMode="External"/><Relationship Id="rId85" Type="http://schemas.openxmlformats.org/officeDocument/2006/relationships/hyperlink" Target="http://ru.wikipedia.org/wiki/%D0%9F%D0%BE%D1%80%D1%82%D0%B0%D0%BB_%28%D0%B0%D1%80%D1%85%D0%B8%D1%82%D0%B5%D0%BA%D1%82%D1%83%D1%80%D0%B0%29" TargetMode="External"/><Relationship Id="rId150" Type="http://schemas.openxmlformats.org/officeDocument/2006/relationships/image" Target="media/image22.jpeg"/><Relationship Id="rId155" Type="http://schemas.openxmlformats.org/officeDocument/2006/relationships/image" Target="media/image27.jpeg"/><Relationship Id="rId171" Type="http://schemas.openxmlformats.org/officeDocument/2006/relationships/image" Target="media/image41.jpeg"/><Relationship Id="rId176" Type="http://schemas.openxmlformats.org/officeDocument/2006/relationships/hyperlink" Target="http://ru.wikipedia.org/wiki/%D0%A7%D0%B0%D0%BB%D0%BC%D0%B0" TargetMode="External"/><Relationship Id="rId12" Type="http://schemas.openxmlformats.org/officeDocument/2006/relationships/hyperlink" Target="http://www.orexca.com/rus/monuments_samarkand_afrosiab_settlement.shtml" TargetMode="External"/><Relationship Id="rId17" Type="http://schemas.openxmlformats.org/officeDocument/2006/relationships/hyperlink" Target="http://www.orexca.com/rus/monuments_samarkand_gur_emir_mausoleum.shtml" TargetMode="External"/><Relationship Id="rId33" Type="http://schemas.openxmlformats.org/officeDocument/2006/relationships/hyperlink" Target="http://ru.wikipedia.org/wiki/%D0%9C%D0%B5%D0%B4%D1%80%D0%B5%D1%81%D0%B5_%D0%A2%D0%B8%D0%BB%D0%BB%D1%8F-%D0%9A%D0%B0%D1%80%D0%B8" TargetMode="External"/><Relationship Id="rId38" Type="http://schemas.openxmlformats.org/officeDocument/2006/relationships/hyperlink" Target="http://commons.wikimedia.org/wiki/File:Ulugbek_Madrasa_2007.jpg?uselang=ru" TargetMode="External"/><Relationship Id="rId59" Type="http://schemas.openxmlformats.org/officeDocument/2006/relationships/hyperlink" Target="http://ru.wikipedia.org/wiki/%D0%90%D0%BB-%D0%9A%D0%B0%D1%88%D0%B8" TargetMode="External"/><Relationship Id="rId103" Type="http://schemas.openxmlformats.org/officeDocument/2006/relationships/hyperlink" Target="http://ru.wikipedia.org/wiki/1507_%D0%B3%D0%BE%D0%B4" TargetMode="External"/><Relationship Id="rId108" Type="http://schemas.openxmlformats.org/officeDocument/2006/relationships/hyperlink" Target="http://ru.wikipedia.org/wiki/XVI_%D0%B2%D0%B5%D0%BA" TargetMode="External"/><Relationship Id="rId124" Type="http://schemas.openxmlformats.org/officeDocument/2006/relationships/hyperlink" Target="http://www.touruz.narod.ru/samarkand/Shakh-i-Zinda/Shakh-i-Zinda_4.htm" TargetMode="External"/><Relationship Id="rId129" Type="http://schemas.openxmlformats.org/officeDocument/2006/relationships/hyperlink" Target="http://www.touruz.narod.ru/samarkand/Bibi-Khonym/Tamerlane.htm" TargetMode="External"/><Relationship Id="rId54" Type="http://schemas.openxmlformats.org/officeDocument/2006/relationships/hyperlink" Target="http://ru.wikipedia.org/wiki/%D0%9F%D0%B0%D0%BD%D0%BD%D0%BE" TargetMode="External"/><Relationship Id="rId70" Type="http://schemas.openxmlformats.org/officeDocument/2006/relationships/hyperlink" Target="http://ru.wikipedia.org/wiki/%D0%9C%D0%B5%D0%B4%D1%80%D0%B5%D1%81%D0%B5" TargetMode="External"/><Relationship Id="rId75" Type="http://schemas.openxmlformats.org/officeDocument/2006/relationships/hyperlink" Target="http://ru.wikipedia.org/wiki/%D0%9A%D0%BE%D1%80%D0%B0%D0%BD" TargetMode="External"/><Relationship Id="rId91" Type="http://schemas.openxmlformats.org/officeDocument/2006/relationships/hyperlink" Target="http://ru.wikipedia.org/wiki/%D0%9C%D0%B8%D0%BD%D0%B1%D0%B0%D1%80" TargetMode="External"/><Relationship Id="rId96" Type="http://schemas.openxmlformats.org/officeDocument/2006/relationships/hyperlink" Target="http://ru.wikipedia.org/wiki/1500_%D0%B3%D0%BE%D0%B4" TargetMode="External"/><Relationship Id="rId140" Type="http://schemas.openxmlformats.org/officeDocument/2006/relationships/hyperlink" Target="http://www.touruz.narod.ru/samarkand/Shakh-i-Zinda/Shakh-i-Zinda_27.htm" TargetMode="External"/><Relationship Id="rId145" Type="http://schemas.openxmlformats.org/officeDocument/2006/relationships/hyperlink" Target="http://www.touruz.narod.ru/samarkand/Shakh-i-Zinda/Shakh-i-Zinda_31.htm" TargetMode="External"/><Relationship Id="rId161" Type="http://schemas.openxmlformats.org/officeDocument/2006/relationships/hyperlink" Target="http://www.advantour.com/img/uzbekistan/samarkand-paper/konigil24.jpg" TargetMode="External"/><Relationship Id="rId166" Type="http://schemas.openxmlformats.org/officeDocument/2006/relationships/image" Target="media/image36.jpeg"/><Relationship Id="rId182"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orexca.com/rus/samarkand_paper_mill.shtml" TargetMode="External"/><Relationship Id="rId28" Type="http://schemas.openxmlformats.org/officeDocument/2006/relationships/hyperlink" Target="http://ru.wikipedia.org/wiki/%D0%A1%D1%80%D0%B5%D0%B4%D0%BD%D0%B8%D0%B9_%D0%92%D0%BE%D1%81%D1%82%D0%BE%D0%BA" TargetMode="External"/><Relationship Id="rId49" Type="http://schemas.openxmlformats.org/officeDocument/2006/relationships/hyperlink" Target="http://ru.wikipedia.org/wiki/%D0%9C%D0%B5%D1%87%D0%B5%D1%82%D1%8C" TargetMode="External"/><Relationship Id="rId114" Type="http://schemas.openxmlformats.org/officeDocument/2006/relationships/hyperlink" Target="http://ru.wikipedia.org/wiki/%D0%A0%D0%B5%D0%B3%D0%B8%D1%81%D1%82%D0%B0%D0%BD_%28%D0%A1%D0%B0%D0%BC%D0%B0%D1%80%D0%BA%D0%B0%D0%BD%D0%B4%29" TargetMode="External"/><Relationship Id="rId119" Type="http://schemas.openxmlformats.org/officeDocument/2006/relationships/hyperlink" Target="http://www.touruz.narod.ru/samarkand/Shakh-i-Zinda/Shakh-i-Zinda_1.htm" TargetMode="External"/><Relationship Id="rId44" Type="http://schemas.openxmlformats.org/officeDocument/2006/relationships/hyperlink" Target="http://ru.wikipedia.org/wiki/%D0%A3%D0%BB%D1%83%D0%B3%D0%B1%D0%B5%D0%BA" TargetMode="External"/><Relationship Id="rId60" Type="http://schemas.openxmlformats.org/officeDocument/2006/relationships/hyperlink" Target="http://ru.wikipedia.org/wiki/%D0%90%D0%BB-%D0%9A%D1%83%D1%88%D1%87%D0%B8" TargetMode="External"/><Relationship Id="rId65" Type="http://schemas.openxmlformats.org/officeDocument/2006/relationships/image" Target="media/image8.jpeg"/><Relationship Id="rId81" Type="http://schemas.openxmlformats.org/officeDocument/2006/relationships/hyperlink" Target="http://commons.wikimedia.org/wiki/File:Tillya-Kori_Madrasah.JPG?uselang=ru" TargetMode="External"/><Relationship Id="rId86" Type="http://schemas.openxmlformats.org/officeDocument/2006/relationships/hyperlink" Target="http://ru.wikipedia.org/wiki/%D0%9D%D0%B8%D1%88%D0%B0" TargetMode="External"/><Relationship Id="rId130" Type="http://schemas.openxmlformats.org/officeDocument/2006/relationships/hyperlink" Target="http://www.touruz.narod.ru/samarkand/Shakh-i-Zinda/Shakh-i-Zinda_5.htm" TargetMode="External"/><Relationship Id="rId135" Type="http://schemas.openxmlformats.org/officeDocument/2006/relationships/hyperlink" Target="http://www.touruz.narod.ru/samarkand/Shakh-i-Zinda/Shakh-i-Zinda_15.htm" TargetMode="External"/><Relationship Id="rId151" Type="http://schemas.openxmlformats.org/officeDocument/2006/relationships/image" Target="media/image23.jpeg"/><Relationship Id="rId156" Type="http://schemas.openxmlformats.org/officeDocument/2006/relationships/image" Target="media/image28.jpeg"/><Relationship Id="rId177"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hyperlink" Target="http://sanat.orexca.com/eng/3-4-05/img/ornament.jpg" TargetMode="External"/><Relationship Id="rId180" Type="http://schemas.openxmlformats.org/officeDocument/2006/relationships/image" Target="media/image46.png"/><Relationship Id="rId13" Type="http://schemas.openxmlformats.org/officeDocument/2006/relationships/hyperlink" Target="http://www.orexca.com/rus/monuments_samarkand_shahi_zinda_necropolis.shtml" TargetMode="External"/><Relationship Id="rId18" Type="http://schemas.openxmlformats.org/officeDocument/2006/relationships/hyperlink" Target="http://www.orexca.com/rus/monuments_samarkand_registan_square.shtml" TargetMode="External"/><Relationship Id="rId39" Type="http://schemas.openxmlformats.org/officeDocument/2006/relationships/image" Target="media/image5.jpeg"/><Relationship Id="rId109" Type="http://schemas.openxmlformats.org/officeDocument/2006/relationships/hyperlink" Target="http://ru.wikipedia.org/wiki/%D0%A3%D0%B7%D0%B1%D0%B5%D0%BA%D0%B8" TargetMode="External"/><Relationship Id="rId34" Type="http://schemas.openxmlformats.org/officeDocument/2006/relationships/hyperlink" Target="http://ru.wikipedia.org/wiki/%D0%9C%D0%B5%D0%B4%D1%80%D0%B5%D1%81%D0%B5" TargetMode="External"/><Relationship Id="rId50" Type="http://schemas.openxmlformats.org/officeDocument/2006/relationships/hyperlink" Target="http://ru.wikipedia.org/wiki/%D0%9A%D1%83%D0%BF%D0%BE%D0%BB" TargetMode="External"/><Relationship Id="rId55" Type="http://schemas.openxmlformats.org/officeDocument/2006/relationships/hyperlink" Target="http://ru.wikipedia.org/wiki/%D0%9E%D1%80%D0%BD%D0%B0%D0%BC%D0%B5%D0%BD%D1%82" TargetMode="External"/><Relationship Id="rId76" Type="http://schemas.openxmlformats.org/officeDocument/2006/relationships/hyperlink" Target="http://ru.wikipedia.org/wiki/%D0%9F%D0%BE%D1%80%D1%82%D0%B0%D0%BB_%28%D0%B0%D1%80%D1%85%D0%B8%D1%82%D0%B5%D0%BA%D1%82%D1%83%D1%80%D0%B0%29" TargetMode="External"/><Relationship Id="rId97" Type="http://schemas.openxmlformats.org/officeDocument/2006/relationships/hyperlink" Target="http://ru.wikipedia.org/wiki/%D0%91%D1%83%D1%85%D0%B0%D1%80%D0%B0" TargetMode="External"/><Relationship Id="rId104" Type="http://schemas.openxmlformats.org/officeDocument/2006/relationships/hyperlink" Target="http://ru.wikipedia.org/wiki/%D0%90%D1%84%D0%B3%D0%B0%D0%BD%D0%B8%D1%81%D1%82%D0%B0%D0%BD" TargetMode="External"/><Relationship Id="rId120" Type="http://schemas.openxmlformats.org/officeDocument/2006/relationships/hyperlink" Target="http://www.touruz.narod.ru/samarkand/Shakh-i-Zinda/Shakh-i-Zinda_1.htm" TargetMode="External"/><Relationship Id="rId125" Type="http://schemas.openxmlformats.org/officeDocument/2006/relationships/image" Target="media/image12.jpeg"/><Relationship Id="rId141" Type="http://schemas.openxmlformats.org/officeDocument/2006/relationships/hyperlink" Target="http://www.touruz.narod.ru/samarkand/Shakh-i-Zinda/Shakh-i-Zinda_27.htm" TargetMode="External"/><Relationship Id="rId146" Type="http://schemas.openxmlformats.org/officeDocument/2006/relationships/hyperlink" Target="http://www.touruz.narod.ru/samarkand/Shakh-i-Zinda/Shakh-i-Zinda_30.htm" TargetMode="External"/><Relationship Id="rId167" Type="http://schemas.openxmlformats.org/officeDocument/2006/relationships/image" Target="media/image37.jpeg"/><Relationship Id="rId7" Type="http://schemas.openxmlformats.org/officeDocument/2006/relationships/image" Target="media/image1.jpeg"/><Relationship Id="rId71" Type="http://schemas.openxmlformats.org/officeDocument/2006/relationships/hyperlink" Target="http://ru.wikipedia.org/wiki/%D0%A5%D0%B0%D0%BD%D0%B0%D0%BA%D0%B0" TargetMode="External"/><Relationship Id="rId92" Type="http://schemas.openxmlformats.org/officeDocument/2006/relationships/hyperlink" Target="http://pagetour.narod.ru/samarkand/Registan/Registan_8.htm" TargetMode="External"/><Relationship Id="rId162" Type="http://schemas.openxmlformats.org/officeDocument/2006/relationships/image" Target="media/image33.jpeg"/><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ru.wikipedia.org/wiki/%D0%A0%D0%B5%D0%B3%D0%B8%D1%81%D1%82%D0%B0%D0%BD_%28%D0%A1%D0%B0%D0%BC%D0%B0%D1%80%D0%BA%D0%B0%D0%BD%D0%B4%29" TargetMode="External"/><Relationship Id="rId24" Type="http://schemas.openxmlformats.org/officeDocument/2006/relationships/hyperlink" Target="http://commons.wikimedia.org/wiki/File:Registan_Samarkand_Uzbekistan.JPG?uselang=ru" TargetMode="External"/><Relationship Id="rId40" Type="http://schemas.openxmlformats.org/officeDocument/2006/relationships/hyperlink" Target="http://ru.wikipedia.org/wiki/%D0%A4%D0%B0%D0%B9%D0%BB:Ulugbek_Madrasa_2007.jpg" TargetMode="External"/><Relationship Id="rId45" Type="http://schemas.openxmlformats.org/officeDocument/2006/relationships/hyperlink" Target="http://ru.wikipedia.org/wiki/%D0%9E%D0%B1%D1%81%D0%B5%D1%80%D0%B2%D0%B0%D1%82%D0%BE%D1%80%D0%B8%D1%8F_%D0%A3%D0%BB%D1%83%D0%B3%D0%B1%D0%B5%D0%BA%D0%B0" TargetMode="External"/><Relationship Id="rId66" Type="http://schemas.openxmlformats.org/officeDocument/2006/relationships/hyperlink" Target="http://ru.wikipedia.org/wiki/%D0%A4%D0%B0%D0%B9%D0%BB:Sherdor_mosaic.jpg" TargetMode="External"/><Relationship Id="rId87" Type="http://schemas.openxmlformats.org/officeDocument/2006/relationships/hyperlink" Target="http://ru.wikipedia.org/wiki/%D0%9C%D0%B5%D1%87%D0%B5%D1%82%D1%8C" TargetMode="External"/><Relationship Id="rId110" Type="http://schemas.openxmlformats.org/officeDocument/2006/relationships/hyperlink" Target="http://commons.wikimedia.org/wiki/File:Chorsu.JPG?uselang=ru" TargetMode="External"/><Relationship Id="rId115" Type="http://schemas.openxmlformats.org/officeDocument/2006/relationships/hyperlink" Target="http://ru.wikipedia.org/wiki/%D0%A3%D0%B7%D0%B1%D0%B5%D0%BA%D0%B8%D1%81%D1%82%D0%B0%D0%BD" TargetMode="External"/><Relationship Id="rId131" Type="http://schemas.openxmlformats.org/officeDocument/2006/relationships/image" Target="media/image14.jpeg"/><Relationship Id="rId136" Type="http://schemas.openxmlformats.org/officeDocument/2006/relationships/image" Target="media/image15.jpeg"/><Relationship Id="rId157" Type="http://schemas.openxmlformats.org/officeDocument/2006/relationships/image" Target="media/image29.jpeg"/><Relationship Id="rId178" Type="http://schemas.openxmlformats.org/officeDocument/2006/relationships/image" Target="media/image44.png"/><Relationship Id="rId61" Type="http://schemas.openxmlformats.org/officeDocument/2006/relationships/hyperlink" Target="http://commons.wikimedia.org/wiki/File:Registan_-_Sherdor_madrasa.jpg?uselang=ru" TargetMode="External"/><Relationship Id="rId82" Type="http://schemas.openxmlformats.org/officeDocument/2006/relationships/hyperlink" Target="http://ru.wikipedia.org/wiki/%D0%A4%D0%B0%D0%B9%D0%BB:Tillya-Kori_Madrasah.JPG" TargetMode="External"/><Relationship Id="rId152" Type="http://schemas.openxmlformats.org/officeDocument/2006/relationships/image" Target="media/image24.jpeg"/><Relationship Id="rId173" Type="http://schemas.openxmlformats.org/officeDocument/2006/relationships/image" Target="media/image42.jpeg"/><Relationship Id="rId19" Type="http://schemas.openxmlformats.org/officeDocument/2006/relationships/hyperlink" Target="http://www.orexca.com/rus/monuments_samarkand_ulugbek_observatory.shtml" TargetMode="External"/><Relationship Id="rId14" Type="http://schemas.openxmlformats.org/officeDocument/2006/relationships/hyperlink" Target="http://www.orexca.com/rus/people_uzbekistan3.shtml" TargetMode="External"/><Relationship Id="rId30" Type="http://schemas.openxmlformats.org/officeDocument/2006/relationships/hyperlink" Target="http://ru.wikipedia.org/wiki/%D0%90%D1%80%D1%85%D0%B8%D1%82%D0%B5%D0%BA%D1%82%D1%83%D1%80%D0%BD%D1%8B%D0%B9_%D0%B0%D0%BD%D1%81%D0%B0%D0%BC%D0%B1%D0%BB%D1%8C" TargetMode="External"/><Relationship Id="rId35" Type="http://schemas.openxmlformats.org/officeDocument/2006/relationships/hyperlink" Target="http://ru.wikipedia.org/wiki/2001_%D0%B3%D0%BE%D0%B4" TargetMode="External"/><Relationship Id="rId56" Type="http://schemas.openxmlformats.org/officeDocument/2006/relationships/hyperlink" Target="http://ru.wikipedia.org/wiki/%D0%94%D0%B6%D0%B0%D0%BC%D0%B8" TargetMode="External"/><Relationship Id="rId77" Type="http://schemas.openxmlformats.org/officeDocument/2006/relationships/hyperlink" Target="http://ru.wikipedia.org/wiki/%D0%98%D1%80%D0%B1%D0%B8%D1%81" TargetMode="External"/><Relationship Id="rId100" Type="http://schemas.openxmlformats.org/officeDocument/2006/relationships/hyperlink" Target="http://ru.wikipedia.org/wiki/%D0%A2%D0%B0%D1%88%D0%BA%D0%B5%D0%BD%D1%82" TargetMode="External"/><Relationship Id="rId105" Type="http://schemas.openxmlformats.org/officeDocument/2006/relationships/hyperlink" Target="http://ru.wikipedia.org/wiki/%D0%A1%D0%B0%D1%84%D0%B0%D0%B2%D0%B8%D0%B4%D1%8B" TargetMode="External"/><Relationship Id="rId126" Type="http://schemas.openxmlformats.org/officeDocument/2006/relationships/hyperlink" Target="http://www.touruz.narod.ru/samarkand/Shakh-i-Zinda/Shakh-i-Zinda_5.htm" TargetMode="External"/><Relationship Id="rId147" Type="http://schemas.openxmlformats.org/officeDocument/2006/relationships/image" Target="media/image19.jpeg"/><Relationship Id="rId168" Type="http://schemas.openxmlformats.org/officeDocument/2006/relationships/image" Target="media/image38.jpeg"/><Relationship Id="rId8" Type="http://schemas.openxmlformats.org/officeDocument/2006/relationships/image" Target="media/image2.jpeg"/><Relationship Id="rId51" Type="http://schemas.openxmlformats.org/officeDocument/2006/relationships/hyperlink" Target="http://ru.wikipedia.org/wiki/%D0%9C%D0%B8%D0%BD%D0%B0%D1%80%D0%B5%D1%82" TargetMode="External"/><Relationship Id="rId72" Type="http://schemas.openxmlformats.org/officeDocument/2006/relationships/hyperlink" Target="http://ru.wikipedia.org/wiki/%D0%A1%D0%B0%D0%BC%D0%B0%D1%80%D0%BA%D0%B0%D0%BD%D0%B4" TargetMode="External"/><Relationship Id="rId93" Type="http://schemas.openxmlformats.org/officeDocument/2006/relationships/hyperlink" Target="http://ru.wikipedia.org/wiki/XVI_%D0%B2%D0%B5%D0%BA" TargetMode="External"/><Relationship Id="rId98" Type="http://schemas.openxmlformats.org/officeDocument/2006/relationships/hyperlink" Target="http://ru.wikipedia.org/wiki/%D0%A2%D0%B8%D0%BC%D1%83%D1%80%D0%B8%D0%B4" TargetMode="External"/><Relationship Id="rId121" Type="http://schemas.openxmlformats.org/officeDocument/2006/relationships/image" Target="media/image10.jpeg"/><Relationship Id="rId142" Type="http://schemas.openxmlformats.org/officeDocument/2006/relationships/image" Target="media/image17.jpeg"/><Relationship Id="rId163" Type="http://schemas.openxmlformats.org/officeDocument/2006/relationships/hyperlink" Target="http://www.advantour.com/rus/uzbekistan/samarkand/meros-konigil.htm"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hyperlink" Target="http://ru.wikipedia.org/wiki/%D0%A5%D0%B0%D0%BD%D0%B0%D0%BA%D0%B0" TargetMode="External"/><Relationship Id="rId67" Type="http://schemas.openxmlformats.org/officeDocument/2006/relationships/hyperlink" Target="http://ru.wikipedia.org/wiki/%D0%9C%D0%B5%D0%B4%D1%80%D0%B5%D1%81%D0%B5_%D0%A8%D0%B5%D1%80%D0%B4%D0%BE%D1%80" TargetMode="External"/><Relationship Id="rId116" Type="http://schemas.openxmlformats.org/officeDocument/2006/relationships/hyperlink" Target="http://ru.wikipedia.org/wiki/XX_%D0%B2%D0%B5%D0%BA" TargetMode="External"/><Relationship Id="rId137" Type="http://schemas.openxmlformats.org/officeDocument/2006/relationships/hyperlink" Target="http://www.touruz.narod.ru/samarkand/Shakh-i-Zinda/Shakh-i-Zinda_26.htm" TargetMode="External"/><Relationship Id="rId158" Type="http://schemas.openxmlformats.org/officeDocument/2006/relationships/image" Target="media/image30.jpeg"/><Relationship Id="rId20" Type="http://schemas.openxmlformats.org/officeDocument/2006/relationships/hyperlink" Target="http://www.orexca.com/rus/monuments_samarkand_registan_square.shtml" TargetMode="External"/><Relationship Id="rId41" Type="http://schemas.openxmlformats.org/officeDocument/2006/relationships/image" Target="media/image6.png"/><Relationship Id="rId62" Type="http://schemas.openxmlformats.org/officeDocument/2006/relationships/image" Target="media/image7.jpeg"/><Relationship Id="rId83" Type="http://schemas.openxmlformats.org/officeDocument/2006/relationships/hyperlink" Target="http://ru.wikipedia.org/wiki/%D0%9C%D0%B5%D0%B4%D1%80%D0%B5%D1%81%D0%B5_%D0%A2%D0%B8%D0%BB%D0%BB%D1%8F-%D0%9A%D0%B0%D1%80%D0%B8" TargetMode="External"/><Relationship Id="rId88" Type="http://schemas.openxmlformats.org/officeDocument/2006/relationships/hyperlink" Target="http://ru.wikipedia.org/wiki/%D0%9C%D0%BE%D0%B7%D0%B0%D0%B8%D0%BA%D0%B0" TargetMode="External"/><Relationship Id="rId111" Type="http://schemas.openxmlformats.org/officeDocument/2006/relationships/image" Target="media/image9.jpeg"/><Relationship Id="rId132" Type="http://schemas.openxmlformats.org/officeDocument/2006/relationships/hyperlink" Target="http://www.touruz.narod.ru/samarkand/Shakh-i-Zinda/Shakh-i-Zinda_14.htm" TargetMode="External"/><Relationship Id="rId153" Type="http://schemas.openxmlformats.org/officeDocument/2006/relationships/image" Target="media/image25.jpeg"/><Relationship Id="rId174" Type="http://schemas.openxmlformats.org/officeDocument/2006/relationships/hyperlink" Target="http://arttower.ru/wiki/index.php?title=%CC%E8%F0%E0" TargetMode="External"/><Relationship Id="rId179" Type="http://schemas.openxmlformats.org/officeDocument/2006/relationships/image" Target="media/image45.png"/><Relationship Id="rId15" Type="http://schemas.openxmlformats.org/officeDocument/2006/relationships/hyperlink" Target="http://www.orexca.com/rus/people_uzbekistan11.shtml" TargetMode="External"/><Relationship Id="rId36" Type="http://schemas.openxmlformats.org/officeDocument/2006/relationships/hyperlink" Target="http://ru.wikipedia.org/wiki/%D0%92%D1%81%D0%B5%D0%BC%D0%B8%D1%80%D0%BD%D0%BE%D0%B5_%D0%BD%D0%B0%D1%81%D0%BB%D0%B5%D0%B4%D0%B8%D0%B5" TargetMode="External"/><Relationship Id="rId57" Type="http://schemas.openxmlformats.org/officeDocument/2006/relationships/hyperlink" Target="http://ru.wikipedia.org/wiki/%D0%A0%D0%B5%D0%B3%D0%B8%D1%81%D1%82%D0%B0%D0%BD_%28%D0%A1%D0%B0%D0%BC%D0%B0%D1%80%D0%BA%D0%B0%D0%BD%D0%B4%29" TargetMode="External"/><Relationship Id="rId106" Type="http://schemas.openxmlformats.org/officeDocument/2006/relationships/hyperlink" Target="http://ru.wikipedia.org/wiki/1502_%D0%B3%D0%BE%D0%B4" TargetMode="External"/><Relationship Id="rId127" Type="http://schemas.openxmlformats.org/officeDocument/2006/relationships/hyperlink" Target="http://www.touruz.narod.ru/samarkand/Shakh-i-Zinda/Shakh-i-Zinda_6.htm" TargetMode="External"/><Relationship Id="rId10" Type="http://schemas.openxmlformats.org/officeDocument/2006/relationships/hyperlink" Target="http://www.orexca.com/rus/people_uzbekistan5.shtml" TargetMode="External"/><Relationship Id="rId31" Type="http://schemas.openxmlformats.org/officeDocument/2006/relationships/hyperlink" Target="http://ru.wikipedia.org/wiki/%D0%9C%D0%B5%D0%B4%D1%80%D0%B5%D1%81%D0%B5_%D0%A3%D0%BB%D1%83%D0%B3%D0%B1%D0%B5%D0%BA%D0%B0,_%D0%A1%D0%B0%D0%BC%D0%B0%D1%80%D0%BA%D0%B0%D0%BD%D0%B4" TargetMode="External"/><Relationship Id="rId52" Type="http://schemas.openxmlformats.org/officeDocument/2006/relationships/hyperlink" Target="http://ru.wikipedia.org/wiki/%D0%92%D0%BE%D1%81%D1%82%D0%BE%D0%BA" TargetMode="External"/><Relationship Id="rId73" Type="http://schemas.openxmlformats.org/officeDocument/2006/relationships/hyperlink" Target="http://ru.wikipedia.org/wiki/%D0%96%D0%B0%D0%BB%D0%B0%D0%BD%D1%82%D0%BE%D1%81" TargetMode="External"/><Relationship Id="rId78" Type="http://schemas.openxmlformats.org/officeDocument/2006/relationships/hyperlink" Target="http://ru.wikipedia.org/wiki/%D0%A1%D0%B2%D0%B0%D1%81%D1%82%D0%B8%D0%BA%D0%B0" TargetMode="External"/><Relationship Id="rId94" Type="http://schemas.openxmlformats.org/officeDocument/2006/relationships/hyperlink" Target="http://ru.wikipedia.org/wiki/%D0%A8%D0%B5%D0%B9%D0%B1%D0%B0%D0%BD%D0%B8%D0%B4%D1%8B" TargetMode="External"/><Relationship Id="rId99" Type="http://schemas.openxmlformats.org/officeDocument/2006/relationships/hyperlink" Target="http://ru.wikipedia.org/wiki/1503_%D0%B3%D0%BE%D0%B4" TargetMode="External"/><Relationship Id="rId101" Type="http://schemas.openxmlformats.org/officeDocument/2006/relationships/hyperlink" Target="http://ru.wikipedia.org/wiki/1506_%D0%B3%D0%BE%D0%B4" TargetMode="External"/><Relationship Id="rId122" Type="http://schemas.openxmlformats.org/officeDocument/2006/relationships/hyperlink" Target="http://www.touruz.narod.ru/samarkand/Shakh-i-Zinda/Shakh-i-Zinda_3.htm" TargetMode="External"/><Relationship Id="rId143" Type="http://schemas.openxmlformats.org/officeDocument/2006/relationships/hyperlink" Target="http://www.touruz.narod.ru/samarkand/Shakh-i-Zinda/Shakh-i-Zinda_29.htm" TargetMode="External"/><Relationship Id="rId148" Type="http://schemas.openxmlformats.org/officeDocument/2006/relationships/image" Target="media/image20.jpeg"/><Relationship Id="rId164" Type="http://schemas.openxmlformats.org/officeDocument/2006/relationships/image" Target="media/image34.png"/><Relationship Id="rId16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109</TotalTime>
  <Pages>69</Pages>
  <Words>22889</Words>
  <Characters>-32766</Characters>
  <Application>Microsoft Office Outlook</Application>
  <DocSecurity>0</DocSecurity>
  <Lines>0</Lines>
  <Paragraphs>0</Paragraphs>
  <ScaleCrop>false</ScaleCrop>
  <Company>Computer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2014-06-24T11:27:00Z</cp:lastPrinted>
  <dcterms:created xsi:type="dcterms:W3CDTF">2014-06-24T11:01:00Z</dcterms:created>
  <dcterms:modified xsi:type="dcterms:W3CDTF">2014-11-28T11:04:00Z</dcterms:modified>
</cp:coreProperties>
</file>