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01" w:rsidRPr="00ED4A01" w:rsidRDefault="00ED4A01" w:rsidP="00ED4A01">
      <w:pPr>
        <w:pStyle w:val="a6"/>
        <w:ind w:left="-567" w:right="254"/>
        <w:jc w:val="center"/>
        <w:rPr>
          <w:bCs/>
          <w:sz w:val="28"/>
          <w:szCs w:val="28"/>
        </w:rPr>
      </w:pPr>
      <w:r w:rsidRPr="00ED4A01">
        <w:rPr>
          <w:bCs/>
          <w:sz w:val="28"/>
          <w:szCs w:val="28"/>
        </w:rPr>
        <w:t>МИНИСТЕРСТВО ВЫСШЕГО И СРЕДНОГО СПЕЦИАЛЬНОГО ОБРАЗОВАНИЯ РЕСПУБЛИКИ УЗБЕКИСТАН</w:t>
      </w:r>
    </w:p>
    <w:p w:rsidR="00ED4A01" w:rsidRPr="00ED4A01" w:rsidRDefault="00ED4A01" w:rsidP="00ED4A01">
      <w:pPr>
        <w:pStyle w:val="a6"/>
        <w:ind w:left="-567" w:right="254"/>
        <w:jc w:val="center"/>
        <w:rPr>
          <w:bCs/>
          <w:sz w:val="28"/>
          <w:szCs w:val="28"/>
        </w:rPr>
      </w:pPr>
      <w:r w:rsidRPr="00ED4A01">
        <w:rPr>
          <w:bCs/>
          <w:sz w:val="28"/>
          <w:szCs w:val="28"/>
        </w:rPr>
        <w:t xml:space="preserve"> ТАШКНТСКИЙ ГОСУДАРСТВЕННЫЙ ТЕХНИЧИСКИЙ УНИВЕРСИТЕТ </w:t>
      </w:r>
    </w:p>
    <w:p w:rsidR="00ED4A01" w:rsidRPr="00ED4A01" w:rsidRDefault="00ED4A01" w:rsidP="00ED4A01">
      <w:pPr>
        <w:pStyle w:val="a6"/>
        <w:ind w:left="284" w:right="254" w:firstLine="425"/>
        <w:jc w:val="center"/>
        <w:rPr>
          <w:b/>
          <w:bCs/>
          <w:szCs w:val="28"/>
        </w:rPr>
      </w:pPr>
    </w:p>
    <w:p w:rsidR="00ED4A01" w:rsidRPr="00ED4A01" w:rsidRDefault="00ED4A01" w:rsidP="00ED4A01">
      <w:pPr>
        <w:pStyle w:val="a6"/>
        <w:ind w:left="284" w:right="254" w:firstLine="425"/>
        <w:jc w:val="center"/>
        <w:rPr>
          <w:bCs/>
          <w:sz w:val="40"/>
          <w:szCs w:val="40"/>
        </w:rPr>
      </w:pPr>
      <w:r w:rsidRPr="00ED4A01">
        <w:rPr>
          <w:bCs/>
          <w:sz w:val="40"/>
          <w:szCs w:val="40"/>
        </w:rPr>
        <w:t xml:space="preserve">АВИАЦИОННЫЙ  ФАКУЛЬТЕТ </w:t>
      </w:r>
    </w:p>
    <w:p w:rsidR="00ED4A01" w:rsidRDefault="00ED4A01" w:rsidP="00ED4A01">
      <w:pPr>
        <w:pStyle w:val="a6"/>
        <w:ind w:left="284" w:right="254" w:firstLine="425"/>
        <w:jc w:val="center"/>
        <w:rPr>
          <w:bCs/>
          <w:sz w:val="40"/>
          <w:szCs w:val="40"/>
        </w:rPr>
      </w:pPr>
    </w:p>
    <w:p w:rsidR="00ED4A01" w:rsidRDefault="00ED4A01" w:rsidP="00ED4A01">
      <w:pPr>
        <w:pStyle w:val="a6"/>
        <w:ind w:left="284" w:right="254" w:firstLine="425"/>
        <w:jc w:val="center"/>
        <w:rPr>
          <w:bCs/>
          <w:sz w:val="40"/>
          <w:szCs w:val="40"/>
        </w:rPr>
      </w:pPr>
    </w:p>
    <w:p w:rsidR="00ED4A01" w:rsidRPr="00ED4A01" w:rsidRDefault="00ED4A01" w:rsidP="00ED4A01">
      <w:pPr>
        <w:pStyle w:val="a6"/>
        <w:ind w:left="284" w:right="254" w:firstLine="425"/>
        <w:jc w:val="center"/>
        <w:rPr>
          <w:bCs/>
          <w:sz w:val="40"/>
          <w:szCs w:val="40"/>
        </w:rPr>
      </w:pPr>
      <w:r w:rsidRPr="00ED4A01">
        <w:rPr>
          <w:bCs/>
          <w:sz w:val="40"/>
          <w:szCs w:val="40"/>
        </w:rPr>
        <w:t>Кафедра: «А</w:t>
      </w:r>
      <w:r>
        <w:rPr>
          <w:bCs/>
          <w:sz w:val="40"/>
          <w:szCs w:val="40"/>
        </w:rPr>
        <w:t>виастроение</w:t>
      </w:r>
      <w:r w:rsidRPr="00ED4A01">
        <w:rPr>
          <w:bCs/>
          <w:sz w:val="40"/>
          <w:szCs w:val="40"/>
        </w:rPr>
        <w:t xml:space="preserve"> и </w:t>
      </w:r>
      <w:r>
        <w:rPr>
          <w:bCs/>
          <w:sz w:val="40"/>
          <w:szCs w:val="40"/>
        </w:rPr>
        <w:t>техническая эксплуатация воздушных судов</w:t>
      </w:r>
      <w:r w:rsidRPr="00ED4A01">
        <w:rPr>
          <w:bCs/>
          <w:sz w:val="40"/>
          <w:szCs w:val="40"/>
        </w:rPr>
        <w:t>»</w:t>
      </w:r>
    </w:p>
    <w:p w:rsidR="00ED4A01" w:rsidRPr="00ED4A01" w:rsidRDefault="00ED4A01" w:rsidP="00ED4A01">
      <w:pPr>
        <w:pStyle w:val="a6"/>
        <w:ind w:left="284" w:right="254" w:firstLine="425"/>
        <w:jc w:val="center"/>
        <w:rPr>
          <w:bCs/>
          <w:sz w:val="40"/>
          <w:szCs w:val="40"/>
        </w:rPr>
      </w:pPr>
    </w:p>
    <w:p w:rsidR="00ED4A01" w:rsidRPr="00ED4A01" w:rsidRDefault="00ED4A01" w:rsidP="00ED4A01">
      <w:pPr>
        <w:pStyle w:val="a6"/>
        <w:ind w:left="284" w:right="254" w:firstLine="425"/>
        <w:jc w:val="center"/>
        <w:rPr>
          <w:bCs/>
          <w:sz w:val="144"/>
          <w:szCs w:val="144"/>
        </w:rPr>
      </w:pPr>
      <w:r w:rsidRPr="00ED4A01">
        <w:rPr>
          <w:bCs/>
          <w:sz w:val="144"/>
          <w:szCs w:val="144"/>
        </w:rPr>
        <w:t>РЕФЕРАТ</w:t>
      </w:r>
    </w:p>
    <w:p w:rsidR="00ED4A01" w:rsidRPr="00ED4A01" w:rsidRDefault="00ED4A01" w:rsidP="00ED4A01">
      <w:pPr>
        <w:pStyle w:val="a6"/>
        <w:ind w:left="284" w:right="254" w:firstLine="425"/>
        <w:jc w:val="center"/>
        <w:rPr>
          <w:bCs/>
          <w:sz w:val="40"/>
          <w:szCs w:val="40"/>
        </w:rPr>
      </w:pPr>
    </w:p>
    <w:p w:rsidR="00ED4A01" w:rsidRPr="00ED4A01" w:rsidRDefault="00ED4A01" w:rsidP="00ED4A01">
      <w:pPr>
        <w:pStyle w:val="a6"/>
        <w:ind w:left="284" w:right="254" w:firstLine="425"/>
        <w:jc w:val="center"/>
        <w:rPr>
          <w:bCs/>
          <w:sz w:val="40"/>
          <w:szCs w:val="40"/>
        </w:rPr>
      </w:pPr>
    </w:p>
    <w:p w:rsidR="00ED4A01" w:rsidRPr="00ED4A01" w:rsidRDefault="00ED4A01" w:rsidP="00ED4A01">
      <w:pPr>
        <w:pStyle w:val="a6"/>
        <w:ind w:left="284" w:right="254" w:firstLine="425"/>
        <w:jc w:val="center"/>
        <w:rPr>
          <w:bCs/>
          <w:sz w:val="36"/>
          <w:szCs w:val="36"/>
        </w:rPr>
      </w:pPr>
      <w:r w:rsidRPr="00ED4A01">
        <w:rPr>
          <w:bCs/>
          <w:sz w:val="36"/>
          <w:szCs w:val="36"/>
        </w:rPr>
        <w:t xml:space="preserve">по </w:t>
      </w:r>
      <w:r>
        <w:rPr>
          <w:bCs/>
          <w:sz w:val="36"/>
          <w:szCs w:val="36"/>
        </w:rPr>
        <w:t>дисциплине</w:t>
      </w:r>
      <w:r w:rsidRPr="00ED4A01">
        <w:rPr>
          <w:bCs/>
          <w:sz w:val="36"/>
          <w:szCs w:val="36"/>
        </w:rPr>
        <w:t>: «</w:t>
      </w:r>
      <w:r>
        <w:rPr>
          <w:bCs/>
          <w:sz w:val="36"/>
          <w:szCs w:val="36"/>
        </w:rPr>
        <w:t>Введение в специальность</w:t>
      </w:r>
      <w:r w:rsidRPr="00ED4A01">
        <w:rPr>
          <w:bCs/>
          <w:sz w:val="36"/>
          <w:szCs w:val="36"/>
        </w:rPr>
        <w:t>»</w:t>
      </w:r>
    </w:p>
    <w:p w:rsidR="00ED4A01" w:rsidRPr="00ED4A01" w:rsidRDefault="00ED4A01" w:rsidP="00ED4A01">
      <w:pPr>
        <w:pStyle w:val="a6"/>
        <w:ind w:left="284" w:right="254" w:firstLine="425"/>
        <w:jc w:val="center"/>
        <w:rPr>
          <w:b/>
          <w:bCs/>
          <w:sz w:val="32"/>
          <w:szCs w:val="32"/>
        </w:rPr>
      </w:pPr>
    </w:p>
    <w:p w:rsidR="00ED4A01" w:rsidRPr="00ED4A01" w:rsidRDefault="00ED4A01" w:rsidP="00ED4A01">
      <w:pPr>
        <w:pStyle w:val="a6"/>
        <w:ind w:left="284" w:right="254" w:firstLine="425"/>
        <w:jc w:val="center"/>
        <w:rPr>
          <w:b/>
          <w:bCs/>
          <w:sz w:val="32"/>
          <w:szCs w:val="32"/>
        </w:rPr>
      </w:pPr>
    </w:p>
    <w:p w:rsidR="00ED4A01" w:rsidRPr="00ED4A01" w:rsidRDefault="00ED4A01" w:rsidP="00ED4A01">
      <w:pPr>
        <w:pStyle w:val="a6"/>
        <w:ind w:left="284" w:right="254" w:firstLine="425"/>
        <w:jc w:val="center"/>
        <w:rPr>
          <w:b/>
          <w:bCs/>
          <w:sz w:val="32"/>
          <w:szCs w:val="32"/>
        </w:rPr>
      </w:pPr>
      <w:r w:rsidRPr="00ED4A01">
        <w:rPr>
          <w:b/>
          <w:bCs/>
          <w:sz w:val="32"/>
          <w:szCs w:val="32"/>
        </w:rPr>
        <w:t xml:space="preserve">                            </w:t>
      </w:r>
    </w:p>
    <w:p w:rsidR="00ED4A01" w:rsidRDefault="00ED4A01" w:rsidP="00ED4A01">
      <w:pPr>
        <w:pStyle w:val="a6"/>
        <w:ind w:left="284" w:right="254" w:firstLine="425"/>
        <w:rPr>
          <w:bCs/>
          <w:sz w:val="32"/>
          <w:szCs w:val="32"/>
        </w:rPr>
      </w:pPr>
      <w:r w:rsidRPr="00ED4A01">
        <w:rPr>
          <w:bCs/>
          <w:sz w:val="32"/>
          <w:szCs w:val="32"/>
        </w:rPr>
        <w:t xml:space="preserve">Выполнил:       </w:t>
      </w:r>
      <w:r w:rsidRPr="00ED4A01">
        <w:rPr>
          <w:bCs/>
          <w:sz w:val="32"/>
          <w:szCs w:val="32"/>
        </w:rPr>
        <w:tab/>
      </w:r>
      <w:r w:rsidRPr="00ED4A01">
        <w:rPr>
          <w:bCs/>
          <w:sz w:val="32"/>
          <w:szCs w:val="32"/>
        </w:rPr>
        <w:tab/>
        <w:t xml:space="preserve">       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proofErr w:type="spellStart"/>
      <w:r w:rsidRPr="00ED4A01">
        <w:rPr>
          <w:bCs/>
          <w:sz w:val="32"/>
          <w:szCs w:val="32"/>
        </w:rPr>
        <w:t>ст</w:t>
      </w:r>
      <w:proofErr w:type="spellEnd"/>
      <w:r w:rsidRPr="00ED4A01">
        <w:rPr>
          <w:bCs/>
          <w:sz w:val="32"/>
          <w:szCs w:val="32"/>
        </w:rPr>
        <w:t xml:space="preserve"> гр. </w:t>
      </w:r>
      <w:r>
        <w:rPr>
          <w:bCs/>
          <w:sz w:val="32"/>
          <w:szCs w:val="32"/>
        </w:rPr>
        <w:t>121</w:t>
      </w:r>
      <w:r w:rsidRPr="00ED4A01">
        <w:rPr>
          <w:bCs/>
          <w:sz w:val="32"/>
          <w:szCs w:val="32"/>
        </w:rPr>
        <w:t>-1</w:t>
      </w:r>
      <w:r>
        <w:rPr>
          <w:bCs/>
          <w:sz w:val="32"/>
          <w:szCs w:val="32"/>
        </w:rPr>
        <w:t>4</w:t>
      </w:r>
      <w:proofErr w:type="gramStart"/>
      <w:r w:rsidRPr="00ED4A0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А</w:t>
      </w:r>
      <w:proofErr w:type="gramEnd"/>
    </w:p>
    <w:p w:rsidR="00ED4A01" w:rsidRPr="00ED4A01" w:rsidRDefault="00ED4A01" w:rsidP="00ED4A01">
      <w:pPr>
        <w:pStyle w:val="a6"/>
        <w:ind w:left="3115" w:right="254" w:firstLine="425"/>
        <w:rPr>
          <w:bCs/>
          <w:sz w:val="32"/>
          <w:szCs w:val="32"/>
        </w:rPr>
      </w:pPr>
      <w:r w:rsidRPr="00ED4A0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proofErr w:type="spellStart"/>
      <w:r>
        <w:rPr>
          <w:bCs/>
          <w:sz w:val="32"/>
          <w:szCs w:val="32"/>
        </w:rPr>
        <w:t>Одилов</w:t>
      </w:r>
      <w:proofErr w:type="spellEnd"/>
      <w:r>
        <w:rPr>
          <w:bCs/>
          <w:sz w:val="32"/>
          <w:szCs w:val="32"/>
        </w:rPr>
        <w:t xml:space="preserve"> С</w:t>
      </w:r>
      <w:r w:rsidRPr="00ED4A01">
        <w:rPr>
          <w:bCs/>
          <w:sz w:val="32"/>
          <w:szCs w:val="32"/>
        </w:rPr>
        <w:t>.</w:t>
      </w:r>
    </w:p>
    <w:p w:rsidR="00ED4A01" w:rsidRPr="00ED4A01" w:rsidRDefault="00ED4A01" w:rsidP="00ED4A01">
      <w:pPr>
        <w:pStyle w:val="a6"/>
        <w:ind w:left="284" w:right="254" w:firstLine="425"/>
        <w:rPr>
          <w:bCs/>
          <w:sz w:val="32"/>
          <w:szCs w:val="32"/>
        </w:rPr>
      </w:pPr>
    </w:p>
    <w:p w:rsidR="00ED4A01" w:rsidRPr="00ED4A01" w:rsidRDefault="00ED4A01" w:rsidP="00ED4A01">
      <w:pPr>
        <w:pStyle w:val="a6"/>
        <w:ind w:left="284" w:right="254" w:firstLine="425"/>
        <w:rPr>
          <w:noProof/>
        </w:rPr>
      </w:pPr>
    </w:p>
    <w:p w:rsidR="00ED4A01" w:rsidRPr="00E72769" w:rsidRDefault="00ED4A01" w:rsidP="00ED4A01">
      <w:pPr>
        <w:pStyle w:val="a6"/>
        <w:ind w:left="284" w:right="254" w:firstLine="425"/>
        <w:jc w:val="center"/>
        <w:rPr>
          <w:b/>
          <w:bCs/>
          <w:sz w:val="32"/>
          <w:szCs w:val="32"/>
        </w:rPr>
      </w:pPr>
    </w:p>
    <w:p w:rsidR="00ED4A01" w:rsidRDefault="00ED4A01" w:rsidP="00ED4A01">
      <w:pPr>
        <w:pStyle w:val="a6"/>
        <w:ind w:left="284" w:right="254" w:firstLine="425"/>
        <w:jc w:val="center"/>
        <w:rPr>
          <w:b/>
          <w:bCs/>
          <w:sz w:val="32"/>
          <w:szCs w:val="32"/>
        </w:rPr>
      </w:pPr>
    </w:p>
    <w:p w:rsidR="00ED4A01" w:rsidRPr="003D1107" w:rsidRDefault="00ED4A01" w:rsidP="00ED4A01">
      <w:pPr>
        <w:pStyle w:val="a6"/>
        <w:ind w:left="284" w:right="254" w:firstLine="425"/>
        <w:jc w:val="center"/>
        <w:rPr>
          <w:b/>
          <w:bCs/>
          <w:szCs w:val="28"/>
        </w:rPr>
      </w:pPr>
    </w:p>
    <w:p w:rsidR="00ED4A01" w:rsidRDefault="00ED4A01" w:rsidP="00ED4A01">
      <w:pPr>
        <w:pStyle w:val="a6"/>
        <w:ind w:left="284" w:right="254" w:firstLine="425"/>
        <w:jc w:val="center"/>
        <w:rPr>
          <w:b/>
          <w:bCs/>
          <w:szCs w:val="28"/>
        </w:rPr>
      </w:pPr>
    </w:p>
    <w:p w:rsidR="00ED4A01" w:rsidRPr="00D93CCD" w:rsidRDefault="00D93CCD" w:rsidP="00ED4A01">
      <w:pPr>
        <w:pStyle w:val="a6"/>
        <w:ind w:left="284" w:right="254" w:firstLine="425"/>
        <w:jc w:val="center"/>
        <w:rPr>
          <w:bCs/>
          <w:sz w:val="28"/>
          <w:szCs w:val="28"/>
        </w:rPr>
      </w:pPr>
      <w:r w:rsidRPr="00D93CCD">
        <w:rPr>
          <w:bCs/>
          <w:sz w:val="28"/>
          <w:szCs w:val="28"/>
        </w:rPr>
        <w:t>Ташкент 2015</w:t>
      </w:r>
      <w:r w:rsidR="00ED4A01" w:rsidRPr="00D93CCD">
        <w:rPr>
          <w:bCs/>
          <w:sz w:val="28"/>
          <w:szCs w:val="28"/>
        </w:rPr>
        <w:t xml:space="preserve"> г</w:t>
      </w:r>
    </w:p>
    <w:p w:rsidR="00ED4A01" w:rsidRDefault="00ED4A01">
      <w:pPr>
        <w:rPr>
          <w:rFonts w:ascii="Verdana" w:eastAsia="Times New Roman" w:hAnsi="Verdana" w:cs="Times New Roman"/>
          <w:b/>
          <w:bCs/>
          <w:color w:val="0D8F63"/>
          <w:kern w:val="36"/>
          <w:sz w:val="34"/>
          <w:szCs w:val="34"/>
          <w:lang w:eastAsia="ru-RU"/>
        </w:rPr>
      </w:pPr>
      <w:r>
        <w:rPr>
          <w:rFonts w:ascii="Verdana" w:eastAsia="Times New Roman" w:hAnsi="Verdana" w:cs="Times New Roman"/>
          <w:b/>
          <w:bCs/>
          <w:color w:val="0D8F63"/>
          <w:kern w:val="36"/>
          <w:sz w:val="34"/>
          <w:szCs w:val="34"/>
          <w:lang w:eastAsia="ru-RU"/>
        </w:rPr>
        <w:br w:type="page"/>
      </w:r>
    </w:p>
    <w:p w:rsidR="002123FB" w:rsidRPr="002123FB" w:rsidRDefault="002123FB" w:rsidP="002123FB">
      <w:pPr>
        <w:shd w:val="clear" w:color="auto" w:fill="CCCCCC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D8F63"/>
          <w:kern w:val="36"/>
          <w:sz w:val="34"/>
          <w:szCs w:val="34"/>
          <w:lang w:eastAsia="ru-RU"/>
        </w:rPr>
      </w:pPr>
      <w:r w:rsidRPr="002123FB">
        <w:rPr>
          <w:rFonts w:ascii="Verdana" w:eastAsia="Times New Roman" w:hAnsi="Verdana" w:cs="Times New Roman"/>
          <w:b/>
          <w:bCs/>
          <w:color w:val="0D8F63"/>
          <w:kern w:val="36"/>
          <w:sz w:val="34"/>
          <w:szCs w:val="34"/>
          <w:lang w:eastAsia="ru-RU"/>
        </w:rPr>
        <w:lastRenderedPageBreak/>
        <w:t>Авиационные силовые установки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6600"/>
          <w:sz w:val="22"/>
          <w:szCs w:val="22"/>
        </w:rPr>
        <w:t>План реферата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Введение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1. Особенности конструкции и эксплуатации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2. Характерные отказы и неисправности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3. Контроль технического состояния двигателей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4. Параметрический контроль</w:t>
      </w:r>
    </w:p>
    <w:p w:rsidR="002123FB" w:rsidRDefault="002123FB" w:rsidP="002123FB">
      <w:pPr>
        <w:pStyle w:val="4"/>
        <w:shd w:val="clear" w:color="auto" w:fill="CCCCCC"/>
        <w:jc w:val="center"/>
        <w:rPr>
          <w:rFonts w:ascii="Verdana" w:hAnsi="Verdana"/>
          <w:color w:val="006600"/>
        </w:rPr>
      </w:pPr>
      <w:r>
        <w:rPr>
          <w:rFonts w:ascii="Verdana" w:hAnsi="Verdana"/>
          <w:color w:val="006600"/>
        </w:rPr>
        <w:t>Введение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Авиационные силовые установки</w:t>
      </w:r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 xml:space="preserve">предназначены для создания силы тяги необходимой </w:t>
      </w:r>
      <w:proofErr w:type="gramStart"/>
      <w:r>
        <w:rPr>
          <w:rFonts w:ascii="Verdana" w:hAnsi="Verdana"/>
          <w:color w:val="000000"/>
          <w:sz w:val="22"/>
          <w:szCs w:val="22"/>
        </w:rPr>
        <w:t>для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>
        <w:rPr>
          <w:rFonts w:ascii="Verdana" w:hAnsi="Verdana"/>
          <w:color w:val="000000"/>
          <w:sz w:val="22"/>
          <w:szCs w:val="22"/>
        </w:rPr>
        <w:t>преодоление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силы лобового сопротивления, силы тяжести и ускоренного перемещения ЛА в пространстве.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Силовая установка состоит из 3 частей: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двигатели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капоты,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Двигатели делятся на две большие группы: реактивные и двигатели внутреннего сгорания.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Реактивные двигатели</w:t>
      </w:r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>являются тепловыми машинами преобразующие химическую энергию топлива в кинетическую энергию вытекающего из двигателя газа или в механическую работу, которая используется для создания тяги по средствам воздушного винта.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Реактивные двигатели подразделяются </w:t>
      </w:r>
      <w:proofErr w:type="gramStart"/>
      <w:r>
        <w:rPr>
          <w:rFonts w:ascii="Verdana" w:hAnsi="Verdana"/>
          <w:color w:val="000000"/>
          <w:sz w:val="22"/>
          <w:szCs w:val="22"/>
        </w:rPr>
        <w:t>на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ракетные и воздушно-реактивные. К ВРД относятся </w:t>
      </w:r>
      <w:proofErr w:type="spellStart"/>
      <w:r>
        <w:rPr>
          <w:rFonts w:ascii="Verdana" w:hAnsi="Verdana"/>
          <w:color w:val="000000"/>
          <w:sz w:val="22"/>
          <w:szCs w:val="22"/>
        </w:rPr>
        <w:t>безкомпрессорные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и ГТД. </w:t>
      </w:r>
      <w:proofErr w:type="gramStart"/>
      <w:r>
        <w:rPr>
          <w:rFonts w:ascii="Verdana" w:hAnsi="Verdana"/>
          <w:color w:val="000000"/>
          <w:sz w:val="22"/>
          <w:szCs w:val="22"/>
        </w:rPr>
        <w:t>Исходя из формулировки билета остановимся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на газотурбинных двигателях. К ним относятся: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двигатели прямой реакции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турбореактивные: ТРД, ТРДД, ТРДФ, ТРДД</w:t>
      </w:r>
      <w:proofErr w:type="gramStart"/>
      <w:r>
        <w:rPr>
          <w:rFonts w:ascii="Verdana" w:hAnsi="Verdana"/>
          <w:color w:val="000000"/>
          <w:sz w:val="22"/>
          <w:szCs w:val="22"/>
        </w:rPr>
        <w:t>Ф(</w:t>
      </w:r>
      <w:proofErr w:type="gramEnd"/>
      <w:r>
        <w:rPr>
          <w:rFonts w:ascii="Verdana" w:hAnsi="Verdana"/>
          <w:color w:val="000000"/>
          <w:sz w:val="22"/>
          <w:szCs w:val="22"/>
        </w:rPr>
        <w:t>Д-36 на Як-42, 55 изделие на Миг-23)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двигатели непрямой реакции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турбовинтовые: ТВД (Аи-20 на</w:t>
      </w:r>
      <w:proofErr w:type="gramStart"/>
      <w:r>
        <w:rPr>
          <w:rFonts w:ascii="Verdana" w:hAnsi="Verdana"/>
          <w:color w:val="000000"/>
          <w:sz w:val="22"/>
          <w:szCs w:val="22"/>
        </w:rPr>
        <w:t xml:space="preserve"> А</w:t>
      </w:r>
      <w:proofErr w:type="gramEnd"/>
      <w:r>
        <w:rPr>
          <w:rFonts w:ascii="Verdana" w:hAnsi="Verdana"/>
          <w:color w:val="000000"/>
          <w:sz w:val="22"/>
          <w:szCs w:val="22"/>
        </w:rPr>
        <w:t>н- 12)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proofErr w:type="spellStart"/>
      <w:r>
        <w:rPr>
          <w:rFonts w:ascii="Verdana" w:hAnsi="Verdana"/>
          <w:color w:val="000000"/>
          <w:sz w:val="22"/>
          <w:szCs w:val="22"/>
        </w:rPr>
        <w:t>турбовальные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: </w:t>
      </w:r>
      <w:proofErr w:type="spellStart"/>
      <w:r>
        <w:rPr>
          <w:rFonts w:ascii="Verdana" w:hAnsi="Verdana"/>
          <w:color w:val="000000"/>
          <w:sz w:val="22"/>
          <w:szCs w:val="22"/>
        </w:rPr>
        <w:t>ТВаД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(ТВ2-117 на Ми-8)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proofErr w:type="spellStart"/>
      <w:r>
        <w:rPr>
          <w:rFonts w:ascii="Verdana" w:hAnsi="Verdana"/>
          <w:color w:val="000000"/>
          <w:sz w:val="22"/>
          <w:szCs w:val="22"/>
        </w:rPr>
        <w:t>турбовинтовентеляторные</w:t>
      </w:r>
      <w:proofErr w:type="spellEnd"/>
      <w:r>
        <w:rPr>
          <w:rFonts w:ascii="Verdana" w:hAnsi="Verdana"/>
          <w:color w:val="000000"/>
          <w:sz w:val="22"/>
          <w:szCs w:val="22"/>
        </w:rPr>
        <w:t>: ТВВД (Нк-93 в перспективе на Ил-96)</w:t>
      </w:r>
    </w:p>
    <w:p w:rsidR="002123FB" w:rsidRDefault="002123FB" w:rsidP="002123FB">
      <w:pPr>
        <w:pStyle w:val="3"/>
        <w:shd w:val="clear" w:color="auto" w:fill="CCCCCC"/>
        <w:jc w:val="center"/>
        <w:rPr>
          <w:rFonts w:ascii="Verdana" w:hAnsi="Verdana"/>
          <w:color w:val="0D8F63"/>
          <w:sz w:val="26"/>
          <w:szCs w:val="26"/>
        </w:rPr>
      </w:pPr>
      <w:r>
        <w:rPr>
          <w:rFonts w:ascii="Verdana" w:hAnsi="Verdana"/>
          <w:color w:val="0D8F63"/>
          <w:sz w:val="26"/>
          <w:szCs w:val="26"/>
        </w:rPr>
        <w:lastRenderedPageBreak/>
        <w:t>1. Особенности конструкции и эксплуатации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Рассмотрим на базе двигателя Д-36 от самолета Як-42 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Данный двигатель является двухконтурным (со степенью </w:t>
      </w:r>
      <w:proofErr w:type="spellStart"/>
      <w:r>
        <w:rPr>
          <w:rFonts w:ascii="Verdana" w:hAnsi="Verdana"/>
          <w:color w:val="000000"/>
          <w:sz w:val="22"/>
          <w:szCs w:val="22"/>
        </w:rPr>
        <w:t>двухконтурности</w:t>
      </w:r>
      <w:proofErr w:type="spellEnd"/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- 6</w:t>
      </w:r>
      <w:proofErr w:type="gramStart"/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>)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трехвальным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предназначен для установки на самолеты: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по три </w:t>
      </w:r>
      <w:proofErr w:type="gramStart"/>
      <w:r>
        <w:rPr>
          <w:rFonts w:ascii="Verdana" w:hAnsi="Verdana"/>
          <w:color w:val="000000"/>
          <w:sz w:val="22"/>
          <w:szCs w:val="22"/>
        </w:rPr>
        <w:t>на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Як - 42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по два на Ан-72 и Ан-74.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Состоит из 3х каскадов: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Первый каскад</w:t>
      </w:r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>состоит из 7-и ступеней компрессора ВД и одноступенчатой турбины ВД.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Второй каскад</w:t>
      </w:r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>- из 7-и ступеней компрессора НД и одноступенчатой турбины НД.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Третий каскад</w:t>
      </w:r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>- из одной ступени вентилятора и трех ступеней турбины вентилятора.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Связь между каскадами только газодинамическая.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Выполнение двигателя по </w:t>
      </w:r>
      <w:proofErr w:type="spellStart"/>
      <w:r>
        <w:rPr>
          <w:rFonts w:ascii="Verdana" w:hAnsi="Verdana"/>
          <w:color w:val="000000"/>
          <w:sz w:val="22"/>
          <w:szCs w:val="22"/>
        </w:rPr>
        <w:t>трехвальной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схеме позволило: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применять в компрессоре ступени, имеющие высокий КПД;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обеспечить необходимые запасы газодинамической устойчивости компрессора;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использовать для запуска двигателя пусковое устройство малой мощности</w:t>
      </w:r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>
        <w:rPr>
          <w:rStyle w:val="a5"/>
          <w:rFonts w:ascii="Verdana" w:hAnsi="Verdana"/>
          <w:color w:val="000000"/>
          <w:sz w:val="22"/>
          <w:szCs w:val="22"/>
        </w:rPr>
        <w:t>(т.к. при запуске стартер раскручивает только ротор высокого давления).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Удачное у данного двигателя является расположение опор. На каждый вал приходится по одному шариковому радиально- упорному и роликовому радиальному подшипнику. Система </w:t>
      </w:r>
      <w:proofErr w:type="spellStart"/>
      <w:proofErr w:type="gramStart"/>
      <w:r>
        <w:rPr>
          <w:rFonts w:ascii="Verdana" w:hAnsi="Verdana"/>
          <w:color w:val="000000"/>
          <w:sz w:val="22"/>
          <w:szCs w:val="22"/>
        </w:rPr>
        <w:t>вал-опоры</w:t>
      </w:r>
      <w:proofErr w:type="spellEnd"/>
      <w:proofErr w:type="gramEnd"/>
      <w:r>
        <w:rPr>
          <w:rFonts w:ascii="Verdana" w:hAnsi="Verdana"/>
          <w:color w:val="000000"/>
          <w:sz w:val="22"/>
          <w:szCs w:val="22"/>
        </w:rPr>
        <w:t xml:space="preserve"> - статически определима. А это значит, что исключается возможность появления не расчетных нагрузок вызванных статической неопределимостью.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Недостаток - увеличение массы.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Большая степень </w:t>
      </w:r>
      <w:proofErr w:type="spellStart"/>
      <w:r>
        <w:rPr>
          <w:rFonts w:ascii="Verdana" w:hAnsi="Verdana"/>
          <w:color w:val="000000"/>
          <w:sz w:val="22"/>
          <w:szCs w:val="22"/>
        </w:rPr>
        <w:t>двухконтурности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двигателя и высокие параметры газодинамического цикла обеспечили его высокую экономичность.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Конструкция двигателя выполнена с учетом обеспечения принципа модульности сборки. Двигатель разделен на 12 основных модулей, каждый из которых является законченным конструктивно - техническим узлом. Модульность конструкции двигателя обеспечивает возможность восстановления его эксплуатационной пригодности заменой модулей, а также отдельных деталей и узлов в условиях эксплуатации, а высокая </w:t>
      </w:r>
      <w:r>
        <w:rPr>
          <w:rFonts w:ascii="Verdana" w:hAnsi="Verdana"/>
          <w:color w:val="000000"/>
          <w:sz w:val="22"/>
          <w:szCs w:val="22"/>
        </w:rPr>
        <w:lastRenderedPageBreak/>
        <w:t>контроле пригодность способствует от планово-предупредительного обслуживания к обслуживанию по техническому состоянию.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Переход к обслуживанию по техническому состоянию возможен только на базе выполнения комплекса диагностических проверок и в первую очередь работоспособности двигателя. </w:t>
      </w:r>
      <w:proofErr w:type="gramStart"/>
      <w:r>
        <w:rPr>
          <w:rFonts w:ascii="Verdana" w:hAnsi="Verdana"/>
          <w:color w:val="000000"/>
          <w:sz w:val="22"/>
          <w:szCs w:val="22"/>
        </w:rPr>
        <w:t>(Работоспособность состояние, при котором двигатель способен выполнять заданные функции на всех эксплуатационных режимах при различных внешних условиях.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>
        <w:rPr>
          <w:rFonts w:ascii="Verdana" w:hAnsi="Verdana"/>
          <w:color w:val="000000"/>
          <w:sz w:val="22"/>
          <w:szCs w:val="22"/>
        </w:rPr>
        <w:t>Пока основные функциональные параметры двигателя находятся в области, оговоренной нормативно технической документацией, двигатель считается работоспособным.)</w:t>
      </w:r>
      <w:proofErr w:type="gramEnd"/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Методика оценки работоспособности заключается в изменении основных функциональных параметров двигателя в процессе запуска и работы на режимах, оговоренных в технической документации, приведение параметров к условиям стандартной атмосферы и режиму и сравнении приведенных параметров или их отклонений с нормой.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Основным параметром, определяющим функциональным назначения двигателя, является тяга. Для данного двигателя параметром регулирования, с помощью которого осуществляется воздействие на тягу, является суммарная степень сжатия воздуха в компрессоре </w:t>
      </w:r>
      <w:proofErr w:type="spellStart"/>
      <w:r>
        <w:rPr>
          <w:rFonts w:ascii="Verdana" w:hAnsi="Verdana"/>
          <w:color w:val="000000"/>
          <w:sz w:val="22"/>
          <w:szCs w:val="22"/>
        </w:rPr>
        <w:t>p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к</w:t>
      </w:r>
      <w:proofErr w:type="gramStart"/>
      <w:r>
        <w:rPr>
          <w:rFonts w:ascii="Verdana" w:hAnsi="Verdana"/>
          <w:color w:val="000000"/>
          <w:sz w:val="22"/>
          <w:szCs w:val="22"/>
        </w:rPr>
        <w:t xml:space="preserve"> .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Регулирующим фактором, посредством которого обеспечивается изменение </w:t>
      </w:r>
      <w:proofErr w:type="spellStart"/>
      <w:r>
        <w:rPr>
          <w:rFonts w:ascii="Verdana" w:hAnsi="Verdana"/>
          <w:color w:val="000000"/>
          <w:sz w:val="22"/>
          <w:szCs w:val="22"/>
        </w:rPr>
        <w:t>p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к , является расход топлива G. На всех режимах работы соблюдается строгое соответствие между расходом топлива и суммарной степенью сжатия.</w:t>
      </w:r>
    </w:p>
    <w:p w:rsidR="002123FB" w:rsidRDefault="002123FB" w:rsidP="002123FB">
      <w:pPr>
        <w:pStyle w:val="3"/>
        <w:shd w:val="clear" w:color="auto" w:fill="CCCCCC"/>
        <w:jc w:val="center"/>
        <w:rPr>
          <w:rFonts w:ascii="Verdana" w:hAnsi="Verdana"/>
          <w:color w:val="0D8F63"/>
          <w:sz w:val="26"/>
          <w:szCs w:val="26"/>
        </w:rPr>
      </w:pPr>
      <w:r>
        <w:rPr>
          <w:rFonts w:ascii="Verdana" w:hAnsi="Verdana"/>
          <w:color w:val="0D8F63"/>
          <w:sz w:val="26"/>
          <w:szCs w:val="26"/>
        </w:rPr>
        <w:t xml:space="preserve">2. Характерные отказы и </w:t>
      </w:r>
      <w:proofErr w:type="spellStart"/>
      <w:r>
        <w:rPr>
          <w:rFonts w:ascii="Verdana" w:hAnsi="Verdana"/>
          <w:color w:val="0D8F63"/>
          <w:sz w:val="26"/>
          <w:szCs w:val="26"/>
        </w:rPr>
        <w:t>неисправностию</w:t>
      </w:r>
      <w:proofErr w:type="spellEnd"/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входное устройство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деформация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proofErr w:type="spellStart"/>
      <w:r>
        <w:rPr>
          <w:rFonts w:ascii="Verdana" w:hAnsi="Verdana"/>
          <w:color w:val="000000"/>
          <w:sz w:val="22"/>
          <w:szCs w:val="22"/>
        </w:rPr>
        <w:t>выподание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заклепок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проточная часть компрессора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забоин</w:t>
      </w:r>
      <w:proofErr w:type="gramStart"/>
      <w:r>
        <w:rPr>
          <w:rFonts w:ascii="Verdana" w:hAnsi="Verdana"/>
          <w:color w:val="000000"/>
          <w:sz w:val="22"/>
          <w:szCs w:val="22"/>
        </w:rPr>
        <w:t>ы(</w:t>
      </w:r>
      <w:proofErr w:type="gramEnd"/>
      <w:r>
        <w:rPr>
          <w:rFonts w:ascii="Verdana" w:hAnsi="Verdana"/>
          <w:color w:val="000000"/>
          <w:sz w:val="22"/>
          <w:szCs w:val="22"/>
        </w:rPr>
        <w:t>нормируется место, размеры, форма)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разрушение лопаток - </w:t>
      </w:r>
      <w:proofErr w:type="spellStart"/>
      <w:r>
        <w:rPr>
          <w:rFonts w:ascii="Verdana" w:hAnsi="Verdana"/>
          <w:color w:val="000000"/>
          <w:sz w:val="22"/>
          <w:szCs w:val="22"/>
        </w:rPr>
        <w:t>осн</w:t>
      </w:r>
      <w:proofErr w:type="spellEnd"/>
      <w:r>
        <w:rPr>
          <w:rFonts w:ascii="Verdana" w:hAnsi="Verdana"/>
          <w:color w:val="000000"/>
          <w:sz w:val="22"/>
          <w:szCs w:val="22"/>
        </w:rPr>
        <w:t>. дефекты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деформация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трещины на пере лопатки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эрозионный износ лопаток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камера сгорания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прогары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коробление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(</w:t>
      </w:r>
      <w:proofErr w:type="spellStart"/>
      <w:r>
        <w:rPr>
          <w:rFonts w:ascii="Verdana" w:hAnsi="Verdana"/>
          <w:color w:val="000000"/>
          <w:sz w:val="22"/>
          <w:szCs w:val="22"/>
        </w:rPr>
        <w:t>закоксванность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форсунок, не равномерное поле температур)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проточная часть турбины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перегрев рабочих лопаток - коробление, оплавление лопаток, вытяжка лопаток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износ лабиринтных уплотнений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разрушения дисков турбины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другие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разрушение или износ подшипников качения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трещины сварных швов в корпусных деталях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proofErr w:type="spellStart"/>
      <w:r>
        <w:rPr>
          <w:rFonts w:ascii="Verdana" w:hAnsi="Verdana"/>
          <w:color w:val="000000"/>
          <w:sz w:val="22"/>
          <w:szCs w:val="22"/>
        </w:rPr>
        <w:t>внитренние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разрушение шлицевых соединений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разрушение герметичности масленых трубопроводов </w:t>
      </w:r>
      <w:proofErr w:type="gramStart"/>
      <w:r>
        <w:rPr>
          <w:rFonts w:ascii="Verdana" w:hAnsi="Verdana"/>
          <w:color w:val="000000"/>
          <w:sz w:val="22"/>
          <w:szCs w:val="22"/>
        </w:rPr>
        <w:t>(</w:t>
      </w:r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proofErr w:type="gramEnd"/>
      <w:r>
        <w:rPr>
          <w:rStyle w:val="a5"/>
          <w:rFonts w:ascii="Verdana" w:hAnsi="Verdana"/>
          <w:color w:val="000000"/>
          <w:sz w:val="22"/>
          <w:szCs w:val="22"/>
        </w:rPr>
        <w:t>наличие масла в воздухе отбираемом на самолетные нужды</w:t>
      </w:r>
      <w:r>
        <w:rPr>
          <w:rStyle w:val="apple-converted-space"/>
          <w:rFonts w:ascii="Verdana" w:hAnsi="Verdana"/>
          <w:i/>
          <w:iCs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>)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отказ отдельных агрегатов</w:t>
      </w:r>
    </w:p>
    <w:p w:rsidR="002123FB" w:rsidRDefault="002123FB" w:rsidP="002123FB">
      <w:pPr>
        <w:pStyle w:val="3"/>
        <w:shd w:val="clear" w:color="auto" w:fill="CCCCCC"/>
        <w:jc w:val="center"/>
        <w:rPr>
          <w:rFonts w:ascii="Verdana" w:hAnsi="Verdana"/>
          <w:color w:val="0D8F63"/>
          <w:sz w:val="26"/>
          <w:szCs w:val="26"/>
        </w:rPr>
      </w:pPr>
      <w:r>
        <w:rPr>
          <w:rFonts w:ascii="Verdana" w:hAnsi="Verdana"/>
          <w:color w:val="0D8F63"/>
          <w:sz w:val="26"/>
          <w:szCs w:val="26"/>
        </w:rPr>
        <w:t>3. Контроль технического состояния двигателей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Методы контроля: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визуальный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органолептический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параметрический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функциональный.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смотрят: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механические повреждения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- </w:t>
      </w:r>
      <w:proofErr w:type="spellStart"/>
      <w:r>
        <w:rPr>
          <w:rFonts w:ascii="Verdana" w:hAnsi="Verdana"/>
          <w:color w:val="000000"/>
          <w:sz w:val="22"/>
          <w:szCs w:val="22"/>
        </w:rPr>
        <w:t>подтекание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топлива, масла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целостность конструкции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взаимное положение элементов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дефекты</w:t>
      </w:r>
      <w:proofErr w:type="gramEnd"/>
      <w:r>
        <w:rPr>
          <w:rStyle w:val="a4"/>
          <w:rFonts w:ascii="Verdana" w:eastAsiaTheme="majorEastAsia" w:hAnsi="Verdana"/>
          <w:color w:val="000000"/>
          <w:sz w:val="22"/>
          <w:szCs w:val="22"/>
        </w:rPr>
        <w:t xml:space="preserve"> выявляемые при визуальном контроле ГТД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механические повреждения проточной части компрессора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оплавление, коробление 1 ступени СА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 xml:space="preserve">- прогары, </w:t>
      </w:r>
      <w:proofErr w:type="spellStart"/>
      <w:r>
        <w:rPr>
          <w:rFonts w:ascii="Verdana" w:hAnsi="Verdana"/>
          <w:color w:val="000000"/>
          <w:sz w:val="22"/>
          <w:szCs w:val="22"/>
        </w:rPr>
        <w:t>королбление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конструкции КС</w:t>
      </w:r>
    </w:p>
    <w:p w:rsidR="002123FB" w:rsidRDefault="002123FB" w:rsidP="002123FB">
      <w:pPr>
        <w:pStyle w:val="3"/>
        <w:shd w:val="clear" w:color="auto" w:fill="CCCCCC"/>
        <w:jc w:val="center"/>
        <w:rPr>
          <w:rFonts w:ascii="Verdana" w:hAnsi="Verdana"/>
          <w:color w:val="0D8F63"/>
          <w:sz w:val="26"/>
          <w:szCs w:val="26"/>
        </w:rPr>
      </w:pPr>
      <w:r>
        <w:rPr>
          <w:rFonts w:ascii="Verdana" w:hAnsi="Verdana"/>
          <w:color w:val="0D8F63"/>
          <w:sz w:val="26"/>
          <w:szCs w:val="26"/>
        </w:rPr>
        <w:t>4. Параметрический контроль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- основан на оценке величины и характера снижения по времени физических величин характеризующих рабочий процесс и функционирования систем.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методы контроля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•  по параметрам настроечной характеристики (</w:t>
      </w:r>
      <w:proofErr w:type="spellStart"/>
      <w:r>
        <w:rPr>
          <w:rFonts w:ascii="Verdana" w:hAnsi="Verdana"/>
          <w:color w:val="000000"/>
          <w:sz w:val="22"/>
          <w:szCs w:val="22"/>
        </w:rPr>
        <w:t>Дросельная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характеристика).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•  по уровню вибрации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•  по скольжению роторов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•  по количеству продуктов износа в масле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•  по </w:t>
      </w:r>
      <w:proofErr w:type="spellStart"/>
      <w:r>
        <w:rPr>
          <w:rFonts w:ascii="Verdana" w:hAnsi="Verdana"/>
          <w:color w:val="000000"/>
          <w:sz w:val="22"/>
          <w:szCs w:val="22"/>
        </w:rPr>
        <w:t>термагазодинамическим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параметрам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Контроль по скольжению роторов</w:t>
      </w:r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>в ТРДД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особенность: роторы </w:t>
      </w:r>
      <w:proofErr w:type="spellStart"/>
      <w:r>
        <w:rPr>
          <w:rFonts w:ascii="Verdana" w:hAnsi="Verdana"/>
          <w:color w:val="000000"/>
          <w:sz w:val="22"/>
          <w:szCs w:val="22"/>
        </w:rPr>
        <w:t>кинематически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не связаны, отсюда имеется разница между изменениями оборотов валов </w:t>
      </w:r>
      <w:proofErr w:type="spellStart"/>
      <w:r>
        <w:rPr>
          <w:rFonts w:ascii="Verdana" w:hAnsi="Verdana"/>
          <w:color w:val="000000"/>
          <w:sz w:val="22"/>
          <w:szCs w:val="22"/>
        </w:rPr>
        <w:t>dn</w:t>
      </w:r>
      <w:proofErr w:type="spellEnd"/>
      <w:r>
        <w:rPr>
          <w:rFonts w:ascii="Verdana" w:hAnsi="Verdana"/>
          <w:color w:val="000000"/>
          <w:sz w:val="22"/>
          <w:szCs w:val="22"/>
        </w:rPr>
        <w:t>/</w:t>
      </w:r>
      <w:proofErr w:type="spellStart"/>
      <w:r>
        <w:rPr>
          <w:rFonts w:ascii="Verdana" w:hAnsi="Verdana"/>
          <w:color w:val="000000"/>
          <w:sz w:val="22"/>
          <w:szCs w:val="22"/>
        </w:rPr>
        <w:t>dt</w:t>
      </w:r>
      <w:proofErr w:type="spellEnd"/>
      <w:r>
        <w:rPr>
          <w:rFonts w:ascii="Verdana" w:hAnsi="Verdana"/>
          <w:color w:val="000000"/>
          <w:sz w:val="22"/>
          <w:szCs w:val="22"/>
        </w:rPr>
        <w:t>, то есть скольжение.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S=n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нд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/</w:t>
      </w:r>
      <w:proofErr w:type="spellStart"/>
      <w:r>
        <w:rPr>
          <w:rFonts w:ascii="Verdana" w:hAnsi="Verdana"/>
          <w:color w:val="000000"/>
          <w:sz w:val="22"/>
          <w:szCs w:val="22"/>
        </w:rPr>
        <w:t>n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вд</w:t>
      </w:r>
      <w:proofErr w:type="spellEnd"/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Смещение эталона </w:t>
      </w:r>
      <w:proofErr w:type="gramStart"/>
      <w:r>
        <w:rPr>
          <w:rFonts w:ascii="Verdana" w:hAnsi="Verdana"/>
          <w:color w:val="000000"/>
          <w:sz w:val="22"/>
          <w:szCs w:val="22"/>
        </w:rPr>
        <w:t>линии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как правило вверх, говорит о разном влиянии неисправностей.</w:t>
      </w:r>
    </w:p>
    <w:p w:rsidR="002123FB" w:rsidRDefault="002123FB" w:rsidP="002123FB">
      <w:pPr>
        <w:pStyle w:val="a3"/>
        <w:shd w:val="clear" w:color="auto" w:fill="CCCCCC"/>
        <w:ind w:left="187" w:right="18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Смещение в сторону зоны</w:t>
      </w:r>
      <w:proofErr w:type="gramStart"/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А</w:t>
      </w:r>
      <w:proofErr w:type="gramEnd"/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>следовательно уменьшается тяга, в зону</w:t>
      </w:r>
      <w:r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>
        <w:rPr>
          <w:rStyle w:val="a4"/>
          <w:rFonts w:ascii="Verdana" w:eastAsiaTheme="majorEastAsia" w:hAnsi="Verdana"/>
          <w:color w:val="000000"/>
          <w:sz w:val="22"/>
          <w:szCs w:val="22"/>
        </w:rPr>
        <w:t>В</w:t>
      </w:r>
      <w:r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>- уменьшение газодинамической устойчивости.</w:t>
      </w:r>
    </w:p>
    <w:p w:rsidR="00C41D7E" w:rsidRDefault="00C41D7E"/>
    <w:sectPr w:rsidR="00C41D7E" w:rsidSect="00C4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123FB"/>
    <w:rsid w:val="002123FB"/>
    <w:rsid w:val="00804D4F"/>
    <w:rsid w:val="008B10AD"/>
    <w:rsid w:val="00B466FE"/>
    <w:rsid w:val="00C41D7E"/>
    <w:rsid w:val="00CF7D54"/>
    <w:rsid w:val="00D93CCD"/>
    <w:rsid w:val="00ED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7E"/>
  </w:style>
  <w:style w:type="paragraph" w:styleId="1">
    <w:name w:val="heading 1"/>
    <w:basedOn w:val="a"/>
    <w:link w:val="10"/>
    <w:uiPriority w:val="9"/>
    <w:qFormat/>
    <w:rsid w:val="00212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3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3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3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123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123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21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3FB"/>
    <w:rPr>
      <w:b/>
      <w:bCs/>
    </w:rPr>
  </w:style>
  <w:style w:type="character" w:customStyle="1" w:styleId="apple-converted-space">
    <w:name w:val="apple-converted-space"/>
    <w:basedOn w:val="a0"/>
    <w:rsid w:val="002123FB"/>
  </w:style>
  <w:style w:type="character" w:styleId="a5">
    <w:name w:val="Emphasis"/>
    <w:basedOn w:val="a0"/>
    <w:uiPriority w:val="20"/>
    <w:qFormat/>
    <w:rsid w:val="002123FB"/>
    <w:rPr>
      <w:i/>
      <w:iCs/>
    </w:rPr>
  </w:style>
  <w:style w:type="paragraph" w:styleId="a6">
    <w:name w:val="Body Text Indent"/>
    <w:basedOn w:val="a"/>
    <w:link w:val="a7"/>
    <w:uiPriority w:val="99"/>
    <w:semiHidden/>
    <w:unhideWhenUsed/>
    <w:rsid w:val="00ED4A0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D4A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1011</Words>
  <Characters>5764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2015-10-24T10:57:00Z</dcterms:created>
  <dcterms:modified xsi:type="dcterms:W3CDTF">2015-10-24T11:46:00Z</dcterms:modified>
</cp:coreProperties>
</file>