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0AF" w:rsidRDefault="000570AF" w:rsidP="000570AF">
      <w:pPr>
        <w:shd w:val="clear" w:color="auto" w:fill="FFFFFF"/>
        <w:spacing w:after="0" w:line="240" w:lineRule="auto"/>
        <w:ind w:hanging="993"/>
        <w:textAlignment w:val="baseline"/>
        <w:rPr>
          <w:rFonts w:ascii="Verdana" w:eastAsia="Times New Roman" w:hAnsi="Verdana" w:cs="Times New Roman"/>
          <w:b/>
          <w:color w:val="444444"/>
          <w:sz w:val="44"/>
          <w:szCs w:val="44"/>
          <w:lang w:eastAsia="ru-RU"/>
        </w:rPr>
      </w:pPr>
      <w:r>
        <w:rPr>
          <w:rFonts w:ascii="Verdana" w:eastAsia="Times New Roman" w:hAnsi="Verdana" w:cs="Times New Roman"/>
          <w:b/>
          <w:noProof/>
          <w:color w:val="444444"/>
          <w:sz w:val="44"/>
          <w:szCs w:val="44"/>
          <w:lang w:eastAsia="ru-RU"/>
        </w:rPr>
        <w:drawing>
          <wp:inline distT="0" distB="0" distL="0" distR="0">
            <wp:extent cx="6682001" cy="9388667"/>
            <wp:effectExtent l="19050" t="0" r="4549" b="0"/>
            <wp:docPr id="14" name="Рисунок 1" descr="C:\Users\ппх\Documents\Lightshot\абдусатта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пх\Documents\Lightshot\абдусаттаров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459" cy="938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22F" w:rsidRDefault="00C65D70" w:rsidP="003D122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color w:val="444444"/>
          <w:sz w:val="44"/>
          <w:szCs w:val="44"/>
          <w:lang w:eastAsia="ru-RU"/>
        </w:rPr>
      </w:pPr>
      <w:r w:rsidRPr="003D122F">
        <w:rPr>
          <w:rFonts w:ascii="Verdana" w:eastAsia="Times New Roman" w:hAnsi="Verdana" w:cs="Times New Roman"/>
          <w:b/>
          <w:color w:val="444444"/>
          <w:sz w:val="44"/>
          <w:szCs w:val="44"/>
          <w:lang w:eastAsia="ru-RU"/>
        </w:rPr>
        <w:lastRenderedPageBreak/>
        <w:t xml:space="preserve">Характеристика </w:t>
      </w:r>
      <w:proofErr w:type="spellStart"/>
      <w:r w:rsidRPr="003D122F">
        <w:rPr>
          <w:rFonts w:ascii="Verdana" w:eastAsia="Times New Roman" w:hAnsi="Verdana" w:cs="Times New Roman"/>
          <w:b/>
          <w:color w:val="444444"/>
          <w:sz w:val="44"/>
          <w:szCs w:val="44"/>
          <w:lang w:eastAsia="ru-RU"/>
        </w:rPr>
        <w:t>строительных</w:t>
      </w:r>
      <w:r w:rsidR="003D122F" w:rsidRPr="003D122F">
        <w:rPr>
          <w:rFonts w:ascii="Verdana" w:eastAsia="Times New Roman" w:hAnsi="Verdana" w:cs="Times New Roman"/>
          <w:b/>
          <w:color w:val="444444"/>
          <w:sz w:val="44"/>
          <w:szCs w:val="44"/>
          <w:lang w:eastAsia="ru-RU"/>
        </w:rPr>
        <w:t>машин</w:t>
      </w:r>
      <w:r w:rsidRPr="003D122F">
        <w:rPr>
          <w:rFonts w:ascii="Verdana" w:eastAsia="Times New Roman" w:hAnsi="Verdana" w:cs="Times New Roman"/>
          <w:color w:val="444444"/>
          <w:sz w:val="44"/>
          <w:szCs w:val="44"/>
          <w:lang w:eastAsia="ru-RU"/>
        </w:rPr>
        <w:t>Liebherr</w:t>
      </w:r>
      <w:proofErr w:type="spellEnd"/>
    </w:p>
    <w:p w:rsidR="003D122F" w:rsidRDefault="003D122F" w:rsidP="003D122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color w:val="444444"/>
          <w:sz w:val="44"/>
          <w:szCs w:val="44"/>
          <w:lang w:eastAsia="ru-RU"/>
        </w:rPr>
      </w:pPr>
    </w:p>
    <w:p w:rsidR="00C65D70" w:rsidRPr="003D122F" w:rsidRDefault="00C65D70" w:rsidP="003D122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color w:val="444444"/>
          <w:sz w:val="44"/>
          <w:szCs w:val="44"/>
          <w:lang w:eastAsia="ru-RU"/>
        </w:rPr>
      </w:pPr>
    </w:p>
    <w:p w:rsidR="00C65D70" w:rsidRDefault="00E95AEB" w:rsidP="003D122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color w:val="444444"/>
          <w:sz w:val="32"/>
          <w:szCs w:val="32"/>
          <w:lang w:eastAsia="ru-RU"/>
        </w:rPr>
      </w:pPr>
      <w:r w:rsidRPr="00E95AEB">
        <w:rPr>
          <w:rFonts w:ascii="Verdana" w:eastAsia="Times New Roman" w:hAnsi="Verdana" w:cs="Times New Roman"/>
          <w:b/>
          <w:color w:val="444444"/>
          <w:sz w:val="32"/>
          <w:szCs w:val="32"/>
          <w:lang w:eastAsia="ru-RU"/>
        </w:rPr>
        <w:t>Содержание</w:t>
      </w:r>
      <w:r w:rsidR="00C65D70" w:rsidRPr="003D122F">
        <w:rPr>
          <w:rFonts w:ascii="Verdana" w:eastAsia="Times New Roman" w:hAnsi="Verdana" w:cs="Times New Roman"/>
          <w:b/>
          <w:color w:val="444444"/>
          <w:sz w:val="32"/>
          <w:szCs w:val="32"/>
          <w:lang w:eastAsia="ru-RU"/>
        </w:rPr>
        <w:t>:</w:t>
      </w:r>
    </w:p>
    <w:p w:rsidR="003D122F" w:rsidRDefault="003D122F" w:rsidP="003D122F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b/>
          <w:color w:val="444444"/>
          <w:sz w:val="32"/>
          <w:szCs w:val="32"/>
          <w:lang w:eastAsia="ru-RU"/>
        </w:rPr>
      </w:pPr>
    </w:p>
    <w:p w:rsidR="00E95AEB" w:rsidRPr="00C65D70" w:rsidRDefault="00E95AEB" w:rsidP="003D122F">
      <w:pPr>
        <w:shd w:val="clear" w:color="auto" w:fill="FFFFFF"/>
        <w:tabs>
          <w:tab w:val="left" w:pos="855"/>
        </w:tabs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32"/>
          <w:szCs w:val="32"/>
          <w:lang w:eastAsia="ru-RU"/>
        </w:rPr>
      </w:pPr>
      <w:r w:rsidRPr="00C65D70">
        <w:rPr>
          <w:rFonts w:ascii="Verdana" w:eastAsia="Times New Roman" w:hAnsi="Verdana" w:cs="Times New Roman"/>
          <w:color w:val="444444"/>
          <w:sz w:val="32"/>
          <w:szCs w:val="32"/>
          <w:lang w:eastAsia="ru-RU"/>
        </w:rPr>
        <w:t>1.</w:t>
      </w:r>
      <w:r w:rsidRPr="00C65D70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Экскаватор </w:t>
      </w:r>
      <w:proofErr w:type="spellStart"/>
      <w:r w:rsidRPr="00C65D70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Liebherr</w:t>
      </w:r>
      <w:proofErr w:type="spellEnd"/>
      <w:r w:rsidRPr="00C65D70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944</w:t>
      </w:r>
      <w:r w:rsidR="00C65D70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.</w:t>
      </w:r>
      <w:r w:rsidRPr="00C65D70">
        <w:rPr>
          <w:rFonts w:ascii="Verdana" w:eastAsia="Times New Roman" w:hAnsi="Verdana" w:cs="Times New Roman"/>
          <w:color w:val="444444"/>
          <w:sz w:val="32"/>
          <w:szCs w:val="32"/>
          <w:lang w:eastAsia="ru-RU"/>
        </w:rPr>
        <w:tab/>
      </w:r>
    </w:p>
    <w:p w:rsidR="00E95AEB" w:rsidRPr="00C65D70" w:rsidRDefault="00E95AEB" w:rsidP="003D122F">
      <w:pPr>
        <w:shd w:val="clear" w:color="auto" w:fill="FFFFFF"/>
        <w:spacing w:after="300" w:line="240" w:lineRule="auto"/>
        <w:textAlignment w:val="baseline"/>
        <w:rPr>
          <w:rFonts w:ascii="Verdana" w:hAnsi="Verdana"/>
          <w:color w:val="555555"/>
          <w:sz w:val="32"/>
          <w:szCs w:val="32"/>
          <w:shd w:val="clear" w:color="auto" w:fill="FAFAFA"/>
        </w:rPr>
      </w:pPr>
      <w:r w:rsidRPr="00C65D70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2.</w:t>
      </w:r>
      <w:r w:rsidRPr="00C65D70">
        <w:rPr>
          <w:rFonts w:ascii="Verdana" w:hAnsi="Verdana"/>
          <w:color w:val="555555"/>
          <w:sz w:val="32"/>
          <w:szCs w:val="32"/>
          <w:shd w:val="clear" w:color="auto" w:fill="FAFAFA"/>
        </w:rPr>
        <w:t xml:space="preserve">Общее описание автокранов </w:t>
      </w:r>
      <w:proofErr w:type="spellStart"/>
      <w:r w:rsidRPr="00C65D70">
        <w:rPr>
          <w:rFonts w:ascii="Verdana" w:hAnsi="Verdana"/>
          <w:color w:val="555555"/>
          <w:sz w:val="32"/>
          <w:szCs w:val="32"/>
          <w:shd w:val="clear" w:color="auto" w:fill="FAFAFA"/>
        </w:rPr>
        <w:t>Либхер</w:t>
      </w:r>
      <w:proofErr w:type="spellEnd"/>
      <w:r w:rsidRPr="00C65D70">
        <w:rPr>
          <w:rFonts w:ascii="Verdana" w:hAnsi="Verdana"/>
          <w:color w:val="555555"/>
          <w:sz w:val="32"/>
          <w:szCs w:val="32"/>
          <w:shd w:val="clear" w:color="auto" w:fill="FAFAFA"/>
        </w:rPr>
        <w:t xml:space="preserve"> (</w:t>
      </w:r>
      <w:proofErr w:type="spellStart"/>
      <w:r w:rsidRPr="00C65D70">
        <w:rPr>
          <w:rFonts w:ascii="Verdana" w:hAnsi="Verdana"/>
          <w:color w:val="555555"/>
          <w:sz w:val="32"/>
          <w:szCs w:val="32"/>
          <w:shd w:val="clear" w:color="auto" w:fill="FAFAFA"/>
        </w:rPr>
        <w:t>Liebherr</w:t>
      </w:r>
      <w:proofErr w:type="spellEnd"/>
      <w:r w:rsidRPr="00C65D70">
        <w:rPr>
          <w:rFonts w:ascii="Verdana" w:hAnsi="Verdana"/>
          <w:color w:val="555555"/>
          <w:sz w:val="32"/>
          <w:szCs w:val="32"/>
          <w:shd w:val="clear" w:color="auto" w:fill="FAFAFA"/>
        </w:rPr>
        <w:t>)</w:t>
      </w:r>
      <w:r w:rsidR="00C65D70">
        <w:rPr>
          <w:rFonts w:ascii="Verdana" w:hAnsi="Verdana"/>
          <w:color w:val="555555"/>
          <w:sz w:val="32"/>
          <w:szCs w:val="32"/>
          <w:shd w:val="clear" w:color="auto" w:fill="FAFAFA"/>
        </w:rPr>
        <w:t>.</w:t>
      </w:r>
    </w:p>
    <w:p w:rsidR="00E95AEB" w:rsidRPr="00C65D70" w:rsidRDefault="00E95AEB" w:rsidP="003D122F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Verdana" w:hAnsi="Verdana"/>
          <w:color w:val="444444"/>
          <w:sz w:val="28"/>
          <w:szCs w:val="28"/>
        </w:rPr>
      </w:pPr>
      <w:r w:rsidRPr="00C65D70">
        <w:rPr>
          <w:rFonts w:ascii="Verdana" w:hAnsi="Verdana"/>
          <w:color w:val="555555"/>
          <w:sz w:val="32"/>
          <w:szCs w:val="32"/>
          <w:shd w:val="clear" w:color="auto" w:fill="FAFAFA"/>
        </w:rPr>
        <w:t xml:space="preserve">3.Модельный ряд автокранов </w:t>
      </w:r>
      <w:proofErr w:type="spellStart"/>
      <w:r w:rsidRPr="00C65D70">
        <w:rPr>
          <w:rFonts w:ascii="Verdana" w:hAnsi="Verdana"/>
          <w:color w:val="555555"/>
          <w:sz w:val="32"/>
          <w:szCs w:val="32"/>
          <w:shd w:val="clear" w:color="auto" w:fill="FAFAFA"/>
        </w:rPr>
        <w:t>Либхер</w:t>
      </w:r>
      <w:proofErr w:type="spellEnd"/>
      <w:r w:rsidR="00C65D70">
        <w:rPr>
          <w:rFonts w:ascii="Verdana" w:hAnsi="Verdana"/>
          <w:color w:val="555555"/>
          <w:sz w:val="32"/>
          <w:szCs w:val="32"/>
          <w:shd w:val="clear" w:color="auto" w:fill="FAFAFA"/>
        </w:rPr>
        <w:t>.</w:t>
      </w:r>
    </w:p>
    <w:p w:rsidR="00C65D70" w:rsidRPr="00C65D70" w:rsidRDefault="00E95AEB" w:rsidP="003D122F">
      <w:pPr>
        <w:pStyle w:val="2"/>
        <w:shd w:val="clear" w:color="auto" w:fill="FFFFFF"/>
        <w:spacing w:before="0" w:beforeAutospacing="0" w:after="225" w:afterAutospacing="0"/>
        <w:textAlignment w:val="baseline"/>
        <w:rPr>
          <w:rFonts w:ascii="Verdana" w:hAnsi="Verdana"/>
          <w:b w:val="0"/>
          <w:bCs w:val="0"/>
          <w:color w:val="555555"/>
          <w:sz w:val="32"/>
          <w:szCs w:val="32"/>
        </w:rPr>
      </w:pPr>
      <w:r w:rsidRPr="00C65D70">
        <w:rPr>
          <w:rFonts w:ascii="Verdana" w:hAnsi="Verdana"/>
          <w:b w:val="0"/>
          <w:color w:val="444444"/>
          <w:sz w:val="28"/>
          <w:szCs w:val="28"/>
        </w:rPr>
        <w:t>4.</w:t>
      </w:r>
      <w:r w:rsidR="00C65D70" w:rsidRPr="00C65D70">
        <w:rPr>
          <w:rFonts w:ascii="Verdana" w:hAnsi="Verdana"/>
          <w:b w:val="0"/>
          <w:bCs w:val="0"/>
          <w:color w:val="555555"/>
          <w:sz w:val="32"/>
          <w:szCs w:val="32"/>
        </w:rPr>
        <w:t xml:space="preserve">Автокран </w:t>
      </w:r>
      <w:proofErr w:type="spellStart"/>
      <w:r w:rsidR="00C65D70" w:rsidRPr="00C65D70">
        <w:rPr>
          <w:rFonts w:ascii="Verdana" w:hAnsi="Verdana"/>
          <w:b w:val="0"/>
          <w:bCs w:val="0"/>
          <w:color w:val="555555"/>
          <w:sz w:val="32"/>
          <w:szCs w:val="32"/>
        </w:rPr>
        <w:t>Либхер</w:t>
      </w:r>
      <w:proofErr w:type="spellEnd"/>
      <w:r w:rsidR="00C65D70" w:rsidRPr="00C65D70">
        <w:rPr>
          <w:rFonts w:ascii="Verdana" w:hAnsi="Verdana"/>
          <w:b w:val="0"/>
          <w:bCs w:val="0"/>
          <w:color w:val="555555"/>
          <w:sz w:val="32"/>
          <w:szCs w:val="32"/>
        </w:rPr>
        <w:t>: все модели</w:t>
      </w:r>
      <w:r w:rsidR="00C65D70">
        <w:rPr>
          <w:rFonts w:ascii="Verdana" w:hAnsi="Verdana"/>
          <w:b w:val="0"/>
          <w:bCs w:val="0"/>
          <w:color w:val="555555"/>
          <w:sz w:val="32"/>
          <w:szCs w:val="32"/>
        </w:rPr>
        <w:t>.</w:t>
      </w:r>
    </w:p>
    <w:p w:rsidR="00C65D70" w:rsidRPr="00C65D70" w:rsidRDefault="00C65D70" w:rsidP="003D122F">
      <w:pPr>
        <w:rPr>
          <w:rFonts w:ascii="Verdana" w:hAnsi="Verdana" w:cs="Arial"/>
          <w:color w:val="555555"/>
          <w:sz w:val="28"/>
          <w:szCs w:val="28"/>
          <w:shd w:val="clear" w:color="auto" w:fill="FFFFFF"/>
        </w:rPr>
      </w:pPr>
      <w:r w:rsidRPr="00C65D70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5.</w:t>
      </w:r>
      <w:r w:rsidRPr="00C65D70">
        <w:rPr>
          <w:rFonts w:ascii="Verdana" w:hAnsi="Verdana" w:cs="Arial"/>
          <w:color w:val="555555"/>
          <w:sz w:val="32"/>
          <w:szCs w:val="32"/>
          <w:shd w:val="clear" w:color="auto" w:fill="FFFFFF"/>
        </w:rPr>
        <w:t xml:space="preserve">Бульдозеры </w:t>
      </w:r>
      <w:proofErr w:type="spellStart"/>
      <w:r w:rsidRPr="00C65D70">
        <w:rPr>
          <w:rFonts w:ascii="Verdana" w:hAnsi="Verdana" w:cs="Arial"/>
          <w:color w:val="555555"/>
          <w:sz w:val="32"/>
          <w:szCs w:val="32"/>
          <w:shd w:val="clear" w:color="auto" w:fill="FFFFFF"/>
        </w:rPr>
        <w:t>Либхер</w:t>
      </w:r>
      <w:proofErr w:type="spellEnd"/>
      <w:r w:rsidRPr="00C65D70">
        <w:rPr>
          <w:rFonts w:ascii="Verdana" w:hAnsi="Verdana" w:cs="Arial"/>
          <w:color w:val="555555"/>
          <w:sz w:val="32"/>
          <w:szCs w:val="32"/>
          <w:shd w:val="clear" w:color="auto" w:fill="FFFFFF"/>
        </w:rPr>
        <w:t xml:space="preserve"> (</w:t>
      </w:r>
      <w:proofErr w:type="spellStart"/>
      <w:r w:rsidRPr="00C65D70">
        <w:rPr>
          <w:rFonts w:ascii="Verdana" w:hAnsi="Verdana" w:cs="Arial"/>
          <w:color w:val="555555"/>
          <w:sz w:val="32"/>
          <w:szCs w:val="32"/>
          <w:shd w:val="clear" w:color="auto" w:fill="FFFFFF"/>
        </w:rPr>
        <w:t>Liebherr</w:t>
      </w:r>
      <w:proofErr w:type="spellEnd"/>
      <w:r w:rsidRPr="00C65D70">
        <w:rPr>
          <w:rFonts w:ascii="Verdana" w:hAnsi="Verdana" w:cs="Arial"/>
          <w:color w:val="555555"/>
          <w:sz w:val="32"/>
          <w:szCs w:val="32"/>
          <w:shd w:val="clear" w:color="auto" w:fill="FFFFFF"/>
        </w:rPr>
        <w:t>)</w:t>
      </w:r>
      <w:r>
        <w:rPr>
          <w:rFonts w:ascii="Verdana" w:hAnsi="Verdana" w:cs="Arial"/>
          <w:color w:val="555555"/>
          <w:sz w:val="32"/>
          <w:szCs w:val="32"/>
          <w:shd w:val="clear" w:color="auto" w:fill="FFFFFF"/>
        </w:rPr>
        <w:t>.</w:t>
      </w:r>
    </w:p>
    <w:p w:rsidR="00E95AEB" w:rsidRDefault="00C65D70" w:rsidP="003D122F">
      <w:pPr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6.Литература.</w:t>
      </w:r>
      <w:r w:rsidR="00E95AEB" w:rsidRPr="00C65D70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br w:type="page"/>
      </w:r>
    </w:p>
    <w:p w:rsidR="003D122F" w:rsidRPr="003D122F" w:rsidRDefault="003D122F" w:rsidP="003D122F">
      <w:pPr>
        <w:rPr>
          <w:rFonts w:ascii="Verdana" w:eastAsia="Times New Roman" w:hAnsi="Verdana" w:cs="Times New Roman"/>
          <w:b/>
          <w:color w:val="444444"/>
          <w:sz w:val="28"/>
          <w:szCs w:val="28"/>
          <w:lang w:eastAsia="ru-RU"/>
        </w:rPr>
      </w:pPr>
      <w:r w:rsidRPr="003D122F">
        <w:rPr>
          <w:rFonts w:ascii="Verdana" w:eastAsia="Times New Roman" w:hAnsi="Verdana" w:cs="Times New Roman"/>
          <w:b/>
          <w:color w:val="444444"/>
          <w:sz w:val="28"/>
          <w:szCs w:val="28"/>
          <w:lang w:eastAsia="ru-RU"/>
        </w:rPr>
        <w:lastRenderedPageBreak/>
        <w:t xml:space="preserve">Экскаватор </w:t>
      </w:r>
      <w:proofErr w:type="spellStart"/>
      <w:r w:rsidRPr="003D122F">
        <w:rPr>
          <w:rFonts w:ascii="Verdana" w:eastAsia="Times New Roman" w:hAnsi="Verdana" w:cs="Times New Roman"/>
          <w:b/>
          <w:color w:val="444444"/>
          <w:sz w:val="28"/>
          <w:szCs w:val="28"/>
          <w:lang w:eastAsia="ru-RU"/>
        </w:rPr>
        <w:t>Liebherr</w:t>
      </w:r>
      <w:proofErr w:type="spellEnd"/>
      <w:r w:rsidRPr="003D122F">
        <w:rPr>
          <w:rFonts w:ascii="Verdana" w:eastAsia="Times New Roman" w:hAnsi="Verdana" w:cs="Times New Roman"/>
          <w:b/>
          <w:color w:val="444444"/>
          <w:sz w:val="28"/>
          <w:szCs w:val="28"/>
          <w:lang w:eastAsia="ru-RU"/>
        </w:rPr>
        <w:t xml:space="preserve"> 944</w:t>
      </w:r>
    </w:p>
    <w:p w:rsidR="003D122F" w:rsidRPr="00C65D70" w:rsidRDefault="003D122F" w:rsidP="003D122F">
      <w:pPr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</w:p>
    <w:p w:rsidR="003C5F93" w:rsidRDefault="003C5F93" w:rsidP="003D122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AB435B">
        <w:rPr>
          <w:rFonts w:ascii="Verdana" w:eastAsia="Times New Roman" w:hAnsi="Verdana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4419600" cy="2143125"/>
            <wp:effectExtent l="0" t="0" r="0" b="9525"/>
            <wp:docPr id="3" name="Рисунок 3" descr="Экскаватор Liebherr 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кскаватор Liebherr 9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22F" w:rsidRPr="003C5F93" w:rsidRDefault="003D122F" w:rsidP="003D122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</w:p>
    <w:p w:rsidR="00AB4FA8" w:rsidRDefault="00AB4FA8" w:rsidP="003D122F">
      <w:pPr>
        <w:shd w:val="clear" w:color="auto" w:fill="FFFFFF"/>
        <w:spacing w:after="300" w:line="240" w:lineRule="auto"/>
        <w:textAlignment w:val="baseline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</w:p>
    <w:p w:rsidR="003C5F93" w:rsidRDefault="003C5F93" w:rsidP="003D122F">
      <w:pPr>
        <w:shd w:val="clear" w:color="auto" w:fill="FFFFFF"/>
        <w:spacing w:after="300" w:line="240" w:lineRule="auto"/>
        <w:textAlignment w:val="baseline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Экскаватор </w:t>
      </w:r>
      <w:proofErr w:type="spellStart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Liebherr</w:t>
      </w:r>
      <w:proofErr w:type="spellEnd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944 – гусеничная одноковшовая машина, производства немецкой компании </w:t>
      </w:r>
      <w:proofErr w:type="spellStart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Liebherr</w:t>
      </w:r>
      <w:proofErr w:type="spellEnd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. Особенность данной техники – это длинная стрела ковша, превышающая в несколько раз длину экскаватора. Модель была оборудована гусеничным ходом для обеспечения повышенной устойчивости. 35% нагрузки ковша передается на силовой агрегат ходовой части, что позволяет поднимать тяжелые грузы.</w:t>
      </w:r>
    </w:p>
    <w:p w:rsidR="00AB4FA8" w:rsidRPr="003C5F93" w:rsidRDefault="00AB4FA8" w:rsidP="003D122F">
      <w:pPr>
        <w:shd w:val="clear" w:color="auto" w:fill="FFFFFF"/>
        <w:spacing w:after="300" w:line="240" w:lineRule="auto"/>
        <w:textAlignment w:val="baseline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</w:p>
    <w:p w:rsidR="003C5F93" w:rsidRPr="003C5F93" w:rsidRDefault="003C5F93" w:rsidP="003D122F">
      <w:pPr>
        <w:shd w:val="clear" w:color="auto" w:fill="FFFFFF"/>
        <w:spacing w:after="225" w:line="240" w:lineRule="auto"/>
        <w:textAlignment w:val="baseline"/>
        <w:outlineLvl w:val="1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r w:rsidRPr="003C5F93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t xml:space="preserve">Экскаватор </w:t>
      </w:r>
      <w:proofErr w:type="spellStart"/>
      <w:r w:rsidRPr="003C5F93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t>Liebherr</w:t>
      </w:r>
      <w:proofErr w:type="spellEnd"/>
      <w:r w:rsidRPr="003C5F93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t xml:space="preserve"> 944: применение</w:t>
      </w:r>
    </w:p>
    <w:p w:rsidR="00FE23FD" w:rsidRPr="00AB435B" w:rsidRDefault="003C5F93" w:rsidP="003D122F">
      <w:pPr>
        <w:shd w:val="clear" w:color="auto" w:fill="FFFFFF"/>
        <w:spacing w:after="300" w:line="240" w:lineRule="auto"/>
        <w:textAlignment w:val="baseline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Машина была разработана для перемещения большого количества груза из карьеров и шахт. На сегодняшний день экскаватор применяется в строительстве, в разборке и сносе домов или других сооружений. За счет широкого ковша </w:t>
      </w:r>
      <w:proofErr w:type="spellStart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Liebherr</w:t>
      </w:r>
      <w:proofErr w:type="spellEnd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944 эффективен в промышленной перевалке. Компания предоставляет большой выбор дополнительного оборудования и вариантов шасси. Это позволяет создать индивидуальную конфигурацию для конкретной задачи.</w:t>
      </w:r>
    </w:p>
    <w:p w:rsidR="00FE23FD" w:rsidRPr="00AB435B" w:rsidRDefault="003C5F93" w:rsidP="003D122F">
      <w:pPr>
        <w:shd w:val="clear" w:color="auto" w:fill="FFFFFF"/>
        <w:spacing w:after="300" w:line="240" w:lineRule="auto"/>
        <w:textAlignment w:val="baseline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AB435B">
        <w:rPr>
          <w:rFonts w:ascii="Verdana" w:eastAsia="Times New Roman" w:hAnsi="Verdana" w:cs="Times New Roman"/>
          <w:noProof/>
          <w:color w:val="46648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15025" cy="3667125"/>
            <wp:effectExtent l="0" t="0" r="9525" b="9525"/>
            <wp:docPr id="2" name="Рисунок 2" descr="Экскаватор Liebherr 944 применение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кскаватор Liebherr 944 применение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F93" w:rsidRPr="003C5F93" w:rsidRDefault="003C5F93" w:rsidP="003D122F">
      <w:pPr>
        <w:shd w:val="clear" w:color="auto" w:fill="FFFFFF"/>
        <w:spacing w:after="300" w:line="240" w:lineRule="auto"/>
        <w:textAlignment w:val="baseline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В базовой комплектации машины присутствует система кондиционирования воздуха, которой управляет датчик автоматики холостого хода. В модели </w:t>
      </w:r>
      <w:proofErr w:type="spellStart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Liebherr</w:t>
      </w:r>
      <w:proofErr w:type="spellEnd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944 используется отдельный контур поворота и гидростатический привод вентилятора. Экскаватор оборудован системой, которая повышает устойчивость при выполнении задач над крепкими скальными породами. Экскаватор может использоваться в любых климатических условиях. За счет специального лакокрасочного покрытия и толстого слоя металла, функции и эффективность работы не нарушаются при температуре от -40 до +65°С, но при этом машина имеет большой вес</w:t>
      </w:r>
      <w:r w:rsidRPr="003C5F93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.</w:t>
      </w:r>
    </w:p>
    <w:p w:rsidR="003C5F93" w:rsidRPr="003C5F93" w:rsidRDefault="003C5F93" w:rsidP="003D122F">
      <w:pPr>
        <w:shd w:val="clear" w:color="auto" w:fill="FFFFFF"/>
        <w:spacing w:after="225" w:line="240" w:lineRule="auto"/>
        <w:textAlignment w:val="baseline"/>
        <w:outlineLvl w:val="1"/>
        <w:rPr>
          <w:rFonts w:ascii="Verdana" w:eastAsia="Times New Roman" w:hAnsi="Verdana" w:cs="Times New Roman"/>
          <w:b/>
          <w:color w:val="555555"/>
          <w:sz w:val="32"/>
          <w:szCs w:val="32"/>
          <w:lang w:eastAsia="ru-RU"/>
        </w:rPr>
      </w:pPr>
      <w:r w:rsidRPr="003C5F93">
        <w:rPr>
          <w:rFonts w:ascii="Verdana" w:eastAsia="Times New Roman" w:hAnsi="Verdana" w:cs="Times New Roman"/>
          <w:b/>
          <w:color w:val="555555"/>
          <w:sz w:val="32"/>
          <w:szCs w:val="32"/>
          <w:lang w:eastAsia="ru-RU"/>
        </w:rPr>
        <w:t xml:space="preserve">Экскаватор </w:t>
      </w:r>
      <w:proofErr w:type="spellStart"/>
      <w:r w:rsidRPr="003C5F93">
        <w:rPr>
          <w:rFonts w:ascii="Verdana" w:eastAsia="Times New Roman" w:hAnsi="Verdana" w:cs="Times New Roman"/>
          <w:b/>
          <w:color w:val="555555"/>
          <w:sz w:val="32"/>
          <w:szCs w:val="32"/>
          <w:lang w:eastAsia="ru-RU"/>
        </w:rPr>
        <w:t>Liebherr</w:t>
      </w:r>
      <w:proofErr w:type="spellEnd"/>
      <w:r w:rsidRPr="003C5F93">
        <w:rPr>
          <w:rFonts w:ascii="Verdana" w:eastAsia="Times New Roman" w:hAnsi="Verdana" w:cs="Times New Roman"/>
          <w:b/>
          <w:color w:val="555555"/>
          <w:sz w:val="32"/>
          <w:szCs w:val="32"/>
          <w:lang w:eastAsia="ru-RU"/>
        </w:rPr>
        <w:t xml:space="preserve"> 944: технические характеристики</w:t>
      </w:r>
    </w:p>
    <w:p w:rsidR="003C5F93" w:rsidRPr="003C5F93" w:rsidRDefault="003C5F93" w:rsidP="003D122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Машина оборудована силовым агрегатом D936L, который работает на дизельном топливе. Мощность двигателя</w:t>
      </w:r>
      <w:r w:rsidRPr="00AB435B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 </w:t>
      </w:r>
      <w:hyperlink r:id="rId10" w:tooltip="Экскаваторы Liebherr" w:history="1">
        <w:r w:rsidRPr="00AB435B">
          <w:rPr>
            <w:rFonts w:ascii="Verdana" w:eastAsia="Times New Roman" w:hAnsi="Verdana" w:cs="Times New Roman"/>
            <w:color w:val="466480"/>
            <w:sz w:val="28"/>
            <w:szCs w:val="28"/>
            <w:bdr w:val="none" w:sz="0" w:space="0" w:color="auto" w:frame="1"/>
            <w:lang w:eastAsia="ru-RU"/>
          </w:rPr>
          <w:t xml:space="preserve">экскаватора </w:t>
        </w:r>
        <w:proofErr w:type="spellStart"/>
        <w:r w:rsidRPr="00AB435B">
          <w:rPr>
            <w:rFonts w:ascii="Verdana" w:eastAsia="Times New Roman" w:hAnsi="Verdana" w:cs="Times New Roman"/>
            <w:color w:val="466480"/>
            <w:sz w:val="28"/>
            <w:szCs w:val="28"/>
            <w:bdr w:val="none" w:sz="0" w:space="0" w:color="auto" w:frame="1"/>
            <w:lang w:eastAsia="ru-RU"/>
          </w:rPr>
          <w:t>Liebherr</w:t>
        </w:r>
        <w:proofErr w:type="spellEnd"/>
      </w:hyperlink>
      <w:r w:rsidRPr="00AB435B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 </w:t>
      </w:r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944 составляет 180 кВт (245 лошадиных сил). При максимальном крутящем моменте выдается 1800 об/мин. Модель не имеет коробки передач, поэтому экскаватор способен передвигаться только на одной скорости – 5 км/ч. Топливный бак вмещает 705 литров тяжелого дизельного топлива.</w:t>
      </w:r>
    </w:p>
    <w:p w:rsidR="003C5F93" w:rsidRPr="003C5F93" w:rsidRDefault="003C5F93" w:rsidP="003D122F">
      <w:pPr>
        <w:shd w:val="clear" w:color="auto" w:fill="FFFFFF"/>
        <w:spacing w:after="300" w:line="240" w:lineRule="auto"/>
        <w:textAlignment w:val="baseline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Габаритные размеры Экскаватора </w:t>
      </w:r>
      <w:proofErr w:type="spellStart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Liebherr</w:t>
      </w:r>
      <w:proofErr w:type="spellEnd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944 следующие:</w:t>
      </w:r>
    </w:p>
    <w:p w:rsidR="003C5F93" w:rsidRPr="003C5F93" w:rsidRDefault="003C5F93" w:rsidP="003D122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Длина – 11400 мм;</w:t>
      </w:r>
    </w:p>
    <w:p w:rsidR="003C5F93" w:rsidRPr="003C5F93" w:rsidRDefault="003C5F93" w:rsidP="003D122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lastRenderedPageBreak/>
        <w:t>Ширина – 3195 мм;</w:t>
      </w:r>
    </w:p>
    <w:p w:rsidR="003C5F93" w:rsidRPr="003C5F93" w:rsidRDefault="003C5F93" w:rsidP="003D122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Высота – 3350 мм;</w:t>
      </w:r>
    </w:p>
    <w:p w:rsidR="003C5F93" w:rsidRPr="003C5F93" w:rsidRDefault="003C5F93" w:rsidP="003D122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Примерная масса в базовой комплектации – 38840 кг;</w:t>
      </w:r>
    </w:p>
    <w:p w:rsidR="003C5F93" w:rsidRPr="003C5F93" w:rsidRDefault="003C5F93" w:rsidP="003D122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Длина ходовой тележки – 4915 мм;</w:t>
      </w:r>
    </w:p>
    <w:p w:rsidR="003C5F93" w:rsidRPr="003C5F93" w:rsidRDefault="003C5F93" w:rsidP="003D122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Ширина гусеничных трактов – 600 мм;</w:t>
      </w:r>
    </w:p>
    <w:p w:rsidR="003C5F93" w:rsidRPr="003C5F93" w:rsidRDefault="003C5F93" w:rsidP="003D122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Ширина колеи – 2400 мм.</w:t>
      </w:r>
    </w:p>
    <w:p w:rsidR="003C5F93" w:rsidRPr="003C5F93" w:rsidRDefault="003C5F93" w:rsidP="003D122F">
      <w:pPr>
        <w:shd w:val="clear" w:color="auto" w:fill="FFFFFF"/>
        <w:spacing w:after="300" w:line="240" w:lineRule="auto"/>
        <w:textAlignment w:val="baseline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Длина гидравлической калибруемой стрелы составляет 4500 мм, длина рукояти – 2600 мм. Ковш имеет объем 2 м³ и длину 1600 мм. Ковш оборудован ножом и зубьями из высокопрочного металла. Максимальный вылет стрелы в горизонтальном направлении – 11400 мм. Экскаватор может вести работы на высоте до 13000 мм. Разгрузка осуществляется до 9750 мм. Максимальная глубина копания – 7150 мм.</w:t>
      </w:r>
    </w:p>
    <w:p w:rsidR="003C5F93" w:rsidRPr="003C5F93" w:rsidRDefault="003C5F93" w:rsidP="003D122F">
      <w:pPr>
        <w:shd w:val="clear" w:color="auto" w:fill="FFFFFF"/>
        <w:spacing w:after="225" w:line="240" w:lineRule="auto"/>
        <w:textAlignment w:val="baseline"/>
        <w:outlineLvl w:val="1"/>
        <w:rPr>
          <w:rFonts w:ascii="Verdana" w:eastAsia="Times New Roman" w:hAnsi="Verdana" w:cs="Times New Roman"/>
          <w:b/>
          <w:color w:val="555555"/>
          <w:sz w:val="32"/>
          <w:szCs w:val="32"/>
          <w:lang w:eastAsia="ru-RU"/>
        </w:rPr>
      </w:pPr>
      <w:r w:rsidRPr="003C5F93">
        <w:rPr>
          <w:rFonts w:ascii="Verdana" w:eastAsia="Times New Roman" w:hAnsi="Verdana" w:cs="Times New Roman"/>
          <w:b/>
          <w:color w:val="555555"/>
          <w:sz w:val="32"/>
          <w:szCs w:val="32"/>
          <w:lang w:eastAsia="ru-RU"/>
        </w:rPr>
        <w:t xml:space="preserve">Оборудование экскаватора </w:t>
      </w:r>
      <w:proofErr w:type="spellStart"/>
      <w:r w:rsidRPr="003C5F93">
        <w:rPr>
          <w:rFonts w:ascii="Verdana" w:eastAsia="Times New Roman" w:hAnsi="Verdana" w:cs="Times New Roman"/>
          <w:b/>
          <w:color w:val="555555"/>
          <w:sz w:val="32"/>
          <w:szCs w:val="32"/>
          <w:lang w:eastAsia="ru-RU"/>
        </w:rPr>
        <w:t>Liebherr</w:t>
      </w:r>
      <w:proofErr w:type="spellEnd"/>
      <w:r w:rsidRPr="003C5F93">
        <w:rPr>
          <w:rFonts w:ascii="Verdana" w:eastAsia="Times New Roman" w:hAnsi="Verdana" w:cs="Times New Roman"/>
          <w:b/>
          <w:color w:val="555555"/>
          <w:sz w:val="32"/>
          <w:szCs w:val="32"/>
          <w:lang w:eastAsia="ru-RU"/>
        </w:rPr>
        <w:t xml:space="preserve"> 944</w:t>
      </w:r>
    </w:p>
    <w:p w:rsidR="00230746" w:rsidRDefault="003C5F93" w:rsidP="003D122F">
      <w:pPr>
        <w:shd w:val="clear" w:color="auto" w:fill="FFFFFF"/>
        <w:spacing w:after="300" w:line="240" w:lineRule="auto"/>
        <w:textAlignment w:val="baseline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Экскаватор оборудован современной кабиной с кондиционером, радиоприемником и системой безопасности. В базовую комплектацию модели 944 входит автоматический механизм смазки, </w:t>
      </w:r>
      <w:proofErr w:type="spellStart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скоросъемная</w:t>
      </w:r>
      <w:proofErr w:type="spellEnd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установка </w:t>
      </w:r>
      <w:proofErr w:type="spellStart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Liebherr</w:t>
      </w:r>
      <w:proofErr w:type="spellEnd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SW66 вместе с </w:t>
      </w:r>
      <w:proofErr w:type="spellStart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гидропроводом</w:t>
      </w:r>
      <w:proofErr w:type="spellEnd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для работы </w:t>
      </w:r>
      <w:proofErr w:type="spellStart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гидромолота</w:t>
      </w:r>
      <w:proofErr w:type="spellEnd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.</w:t>
      </w:r>
    </w:p>
    <w:p w:rsidR="003C5F93" w:rsidRPr="003C5F93" w:rsidRDefault="00230746" w:rsidP="00AB4FA8">
      <w:pPr>
        <w:shd w:val="clear" w:color="auto" w:fill="FFFFFF"/>
        <w:spacing w:after="300" w:line="240" w:lineRule="auto"/>
        <w:textAlignment w:val="baseline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AB435B">
        <w:rPr>
          <w:rFonts w:ascii="Verdana" w:eastAsia="Times New Roman" w:hAnsi="Verdana" w:cs="Times New Roman"/>
          <w:noProof/>
          <w:color w:val="4664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867400" cy="4105275"/>
            <wp:effectExtent l="0" t="0" r="0" b="9525"/>
            <wp:docPr id="1" name="Рисунок 1" descr="Оборудование экскаватора Liebherr 94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орудование экскаватора Liebherr 944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F93" w:rsidRPr="003C5F93" w:rsidRDefault="003C5F93" w:rsidP="003D122F">
      <w:pPr>
        <w:shd w:val="clear" w:color="auto" w:fill="FFFFFF"/>
        <w:spacing w:after="300" w:line="240" w:lineRule="auto"/>
        <w:textAlignment w:val="baseline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lastRenderedPageBreak/>
        <w:t xml:space="preserve">В качестве дополнительных опций идут грейфер, </w:t>
      </w:r>
      <w:proofErr w:type="spellStart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гидроножницы</w:t>
      </w:r>
      <w:proofErr w:type="spellEnd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, а также их крепления. Модель снята с производства, но оборудование с современных машин компании </w:t>
      </w:r>
      <w:proofErr w:type="spellStart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Liebherr</w:t>
      </w:r>
      <w:proofErr w:type="spellEnd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подходит для экскаватора 944. На базе этого экскаватора было выпущено несколько модификаций: </w:t>
      </w:r>
      <w:proofErr w:type="spellStart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Liebher</w:t>
      </w:r>
      <w:proofErr w:type="spellEnd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944B, 944 C </w:t>
      </w:r>
      <w:proofErr w:type="spellStart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Litronic</w:t>
      </w:r>
      <w:proofErr w:type="spellEnd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.</w:t>
      </w:r>
    </w:p>
    <w:p w:rsidR="003C5F93" w:rsidRPr="00AB435B" w:rsidRDefault="003C5F93" w:rsidP="003D122F">
      <w:pPr>
        <w:shd w:val="clear" w:color="auto" w:fill="FFFFFF"/>
        <w:spacing w:after="300" w:line="240" w:lineRule="auto"/>
        <w:textAlignment w:val="baseline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Версия B отличается оптимизированным двигателем и измененными габаритами, в том числе – и размером/объемом ковша. </w:t>
      </w:r>
      <w:proofErr w:type="spellStart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Liebherr</w:t>
      </w:r>
      <w:proofErr w:type="spellEnd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944 C </w:t>
      </w:r>
      <w:proofErr w:type="spellStart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Litronic</w:t>
      </w:r>
      <w:proofErr w:type="spellEnd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получил гидравлическую систему </w:t>
      </w:r>
      <w:proofErr w:type="spellStart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Litronic</w:t>
      </w:r>
      <w:proofErr w:type="spellEnd"/>
      <w:r w:rsidRPr="003C5F93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, которая уменьшает расход топлива и затраты на обслуживание, а также увеличивает производительность экскаватора.</w:t>
      </w:r>
    </w:p>
    <w:p w:rsidR="00AB435B" w:rsidRDefault="00AB435B" w:rsidP="003D122F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</w:rPr>
        <w:br/>
      </w:r>
      <w:r w:rsidRPr="00AB435B">
        <w:rPr>
          <w:rFonts w:ascii="Verdana" w:hAnsi="Verdana"/>
          <w:color w:val="444444"/>
          <w:sz w:val="28"/>
          <w:szCs w:val="28"/>
        </w:rPr>
        <w:t xml:space="preserve">Экскаватор </w:t>
      </w:r>
      <w:proofErr w:type="spellStart"/>
      <w:r w:rsidRPr="00AB435B">
        <w:rPr>
          <w:rFonts w:ascii="Verdana" w:hAnsi="Verdana"/>
          <w:color w:val="444444"/>
          <w:sz w:val="28"/>
          <w:szCs w:val="28"/>
        </w:rPr>
        <w:t>Liebherr</w:t>
      </w:r>
      <w:proofErr w:type="spellEnd"/>
      <w:r w:rsidRPr="00AB435B">
        <w:rPr>
          <w:rFonts w:ascii="Verdana" w:hAnsi="Verdana"/>
          <w:color w:val="444444"/>
          <w:sz w:val="28"/>
          <w:szCs w:val="28"/>
        </w:rPr>
        <w:t xml:space="preserve"> 934 – машина среднего размерного класса на гусеничном ходу, оборудованная одним ковшом. Производством этой техники занимается немецкая компания </w:t>
      </w:r>
      <w:proofErr w:type="spellStart"/>
      <w:r w:rsidRPr="00AB435B">
        <w:rPr>
          <w:rFonts w:ascii="Verdana" w:hAnsi="Verdana"/>
          <w:color w:val="444444"/>
          <w:sz w:val="28"/>
          <w:szCs w:val="28"/>
        </w:rPr>
        <w:t>Liebherr</w:t>
      </w:r>
      <w:proofErr w:type="spellEnd"/>
      <w:r w:rsidRPr="00AB435B">
        <w:rPr>
          <w:rFonts w:ascii="Verdana" w:hAnsi="Verdana"/>
          <w:color w:val="444444"/>
          <w:sz w:val="28"/>
          <w:szCs w:val="28"/>
        </w:rPr>
        <w:t xml:space="preserve">, заводы которой расположены в Швейцарии. Экскаватор рассчитан на эксплуатацию в разных климатических условиях, он способен функционировать при температуре от -40 до +40°С. Машина оборудована гидравлической системой C </w:t>
      </w:r>
      <w:proofErr w:type="spellStart"/>
      <w:r w:rsidRPr="00AB435B">
        <w:rPr>
          <w:rFonts w:ascii="Verdana" w:hAnsi="Verdana"/>
          <w:color w:val="444444"/>
          <w:sz w:val="28"/>
          <w:szCs w:val="28"/>
        </w:rPr>
        <w:t>Litronic</w:t>
      </w:r>
      <w:proofErr w:type="spellEnd"/>
      <w:r w:rsidRPr="00AB435B">
        <w:rPr>
          <w:rFonts w:ascii="Verdana" w:hAnsi="Verdana"/>
          <w:color w:val="444444"/>
          <w:sz w:val="28"/>
          <w:szCs w:val="28"/>
        </w:rPr>
        <w:t>, которая устанавливается с 2003 года на всю экскаваторную технику.</w:t>
      </w:r>
    </w:p>
    <w:p w:rsidR="00230746" w:rsidRPr="00AB435B" w:rsidRDefault="00AB435B" w:rsidP="003D122F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Verdana" w:hAnsi="Verdana"/>
          <w:color w:val="444444"/>
          <w:sz w:val="28"/>
          <w:szCs w:val="28"/>
        </w:rPr>
      </w:pPr>
      <w:r>
        <w:rPr>
          <w:noProof/>
        </w:rPr>
        <w:drawing>
          <wp:inline distT="0" distB="0" distL="0" distR="0">
            <wp:extent cx="5962650" cy="3648075"/>
            <wp:effectExtent l="0" t="0" r="0" b="9525"/>
            <wp:docPr id="13" name="Рисунок 13" descr="Экскаватор Liebherr 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Экскаватор Liebherr 93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35B" w:rsidRPr="00AB435B" w:rsidRDefault="00AB435B" w:rsidP="003D122F">
      <w:pPr>
        <w:pStyle w:val="2"/>
        <w:shd w:val="clear" w:color="auto" w:fill="FFFFFF"/>
        <w:spacing w:before="0" w:beforeAutospacing="0" w:after="225" w:afterAutospacing="0"/>
        <w:textAlignment w:val="baseline"/>
        <w:rPr>
          <w:rFonts w:ascii="Verdana" w:hAnsi="Verdana"/>
          <w:b w:val="0"/>
          <w:bCs w:val="0"/>
          <w:color w:val="555555"/>
          <w:sz w:val="39"/>
          <w:szCs w:val="39"/>
        </w:rPr>
      </w:pPr>
      <w:r w:rsidRPr="00AB435B">
        <w:rPr>
          <w:rFonts w:ascii="Verdana" w:hAnsi="Verdana"/>
          <w:b w:val="0"/>
          <w:bCs w:val="0"/>
          <w:color w:val="555555"/>
          <w:sz w:val="39"/>
          <w:szCs w:val="39"/>
        </w:rPr>
        <w:t xml:space="preserve">Экскаватор </w:t>
      </w:r>
      <w:proofErr w:type="spellStart"/>
      <w:r w:rsidRPr="00AB435B">
        <w:rPr>
          <w:rFonts w:ascii="Verdana" w:hAnsi="Verdana"/>
          <w:b w:val="0"/>
          <w:bCs w:val="0"/>
          <w:color w:val="555555"/>
          <w:sz w:val="39"/>
          <w:szCs w:val="39"/>
        </w:rPr>
        <w:t>Liebherr</w:t>
      </w:r>
      <w:proofErr w:type="spellEnd"/>
      <w:r w:rsidRPr="00AB435B">
        <w:rPr>
          <w:rFonts w:ascii="Verdana" w:hAnsi="Verdana"/>
          <w:b w:val="0"/>
          <w:bCs w:val="0"/>
          <w:color w:val="555555"/>
          <w:sz w:val="39"/>
          <w:szCs w:val="39"/>
        </w:rPr>
        <w:t xml:space="preserve"> 934: назначение</w:t>
      </w:r>
    </w:p>
    <w:p w:rsidR="00AB435B" w:rsidRPr="00AB435B" w:rsidRDefault="00AB435B" w:rsidP="003D122F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Verdana" w:hAnsi="Verdana"/>
          <w:color w:val="444444"/>
        </w:rPr>
      </w:pPr>
      <w:r w:rsidRPr="00AB435B">
        <w:rPr>
          <w:rFonts w:ascii="Verdana" w:hAnsi="Verdana"/>
          <w:color w:val="444444"/>
          <w:sz w:val="28"/>
          <w:szCs w:val="28"/>
        </w:rPr>
        <w:lastRenderedPageBreak/>
        <w:t>Модель применяется в промышленном и городском строительстве, при разборке и сносе сооружений, в перевалочных работах. Строительные компании используют экскаватор в погрузочно-разгрузочных операциях. Длина стрелы ковша позволяет эффективно работать, оставаясь на одном месте. В зависимости от задач, заказчик может выбрать ковши с разной емкостью – от 0.7 до 2.25 м3. Для данной модели существуют модификации: 934C, 934 HDSL. Эти версии созданы под конкретные задачи и имеют альтернативные силовые агрегаты.</w:t>
      </w:r>
    </w:p>
    <w:p w:rsidR="00AB435B" w:rsidRPr="00AB435B" w:rsidRDefault="00AB435B" w:rsidP="003D122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444444"/>
        </w:rPr>
      </w:pPr>
      <w:r w:rsidRPr="00AB435B">
        <w:rPr>
          <w:rFonts w:ascii="Verdana" w:hAnsi="Verdana"/>
          <w:noProof/>
          <w:color w:val="466480"/>
          <w:bdr w:val="none" w:sz="0" w:space="0" w:color="auto" w:frame="1"/>
        </w:rPr>
        <w:drawing>
          <wp:inline distT="0" distB="0" distL="0" distR="0">
            <wp:extent cx="5800725" cy="4343400"/>
            <wp:effectExtent l="0" t="0" r="9525" b="0"/>
            <wp:docPr id="12" name="Рисунок 12" descr="Liebherr 93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iebherr 93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746" w:rsidRDefault="00230746" w:rsidP="003D122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444444"/>
          <w:sz w:val="28"/>
          <w:szCs w:val="28"/>
        </w:rPr>
      </w:pPr>
    </w:p>
    <w:p w:rsidR="00AB435B" w:rsidRPr="00AB435B" w:rsidRDefault="00AB435B" w:rsidP="003D122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70% мощности двигателя</w:t>
      </w:r>
      <w:r w:rsidRPr="00AB435B">
        <w:rPr>
          <w:rStyle w:val="apple-converted-space"/>
          <w:rFonts w:ascii="Verdana" w:eastAsiaTheme="majorEastAsia" w:hAnsi="Verdana"/>
          <w:color w:val="444444"/>
          <w:sz w:val="28"/>
          <w:szCs w:val="28"/>
        </w:rPr>
        <w:t> </w:t>
      </w:r>
      <w:hyperlink r:id="rId16" w:tooltip="Экскаваторы Liebherr" w:history="1">
        <w:r w:rsidRPr="00AB435B">
          <w:rPr>
            <w:rStyle w:val="a4"/>
            <w:rFonts w:ascii="Verdana" w:hAnsi="Verdana"/>
            <w:color w:val="466480"/>
            <w:sz w:val="28"/>
            <w:szCs w:val="28"/>
            <w:u w:val="none"/>
            <w:bdr w:val="none" w:sz="0" w:space="0" w:color="auto" w:frame="1"/>
          </w:rPr>
          <w:t xml:space="preserve">экскаватора </w:t>
        </w:r>
        <w:proofErr w:type="spellStart"/>
        <w:r w:rsidRPr="00AB435B">
          <w:rPr>
            <w:rStyle w:val="a4"/>
            <w:rFonts w:ascii="Verdana" w:hAnsi="Verdana"/>
            <w:color w:val="466480"/>
            <w:sz w:val="28"/>
            <w:szCs w:val="28"/>
            <w:u w:val="none"/>
            <w:bdr w:val="none" w:sz="0" w:space="0" w:color="auto" w:frame="1"/>
          </w:rPr>
          <w:t>Liebherr</w:t>
        </w:r>
        <w:proofErr w:type="spellEnd"/>
      </w:hyperlink>
      <w:r w:rsidRPr="00AB435B">
        <w:rPr>
          <w:rStyle w:val="apple-converted-space"/>
          <w:rFonts w:ascii="Verdana" w:eastAsiaTheme="majorEastAsia" w:hAnsi="Verdana"/>
          <w:color w:val="444444"/>
          <w:sz w:val="28"/>
          <w:szCs w:val="28"/>
        </w:rPr>
        <w:t> </w:t>
      </w:r>
      <w:r w:rsidRPr="00AB435B">
        <w:rPr>
          <w:rFonts w:ascii="Verdana" w:hAnsi="Verdana"/>
          <w:color w:val="444444"/>
          <w:sz w:val="28"/>
          <w:szCs w:val="28"/>
        </w:rPr>
        <w:t xml:space="preserve">уходит на работу с оборудованием, поэтому модель выполняет задачи динамично. Помимо ковшей на экскаватор может быть установлено дополнительное оборудование – нож с тремя зубьями, </w:t>
      </w:r>
      <w:proofErr w:type="spellStart"/>
      <w:r w:rsidRPr="00AB435B">
        <w:rPr>
          <w:rFonts w:ascii="Verdana" w:hAnsi="Verdana"/>
          <w:color w:val="444444"/>
          <w:sz w:val="28"/>
          <w:szCs w:val="28"/>
        </w:rPr>
        <w:t>гидромолот</w:t>
      </w:r>
      <w:proofErr w:type="spellEnd"/>
      <w:r w:rsidRPr="00AB435B">
        <w:rPr>
          <w:rFonts w:ascii="Verdana" w:hAnsi="Verdana"/>
          <w:color w:val="444444"/>
          <w:sz w:val="28"/>
          <w:szCs w:val="28"/>
        </w:rPr>
        <w:t xml:space="preserve">, рыхлитель и т.д. Применение гидравлической системы </w:t>
      </w:r>
      <w:proofErr w:type="spellStart"/>
      <w:r w:rsidRPr="00AB435B">
        <w:rPr>
          <w:rFonts w:ascii="Verdana" w:hAnsi="Verdana"/>
          <w:color w:val="444444"/>
          <w:sz w:val="28"/>
          <w:szCs w:val="28"/>
        </w:rPr>
        <w:t>Litronic</w:t>
      </w:r>
      <w:proofErr w:type="spellEnd"/>
      <w:r w:rsidRPr="00AB435B">
        <w:rPr>
          <w:rFonts w:ascii="Verdana" w:hAnsi="Verdana"/>
          <w:color w:val="444444"/>
          <w:sz w:val="28"/>
          <w:szCs w:val="28"/>
        </w:rPr>
        <w:t xml:space="preserve"> уменьшает расход топлива, упрощает обслуживание машины, так как смазка происходит в автоматическом режиме.</w:t>
      </w:r>
    </w:p>
    <w:p w:rsidR="00AB435B" w:rsidRDefault="00AB435B" w:rsidP="003D122F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 xml:space="preserve">Экскаватор работает на тяжелом дизельном топливе. Гусеничный ход сокращает затраты на топливо, а также обеспечивает </w:t>
      </w:r>
      <w:r w:rsidRPr="00AB435B">
        <w:rPr>
          <w:rFonts w:ascii="Verdana" w:hAnsi="Verdana"/>
          <w:color w:val="444444"/>
          <w:sz w:val="28"/>
          <w:szCs w:val="28"/>
        </w:rPr>
        <w:lastRenderedPageBreak/>
        <w:t>повышенную устойчивость на сыпучих горных породах. Минус гусеничной системы – низкая скорость, из-за</w:t>
      </w:r>
    </w:p>
    <w:p w:rsidR="00AB435B" w:rsidRPr="00AB435B" w:rsidRDefault="00AB435B" w:rsidP="003D122F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чего появляется необходимость в доставке экскаватора на место проведения работ.</w:t>
      </w:r>
    </w:p>
    <w:p w:rsidR="00AB435B" w:rsidRPr="00AB435B" w:rsidRDefault="00AB435B" w:rsidP="003D122F">
      <w:pPr>
        <w:pStyle w:val="2"/>
        <w:shd w:val="clear" w:color="auto" w:fill="FFFFFF"/>
        <w:spacing w:before="0" w:beforeAutospacing="0" w:after="225" w:afterAutospacing="0"/>
        <w:textAlignment w:val="baseline"/>
        <w:rPr>
          <w:rFonts w:ascii="Verdana" w:hAnsi="Verdana"/>
          <w:b w:val="0"/>
          <w:bCs w:val="0"/>
          <w:color w:val="555555"/>
          <w:sz w:val="39"/>
          <w:szCs w:val="39"/>
        </w:rPr>
      </w:pPr>
      <w:r w:rsidRPr="00AB435B">
        <w:rPr>
          <w:rFonts w:ascii="Verdana" w:hAnsi="Verdana"/>
          <w:b w:val="0"/>
          <w:bCs w:val="0"/>
          <w:color w:val="555555"/>
          <w:sz w:val="39"/>
          <w:szCs w:val="39"/>
        </w:rPr>
        <w:t xml:space="preserve">Технические характеристики экскаватора </w:t>
      </w:r>
      <w:proofErr w:type="spellStart"/>
      <w:r w:rsidRPr="00AB435B">
        <w:rPr>
          <w:rFonts w:ascii="Verdana" w:hAnsi="Verdana"/>
          <w:b w:val="0"/>
          <w:bCs w:val="0"/>
          <w:color w:val="555555"/>
          <w:sz w:val="39"/>
          <w:szCs w:val="39"/>
        </w:rPr>
        <w:t>Liebherr</w:t>
      </w:r>
      <w:proofErr w:type="spellEnd"/>
      <w:r w:rsidRPr="00AB435B">
        <w:rPr>
          <w:rFonts w:ascii="Verdana" w:hAnsi="Verdana"/>
          <w:b w:val="0"/>
          <w:bCs w:val="0"/>
          <w:color w:val="555555"/>
          <w:sz w:val="39"/>
          <w:szCs w:val="39"/>
        </w:rPr>
        <w:t xml:space="preserve"> 934</w:t>
      </w:r>
    </w:p>
    <w:p w:rsidR="00AB435B" w:rsidRPr="00AB435B" w:rsidRDefault="00AB435B" w:rsidP="003D122F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 xml:space="preserve">Полный вес экскаватора – от 31800 до 35200 килограмм, в зависимости от установленного оборудования. В работу машину приводит двигатель 4-цилиндровый D 934 L с рабочим объемом 7 литров, разработанный компанией </w:t>
      </w:r>
      <w:proofErr w:type="spellStart"/>
      <w:r w:rsidRPr="00AB435B">
        <w:rPr>
          <w:rFonts w:ascii="Verdana" w:hAnsi="Verdana"/>
          <w:color w:val="444444"/>
          <w:sz w:val="28"/>
          <w:szCs w:val="28"/>
        </w:rPr>
        <w:t>Liebherr</w:t>
      </w:r>
      <w:proofErr w:type="spellEnd"/>
      <w:r w:rsidRPr="00AB435B">
        <w:rPr>
          <w:rFonts w:ascii="Verdana" w:hAnsi="Verdana"/>
          <w:color w:val="444444"/>
          <w:sz w:val="28"/>
          <w:szCs w:val="28"/>
        </w:rPr>
        <w:t xml:space="preserve"> специально для этой модели. Мощность двигателя экскаватора </w:t>
      </w:r>
      <w:proofErr w:type="spellStart"/>
      <w:r w:rsidRPr="00AB435B">
        <w:rPr>
          <w:rFonts w:ascii="Verdana" w:hAnsi="Verdana"/>
          <w:color w:val="444444"/>
          <w:sz w:val="28"/>
          <w:szCs w:val="28"/>
        </w:rPr>
        <w:t>Liebherr</w:t>
      </w:r>
      <w:proofErr w:type="spellEnd"/>
      <w:r w:rsidRPr="00AB435B">
        <w:rPr>
          <w:rFonts w:ascii="Verdana" w:hAnsi="Verdana"/>
          <w:color w:val="444444"/>
          <w:sz w:val="28"/>
          <w:szCs w:val="28"/>
        </w:rPr>
        <w:t xml:space="preserve"> 934 составляет 250 кВт (203 лошадиных силы). Максимальная мощность достигается при 1800 об/мин. Диаметр и ход поршня – 122х150 мм. В топливный бак умещается 580 литров дизельного топлива, гидравлическая цистерна вмещает 550 литров, </w:t>
      </w:r>
      <w:proofErr w:type="spellStart"/>
      <w:r w:rsidRPr="00AB435B">
        <w:rPr>
          <w:rFonts w:ascii="Verdana" w:hAnsi="Verdana"/>
          <w:color w:val="444444"/>
          <w:sz w:val="28"/>
          <w:szCs w:val="28"/>
        </w:rPr>
        <w:t>гидробак</w:t>
      </w:r>
      <w:proofErr w:type="spellEnd"/>
      <w:r w:rsidRPr="00AB435B">
        <w:rPr>
          <w:rFonts w:ascii="Verdana" w:hAnsi="Verdana"/>
          <w:color w:val="444444"/>
          <w:sz w:val="28"/>
          <w:szCs w:val="28"/>
        </w:rPr>
        <w:t xml:space="preserve"> – 340. Максимальная скорость – 5.1 км/ч.</w:t>
      </w:r>
    </w:p>
    <w:p w:rsidR="00AB435B" w:rsidRPr="00AB435B" w:rsidRDefault="00AB435B" w:rsidP="003D122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 xml:space="preserve">Основные габариты экскаватора </w:t>
      </w:r>
      <w:proofErr w:type="spellStart"/>
      <w:r w:rsidRPr="00AB435B">
        <w:rPr>
          <w:rFonts w:ascii="Verdana" w:hAnsi="Verdana"/>
          <w:color w:val="444444"/>
          <w:sz w:val="28"/>
          <w:szCs w:val="28"/>
        </w:rPr>
        <w:t>Liebherr</w:t>
      </w:r>
      <w:proofErr w:type="spellEnd"/>
      <w:r w:rsidRPr="00AB435B">
        <w:rPr>
          <w:rFonts w:ascii="Verdana" w:hAnsi="Verdana"/>
          <w:color w:val="444444"/>
          <w:sz w:val="28"/>
          <w:szCs w:val="28"/>
        </w:rPr>
        <w:t xml:space="preserve"> 934:</w:t>
      </w:r>
    </w:p>
    <w:p w:rsidR="00AB435B" w:rsidRPr="00AB435B" w:rsidRDefault="00AB435B" w:rsidP="003D122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Длина – 10250 мм;</w:t>
      </w:r>
    </w:p>
    <w:p w:rsidR="00AB435B" w:rsidRPr="00AB435B" w:rsidRDefault="00AB435B" w:rsidP="003D122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Ширина – 3230 мм;</w:t>
      </w:r>
    </w:p>
    <w:p w:rsidR="00AB435B" w:rsidRPr="00AB435B" w:rsidRDefault="00AB435B" w:rsidP="003D122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Высота – 3130 мм;</w:t>
      </w:r>
    </w:p>
    <w:p w:rsidR="00AB435B" w:rsidRPr="00AB435B" w:rsidRDefault="00AB435B" w:rsidP="003D122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Дорожный просвет (клиренс) – 496 мм;</w:t>
      </w:r>
    </w:p>
    <w:p w:rsidR="00AB435B" w:rsidRPr="00AB435B" w:rsidRDefault="00AB435B" w:rsidP="003D122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Гусеничная база – 4000 мм;</w:t>
      </w:r>
    </w:p>
    <w:p w:rsidR="00AB435B" w:rsidRPr="00AB435B" w:rsidRDefault="00AB435B" w:rsidP="003D122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Ширина гусеничного шасси – 500/600/700, в зависимости от выбранного шасси.</w:t>
      </w:r>
    </w:p>
    <w:p w:rsidR="00AB435B" w:rsidRDefault="00AB435B" w:rsidP="003D122F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Электрооборудование включает два аккумулятора с напряжением 12 Вольт, емкость которых составляет 170 В/</w:t>
      </w:r>
      <w:proofErr w:type="spellStart"/>
      <w:r w:rsidRPr="00AB435B">
        <w:rPr>
          <w:rFonts w:ascii="Verdana" w:hAnsi="Verdana"/>
          <w:color w:val="444444"/>
          <w:sz w:val="28"/>
          <w:szCs w:val="28"/>
        </w:rPr>
        <w:t>Ач</w:t>
      </w:r>
      <w:proofErr w:type="spellEnd"/>
      <w:r w:rsidRPr="00AB435B">
        <w:rPr>
          <w:rFonts w:ascii="Verdana" w:hAnsi="Verdana"/>
          <w:color w:val="444444"/>
          <w:sz w:val="28"/>
          <w:szCs w:val="28"/>
        </w:rPr>
        <w:t xml:space="preserve">. Аккумуляторы заряжаются от работы дизельного двигателя и обеспечивают работу электроники в кабине. Глубина копания не превышает 9150 мм при максимальной тяге 243 кН. Максимальная высота выгрузки – 10400 мм. Высота копания ограничивается 13950 мм, а максимальная досягаемость по уровню грунта – 13100 мм. Поворотная платформа движется со скоростью 8.2 об/мин, её радиус – 3145 </w:t>
      </w:r>
      <w:proofErr w:type="spellStart"/>
      <w:r w:rsidRPr="00AB435B">
        <w:rPr>
          <w:rFonts w:ascii="Verdana" w:hAnsi="Verdana"/>
          <w:color w:val="444444"/>
          <w:sz w:val="28"/>
          <w:szCs w:val="28"/>
        </w:rPr>
        <w:t>мм.Оператор</w:t>
      </w:r>
      <w:proofErr w:type="spellEnd"/>
      <w:r w:rsidRPr="00AB435B">
        <w:rPr>
          <w:rFonts w:ascii="Verdana" w:hAnsi="Verdana"/>
          <w:color w:val="444444"/>
          <w:sz w:val="28"/>
          <w:szCs w:val="28"/>
        </w:rPr>
        <w:t xml:space="preserve"> в кабине может работать сидя или стоя, обеспечивается широкий обзор за счет большой площади остекления. В кабине присутствует регулируемое кресло, климат-контроль, радиоприемник. На приборной центральной панели присутствуют рычаги управления, с помощью которых ведется</w:t>
      </w:r>
      <w:r>
        <w:rPr>
          <w:rFonts w:ascii="Verdana" w:hAnsi="Verdana"/>
          <w:color w:val="444444"/>
          <w:sz w:val="28"/>
          <w:szCs w:val="28"/>
        </w:rPr>
        <w:t xml:space="preserve"> передвижение или работа ковшом</w:t>
      </w:r>
      <w:r w:rsidRPr="00AB435B">
        <w:rPr>
          <w:rFonts w:ascii="Verdana" w:hAnsi="Verdana"/>
          <w:color w:val="444444"/>
          <w:sz w:val="28"/>
          <w:szCs w:val="28"/>
        </w:rPr>
        <w:t>.</w:t>
      </w:r>
    </w:p>
    <w:p w:rsidR="00C20C46" w:rsidRPr="00AB435B" w:rsidRDefault="00C20C46" w:rsidP="003D122F">
      <w:pPr>
        <w:shd w:val="clear" w:color="auto" w:fill="FFFFFF"/>
        <w:spacing w:after="300" w:line="240" w:lineRule="auto"/>
        <w:textAlignment w:val="baseline"/>
        <w:rPr>
          <w:rFonts w:ascii="Verdana" w:hAnsi="Verdana"/>
          <w:b/>
          <w:color w:val="555555"/>
          <w:sz w:val="32"/>
          <w:szCs w:val="32"/>
          <w:shd w:val="clear" w:color="auto" w:fill="FAFAFA"/>
        </w:rPr>
      </w:pPr>
      <w:r w:rsidRPr="00AB435B">
        <w:rPr>
          <w:rFonts w:ascii="Verdana" w:hAnsi="Verdana"/>
          <w:b/>
          <w:color w:val="555555"/>
          <w:sz w:val="32"/>
          <w:szCs w:val="32"/>
          <w:shd w:val="clear" w:color="auto" w:fill="FAFAFA"/>
        </w:rPr>
        <w:lastRenderedPageBreak/>
        <w:t xml:space="preserve">Общее описание автокранов </w:t>
      </w:r>
      <w:proofErr w:type="spellStart"/>
      <w:r w:rsidRPr="00AB435B">
        <w:rPr>
          <w:rFonts w:ascii="Verdana" w:hAnsi="Verdana"/>
          <w:b/>
          <w:color w:val="555555"/>
          <w:sz w:val="32"/>
          <w:szCs w:val="32"/>
          <w:shd w:val="clear" w:color="auto" w:fill="FAFAFA"/>
        </w:rPr>
        <w:t>Либхер</w:t>
      </w:r>
      <w:proofErr w:type="spellEnd"/>
      <w:r w:rsidRPr="00AB435B">
        <w:rPr>
          <w:rFonts w:ascii="Verdana" w:hAnsi="Verdana"/>
          <w:b/>
          <w:color w:val="555555"/>
          <w:sz w:val="32"/>
          <w:szCs w:val="32"/>
          <w:shd w:val="clear" w:color="auto" w:fill="FAFAFA"/>
        </w:rPr>
        <w:t xml:space="preserve"> (</w:t>
      </w:r>
      <w:proofErr w:type="spellStart"/>
      <w:r w:rsidRPr="00AB435B">
        <w:rPr>
          <w:rFonts w:ascii="Verdana" w:hAnsi="Verdana"/>
          <w:b/>
          <w:color w:val="555555"/>
          <w:sz w:val="32"/>
          <w:szCs w:val="32"/>
          <w:shd w:val="clear" w:color="auto" w:fill="FAFAFA"/>
        </w:rPr>
        <w:t>Liebherr</w:t>
      </w:r>
      <w:proofErr w:type="spellEnd"/>
      <w:r w:rsidRPr="00AB435B">
        <w:rPr>
          <w:rFonts w:ascii="Verdana" w:hAnsi="Verdana"/>
          <w:b/>
          <w:color w:val="555555"/>
          <w:sz w:val="32"/>
          <w:szCs w:val="32"/>
          <w:shd w:val="clear" w:color="auto" w:fill="FAFAFA"/>
        </w:rPr>
        <w:t xml:space="preserve">) </w:t>
      </w:r>
    </w:p>
    <w:p w:rsidR="00C20C46" w:rsidRPr="00AB435B" w:rsidRDefault="00C20C46" w:rsidP="003D122F">
      <w:pPr>
        <w:shd w:val="clear" w:color="auto" w:fill="FFFFFF"/>
        <w:spacing w:after="300" w:line="240" w:lineRule="auto"/>
        <w:textAlignment w:val="baseline"/>
        <w:rPr>
          <w:rFonts w:ascii="Verdana" w:hAnsi="Verdana"/>
          <w:color w:val="555555"/>
          <w:sz w:val="28"/>
          <w:szCs w:val="28"/>
          <w:shd w:val="clear" w:color="auto" w:fill="FAFAFA"/>
        </w:rPr>
      </w:pPr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 xml:space="preserve">Автомобильные краны </w:t>
      </w:r>
      <w:proofErr w:type="spellStart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Либхер</w:t>
      </w:r>
      <w:proofErr w:type="spellEnd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 xml:space="preserve"> (</w:t>
      </w:r>
      <w:proofErr w:type="spellStart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Liebherr</w:t>
      </w:r>
      <w:proofErr w:type="spellEnd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) выполняются на базе шасси созданной самой компанией, что выгодно отличает их от других производителей, которые монтируют свое оборудование на машины других фирм. Это значит, что техника швейцарцев максимально приспособлена к задачам, которые она выполняет и исключены всевозможные накладки, связанные с тем что, например, при работе кранового оборудования двигатель или трансмиссия машины предназначенной для движения по шоссе работает в</w:t>
      </w:r>
    </w:p>
    <w:p w:rsidR="00C20C46" w:rsidRPr="00C64BFC" w:rsidRDefault="00C20C46" w:rsidP="00C64BFC">
      <w:pPr>
        <w:shd w:val="clear" w:color="auto" w:fill="FFFFFF"/>
        <w:spacing w:after="300" w:line="240" w:lineRule="auto"/>
        <w:textAlignment w:val="baseline"/>
        <w:rPr>
          <w:rFonts w:ascii="Verdana" w:hAnsi="Verdana"/>
          <w:color w:val="555555"/>
          <w:sz w:val="28"/>
          <w:szCs w:val="28"/>
          <w:shd w:val="clear" w:color="auto" w:fill="FAFAFA"/>
        </w:rPr>
      </w:pPr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 xml:space="preserve">нештатном </w:t>
      </w:r>
      <w:proofErr w:type="gramStart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режиме</w:t>
      </w:r>
      <w:proofErr w:type="gramEnd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 xml:space="preserve">. Также марка </w:t>
      </w:r>
      <w:proofErr w:type="spellStart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Либхер</w:t>
      </w:r>
      <w:proofErr w:type="spellEnd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 xml:space="preserve"> (</w:t>
      </w:r>
      <w:proofErr w:type="spellStart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Liebherr</w:t>
      </w:r>
      <w:proofErr w:type="spellEnd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 xml:space="preserve">) имеет очень мощное конструкторское бюро, применяющее все последние достижения науки (это </w:t>
      </w:r>
      <w:proofErr w:type="spellStart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потверждает</w:t>
      </w:r>
      <w:proofErr w:type="spellEnd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 xml:space="preserve"> тот факт, что второй по грузоподъемности после «</w:t>
      </w:r>
      <w:proofErr w:type="spellStart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БелАЗа</w:t>
      </w:r>
      <w:proofErr w:type="spellEnd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» карьерный самосвал собирается на конвейере компании)</w:t>
      </w:r>
      <w:proofErr w:type="gramStart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.Е</w:t>
      </w:r>
      <w:proofErr w:type="gramEnd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 xml:space="preserve">ще стоит отметить — </w:t>
      </w:r>
      <w:proofErr w:type="spellStart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Либхер</w:t>
      </w:r>
      <w:proofErr w:type="spellEnd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 xml:space="preserve"> (</w:t>
      </w:r>
      <w:proofErr w:type="spellStart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Liebherr</w:t>
      </w:r>
      <w:proofErr w:type="spellEnd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) не является импортной техникой, подразделения компании располагаются в Нижегородской и Московской областях.</w:t>
      </w:r>
    </w:p>
    <w:p w:rsidR="00FE23FD" w:rsidRPr="00AB435B" w:rsidRDefault="003C5F93" w:rsidP="003D122F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b/>
          <w:color w:val="555555"/>
          <w:sz w:val="32"/>
          <w:szCs w:val="32"/>
          <w:shd w:val="clear" w:color="auto" w:fill="FAFAFA"/>
        </w:rPr>
        <w:t xml:space="preserve">Модельный ряд автокранов </w:t>
      </w:r>
      <w:proofErr w:type="spellStart"/>
      <w:r w:rsidRPr="00AB435B">
        <w:rPr>
          <w:rFonts w:ascii="Verdana" w:hAnsi="Verdana"/>
          <w:b/>
          <w:color w:val="555555"/>
          <w:sz w:val="32"/>
          <w:szCs w:val="32"/>
          <w:shd w:val="clear" w:color="auto" w:fill="FAFAFA"/>
        </w:rPr>
        <w:t>Либхер</w:t>
      </w:r>
      <w:proofErr w:type="spellEnd"/>
    </w:p>
    <w:p w:rsidR="00FE23FD" w:rsidRPr="00AB435B" w:rsidRDefault="00C64BFC" w:rsidP="003D122F">
      <w:pPr>
        <w:shd w:val="clear" w:color="auto" w:fill="FFFFFF"/>
        <w:spacing w:after="300" w:line="240" w:lineRule="auto"/>
        <w:textAlignment w:val="baseline"/>
        <w:rPr>
          <w:rFonts w:ascii="Verdana" w:hAnsi="Verdana"/>
          <w:color w:val="555555"/>
          <w:shd w:val="clear" w:color="auto" w:fill="FAFAFA"/>
        </w:rPr>
      </w:pPr>
      <w:r w:rsidRPr="00AB435B">
        <w:rPr>
          <w:rFonts w:ascii="Verdana" w:hAnsi="Verdana"/>
          <w:noProof/>
          <w:lang w:eastAsia="ru-RU"/>
        </w:rPr>
        <w:drawing>
          <wp:inline distT="0" distB="0" distL="0" distR="0">
            <wp:extent cx="5762625" cy="3181350"/>
            <wp:effectExtent l="0" t="0" r="9525" b="0"/>
            <wp:docPr id="4" name="Рисунок 4" descr="Автокран Либх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втокран Либхер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3FD" w:rsidRPr="00AB435B" w:rsidRDefault="003C5F93" w:rsidP="003D122F">
      <w:pPr>
        <w:shd w:val="clear" w:color="auto" w:fill="FFFFFF"/>
        <w:spacing w:after="300" w:line="240" w:lineRule="auto"/>
        <w:textAlignment w:val="baseline"/>
        <w:rPr>
          <w:rFonts w:ascii="Verdana" w:hAnsi="Verdana"/>
          <w:color w:val="555555"/>
          <w:sz w:val="28"/>
          <w:szCs w:val="28"/>
          <w:shd w:val="clear" w:color="auto" w:fill="FAFAFA"/>
        </w:rPr>
      </w:pPr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 xml:space="preserve">Компания перекрывает весь спектр разновидностей самоходных кранов, существуют следующие серии: LTM — телескопические краны на шасси повышенной проходимости. Кроме того, что машины могут пройти по любому грунту (на наших строительных площадках это не редкость) они также имеет и высокую скорость </w:t>
      </w:r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lastRenderedPageBreak/>
        <w:t xml:space="preserve">при движении по шоссе. Самый мощный телескопический кран в мире — автокран </w:t>
      </w:r>
      <w:proofErr w:type="spellStart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ЛибхерLiebherr</w:t>
      </w:r>
      <w:proofErr w:type="spellEnd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 xml:space="preserve"> LTM 11200-9.1 (автокран </w:t>
      </w:r>
      <w:proofErr w:type="spellStart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Либхер</w:t>
      </w:r>
      <w:proofErr w:type="spellEnd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 xml:space="preserve"> (</w:t>
      </w:r>
      <w:proofErr w:type="spellStart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Liebherr</w:t>
      </w:r>
      <w:proofErr w:type="spellEnd"/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) 1200 тонн). LTF — строительные краны-такси, отличаются тем что могут перемещать грузы без выдвижения и фиксации дополнительных опор аутригеров. Приехавший на площадку кран сразу готов приступить к работе, что дает им ощутимое преимущество в том случае, когда режим работы крана не предусматривает постоянного нахождения на одном месте, а требует постоянного перемещения для исполнения кратковременных работ.</w:t>
      </w:r>
      <w:r w:rsidRPr="00AB435B">
        <w:rPr>
          <w:rFonts w:ascii="Verdana" w:hAnsi="Verdana"/>
          <w:color w:val="555555"/>
          <w:sz w:val="28"/>
          <w:szCs w:val="28"/>
        </w:rPr>
        <w:br/>
      </w:r>
      <w:r w:rsidR="00FE23FD"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 xml:space="preserve">Описание автокрана </w:t>
      </w:r>
      <w:proofErr w:type="spellStart"/>
      <w:r w:rsidR="00FE23FD"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Либхер</w:t>
      </w:r>
      <w:proofErr w:type="spellEnd"/>
      <w:r w:rsidR="00FE23FD"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 xml:space="preserve"> (</w:t>
      </w:r>
      <w:proofErr w:type="spellStart"/>
      <w:r w:rsidR="00FE23FD"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Liebherr</w:t>
      </w:r>
      <w:proofErr w:type="spellEnd"/>
      <w:r w:rsidR="00FE23FD"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 xml:space="preserve">) LG 1750 LG — краны повышенной грузоподъемности со стрелой решетчатого типа. Новый 750 тонный самоходный кран с решетчатой стрелой. Диапазон своих тяжелых самоходных подъемных кранов фирма </w:t>
      </w:r>
      <w:proofErr w:type="spellStart"/>
      <w:r w:rsidR="00FE23FD"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Либхерр</w:t>
      </w:r>
      <w:proofErr w:type="spellEnd"/>
      <w:r w:rsidR="00FE23FD"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 xml:space="preserve"> расширила краном с решетчатой стрелой LG 1750. Он объединяет широкий выбор комплектации 750-тонного гусеничного крана с мобильностью быстро передвигающегося автомобильного крана той же самой категории грузоподъемности. Для LG 1750 фирма </w:t>
      </w:r>
      <w:proofErr w:type="spellStart"/>
      <w:r w:rsidR="00FE23FD"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Либхерр</w:t>
      </w:r>
      <w:proofErr w:type="spellEnd"/>
      <w:r w:rsidR="00FE23FD"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 xml:space="preserve"> использовала крановую поворотную платформу и стреловую систему гусеничного крана LR 1750, а также </w:t>
      </w:r>
      <w:proofErr w:type="spellStart"/>
      <w:r w:rsidR="00FE23FD"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польностью</w:t>
      </w:r>
      <w:proofErr w:type="spellEnd"/>
      <w:r w:rsidR="00FE23FD"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 xml:space="preserve"> заново разработанное </w:t>
      </w:r>
      <w:proofErr w:type="spellStart"/>
      <w:r w:rsidR="00FE23FD"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шестиосное</w:t>
      </w:r>
      <w:proofErr w:type="spellEnd"/>
      <w:r w:rsidR="00FE23FD"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 xml:space="preserve"> компактное шасси современной конструкции. Четыре очень прочные и больших размеров откидные балки образуют звездообразную опору с опорной базой 16 х 16 м. Они доминируют во внешнем облике этого специального кранного шасси. Таблица 1 — Технические характеристики автокрана </w:t>
      </w:r>
      <w:proofErr w:type="spellStart"/>
      <w:r w:rsidR="00FE23FD"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Либхер</w:t>
      </w:r>
      <w:proofErr w:type="spellEnd"/>
      <w:r w:rsidR="00FE23FD"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 xml:space="preserve"> (</w:t>
      </w:r>
      <w:proofErr w:type="spellStart"/>
      <w:r w:rsidR="00FE23FD"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Liebherr</w:t>
      </w:r>
      <w:proofErr w:type="spellEnd"/>
      <w:r w:rsidR="00FE23FD"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 xml:space="preserve">) LG 1750 Двигатель шасси 8-ми цилиндровый дизельный двигатель фирмы </w:t>
      </w:r>
      <w:proofErr w:type="spellStart"/>
      <w:r w:rsidR="00FE23FD"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Либхерр</w:t>
      </w:r>
      <w:proofErr w:type="spellEnd"/>
      <w:r w:rsidR="00FE23FD"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 xml:space="preserve"> с </w:t>
      </w:r>
      <w:proofErr w:type="spellStart"/>
      <w:r w:rsidR="00FE23FD"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турбонагнетателем</w:t>
      </w:r>
      <w:proofErr w:type="spellEnd"/>
      <w:r w:rsidR="00FE23FD"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 xml:space="preserve"> Мощность двигателя, кВт 500 Двигатель крановый установки 6-ти цилиндровый дизельный двигатель фирмы </w:t>
      </w:r>
      <w:proofErr w:type="spellStart"/>
      <w:r w:rsidR="00FE23FD"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Либхерр</w:t>
      </w:r>
      <w:proofErr w:type="spellEnd"/>
      <w:r w:rsidR="00FE23FD"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 xml:space="preserve"> с </w:t>
      </w:r>
      <w:proofErr w:type="spellStart"/>
      <w:r w:rsidR="00FE23FD"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турбонагнетателем</w:t>
      </w:r>
      <w:proofErr w:type="spellEnd"/>
      <w:r w:rsidR="00FE23FD"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 xml:space="preserve"> Мощность двигателя, кВт 400 Привод / рулевое управление 16 x 8 x 16 Макс. грузоподъемность при 7м вылете, т 750 Стрела решетчатой конструкции, м 21 — 140 Решетчатый удлинитель стрелы, м 28 — 105 Скорость передвижения, км/ч 80 Общий вес противовеса, т 650 </w:t>
      </w:r>
    </w:p>
    <w:p w:rsidR="00AB4FA8" w:rsidRDefault="00FE23FD" w:rsidP="003D122F">
      <w:pPr>
        <w:shd w:val="clear" w:color="auto" w:fill="FFFFFF"/>
        <w:spacing w:after="300" w:line="240" w:lineRule="auto"/>
        <w:textAlignment w:val="baseline"/>
        <w:rPr>
          <w:rFonts w:ascii="Verdana" w:hAnsi="Verdana"/>
          <w:color w:val="555555"/>
          <w:sz w:val="28"/>
          <w:szCs w:val="28"/>
          <w:shd w:val="clear" w:color="auto" w:fill="FAFAFA"/>
        </w:rPr>
      </w:pPr>
      <w:r w:rsidRPr="00AB435B">
        <w:rPr>
          <w:rFonts w:ascii="Verdana" w:hAnsi="Verdana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29275" cy="3228975"/>
            <wp:effectExtent l="0" t="0" r="9525" b="9525"/>
            <wp:docPr id="5" name="Рисунок 5" descr="Автокран Либх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Автокран Либхер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FA8" w:rsidRDefault="00AB4FA8" w:rsidP="003D122F">
      <w:pPr>
        <w:shd w:val="clear" w:color="auto" w:fill="FFFFFF"/>
        <w:spacing w:after="300" w:line="240" w:lineRule="auto"/>
        <w:textAlignment w:val="baseline"/>
        <w:rPr>
          <w:rFonts w:ascii="Verdana" w:hAnsi="Verdana"/>
          <w:color w:val="555555"/>
          <w:sz w:val="28"/>
          <w:szCs w:val="28"/>
          <w:shd w:val="clear" w:color="auto" w:fill="FAFAFA"/>
        </w:rPr>
      </w:pPr>
    </w:p>
    <w:p w:rsidR="00AB435B" w:rsidRPr="00AB435B" w:rsidRDefault="00FE23FD" w:rsidP="003D122F">
      <w:pPr>
        <w:shd w:val="clear" w:color="auto" w:fill="FFFFFF"/>
        <w:spacing w:after="300" w:line="240" w:lineRule="auto"/>
        <w:textAlignment w:val="baseline"/>
        <w:rPr>
          <w:rFonts w:ascii="Verdana" w:hAnsi="Verdana"/>
          <w:color w:val="555555"/>
          <w:sz w:val="28"/>
          <w:szCs w:val="28"/>
          <w:shd w:val="clear" w:color="auto" w:fill="FAFAFA"/>
        </w:rPr>
      </w:pPr>
      <w:r w:rsidRPr="00AB435B">
        <w:rPr>
          <w:rFonts w:ascii="Verdana" w:hAnsi="Verdana"/>
          <w:color w:val="555555"/>
          <w:sz w:val="28"/>
          <w:szCs w:val="28"/>
          <w:shd w:val="clear" w:color="auto" w:fill="FAFAFA"/>
        </w:rPr>
        <w:t>LTC — компактные телескопические краны. Благодаря специальной конструкции шасси и грузоподъемного механизма способны работать в стесненных условиях, что не редкость на современных строительных площадках при плотной городской застройке. Эта способность машин также позволяет эффективно использовать их при выполнении аварийно-ремонтных работ на различных коммуникациях. МК — самоходные башенные краны. В отличие от традиционных кранов такой конструкции, которые передвигаются по рельсам, они позволяют сократить время обустройства строительной площадки и, следовательно, сроки возведения объекта.</w:t>
      </w:r>
    </w:p>
    <w:p w:rsidR="00AB435B" w:rsidRPr="00AB435B" w:rsidRDefault="00AB435B" w:rsidP="003D122F">
      <w:pPr>
        <w:pStyle w:val="2"/>
        <w:shd w:val="clear" w:color="auto" w:fill="FFFFFF"/>
        <w:spacing w:before="0" w:beforeAutospacing="0" w:after="225" w:afterAutospacing="0"/>
        <w:textAlignment w:val="baseline"/>
        <w:rPr>
          <w:rFonts w:ascii="Verdana" w:hAnsi="Verdana"/>
          <w:bCs w:val="0"/>
          <w:color w:val="555555"/>
          <w:sz w:val="32"/>
          <w:szCs w:val="32"/>
        </w:rPr>
      </w:pPr>
      <w:r w:rsidRPr="00AB435B">
        <w:rPr>
          <w:rFonts w:ascii="Verdana" w:hAnsi="Verdana"/>
          <w:bCs w:val="0"/>
          <w:color w:val="555555"/>
          <w:sz w:val="32"/>
          <w:szCs w:val="32"/>
        </w:rPr>
        <w:t xml:space="preserve">Автокран </w:t>
      </w:r>
      <w:proofErr w:type="spellStart"/>
      <w:r w:rsidRPr="00AB435B">
        <w:rPr>
          <w:rFonts w:ascii="Verdana" w:hAnsi="Verdana"/>
          <w:bCs w:val="0"/>
          <w:color w:val="555555"/>
          <w:sz w:val="32"/>
          <w:szCs w:val="32"/>
        </w:rPr>
        <w:t>Либхер</w:t>
      </w:r>
      <w:proofErr w:type="spellEnd"/>
      <w:r w:rsidRPr="00AB435B">
        <w:rPr>
          <w:rFonts w:ascii="Verdana" w:hAnsi="Verdana"/>
          <w:bCs w:val="0"/>
          <w:color w:val="555555"/>
          <w:sz w:val="32"/>
          <w:szCs w:val="32"/>
        </w:rPr>
        <w:t>: все модели</w:t>
      </w:r>
    </w:p>
    <w:p w:rsidR="00AB435B" w:rsidRPr="00AB435B" w:rsidRDefault="00AB435B" w:rsidP="003D122F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Автомобильные краны немецкого производителя можно условно разделить на несколько групп:</w:t>
      </w:r>
    </w:p>
    <w:p w:rsidR="00AB435B" w:rsidRPr="00AB435B" w:rsidRDefault="00AB435B" w:rsidP="003D122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с грузоподъемностью 35-40 т;</w:t>
      </w:r>
    </w:p>
    <w:p w:rsidR="00AB435B" w:rsidRPr="00AB435B" w:rsidRDefault="00AB435B" w:rsidP="003D122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с грузоподъемностью 50 т;</w:t>
      </w:r>
    </w:p>
    <w:p w:rsidR="00AB435B" w:rsidRPr="00AB435B" w:rsidRDefault="00AB435B" w:rsidP="003D122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с грузоподъемностью 70 т;</w:t>
      </w:r>
    </w:p>
    <w:p w:rsidR="00AB435B" w:rsidRPr="00AB435B" w:rsidRDefault="00AB435B" w:rsidP="003D122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с грузоподъемностью 100 т;</w:t>
      </w:r>
    </w:p>
    <w:p w:rsidR="00AB435B" w:rsidRPr="00AB435B" w:rsidRDefault="00AB435B" w:rsidP="003D122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с грузоподъемностью 200 т;</w:t>
      </w:r>
    </w:p>
    <w:p w:rsidR="00AB435B" w:rsidRPr="00AB435B" w:rsidRDefault="00AB435B" w:rsidP="003D122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с грузоподъемностью 300-500 т;</w:t>
      </w:r>
    </w:p>
    <w:p w:rsidR="00AB435B" w:rsidRPr="00AB435B" w:rsidRDefault="00AB435B" w:rsidP="003D122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с грузоподъемностью 1200 т.</w:t>
      </w:r>
    </w:p>
    <w:p w:rsidR="00AB435B" w:rsidRPr="00AB435B" w:rsidRDefault="00AB435B" w:rsidP="003D122F">
      <w:pPr>
        <w:pStyle w:val="3"/>
        <w:shd w:val="clear" w:color="auto" w:fill="FFFFFF"/>
        <w:spacing w:before="0" w:after="225"/>
        <w:textAlignment w:val="baseline"/>
        <w:rPr>
          <w:rFonts w:ascii="Verdana" w:hAnsi="Verdana"/>
          <w:color w:val="555555"/>
          <w:sz w:val="33"/>
          <w:szCs w:val="33"/>
        </w:rPr>
      </w:pPr>
      <w:r w:rsidRPr="00AB435B">
        <w:rPr>
          <w:rFonts w:ascii="Verdana" w:hAnsi="Verdana"/>
          <w:b/>
          <w:bCs/>
          <w:color w:val="555555"/>
          <w:sz w:val="33"/>
          <w:szCs w:val="33"/>
        </w:rPr>
        <w:lastRenderedPageBreak/>
        <w:t xml:space="preserve">Автокран </w:t>
      </w:r>
      <w:proofErr w:type="spellStart"/>
      <w:r w:rsidRPr="00AB435B">
        <w:rPr>
          <w:rFonts w:ascii="Verdana" w:hAnsi="Verdana"/>
          <w:b/>
          <w:bCs/>
          <w:color w:val="555555"/>
          <w:sz w:val="33"/>
          <w:szCs w:val="33"/>
        </w:rPr>
        <w:t>Либхер</w:t>
      </w:r>
      <w:proofErr w:type="spellEnd"/>
      <w:r w:rsidRPr="00AB435B">
        <w:rPr>
          <w:rFonts w:ascii="Verdana" w:hAnsi="Verdana"/>
          <w:b/>
          <w:bCs/>
          <w:color w:val="555555"/>
          <w:sz w:val="33"/>
          <w:szCs w:val="33"/>
        </w:rPr>
        <w:t xml:space="preserve"> 40 тонн</w:t>
      </w:r>
    </w:p>
    <w:p w:rsidR="00AB435B" w:rsidRPr="00AB435B" w:rsidRDefault="00AB435B" w:rsidP="003D122F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В эту категорию входит три машины: LTM 1030-2.1, выпускаемая с 1997 года, LTM 1040-2.1 и LTM 1045-3.1. Первый самоходный кран, оснащенный технологией передачи данных по информационной шине. Максимальная грузоподъемность модели LTM 1030 составляет 35 тонн при вылете стрелы 3 м. Оснащается телескопической стрелой с максимальной высотой подъема 30 м. Дополнительно поставляется гусек длиной до 15 м.</w:t>
      </w:r>
    </w:p>
    <w:p w:rsidR="00AB435B" w:rsidRPr="00AB435B" w:rsidRDefault="00AB435B" w:rsidP="003D122F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 xml:space="preserve">LTM 1040 имеет грузоподъемность 40 тонн при вылете 2,7 м. Машина оснащается телескопической стрелой с максимальной высотой подъема 35 м и дополнительным гуськом длиной 9,5 м. Модель LTM 1045 с грузоподъемностью 45 тонн при вылете стрелы 3 м снабжается телескопической стрелой с максимальной высотой подъема 34 м. Решетчатый удлинитель увеличивает общую длину рабочего органа максимум на 16 м. На машинах используются двигатели </w:t>
      </w:r>
      <w:proofErr w:type="spellStart"/>
      <w:r w:rsidRPr="00AB435B">
        <w:rPr>
          <w:rFonts w:ascii="Verdana" w:hAnsi="Verdana"/>
          <w:color w:val="444444"/>
          <w:sz w:val="28"/>
          <w:szCs w:val="28"/>
        </w:rPr>
        <w:t>Daimler-Benz</w:t>
      </w:r>
      <w:proofErr w:type="spellEnd"/>
      <w:r w:rsidRPr="00AB435B">
        <w:rPr>
          <w:rFonts w:ascii="Verdana" w:hAnsi="Verdana"/>
          <w:color w:val="444444"/>
          <w:sz w:val="28"/>
          <w:szCs w:val="28"/>
        </w:rPr>
        <w:t xml:space="preserve"> и фирменные агрегаты </w:t>
      </w:r>
      <w:proofErr w:type="spellStart"/>
      <w:r w:rsidRPr="00AB435B">
        <w:rPr>
          <w:rFonts w:ascii="Verdana" w:hAnsi="Verdana"/>
          <w:color w:val="444444"/>
          <w:sz w:val="28"/>
          <w:szCs w:val="28"/>
        </w:rPr>
        <w:t>Liebherr</w:t>
      </w:r>
      <w:proofErr w:type="spellEnd"/>
      <w:r w:rsidRPr="00AB435B">
        <w:rPr>
          <w:rFonts w:ascii="Verdana" w:hAnsi="Verdana"/>
          <w:color w:val="444444"/>
          <w:sz w:val="28"/>
          <w:szCs w:val="28"/>
        </w:rPr>
        <w:t>.</w:t>
      </w:r>
    </w:p>
    <w:p w:rsidR="00AB435B" w:rsidRPr="00AB435B" w:rsidRDefault="00AB435B" w:rsidP="003D122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b/>
          <w:bCs/>
          <w:color w:val="555555"/>
          <w:sz w:val="33"/>
          <w:szCs w:val="33"/>
        </w:rPr>
      </w:pPr>
      <w:r w:rsidRPr="00AB435B">
        <w:rPr>
          <w:rFonts w:ascii="Verdana" w:hAnsi="Verdana"/>
          <w:noProof/>
          <w:color w:val="466480"/>
          <w:bdr w:val="none" w:sz="0" w:space="0" w:color="auto" w:frame="1"/>
        </w:rPr>
        <w:drawing>
          <wp:inline distT="0" distB="0" distL="0" distR="0">
            <wp:extent cx="6019800" cy="3438525"/>
            <wp:effectExtent l="0" t="0" r="0" b="9525"/>
            <wp:docPr id="11" name="Рисунок 11" descr="Автокран Либхер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Автокран Либхер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BFC" w:rsidRDefault="00C64BFC" w:rsidP="003D122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b/>
          <w:bCs/>
          <w:color w:val="555555"/>
          <w:sz w:val="33"/>
          <w:szCs w:val="33"/>
        </w:rPr>
      </w:pPr>
    </w:p>
    <w:p w:rsidR="00AB435B" w:rsidRPr="00AB435B" w:rsidRDefault="00AB435B" w:rsidP="003D122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444444"/>
        </w:rPr>
      </w:pPr>
      <w:r w:rsidRPr="00AB435B">
        <w:rPr>
          <w:rFonts w:ascii="Verdana" w:hAnsi="Verdana"/>
          <w:b/>
          <w:bCs/>
          <w:color w:val="555555"/>
          <w:sz w:val="33"/>
          <w:szCs w:val="33"/>
        </w:rPr>
        <w:t xml:space="preserve">Автокран </w:t>
      </w:r>
      <w:proofErr w:type="spellStart"/>
      <w:r w:rsidRPr="00AB435B">
        <w:rPr>
          <w:rFonts w:ascii="Verdana" w:hAnsi="Verdana"/>
          <w:b/>
          <w:bCs/>
          <w:color w:val="555555"/>
          <w:sz w:val="33"/>
          <w:szCs w:val="33"/>
        </w:rPr>
        <w:t>Либхер</w:t>
      </w:r>
      <w:proofErr w:type="spellEnd"/>
      <w:r w:rsidRPr="00AB435B">
        <w:rPr>
          <w:rFonts w:ascii="Verdana" w:hAnsi="Verdana"/>
          <w:b/>
          <w:bCs/>
          <w:color w:val="555555"/>
          <w:sz w:val="33"/>
          <w:szCs w:val="33"/>
        </w:rPr>
        <w:t xml:space="preserve"> 50 тонн</w:t>
      </w:r>
    </w:p>
    <w:p w:rsidR="00AB435B" w:rsidRPr="00AB435B" w:rsidRDefault="00AB435B" w:rsidP="003D122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LTM 1050-3.1 — грузоподъемность 50 тонн при трехметровом вылете стрелы. Телескопическая стрела обеспечивает подъем груза на высоту до 38 м. решетчатый удлинитель увеличивает этот показатель еще на 16 м.</w:t>
      </w:r>
    </w:p>
    <w:p w:rsidR="00AB435B" w:rsidRPr="00AB435B" w:rsidRDefault="00AB435B" w:rsidP="003D122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lastRenderedPageBreak/>
        <w:t>LTM 1055-3.1 — грузоподъемность 55 тонн при вылете стрелы 2,5 м. Оснащается телескопической стрелой с максимальной высотой подъема 40 м. Дополнительно поставляется гусек с максимальной длиной 16 м.</w:t>
      </w:r>
    </w:p>
    <w:p w:rsidR="00AB435B" w:rsidRPr="00AB435B" w:rsidRDefault="00AB435B" w:rsidP="003D122F">
      <w:pPr>
        <w:pStyle w:val="3"/>
        <w:shd w:val="clear" w:color="auto" w:fill="FFFFFF"/>
        <w:spacing w:before="0" w:after="225"/>
        <w:textAlignment w:val="baseline"/>
        <w:rPr>
          <w:rFonts w:ascii="Verdana" w:hAnsi="Verdana"/>
          <w:color w:val="555555"/>
          <w:sz w:val="33"/>
          <w:szCs w:val="33"/>
        </w:rPr>
      </w:pPr>
      <w:r w:rsidRPr="00AB435B">
        <w:rPr>
          <w:rFonts w:ascii="Verdana" w:hAnsi="Verdana"/>
          <w:b/>
          <w:bCs/>
          <w:color w:val="555555"/>
          <w:sz w:val="33"/>
          <w:szCs w:val="33"/>
        </w:rPr>
        <w:t xml:space="preserve">Автокран </w:t>
      </w:r>
      <w:proofErr w:type="spellStart"/>
      <w:r w:rsidRPr="00AB435B">
        <w:rPr>
          <w:rFonts w:ascii="Verdana" w:hAnsi="Verdana"/>
          <w:b/>
          <w:bCs/>
          <w:color w:val="555555"/>
          <w:sz w:val="33"/>
          <w:szCs w:val="33"/>
        </w:rPr>
        <w:t>Либхер</w:t>
      </w:r>
      <w:proofErr w:type="spellEnd"/>
      <w:r w:rsidRPr="00AB435B">
        <w:rPr>
          <w:rFonts w:ascii="Verdana" w:hAnsi="Verdana"/>
          <w:b/>
          <w:bCs/>
          <w:color w:val="555555"/>
          <w:sz w:val="33"/>
          <w:szCs w:val="33"/>
        </w:rPr>
        <w:t xml:space="preserve"> 70 тонн</w:t>
      </w:r>
    </w:p>
    <w:p w:rsidR="00AB435B" w:rsidRPr="00AB435B" w:rsidRDefault="00AB435B" w:rsidP="003D122F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 xml:space="preserve">Самоходная машина повышенной проходимости LTM 1070-4.1 поставляется с телескопической стрелой длиной 11-50 метров и решетчатым удлинителем длиной 9,5-16 метров. Максимальная грузоподъемность машины составляет 70 тонн при вылете стрелы 2,5 м. Техника оснащается 270-киловаттным мотором </w:t>
      </w:r>
      <w:proofErr w:type="spellStart"/>
      <w:r w:rsidRPr="00AB435B">
        <w:rPr>
          <w:rFonts w:ascii="Verdana" w:hAnsi="Verdana"/>
          <w:color w:val="444444"/>
          <w:sz w:val="28"/>
          <w:szCs w:val="28"/>
        </w:rPr>
        <w:t>Liebherr</w:t>
      </w:r>
      <w:proofErr w:type="spellEnd"/>
      <w:r w:rsidRPr="00AB435B">
        <w:rPr>
          <w:rFonts w:ascii="Verdana" w:hAnsi="Verdana"/>
          <w:color w:val="444444"/>
          <w:sz w:val="28"/>
          <w:szCs w:val="28"/>
        </w:rPr>
        <w:t>.</w:t>
      </w:r>
    </w:p>
    <w:p w:rsidR="00AB435B" w:rsidRPr="00AB435B" w:rsidRDefault="00AB435B" w:rsidP="003D122F">
      <w:pPr>
        <w:pStyle w:val="3"/>
        <w:shd w:val="clear" w:color="auto" w:fill="FFFFFF"/>
        <w:spacing w:before="0" w:after="225"/>
        <w:textAlignment w:val="baseline"/>
        <w:rPr>
          <w:rFonts w:ascii="Verdana" w:hAnsi="Verdana"/>
          <w:color w:val="555555"/>
          <w:sz w:val="33"/>
          <w:szCs w:val="33"/>
        </w:rPr>
      </w:pPr>
      <w:r w:rsidRPr="00AB435B">
        <w:rPr>
          <w:rFonts w:ascii="Verdana" w:hAnsi="Verdana"/>
          <w:b/>
          <w:bCs/>
          <w:color w:val="555555"/>
          <w:sz w:val="33"/>
          <w:szCs w:val="33"/>
        </w:rPr>
        <w:t xml:space="preserve">Автокран </w:t>
      </w:r>
      <w:proofErr w:type="spellStart"/>
      <w:r w:rsidRPr="00AB435B">
        <w:rPr>
          <w:rFonts w:ascii="Verdana" w:hAnsi="Verdana"/>
          <w:b/>
          <w:bCs/>
          <w:color w:val="555555"/>
          <w:sz w:val="33"/>
          <w:szCs w:val="33"/>
        </w:rPr>
        <w:t>Либхер</w:t>
      </w:r>
      <w:proofErr w:type="spellEnd"/>
      <w:r w:rsidRPr="00AB435B">
        <w:rPr>
          <w:rFonts w:ascii="Verdana" w:hAnsi="Verdana"/>
          <w:b/>
          <w:bCs/>
          <w:color w:val="555555"/>
          <w:sz w:val="33"/>
          <w:szCs w:val="33"/>
        </w:rPr>
        <w:t xml:space="preserve"> 100 тонн</w:t>
      </w:r>
    </w:p>
    <w:p w:rsidR="00AB435B" w:rsidRPr="00AB435B" w:rsidRDefault="00AB435B" w:rsidP="003D122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LTM 1090-4.1 — экономичный автокран с двухмоторной схемой создания мощности. Грузоподъемность техники при вылете стрелы 2,5 м составляет 90 тонн. Входящая в комплект телескопическая стрела обеспечивает подъем груза на высоту до 50 метров. Решетчатый удлинитель увеличивает длину рабочего органа на 10,5-26 метров.</w:t>
      </w:r>
    </w:p>
    <w:p w:rsidR="00AB435B" w:rsidRPr="00AB435B" w:rsidRDefault="00AB435B" w:rsidP="003D122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 xml:space="preserve">LTM 1095-5.1 — </w:t>
      </w:r>
      <w:proofErr w:type="spellStart"/>
      <w:r w:rsidRPr="00AB435B">
        <w:rPr>
          <w:rFonts w:ascii="Verdana" w:hAnsi="Verdana"/>
          <w:color w:val="444444"/>
          <w:sz w:val="28"/>
          <w:szCs w:val="28"/>
        </w:rPr>
        <w:t>пятиосный</w:t>
      </w:r>
      <w:proofErr w:type="spellEnd"/>
      <w:r w:rsidRPr="00AB435B">
        <w:rPr>
          <w:rFonts w:ascii="Verdana" w:hAnsi="Verdana"/>
          <w:color w:val="444444"/>
          <w:sz w:val="28"/>
          <w:szCs w:val="28"/>
        </w:rPr>
        <w:t xml:space="preserve"> кран с самой длинной в своем классе 58-метровой телескопической стрелой. Максимальная грузоподъемность техники при вылете стрелы 2,5 метра достигает 95 тонн. В комплект поставки входит решетчатый удлинитель длиной 10,5-26 метров. Машина оснащается шестицилиндровым </w:t>
      </w:r>
      <w:proofErr w:type="spellStart"/>
      <w:r w:rsidRPr="00AB435B">
        <w:rPr>
          <w:rFonts w:ascii="Verdana" w:hAnsi="Verdana"/>
          <w:color w:val="444444"/>
          <w:sz w:val="28"/>
          <w:szCs w:val="28"/>
        </w:rPr>
        <w:t>турбодизелем</w:t>
      </w:r>
      <w:proofErr w:type="spellEnd"/>
      <w:r w:rsidRPr="00AB435B">
        <w:rPr>
          <w:rFonts w:ascii="Verdana" w:hAnsi="Verdana"/>
          <w:color w:val="444444"/>
          <w:sz w:val="28"/>
          <w:szCs w:val="28"/>
        </w:rPr>
        <w:t xml:space="preserve"> марки </w:t>
      </w:r>
      <w:proofErr w:type="spellStart"/>
      <w:r w:rsidRPr="00AB435B">
        <w:rPr>
          <w:rFonts w:ascii="Verdana" w:hAnsi="Verdana"/>
          <w:color w:val="444444"/>
          <w:sz w:val="28"/>
          <w:szCs w:val="28"/>
        </w:rPr>
        <w:t>Liebherr</w:t>
      </w:r>
      <w:proofErr w:type="spellEnd"/>
      <w:r w:rsidRPr="00AB435B">
        <w:rPr>
          <w:rFonts w:ascii="Verdana" w:hAnsi="Verdana"/>
          <w:color w:val="444444"/>
          <w:sz w:val="28"/>
          <w:szCs w:val="28"/>
        </w:rPr>
        <w:t>.</w:t>
      </w:r>
    </w:p>
    <w:p w:rsidR="00AB435B" w:rsidRPr="00AB435B" w:rsidRDefault="00AB435B" w:rsidP="003D122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LTM 1100-4.1 — четырехосный автокран, признанный самым мощным на рынке. В конструкции реализована возможность принудительного управления задней осью машины. Максимальная грузоподъемность 1100-4.1 составляет 100 тонн при вылете стрелы 2,5 м. Телескопическая стрела длиной 11,5-52 м и удлинитель длиной 10,8-33 м входят в комплект поставки.</w:t>
      </w:r>
    </w:p>
    <w:p w:rsidR="00AB435B" w:rsidRPr="00AB435B" w:rsidRDefault="00AB435B" w:rsidP="003D122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LTM 1100-5.2 — наиболее компактный самоходный кран с грузоподъемностью 100 тонн. Максимальный показатель обеспечивается при вылете стрелы 2,7 м. Активное управление мостами осталось в списке возможностей техники. Модель оснащается телескопической стрелой длиной 11,5-52 м и удлинителем длиной 10,8-33 м.</w:t>
      </w:r>
    </w:p>
    <w:p w:rsidR="00AB435B" w:rsidRPr="00AB435B" w:rsidRDefault="00AB435B" w:rsidP="003D122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LTM 1130-5.1 — максимальная грузоподъемность 130 тонн при вылете стрелы 3 метра. В комплект входит телескопическая стрела длиной 12,7-60 метров. Гусек увеличивает максимальную высоту подъема на 10,8-33 метра.</w:t>
      </w:r>
    </w:p>
    <w:p w:rsidR="00AB435B" w:rsidRDefault="00AB435B" w:rsidP="003D122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lastRenderedPageBreak/>
        <w:t>LTM 1160-5.1 — максимальная грузоподъемность машины 160 тонн при вылете стрелы 3 м. Снабжается телескопической стрелой длиной 13,2-62 м и гуськом длиной 5,4-43 м.</w:t>
      </w:r>
    </w:p>
    <w:p w:rsidR="00AB4FA8" w:rsidRPr="00AB435B" w:rsidRDefault="00AB4FA8" w:rsidP="00AB4FA8">
      <w:pPr>
        <w:shd w:val="clear" w:color="auto" w:fill="FFFFFF"/>
        <w:spacing w:after="0" w:line="240" w:lineRule="auto"/>
        <w:ind w:left="360"/>
        <w:textAlignment w:val="baseline"/>
        <w:rPr>
          <w:rFonts w:ascii="Verdana" w:hAnsi="Verdana"/>
          <w:color w:val="444444"/>
          <w:sz w:val="28"/>
          <w:szCs w:val="28"/>
        </w:rPr>
      </w:pPr>
    </w:p>
    <w:p w:rsidR="00AB435B" w:rsidRPr="00AB435B" w:rsidRDefault="00AB435B" w:rsidP="003D122F">
      <w:pPr>
        <w:pStyle w:val="3"/>
        <w:shd w:val="clear" w:color="auto" w:fill="FFFFFF"/>
        <w:spacing w:before="0" w:after="225"/>
        <w:textAlignment w:val="baseline"/>
        <w:rPr>
          <w:rFonts w:ascii="Verdana" w:hAnsi="Verdana"/>
          <w:color w:val="555555"/>
          <w:sz w:val="33"/>
          <w:szCs w:val="33"/>
        </w:rPr>
      </w:pPr>
      <w:r w:rsidRPr="00AB435B">
        <w:rPr>
          <w:rFonts w:ascii="Verdana" w:hAnsi="Verdana"/>
          <w:b/>
          <w:bCs/>
          <w:color w:val="555555"/>
          <w:sz w:val="33"/>
          <w:szCs w:val="33"/>
        </w:rPr>
        <w:t xml:space="preserve">Автокран </w:t>
      </w:r>
      <w:proofErr w:type="spellStart"/>
      <w:r w:rsidRPr="00AB435B">
        <w:rPr>
          <w:rFonts w:ascii="Verdana" w:hAnsi="Verdana"/>
          <w:b/>
          <w:bCs/>
          <w:color w:val="555555"/>
          <w:sz w:val="33"/>
          <w:szCs w:val="33"/>
        </w:rPr>
        <w:t>Либхер</w:t>
      </w:r>
      <w:proofErr w:type="spellEnd"/>
      <w:r w:rsidRPr="00AB435B">
        <w:rPr>
          <w:rFonts w:ascii="Verdana" w:hAnsi="Verdana"/>
          <w:b/>
          <w:bCs/>
          <w:color w:val="555555"/>
          <w:sz w:val="33"/>
          <w:szCs w:val="33"/>
        </w:rPr>
        <w:t xml:space="preserve"> 200 тонн</w:t>
      </w:r>
    </w:p>
    <w:p w:rsidR="00AB435B" w:rsidRPr="00AB435B" w:rsidRDefault="00AB435B" w:rsidP="003D122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LTM 1200-5.1 — грузоподъемность 200 т при 3 м вылета. Телескопическая стрела длиной 13,2-72 м. Удлинитель — 5,4-43 м.</w:t>
      </w:r>
    </w:p>
    <w:p w:rsidR="00AB435B" w:rsidRPr="00AB435B" w:rsidRDefault="00AB435B" w:rsidP="003D122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LTM 1220-5.2 — грузоподъемность 220 тонн при трехметровом вылете. В комплекте телескопическая стрела длиной 13,3-60 метров и решетчатый удлинитель длиной 12,2-43 метра.</w:t>
      </w:r>
    </w:p>
    <w:p w:rsidR="00AB435B" w:rsidRDefault="00AB435B" w:rsidP="003D122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LTM 1250-6.1 — максимальная грузоподъемность 250 тонн при 3-метровом вылете. В комплекте телескопическая стрела с максимальной высотой подъема 72 метра и удлинитель с максимальной длиной 70 м.</w:t>
      </w:r>
    </w:p>
    <w:p w:rsidR="00AB4FA8" w:rsidRPr="00AB435B" w:rsidRDefault="00AB4FA8" w:rsidP="00AB4FA8">
      <w:pPr>
        <w:shd w:val="clear" w:color="auto" w:fill="FFFFFF"/>
        <w:spacing w:after="0" w:line="240" w:lineRule="auto"/>
        <w:ind w:left="360"/>
        <w:textAlignment w:val="baseline"/>
        <w:rPr>
          <w:rFonts w:ascii="Verdana" w:hAnsi="Verdana"/>
          <w:color w:val="444444"/>
          <w:sz w:val="28"/>
          <w:szCs w:val="28"/>
        </w:rPr>
      </w:pPr>
    </w:p>
    <w:p w:rsidR="00AB435B" w:rsidRPr="00AB435B" w:rsidRDefault="00AB435B" w:rsidP="003D122F">
      <w:pPr>
        <w:pStyle w:val="3"/>
        <w:shd w:val="clear" w:color="auto" w:fill="FFFFFF"/>
        <w:spacing w:before="0" w:after="225"/>
        <w:textAlignment w:val="baseline"/>
        <w:rPr>
          <w:rFonts w:ascii="Verdana" w:hAnsi="Verdana"/>
          <w:color w:val="555555"/>
          <w:sz w:val="33"/>
          <w:szCs w:val="33"/>
        </w:rPr>
      </w:pPr>
      <w:r w:rsidRPr="00AB435B">
        <w:rPr>
          <w:rFonts w:ascii="Verdana" w:hAnsi="Verdana"/>
          <w:b/>
          <w:bCs/>
          <w:color w:val="555555"/>
          <w:sz w:val="33"/>
          <w:szCs w:val="33"/>
        </w:rPr>
        <w:t xml:space="preserve">Автокран </w:t>
      </w:r>
      <w:proofErr w:type="spellStart"/>
      <w:r w:rsidRPr="00AB435B">
        <w:rPr>
          <w:rFonts w:ascii="Verdana" w:hAnsi="Verdana"/>
          <w:b/>
          <w:bCs/>
          <w:color w:val="555555"/>
          <w:sz w:val="33"/>
          <w:szCs w:val="33"/>
        </w:rPr>
        <w:t>Либхер</w:t>
      </w:r>
      <w:proofErr w:type="spellEnd"/>
      <w:r w:rsidRPr="00AB435B">
        <w:rPr>
          <w:rFonts w:ascii="Verdana" w:hAnsi="Verdana"/>
          <w:b/>
          <w:bCs/>
          <w:color w:val="555555"/>
          <w:sz w:val="33"/>
          <w:szCs w:val="33"/>
        </w:rPr>
        <w:t xml:space="preserve"> 300-500 тонн</w:t>
      </w:r>
    </w:p>
    <w:p w:rsidR="00AB435B" w:rsidRPr="00AB435B" w:rsidRDefault="00AB435B" w:rsidP="003D122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LTM 1300-6.1 — максимальная грузоподъемность телескопической стрелы 300 тонн при 3 м вылета. Длина стрелы — 15-60 метров. Удлинитель — 10,5-70 м.</w:t>
      </w:r>
    </w:p>
    <w:p w:rsidR="00AB435B" w:rsidRPr="00AB435B" w:rsidRDefault="00AB435B" w:rsidP="003D122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LTM 1400-7.1 — максимальная грузоподъемность в 400 тонн обеспечивается при вылете стрелы 3 метра. В комплекте телескопическая стрела 15,4-60 метров длиной и решетчатый удлинитель длиной 7-84 метра.</w:t>
      </w:r>
    </w:p>
    <w:p w:rsidR="00C64BFC" w:rsidRPr="00AB435B" w:rsidRDefault="00AB435B" w:rsidP="00C64BF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LTM 1500-8.1 — обладатель самой длинной в мире телескопической стрелы с максимальной высотой подъема 84 метра. Максимальная грузоподъемность техники обеспечивается при вылете 3 метра. В комплекте поставляется решетчатый удлинитель длин</w:t>
      </w:r>
      <w:r w:rsidR="00C64BFC" w:rsidRPr="00AB435B">
        <w:rPr>
          <w:rFonts w:ascii="Verdana" w:hAnsi="Verdana"/>
          <w:color w:val="444444"/>
          <w:sz w:val="28"/>
          <w:szCs w:val="28"/>
        </w:rPr>
        <w:t>ой 14-91 м.</w:t>
      </w:r>
    </w:p>
    <w:p w:rsidR="00C64BFC" w:rsidRPr="00AB4FA8" w:rsidRDefault="00C64BFC" w:rsidP="00AB4FA8">
      <w:pPr>
        <w:shd w:val="clear" w:color="auto" w:fill="FFFFFF"/>
        <w:spacing w:after="0" w:line="240" w:lineRule="auto"/>
        <w:ind w:left="36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b/>
          <w:bCs/>
          <w:noProof/>
          <w:color w:val="466480"/>
          <w:sz w:val="33"/>
          <w:szCs w:val="3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848350" cy="2914650"/>
            <wp:effectExtent l="0" t="0" r="0" b="0"/>
            <wp:docPr id="10" name="Рисунок 10" descr="Автокран Либхер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Автокран Либхер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FA8" w:rsidRDefault="00AB4FA8" w:rsidP="003D122F">
      <w:pPr>
        <w:pStyle w:val="3"/>
        <w:shd w:val="clear" w:color="auto" w:fill="FFFFFF"/>
        <w:spacing w:before="0" w:after="225"/>
        <w:textAlignment w:val="baseline"/>
        <w:rPr>
          <w:rFonts w:ascii="Verdana" w:hAnsi="Verdana"/>
          <w:b/>
          <w:bCs/>
          <w:color w:val="555555"/>
          <w:sz w:val="33"/>
          <w:szCs w:val="33"/>
        </w:rPr>
      </w:pPr>
    </w:p>
    <w:p w:rsidR="00AB435B" w:rsidRPr="00AB435B" w:rsidRDefault="00AB435B" w:rsidP="003D122F">
      <w:pPr>
        <w:pStyle w:val="3"/>
        <w:shd w:val="clear" w:color="auto" w:fill="FFFFFF"/>
        <w:spacing w:before="0" w:after="225"/>
        <w:textAlignment w:val="baseline"/>
        <w:rPr>
          <w:rFonts w:ascii="Verdana" w:hAnsi="Verdana"/>
          <w:b/>
          <w:bCs/>
          <w:color w:val="555555"/>
          <w:sz w:val="33"/>
          <w:szCs w:val="33"/>
        </w:rPr>
      </w:pPr>
      <w:r w:rsidRPr="00AB435B">
        <w:rPr>
          <w:rFonts w:ascii="Verdana" w:hAnsi="Verdana"/>
          <w:b/>
          <w:bCs/>
          <w:color w:val="555555"/>
          <w:sz w:val="33"/>
          <w:szCs w:val="33"/>
        </w:rPr>
        <w:t xml:space="preserve">Автокран </w:t>
      </w:r>
      <w:proofErr w:type="spellStart"/>
      <w:r w:rsidRPr="00AB435B">
        <w:rPr>
          <w:rFonts w:ascii="Verdana" w:hAnsi="Verdana"/>
          <w:b/>
          <w:bCs/>
          <w:color w:val="555555"/>
          <w:sz w:val="33"/>
          <w:szCs w:val="33"/>
        </w:rPr>
        <w:t>Либхер</w:t>
      </w:r>
      <w:proofErr w:type="spellEnd"/>
      <w:r w:rsidRPr="00AB435B">
        <w:rPr>
          <w:rFonts w:ascii="Verdana" w:hAnsi="Verdana"/>
          <w:b/>
          <w:bCs/>
          <w:color w:val="555555"/>
          <w:sz w:val="33"/>
          <w:szCs w:val="33"/>
        </w:rPr>
        <w:t xml:space="preserve"> 1200 тонн</w:t>
      </w:r>
    </w:p>
    <w:p w:rsidR="00AB435B" w:rsidRDefault="00AB435B" w:rsidP="003D122F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В последней категории сверхмощных кранов производитель представил одну модель LTM 11200-9.1. Максимальная грузоподъемность техники достигает 1200 тонн при вылете 2,5 метра. В комплект поставки входит телескопическая стрела</w:t>
      </w:r>
    </w:p>
    <w:p w:rsidR="00AB435B" w:rsidRPr="00AB435B" w:rsidRDefault="00AB435B" w:rsidP="003D122F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Verdana" w:hAnsi="Verdana"/>
          <w:color w:val="444444"/>
          <w:sz w:val="28"/>
          <w:szCs w:val="28"/>
        </w:rPr>
      </w:pPr>
      <w:r w:rsidRPr="00AB435B">
        <w:rPr>
          <w:rFonts w:ascii="Verdana" w:hAnsi="Verdana"/>
          <w:color w:val="444444"/>
          <w:sz w:val="28"/>
          <w:szCs w:val="28"/>
        </w:rPr>
        <w:t>длиной 18,3-100 метров. Решетчатый удлинитель увеличивает максимальную высоту подъема груза на 24-126 метров. Вес машины в транспортном положении составляет 96 тонн.</w:t>
      </w:r>
    </w:p>
    <w:p w:rsidR="00AB435B" w:rsidRPr="00AB435B" w:rsidRDefault="00A10CD2" w:rsidP="003D122F">
      <w:pPr>
        <w:rPr>
          <w:rFonts w:ascii="Verdana" w:hAnsi="Verdana" w:cs="Arial"/>
          <w:color w:val="555555"/>
          <w:sz w:val="28"/>
          <w:szCs w:val="28"/>
          <w:shd w:val="clear" w:color="auto" w:fill="FFFFFF"/>
        </w:rPr>
      </w:pPr>
      <w:r w:rsidRPr="00AB435B"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 xml:space="preserve">Бульдозеры </w:t>
      </w:r>
      <w:proofErr w:type="spellStart"/>
      <w:r w:rsidRPr="00AB435B"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>Либхер</w:t>
      </w:r>
      <w:proofErr w:type="spellEnd"/>
      <w:r w:rsidRPr="00AB435B"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 xml:space="preserve"> (</w:t>
      </w:r>
      <w:proofErr w:type="spellStart"/>
      <w:r w:rsidRPr="00AB435B"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>Liebherr</w:t>
      </w:r>
      <w:proofErr w:type="spellEnd"/>
      <w:r w:rsidRPr="00AB435B"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>)</w:t>
      </w:r>
    </w:p>
    <w:p w:rsidR="00AB4FA8" w:rsidRDefault="00A10CD2" w:rsidP="003D122F">
      <w:pPr>
        <w:rPr>
          <w:rFonts w:ascii="Verdana" w:hAnsi="Verdana" w:cs="Arial"/>
          <w:color w:val="555555"/>
          <w:sz w:val="28"/>
          <w:szCs w:val="28"/>
          <w:shd w:val="clear" w:color="auto" w:fill="FFFFFF"/>
        </w:rPr>
      </w:pPr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 xml:space="preserve">Производством бульдозеров занимается немецкая компания </w:t>
      </w:r>
      <w:proofErr w:type="spellStart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>Liebherr</w:t>
      </w:r>
      <w:proofErr w:type="spellEnd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 xml:space="preserve">, которая является одной из лидирующих фирм по строительству разнообразной строительной, землеройной и погрузочной техники. Однако именно в производстве бульдозеров компания добилась наибольших успехов, а её машины весом до 35 т составляют 40-50% мирового рынка. Производитель постоянно внедряет новейшие технологии, чтобы техника не только была конкурентоспособна, но и задавала ритм в своем классе. Выделим некоторые достоинства бульдозеров от производителя: Использование гидростатического привода, который обеспечивает необходимую мощность для столь огромной машины, а также позволяет двигаться максимально плавно без </w:t>
      </w:r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lastRenderedPageBreak/>
        <w:t xml:space="preserve">рывков; Движение бульдозера управляется универсальным джойстиком, что дает возможность работать даже операторам без опыта и серьёзной подготовки; Система управления постоянно находит баланс между тягой и скоростью, что защищает двигатель от перегрузок; Гидростатический привод также позволяет значительно снизить затрачиваемые на ремонт ресурсы и время, а также упростить производство, что ведет и к уменьшению стоимости. Благодаря популярности бульдозеров </w:t>
      </w:r>
      <w:proofErr w:type="spellStart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>Либхер</w:t>
      </w:r>
      <w:proofErr w:type="spellEnd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 xml:space="preserve">, они получили значительное распространение. Сейчас это означает огромное количество б/у техники на рынке. Единственным недостатком является то, что несмотря на масштабность производства и ведущие позиции, в России нет официального представительства либо лицензированных дилеров, что затрудняет покупку техники. Конструктивные особенности Компоновка для бульдозеров используется стандартная – двигатель в передней части, а кабина оператора в задней. Привод гидростатический двухконтурный, что позволяет контролировать скорость на каждом ведущем колесе независимо. Такой привод позволяет двигаться и совершать разворот плавно без каких-либо движений, что сделать с обычной механической трансмиссией на технике с подобным весом просто невозможно. Также данный агрегат облегчает обслуживание техники. Управление движением бульдозера </w:t>
      </w:r>
      <w:proofErr w:type="spellStart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>Liebherr</w:t>
      </w:r>
      <w:proofErr w:type="spellEnd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 xml:space="preserve"> осуществляется только одним рычагом: это и движение в обоих направлениях, развороты, а также торможение. Такое решение позволяет значительно снизить нагрузку с оператора и полностью сосредоточится на выполняемой работе. В настоящее время часто применяется система </w:t>
      </w:r>
      <w:proofErr w:type="spellStart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>Litronic</w:t>
      </w:r>
      <w:proofErr w:type="spellEnd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 xml:space="preserve">, которая управляет всеми узлами бульдозера и обеспечивает оптимальное распределение между тяговым усилием и скоростью. Это позволяет избежать перезагрузки двигателя. Практически на всех бульдозерах устанавливаются двигатели собственного производства, которые выполняются в 4-х или 6-ти цилиндровых вариантах, и имеют только два типоразмера поршневой группы. Благодаря этому детали двигателей унифицированы, что сокращает поиск необходимых запасных частей, а также уменьшает их количество. Ходовая часть всех бульдозеров имеет овальный гусеничный обвод с задним размещением ведущих </w:t>
      </w:r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lastRenderedPageBreak/>
        <w:t>колес и передним – натяжных колес. Гусеницы с маслонаполненными пальцами, что обеспечивает см</w:t>
      </w:r>
      <w:r w:rsidR="00AB4FA8">
        <w:rPr>
          <w:rFonts w:ascii="Verdana" w:hAnsi="Verdana" w:cs="Arial"/>
          <w:color w:val="555555"/>
          <w:sz w:val="28"/>
          <w:szCs w:val="28"/>
          <w:shd w:val="clear" w:color="auto" w:fill="FFFFFF"/>
        </w:rPr>
        <w:t>азку на весь срок эксплуатации.</w:t>
      </w:r>
    </w:p>
    <w:p w:rsidR="00A10CD2" w:rsidRPr="00AB4FA8" w:rsidRDefault="00A10CD2" w:rsidP="003D122F">
      <w:pPr>
        <w:rPr>
          <w:rFonts w:ascii="Verdana" w:hAnsi="Verdana" w:cs="Arial"/>
          <w:color w:val="555555"/>
          <w:sz w:val="28"/>
          <w:szCs w:val="28"/>
          <w:shd w:val="clear" w:color="auto" w:fill="FFFFFF"/>
        </w:rPr>
      </w:pPr>
      <w:r w:rsidRPr="00AB435B"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 xml:space="preserve">Ходовая часть бульдозеров </w:t>
      </w:r>
      <w:proofErr w:type="spellStart"/>
      <w:r w:rsidRPr="00AB435B"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>Либхер</w:t>
      </w:r>
      <w:proofErr w:type="spellEnd"/>
      <w:r w:rsidRPr="00AB435B">
        <w:rPr>
          <w:rFonts w:ascii="Verdana" w:hAnsi="Verdana" w:cs="Arial"/>
          <w:b/>
          <w:color w:val="555555"/>
          <w:sz w:val="32"/>
          <w:szCs w:val="32"/>
        </w:rPr>
        <w:br/>
      </w:r>
    </w:p>
    <w:p w:rsidR="00A10CD2" w:rsidRPr="00AB435B" w:rsidRDefault="00A10CD2" w:rsidP="003D122F">
      <w:pPr>
        <w:rPr>
          <w:rFonts w:ascii="Verdana" w:hAnsi="Verdana" w:cs="Arial"/>
          <w:color w:val="555555"/>
          <w:sz w:val="28"/>
          <w:szCs w:val="28"/>
          <w:shd w:val="clear" w:color="auto" w:fill="FFFFFF"/>
        </w:rPr>
      </w:pPr>
      <w:r w:rsidRPr="00AB435B">
        <w:rPr>
          <w:rFonts w:ascii="Verdana" w:hAnsi="Verdana"/>
          <w:noProof/>
          <w:lang w:eastAsia="ru-RU"/>
        </w:rPr>
        <w:drawing>
          <wp:inline distT="0" distB="0" distL="0" distR="0">
            <wp:extent cx="5715000" cy="2857500"/>
            <wp:effectExtent l="0" t="0" r="0" b="0"/>
            <wp:docPr id="6" name="Рисунок 6" descr="Устройство бульдозеров Либхер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Устройство бульдозеров Либхерр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CD2" w:rsidRPr="00AB435B" w:rsidRDefault="00A10CD2" w:rsidP="003D122F">
      <w:pPr>
        <w:rPr>
          <w:rFonts w:ascii="Verdana" w:hAnsi="Verdana" w:cs="Arial"/>
          <w:color w:val="555555"/>
          <w:sz w:val="28"/>
          <w:szCs w:val="28"/>
          <w:shd w:val="clear" w:color="auto" w:fill="FFFFFF"/>
        </w:rPr>
      </w:pPr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 xml:space="preserve">Для более простого обслуживания кабина может опрокидываться </w:t>
      </w:r>
      <w:proofErr w:type="spellStart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>гидродомкратами</w:t>
      </w:r>
      <w:proofErr w:type="spellEnd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 xml:space="preserve">, что облегчает доступ к приводу. Также модульная конструкция упрощает и производство, что положительно сказывается на цене конечного продукта. Модельный ряд Так как официальных представительств в России нет, будем описывать доступные на рынке б\у техники, а также у неофициальных продавцов. На данный момент можно найти различные модели с несколькими модификациями. Они различаются между собой наличием системы управления </w:t>
      </w:r>
      <w:proofErr w:type="spellStart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>Litronic</w:t>
      </w:r>
      <w:proofErr w:type="spellEnd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>. Каждая серия имеет модификации XL, L, и LGP, которые в основном отличаются отвалами, а также ходовой частью, что определяет назначение бульдозеров и возможность работать на том или ином типе грунта. Далее приведем общие  технические характеристики для различных модификаций.</w:t>
      </w:r>
      <w:r w:rsidRPr="00AB435B">
        <w:rPr>
          <w:rFonts w:ascii="Verdana" w:hAnsi="Verdana" w:cs="Arial"/>
          <w:color w:val="555555"/>
          <w:sz w:val="28"/>
          <w:szCs w:val="28"/>
        </w:rPr>
        <w:br/>
      </w:r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 xml:space="preserve">PR 724 Характеристики Показатели Вес, кг 19000-20000 Типоразмеры отвала, </w:t>
      </w:r>
      <w:proofErr w:type="spellStart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>ДхВ</w:t>
      </w:r>
      <w:proofErr w:type="spellEnd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 xml:space="preserve">, мм 3204х1200/3790х1100 Емкость отвала, м3 3,14-4,27 Тяговое усилие максимальное, кН 227 Мощность двигателя, кВт 118 Заглубление отвала, мм 520 Подъем отвала, мм 1177 </w:t>
      </w:r>
    </w:p>
    <w:p w:rsidR="00AB4FA8" w:rsidRPr="00AB435B" w:rsidRDefault="00A10CD2" w:rsidP="003D122F">
      <w:pPr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</w:pPr>
      <w:r w:rsidRPr="00AB435B"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lastRenderedPageBreak/>
        <w:t xml:space="preserve">Фото бульдозера </w:t>
      </w:r>
      <w:proofErr w:type="spellStart"/>
      <w:r w:rsidRPr="00AB435B"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>Liebherr</w:t>
      </w:r>
      <w:proofErr w:type="spellEnd"/>
      <w:r w:rsidRPr="00AB435B"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 xml:space="preserve"> PR724 </w:t>
      </w:r>
    </w:p>
    <w:p w:rsidR="00A10CD2" w:rsidRPr="00AB435B" w:rsidRDefault="00A10CD2" w:rsidP="003D122F">
      <w:pPr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</w:pPr>
      <w:r w:rsidRPr="00AB435B">
        <w:rPr>
          <w:rFonts w:ascii="Verdana" w:hAnsi="Verdana"/>
          <w:noProof/>
          <w:lang w:eastAsia="ru-RU"/>
        </w:rPr>
        <w:drawing>
          <wp:inline distT="0" distB="0" distL="0" distR="0">
            <wp:extent cx="5715000" cy="3343275"/>
            <wp:effectExtent l="0" t="0" r="0" b="9525"/>
            <wp:docPr id="7" name="Рисунок 7" descr="Технические характеристики бульдозера Либхер 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ехнические характеристики бульдозера Либхер 7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CD2" w:rsidRPr="00AB435B" w:rsidRDefault="00A10CD2" w:rsidP="003D122F">
      <w:pPr>
        <w:rPr>
          <w:rFonts w:ascii="Verdana" w:hAnsi="Verdana" w:cs="Arial"/>
          <w:color w:val="555555"/>
          <w:sz w:val="28"/>
          <w:szCs w:val="28"/>
          <w:shd w:val="clear" w:color="auto" w:fill="FFFFFF"/>
        </w:rPr>
      </w:pPr>
      <w:r w:rsidRPr="00AB435B"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>PR734</w:t>
      </w:r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 xml:space="preserve"> Характеристики Показатели Вес, кг 20400-24500 Типоразмеры отвала, </w:t>
      </w:r>
      <w:proofErr w:type="spellStart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>ДхВ</w:t>
      </w:r>
      <w:proofErr w:type="spellEnd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 xml:space="preserve">, мм 3363х1400/3995х1150 Емкость отвала, м3 3,80-5,86 Тяговое усилие максимальное, кН 274 Мощность двигателя, кВт 150 Заглубление отвала, мм 542 Подъем отвала, мм 1203 </w:t>
      </w:r>
    </w:p>
    <w:p w:rsidR="00A10CD2" w:rsidRPr="00AB435B" w:rsidRDefault="00A10CD2" w:rsidP="003D122F">
      <w:pPr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</w:pPr>
      <w:r w:rsidRPr="00AB435B"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 xml:space="preserve">PR 736 </w:t>
      </w:r>
    </w:p>
    <w:p w:rsidR="00C64BFC" w:rsidRDefault="00A10CD2" w:rsidP="003D122F">
      <w:pPr>
        <w:rPr>
          <w:rFonts w:ascii="Verdana" w:hAnsi="Verdana" w:cs="Arial"/>
          <w:color w:val="555555"/>
          <w:sz w:val="28"/>
          <w:szCs w:val="28"/>
          <w:shd w:val="clear" w:color="auto" w:fill="FFFFFF"/>
        </w:rPr>
      </w:pPr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 xml:space="preserve">Это новая серия, которая была представлена недавно и отличается улучшенной электроникой, дизайном и более комфортной кабиной. Оператор имеет два джойстика для управления движением и отвалом, а также удобный дисплей для отслеживания состояния бульдозера. В кабине есть кондиционер. Характеристики Показатели Вес, кг 20300 – 24500 Типоразмеры отвала, </w:t>
      </w:r>
      <w:proofErr w:type="spellStart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>ДхВ</w:t>
      </w:r>
      <w:proofErr w:type="spellEnd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>, мм 3363х1400/3995х1150 Емкость отвала, м3 3,80-5,86 Тяговое усилие максимальное, кН 274 Мощность двигателя, кВт 150 Заглубление отвала, мм 542 Подъем отвала, мм 1203 Фото бульдозера</w:t>
      </w:r>
    </w:p>
    <w:p w:rsidR="00A10CD2" w:rsidRPr="00AB435B" w:rsidRDefault="00A10CD2" w:rsidP="003D122F">
      <w:pPr>
        <w:rPr>
          <w:rFonts w:ascii="Verdana" w:hAnsi="Verdana" w:cs="Arial"/>
          <w:color w:val="555555"/>
          <w:sz w:val="28"/>
          <w:szCs w:val="28"/>
          <w:shd w:val="clear" w:color="auto" w:fill="FFFFFF"/>
        </w:rPr>
      </w:pPr>
    </w:p>
    <w:p w:rsidR="00A10CD2" w:rsidRPr="00AB435B" w:rsidRDefault="00A10CD2" w:rsidP="003D122F">
      <w:pPr>
        <w:rPr>
          <w:rFonts w:ascii="Verdana" w:hAnsi="Verdana" w:cs="Arial"/>
          <w:color w:val="555555"/>
          <w:sz w:val="28"/>
          <w:szCs w:val="28"/>
          <w:shd w:val="clear" w:color="auto" w:fill="FFFFFF"/>
          <w:lang w:val="en-US"/>
        </w:rPr>
      </w:pPr>
      <w:r w:rsidRPr="00AB435B">
        <w:rPr>
          <w:rFonts w:ascii="Verdana" w:hAnsi="Verdana"/>
          <w:noProof/>
          <w:lang w:eastAsia="ru-RU"/>
        </w:rPr>
        <w:lastRenderedPageBreak/>
        <w:drawing>
          <wp:inline distT="0" distB="0" distL="0" distR="0">
            <wp:extent cx="5715000" cy="3657600"/>
            <wp:effectExtent l="0" t="0" r="0" b="0"/>
            <wp:docPr id="8" name="Рисунок 8" descr="Технические характеристики и особенности бульдозера Либхер 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Технические характеристики и особенности бульдозера Либхер 7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CD2" w:rsidRPr="00AB435B" w:rsidRDefault="00A10CD2" w:rsidP="003D122F">
      <w:pPr>
        <w:rPr>
          <w:rFonts w:ascii="Verdana" w:hAnsi="Verdana" w:cs="Arial"/>
          <w:color w:val="555555"/>
          <w:sz w:val="28"/>
          <w:szCs w:val="28"/>
          <w:shd w:val="clear" w:color="auto" w:fill="FFFFFF"/>
        </w:rPr>
      </w:pPr>
    </w:p>
    <w:p w:rsidR="00A10CD2" w:rsidRDefault="00A10CD2" w:rsidP="003D122F">
      <w:pPr>
        <w:rPr>
          <w:rFonts w:ascii="Verdana" w:hAnsi="Verdana" w:cs="Arial"/>
          <w:color w:val="555555"/>
          <w:sz w:val="28"/>
          <w:szCs w:val="28"/>
          <w:shd w:val="clear" w:color="auto" w:fill="FFFFFF"/>
        </w:rPr>
      </w:pPr>
      <w:r w:rsidRPr="00AB435B"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>PR 746</w:t>
      </w:r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 xml:space="preserve"> Еще один представитель новой серии, которые отличается повышенной производительностью и уровнем комфорта для оператора. Характеристики Показатели Вес, кг 28300 – 30800Типоразмеры отвала, </w:t>
      </w:r>
      <w:proofErr w:type="spellStart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>ДхВ</w:t>
      </w:r>
      <w:proofErr w:type="spellEnd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>, мм 3700х1500/3995х1450/4500х1350 Емкость отвала, м3 6,00-7,20 Тяговое усилие максимальное, кН 274 Мощность двигателя, кВт 150 Заглубление отвала</w:t>
      </w:r>
      <w:r w:rsid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>, мм 542 Подъем отвала, мм 1203.</w:t>
      </w:r>
    </w:p>
    <w:p w:rsidR="00C64BFC" w:rsidRDefault="00C64BFC" w:rsidP="003D122F">
      <w:pPr>
        <w:rPr>
          <w:rFonts w:ascii="Verdana" w:hAnsi="Verdana" w:cs="Arial"/>
          <w:color w:val="555555"/>
          <w:sz w:val="28"/>
          <w:szCs w:val="28"/>
          <w:shd w:val="clear" w:color="auto" w:fill="FFFFFF"/>
        </w:rPr>
      </w:pPr>
    </w:p>
    <w:p w:rsidR="00C64BFC" w:rsidRDefault="00C64BFC" w:rsidP="003D122F">
      <w:pPr>
        <w:rPr>
          <w:rFonts w:ascii="Verdana" w:hAnsi="Verdana" w:cs="Arial"/>
          <w:color w:val="555555"/>
          <w:sz w:val="28"/>
          <w:szCs w:val="28"/>
          <w:shd w:val="clear" w:color="auto" w:fill="FFFFFF"/>
        </w:rPr>
      </w:pPr>
    </w:p>
    <w:p w:rsidR="00AB4FA8" w:rsidRDefault="00AB4FA8" w:rsidP="003D122F">
      <w:pPr>
        <w:rPr>
          <w:rFonts w:ascii="Verdana" w:hAnsi="Verdana" w:cs="Arial"/>
          <w:color w:val="555555"/>
          <w:sz w:val="28"/>
          <w:szCs w:val="28"/>
          <w:shd w:val="clear" w:color="auto" w:fill="FFFFFF"/>
        </w:rPr>
      </w:pPr>
    </w:p>
    <w:p w:rsidR="00AB4FA8" w:rsidRDefault="00AB4FA8" w:rsidP="003D122F">
      <w:pPr>
        <w:rPr>
          <w:rFonts w:ascii="Verdana" w:hAnsi="Verdana" w:cs="Arial"/>
          <w:color w:val="555555"/>
          <w:sz w:val="28"/>
          <w:szCs w:val="28"/>
          <w:shd w:val="clear" w:color="auto" w:fill="FFFFFF"/>
        </w:rPr>
      </w:pPr>
    </w:p>
    <w:p w:rsidR="00AB4FA8" w:rsidRPr="00AB435B" w:rsidRDefault="00AB4FA8" w:rsidP="003D122F">
      <w:pPr>
        <w:rPr>
          <w:rFonts w:ascii="Verdana" w:hAnsi="Verdana" w:cs="Arial"/>
          <w:color w:val="555555"/>
          <w:sz w:val="28"/>
          <w:szCs w:val="28"/>
          <w:shd w:val="clear" w:color="auto" w:fill="FFFFFF"/>
        </w:rPr>
      </w:pPr>
    </w:p>
    <w:p w:rsidR="00C64BFC" w:rsidRDefault="00A10CD2" w:rsidP="003D122F">
      <w:pPr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</w:pPr>
      <w:r w:rsidRPr="00AB435B"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 xml:space="preserve">Фото бульдозера </w:t>
      </w:r>
      <w:proofErr w:type="spellStart"/>
      <w:r w:rsidRPr="00AB435B"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>Liebherr</w:t>
      </w:r>
      <w:proofErr w:type="spellEnd"/>
      <w:r w:rsidRPr="00AB435B"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 xml:space="preserve"> PR746</w:t>
      </w:r>
    </w:p>
    <w:p w:rsidR="00A10CD2" w:rsidRPr="00AB435B" w:rsidRDefault="00A10CD2" w:rsidP="003D122F">
      <w:pPr>
        <w:rPr>
          <w:rFonts w:ascii="Verdana" w:hAnsi="Verdana" w:cs="Arial"/>
          <w:color w:val="555555"/>
          <w:sz w:val="28"/>
          <w:szCs w:val="28"/>
          <w:shd w:val="clear" w:color="auto" w:fill="FFFFFF"/>
        </w:rPr>
      </w:pPr>
      <w:r w:rsidRPr="00AB435B">
        <w:rPr>
          <w:rFonts w:ascii="Verdana" w:hAnsi="Verdana"/>
          <w:noProof/>
          <w:lang w:eastAsia="ru-RU"/>
        </w:rPr>
        <w:lastRenderedPageBreak/>
        <w:drawing>
          <wp:inline distT="0" distB="0" distL="0" distR="0">
            <wp:extent cx="5715000" cy="3514725"/>
            <wp:effectExtent l="0" t="0" r="0" b="9525"/>
            <wp:docPr id="9" name="Рисунок 9" descr="Технические характеристики и особенности бульдозера Либхер 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Технические характеристики и особенности бульдозера Либхер 74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35B" w:rsidRDefault="00AB435B" w:rsidP="003D122F">
      <w:pPr>
        <w:rPr>
          <w:rFonts w:ascii="Verdana" w:hAnsi="Verdana" w:cs="Arial"/>
          <w:color w:val="555555"/>
          <w:sz w:val="28"/>
          <w:szCs w:val="28"/>
          <w:shd w:val="clear" w:color="auto" w:fill="FFFFFF"/>
        </w:rPr>
      </w:pPr>
    </w:p>
    <w:p w:rsidR="00E95AEB" w:rsidRDefault="00A10CD2" w:rsidP="003D122F">
      <w:pPr>
        <w:rPr>
          <w:rFonts w:ascii="Verdana" w:hAnsi="Verdana" w:cs="Arial"/>
          <w:color w:val="555555"/>
          <w:sz w:val="28"/>
          <w:szCs w:val="28"/>
          <w:shd w:val="clear" w:color="auto" w:fill="FFFFFF"/>
        </w:rPr>
      </w:pPr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 xml:space="preserve">PR 754-756 По характеристикам модели одинаковые. Модель PR 756, как и описанные выше, является более поздней модификацией, из-за чего проще управляется, более экономична и предоставляет больший комфорт оператору. Характеристики Показатели Вес, кг 35000-40815 Типоразмеры отвала, </w:t>
      </w:r>
      <w:proofErr w:type="spellStart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>ДхВ</w:t>
      </w:r>
      <w:proofErr w:type="spellEnd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 xml:space="preserve">, мм 4200×1650/4325×1650/5030×1300 Емкость отвала, м3 8,9-11,7 Тяговое усилие максимальное, кН 495 Мощность двигателя, кВт 250 Заглубление отвала, мм 525 Подъем отвала, мм 1145 Видео обзор </w:t>
      </w:r>
      <w:proofErr w:type="spellStart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>Liebherr</w:t>
      </w:r>
      <w:proofErr w:type="spellEnd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 xml:space="preserve"> PR 754: PR 764 Технические характеристики бульдозера </w:t>
      </w:r>
      <w:proofErr w:type="spellStart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>Либхер</w:t>
      </w:r>
      <w:proofErr w:type="spellEnd"/>
      <w:r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 xml:space="preserve"> PR 764: Характеристики Показатели Вес, кг 44200 — 52700 Емкость отвала, м3 13,6-17 Тяговое усилие максимальное, кН 600 Мощность двигателя, кВт 310Заглубление отвала, мм 525 Подъем отвала, мм 1200</w:t>
      </w:r>
      <w:r w:rsidR="005106D4" w:rsidRPr="00AB435B">
        <w:rPr>
          <w:rFonts w:ascii="Verdana" w:hAnsi="Verdana" w:cs="Arial"/>
          <w:color w:val="555555"/>
          <w:sz w:val="28"/>
          <w:szCs w:val="28"/>
          <w:shd w:val="clear" w:color="auto" w:fill="FFFFFF"/>
        </w:rPr>
        <w:t>.</w:t>
      </w:r>
    </w:p>
    <w:p w:rsidR="00E95AEB" w:rsidRDefault="00E95AEB" w:rsidP="003D122F">
      <w:pPr>
        <w:rPr>
          <w:rFonts w:ascii="Verdana" w:hAnsi="Verdana" w:cs="Arial"/>
          <w:color w:val="555555"/>
          <w:sz w:val="28"/>
          <w:szCs w:val="28"/>
          <w:shd w:val="clear" w:color="auto" w:fill="FFFFFF"/>
        </w:rPr>
      </w:pPr>
      <w:r>
        <w:rPr>
          <w:rFonts w:ascii="Verdana" w:hAnsi="Verdana" w:cs="Arial"/>
          <w:color w:val="555555"/>
          <w:sz w:val="28"/>
          <w:szCs w:val="28"/>
          <w:shd w:val="clear" w:color="auto" w:fill="FFFFFF"/>
        </w:rPr>
        <w:br w:type="page"/>
      </w:r>
    </w:p>
    <w:p w:rsidR="005106D4" w:rsidRDefault="00124F30">
      <w:pPr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</w:pPr>
      <w:r w:rsidRPr="00124F30"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lastRenderedPageBreak/>
        <w:t>Литература</w:t>
      </w:r>
    </w:p>
    <w:p w:rsidR="00124F30" w:rsidRPr="000570AF" w:rsidRDefault="00124F30">
      <w:pPr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</w:pPr>
      <w:r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>1.</w:t>
      </w:r>
      <w:r>
        <w:rPr>
          <w:rFonts w:ascii="Verdana" w:hAnsi="Verdana" w:cs="Arial"/>
          <w:b/>
          <w:color w:val="555555"/>
          <w:sz w:val="32"/>
          <w:szCs w:val="32"/>
          <w:shd w:val="clear" w:color="auto" w:fill="FFFFFF"/>
          <w:lang w:val="en-US"/>
        </w:rPr>
        <w:t>www</w:t>
      </w:r>
      <w:r w:rsidRPr="000570AF"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>.</w:t>
      </w:r>
      <w:proofErr w:type="spellStart"/>
      <w:r>
        <w:rPr>
          <w:rFonts w:ascii="Verdana" w:hAnsi="Verdana" w:cs="Arial"/>
          <w:b/>
          <w:color w:val="555555"/>
          <w:sz w:val="32"/>
          <w:szCs w:val="32"/>
          <w:shd w:val="clear" w:color="auto" w:fill="FFFFFF"/>
          <w:lang w:val="en-US"/>
        </w:rPr>
        <w:t>Yandex</w:t>
      </w:r>
      <w:proofErr w:type="spellEnd"/>
      <w:r w:rsidRPr="000570AF"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>.</w:t>
      </w:r>
      <w:r>
        <w:rPr>
          <w:rFonts w:ascii="Verdana" w:hAnsi="Verdana" w:cs="Arial"/>
          <w:b/>
          <w:color w:val="555555"/>
          <w:sz w:val="32"/>
          <w:szCs w:val="32"/>
          <w:shd w:val="clear" w:color="auto" w:fill="FFFFFF"/>
          <w:lang w:val="en-US"/>
        </w:rPr>
        <w:t>com</w:t>
      </w:r>
      <w:r w:rsidRPr="000570AF"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ab/>
      </w:r>
    </w:p>
    <w:p w:rsidR="00124F30" w:rsidRPr="00124F30" w:rsidRDefault="00124F30">
      <w:pPr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</w:pPr>
      <w:r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>2.</w:t>
      </w:r>
      <w:proofErr w:type="spellStart"/>
      <w:r>
        <w:rPr>
          <w:rFonts w:ascii="Verdana" w:hAnsi="Verdana" w:cs="Arial"/>
          <w:b/>
          <w:color w:val="555555"/>
          <w:sz w:val="32"/>
          <w:szCs w:val="32"/>
          <w:shd w:val="clear" w:color="auto" w:fill="FFFFFF"/>
          <w:lang w:val="en-US"/>
        </w:rPr>
        <w:t>Liebherr</w:t>
      </w:r>
      <w:proofErr w:type="spellEnd"/>
      <w:r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>.</w:t>
      </w:r>
      <w:r>
        <w:rPr>
          <w:rFonts w:ascii="Verdana" w:hAnsi="Verdana" w:cs="Arial"/>
          <w:b/>
          <w:color w:val="555555"/>
          <w:sz w:val="32"/>
          <w:szCs w:val="32"/>
          <w:shd w:val="clear" w:color="auto" w:fill="FFFFFF"/>
          <w:lang w:val="en-US"/>
        </w:rPr>
        <w:t>com</w:t>
      </w:r>
      <w:r w:rsidRPr="00124F30"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>-</w:t>
      </w:r>
      <w:r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>Производство Строительной техники</w:t>
      </w:r>
    </w:p>
    <w:p w:rsidR="00124F30" w:rsidRPr="00124F30" w:rsidRDefault="00124F30">
      <w:pPr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</w:pPr>
      <w:r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>3.</w:t>
      </w:r>
      <w:r>
        <w:rPr>
          <w:rFonts w:ascii="Verdana" w:hAnsi="Verdana" w:cs="Arial"/>
          <w:b/>
          <w:color w:val="555555"/>
          <w:sz w:val="32"/>
          <w:szCs w:val="32"/>
          <w:shd w:val="clear" w:color="auto" w:fill="FFFFFF"/>
          <w:lang w:val="en-US"/>
        </w:rPr>
        <w:t>Modeli</w:t>
      </w:r>
      <w:r w:rsidRPr="00124F30"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>96.</w:t>
      </w:r>
      <w:r>
        <w:rPr>
          <w:rFonts w:ascii="Verdana" w:hAnsi="Verdana" w:cs="Arial"/>
          <w:b/>
          <w:color w:val="555555"/>
          <w:sz w:val="32"/>
          <w:szCs w:val="32"/>
          <w:shd w:val="clear" w:color="auto" w:fill="FFFFFF"/>
          <w:lang w:val="en-US"/>
        </w:rPr>
        <w:t>ru</w:t>
      </w:r>
      <w:r w:rsidRPr="00124F30"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>-</w:t>
      </w:r>
      <w:r>
        <w:rPr>
          <w:rFonts w:ascii="Verdana" w:hAnsi="Verdana" w:cs="Arial"/>
          <w:b/>
          <w:color w:val="555555"/>
          <w:sz w:val="32"/>
          <w:szCs w:val="32"/>
          <w:shd w:val="clear" w:color="auto" w:fill="FFFFFF"/>
        </w:rPr>
        <w:t xml:space="preserve">Модели строительных кранов </w:t>
      </w:r>
      <w:r>
        <w:rPr>
          <w:rFonts w:ascii="Verdana" w:hAnsi="Verdana" w:cs="Arial"/>
          <w:b/>
          <w:color w:val="555555"/>
          <w:sz w:val="32"/>
          <w:szCs w:val="32"/>
          <w:shd w:val="clear" w:color="auto" w:fill="FFFFFF"/>
          <w:lang w:val="en-US"/>
        </w:rPr>
        <w:t>Liebherr</w:t>
      </w:r>
      <w:bookmarkStart w:id="0" w:name="_GoBack"/>
      <w:bookmarkEnd w:id="0"/>
    </w:p>
    <w:sectPr w:rsidR="00124F30" w:rsidRPr="00124F30" w:rsidSect="000570AF">
      <w:pgSz w:w="11906" w:h="16838"/>
      <w:pgMar w:top="1134" w:right="282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5FD"/>
    <w:multiLevelType w:val="multilevel"/>
    <w:tmpl w:val="751AFE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319F5A3E"/>
    <w:multiLevelType w:val="multilevel"/>
    <w:tmpl w:val="8378F5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37963C1D"/>
    <w:multiLevelType w:val="multilevel"/>
    <w:tmpl w:val="DDBC26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3E6F56BD"/>
    <w:multiLevelType w:val="multilevel"/>
    <w:tmpl w:val="C04816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44814DF1"/>
    <w:multiLevelType w:val="multilevel"/>
    <w:tmpl w:val="CC7661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5BB43F4C"/>
    <w:multiLevelType w:val="multilevel"/>
    <w:tmpl w:val="EEDE5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6B8D3F03"/>
    <w:multiLevelType w:val="multilevel"/>
    <w:tmpl w:val="318E59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C5F93"/>
    <w:rsid w:val="000570AF"/>
    <w:rsid w:val="00124F30"/>
    <w:rsid w:val="00230746"/>
    <w:rsid w:val="003C5F93"/>
    <w:rsid w:val="003D122F"/>
    <w:rsid w:val="005106D4"/>
    <w:rsid w:val="00780154"/>
    <w:rsid w:val="00A10CD2"/>
    <w:rsid w:val="00AB435B"/>
    <w:rsid w:val="00AB4FA8"/>
    <w:rsid w:val="00AE7EA1"/>
    <w:rsid w:val="00C20C46"/>
    <w:rsid w:val="00C64BFC"/>
    <w:rsid w:val="00C65D70"/>
    <w:rsid w:val="00E95AEB"/>
    <w:rsid w:val="00FE2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154"/>
  </w:style>
  <w:style w:type="paragraph" w:styleId="2">
    <w:name w:val="heading 2"/>
    <w:basedOn w:val="a"/>
    <w:link w:val="20"/>
    <w:uiPriority w:val="9"/>
    <w:qFormat/>
    <w:rsid w:val="003C5F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0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5F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C5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C5F93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5F93"/>
  </w:style>
  <w:style w:type="character" w:customStyle="1" w:styleId="30">
    <w:name w:val="Заголовок 3 Знак"/>
    <w:basedOn w:val="a0"/>
    <w:link w:val="3"/>
    <w:uiPriority w:val="9"/>
    <w:semiHidden/>
    <w:rsid w:val="005106D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95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5A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7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9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ectehnika-info.ru/wp-content/uploads/2015/01/%D0%AD%D0%BA%D1%81%D0%BA%D0%B0%D0%B2%D0%B0%D1%82%D0%BE%D1%80-Liebherr-944-%D0%BF%D1%80%D0%B8%D0%BC%D0%B5%D0%BD%D0%B5%D0%BD%D0%B8%D0%B5.jp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hyperlink" Target="http://spectehnika-info.ru/wp-content/uploads/2015/03/22.png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hyperlink" Target="http://spectehnika-info.ru/ekskavator-liebherr/" TargetMode="Externa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spectehnika-info.ru/wp-content/uploads/2015/01/%D0%9E%D0%B1%D0%BE%D1%80%D1%83%D0%B4%D0%BE%D0%B2%D0%B0%D0%BD%D0%B8%D0%B5-%D1%8D%D0%BA%D1%81%D0%BA%D0%B0%D0%B2%D0%B0%D1%82%D0%BE%D1%80%D0%B0-Liebherr-944.jpg" TargetMode="External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1.gif"/><Relationship Id="rId28" Type="http://schemas.openxmlformats.org/officeDocument/2006/relationships/theme" Target="theme/theme1.xml"/><Relationship Id="rId10" Type="http://schemas.openxmlformats.org/officeDocument/2006/relationships/hyperlink" Target="http://spectehnika-info.ru/ekskavator-liebherr/" TargetMode="External"/><Relationship Id="rId19" Type="http://schemas.openxmlformats.org/officeDocument/2006/relationships/hyperlink" Target="http://spectehnika-info.ru/wp-content/uploads/2015/03/111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spectehnika-info.ru/wp-content/uploads/2015/01/Liebherr-934.jpg" TargetMode="External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1154C-62C4-400B-994C-939F3F1B0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21</Pages>
  <Words>3333</Words>
  <Characters>19004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Abror</dc:creator>
  <cp:keywords/>
  <dc:description/>
  <cp:lastModifiedBy>ппх</cp:lastModifiedBy>
  <cp:revision>6</cp:revision>
  <dcterms:created xsi:type="dcterms:W3CDTF">2017-01-01T15:26:00Z</dcterms:created>
  <dcterms:modified xsi:type="dcterms:W3CDTF">2017-01-20T08:53:00Z</dcterms:modified>
</cp:coreProperties>
</file>