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89" w:rsidRPr="0082706C" w:rsidRDefault="00D53D89" w:rsidP="00D53D89">
      <w:pPr>
        <w:pStyle w:val="2"/>
      </w:pPr>
      <w:bookmarkStart w:id="0" w:name="_Toc482812409"/>
      <w:r w:rsidRPr="00DB6A5C">
        <w:rPr>
          <w:lang w:val="uz-Cyrl-UZ"/>
        </w:rPr>
        <w:t>ТА</w:t>
      </w:r>
      <w:r>
        <w:rPr>
          <w:lang w:val="uz-Cyrl-UZ"/>
        </w:rPr>
        <w:t>Ъ</w:t>
      </w:r>
      <w:r w:rsidRPr="00DB6A5C">
        <w:rPr>
          <w:lang w:val="uz-Cyrl-UZ"/>
        </w:rPr>
        <w:t>ЛИМ СИФАТИНИ ОШИРИШДА  ПЕДАГОГИК ВА АХБОРОТ ТЕХНОЛОГИЯЛАРНИНГ АҲАМИЯТИ</w:t>
      </w:r>
      <w:bookmarkEnd w:id="0"/>
    </w:p>
    <w:p w:rsidR="00D53D89" w:rsidRPr="00A838FB" w:rsidRDefault="00D53D89" w:rsidP="00D53D89">
      <w:pPr>
        <w:pStyle w:val="2"/>
      </w:pPr>
      <w:bookmarkStart w:id="1" w:name="_Toc482812419"/>
      <w:r w:rsidRPr="00A838FB">
        <w:t>Актуальность учебного проектирования в вузе</w:t>
      </w:r>
      <w:bookmarkEnd w:id="1"/>
    </w:p>
    <w:p w:rsidR="00D53D89" w:rsidRPr="00A838FB" w:rsidRDefault="00D53D89" w:rsidP="00D53D89">
      <w:pPr>
        <w:pStyle w:val="2"/>
      </w:pPr>
      <w:bookmarkStart w:id="2" w:name="_Toc482812420"/>
      <w:proofErr w:type="spellStart"/>
      <w:r w:rsidRPr="00A838FB">
        <w:t>Самандаров</w:t>
      </w:r>
      <w:proofErr w:type="spellEnd"/>
      <w:r w:rsidRPr="00A838FB">
        <w:t xml:space="preserve"> О. (магистрант)</w:t>
      </w:r>
      <w:bookmarkEnd w:id="2"/>
    </w:p>
    <w:p w:rsidR="00D53D89" w:rsidRPr="00A838FB" w:rsidRDefault="00D53D89" w:rsidP="00D53D89">
      <w:pPr>
        <w:pStyle w:val="2"/>
      </w:pPr>
      <w:bookmarkStart w:id="3" w:name="_Toc482812421"/>
      <w:r w:rsidRPr="00A838FB">
        <w:t>Научный руководитель: доц. Юлдашева С.А.</w:t>
      </w:r>
      <w:bookmarkEnd w:id="3"/>
    </w:p>
    <w:p w:rsidR="00D53D89" w:rsidRPr="00A838FB" w:rsidRDefault="00D53D89" w:rsidP="00D53D89">
      <w:pPr>
        <w:rPr>
          <w:szCs w:val="28"/>
        </w:rPr>
      </w:pPr>
      <w:r w:rsidRPr="00A838FB">
        <w:rPr>
          <w:szCs w:val="28"/>
        </w:rPr>
        <w:t>В результате реализуемых в нашей стране широкомасштабных реформ укрепляются национальная государственность, мир и спокойствие в стране, атмосфера межнационального согласия и религиозной толерантности в обществе, обеспечиваются верховенство закона, права, свободы и интересы граждан. Полномасштабная реализация Указа Президента нашей страны «О Стратегии действий по дальнейшему развитию Республики Узбекистан в 2017-2021 годах» также будет способствовать дальнейшему повышению качества высшего образования в нашей стране. Вместе с тем это требует от каждого студента ответственного подхода к получению знаний по избранной специальности, чтобы внести достойный вклад в выполнение намеченных в Стратегии действий концептуальных задач общественно-политического, социально-экономического, культурно-гуманитарного развития страны.</w:t>
      </w:r>
    </w:p>
    <w:p w:rsidR="00D53D89" w:rsidRPr="00A838FB" w:rsidRDefault="00D53D89" w:rsidP="00D53D89">
      <w:pPr>
        <w:rPr>
          <w:szCs w:val="28"/>
        </w:rPr>
      </w:pPr>
      <w:r w:rsidRPr="00A838FB">
        <w:rPr>
          <w:szCs w:val="28"/>
        </w:rPr>
        <w:t xml:space="preserve">Двадцать первый век – век научно-технической революции, информационных, </w:t>
      </w:r>
      <w:proofErr w:type="spellStart"/>
      <w:r w:rsidRPr="00A838FB">
        <w:rPr>
          <w:szCs w:val="28"/>
        </w:rPr>
        <w:t>би</w:t>
      </w:r>
      <w:proofErr w:type="gramStart"/>
      <w:r w:rsidRPr="00A838FB">
        <w:rPr>
          <w:szCs w:val="28"/>
        </w:rPr>
        <w:t>о</w:t>
      </w:r>
      <w:proofErr w:type="spellEnd"/>
      <w:r w:rsidRPr="00A838FB">
        <w:rPr>
          <w:szCs w:val="28"/>
        </w:rPr>
        <w:t>-</w:t>
      </w:r>
      <w:proofErr w:type="gramEnd"/>
      <w:r w:rsidRPr="00A838FB">
        <w:rPr>
          <w:szCs w:val="28"/>
        </w:rPr>
        <w:t xml:space="preserve"> и </w:t>
      </w:r>
      <w:proofErr w:type="spellStart"/>
      <w:r w:rsidRPr="00A838FB">
        <w:rPr>
          <w:szCs w:val="28"/>
        </w:rPr>
        <w:t>нанотехнологий</w:t>
      </w:r>
      <w:proofErr w:type="spellEnd"/>
      <w:r w:rsidRPr="00A838FB">
        <w:rPr>
          <w:szCs w:val="28"/>
        </w:rPr>
        <w:t xml:space="preserve">, быстрого роста и развития «индустрии знаний». Это век экономики, одним из основных ресурсов которой является кадровый потенциал науки, образования и высокотехнологичных секторов производства. </w:t>
      </w:r>
    </w:p>
    <w:p w:rsidR="00D53D89" w:rsidRPr="00A838FB" w:rsidRDefault="00D53D89" w:rsidP="00D53D89">
      <w:pPr>
        <w:rPr>
          <w:szCs w:val="28"/>
        </w:rPr>
      </w:pPr>
      <w:r w:rsidRPr="00A838FB">
        <w:rPr>
          <w:szCs w:val="28"/>
        </w:rPr>
        <w:t xml:space="preserve">В целях расширения и углубления государственной инновационной политики нашей страны для дальнейшего подъема экономики приоритетной задачей является развитие современной отечественной науки. Стратегия и механизмы инновационного развития страны в первую очередь зависят от того, насколько эффективно будет задействован интеллектуальный и научно-технический потенциал. Сегодня в Узбекистане подготовка специалистов высшей </w:t>
      </w:r>
      <w:proofErr w:type="gramStart"/>
      <w:r w:rsidRPr="00A838FB">
        <w:rPr>
          <w:szCs w:val="28"/>
        </w:rPr>
        <w:t>квалификации</w:t>
      </w:r>
      <w:proofErr w:type="gramEnd"/>
      <w:r w:rsidRPr="00A838FB">
        <w:rPr>
          <w:szCs w:val="28"/>
        </w:rPr>
        <w:t xml:space="preserve"> как в вузах, так и в научных учреждениях, является одной из важных задач.</w:t>
      </w:r>
    </w:p>
    <w:p w:rsidR="00D53D89" w:rsidRPr="00A838FB" w:rsidRDefault="00D53D89" w:rsidP="00D53D89">
      <w:pPr>
        <w:rPr>
          <w:szCs w:val="28"/>
        </w:rPr>
      </w:pPr>
      <w:proofErr w:type="gramStart"/>
      <w:r w:rsidRPr="00A838FB">
        <w:rPr>
          <w:szCs w:val="28"/>
        </w:rPr>
        <w:t>Общество, в котором знания и умения становится капиталом и главным ресурсом экономики, предъявляет новые жёсткие требования к подготовке специалистов, из стен учебного заведения должны выходить конкурентоспособные на рынке труда специалисты, способные установить и реализовать связь между «знанием – умением» и ситуацией, преобразовывать свои знания в профессиональные действия, владеющие социальной, информационной и коммуникативной и проектировочными компетенциями, способные нести ответственность за свою судьбу</w:t>
      </w:r>
      <w:proofErr w:type="gramEnd"/>
      <w:r w:rsidRPr="00A838FB">
        <w:rPr>
          <w:szCs w:val="28"/>
        </w:rPr>
        <w:t xml:space="preserve"> и быть ответственными перед обществом, </w:t>
      </w:r>
      <w:proofErr w:type="spellStart"/>
      <w:r w:rsidRPr="00A838FB">
        <w:rPr>
          <w:szCs w:val="28"/>
        </w:rPr>
        <w:t>референтной</w:t>
      </w:r>
      <w:proofErr w:type="spellEnd"/>
      <w:r w:rsidRPr="00A838FB">
        <w:rPr>
          <w:szCs w:val="28"/>
        </w:rPr>
        <w:t xml:space="preserve"> группой, своей семьей.</w:t>
      </w:r>
    </w:p>
    <w:p w:rsidR="00D53D89" w:rsidRPr="00A838FB" w:rsidRDefault="00D53D89" w:rsidP="00D53D89">
      <w:pPr>
        <w:rPr>
          <w:szCs w:val="28"/>
        </w:rPr>
      </w:pPr>
      <w:r w:rsidRPr="00A838FB">
        <w:rPr>
          <w:szCs w:val="28"/>
        </w:rPr>
        <w:t xml:space="preserve">Переход к рыночной экономике обусловил усилие интеграционных процессов в производственных технологиях и их динамизм. Чтобы не только выжить, но добиться процветания, предприятиям и организациям приходится постоянно совершенствовать свои продукты и услуги. Проекты – это </w:t>
      </w:r>
      <w:r w:rsidRPr="00A838FB">
        <w:rPr>
          <w:szCs w:val="28"/>
        </w:rPr>
        <w:lastRenderedPageBreak/>
        <w:t xml:space="preserve">эффективное средство, с помощью которого воплощаются в жизнь любые задумки и инновации. </w:t>
      </w:r>
      <w:proofErr w:type="gramStart"/>
      <w:r w:rsidRPr="00A838FB">
        <w:rPr>
          <w:szCs w:val="28"/>
        </w:rPr>
        <w:t>Вышеизложенное</w:t>
      </w:r>
      <w:proofErr w:type="gramEnd"/>
      <w:r w:rsidRPr="00A838FB">
        <w:rPr>
          <w:szCs w:val="28"/>
        </w:rPr>
        <w:t xml:space="preserve"> определяет актуальность учебного проектирования в вузе.</w:t>
      </w:r>
    </w:p>
    <w:p w:rsidR="00D53D89" w:rsidRPr="00A838FB" w:rsidRDefault="00D53D89" w:rsidP="00D53D89">
      <w:pPr>
        <w:rPr>
          <w:szCs w:val="28"/>
        </w:rPr>
      </w:pPr>
      <w:r w:rsidRPr="00A838FB">
        <w:rPr>
          <w:szCs w:val="28"/>
        </w:rPr>
        <w:tab/>
        <w:t>Владения навыками управления проектами становится одним из важнейших показателей профессиональной компетентности.</w:t>
      </w:r>
    </w:p>
    <w:p w:rsidR="00D53D89" w:rsidRPr="00A838FB" w:rsidRDefault="00D53D89" w:rsidP="00D53D89">
      <w:pPr>
        <w:rPr>
          <w:szCs w:val="28"/>
        </w:rPr>
      </w:pPr>
      <w:r w:rsidRPr="00A838FB">
        <w:rPr>
          <w:szCs w:val="28"/>
        </w:rPr>
        <w:t>Назначение учебного проектирования обучения в вузе заключается в том, чтобы обеспечить подготовку студентов к жизнедеятельности в профессиональном сообществе:</w:t>
      </w:r>
    </w:p>
    <w:p w:rsidR="00D53D89" w:rsidRPr="00A838FB" w:rsidRDefault="00D53D89" w:rsidP="00D53D89">
      <w:pPr>
        <w:numPr>
          <w:ilvl w:val="0"/>
          <w:numId w:val="2"/>
        </w:numPr>
        <w:rPr>
          <w:szCs w:val="28"/>
        </w:rPr>
      </w:pPr>
      <w:r w:rsidRPr="00A838FB">
        <w:rPr>
          <w:szCs w:val="28"/>
        </w:rPr>
        <w:t xml:space="preserve">познакомить студентов на предметном и </w:t>
      </w:r>
      <w:proofErr w:type="spellStart"/>
      <w:r w:rsidRPr="00A838FB">
        <w:rPr>
          <w:szCs w:val="28"/>
        </w:rPr>
        <w:t>межпредметном</w:t>
      </w:r>
      <w:proofErr w:type="spellEnd"/>
      <w:r w:rsidRPr="00A838FB">
        <w:rPr>
          <w:szCs w:val="28"/>
        </w:rPr>
        <w:t xml:space="preserve"> материале с социально-научными и практически значимыми проблемами, характерными для профессионального обучения и профессиональной деятельности, и со способами решения этих проблем;</w:t>
      </w:r>
    </w:p>
    <w:p w:rsidR="00D53D89" w:rsidRPr="00A838FB" w:rsidRDefault="00D53D89" w:rsidP="00D53D89">
      <w:pPr>
        <w:numPr>
          <w:ilvl w:val="0"/>
          <w:numId w:val="2"/>
        </w:numPr>
        <w:rPr>
          <w:szCs w:val="28"/>
        </w:rPr>
      </w:pPr>
      <w:proofErr w:type="gramStart"/>
      <w:r w:rsidRPr="00A838FB">
        <w:rPr>
          <w:szCs w:val="28"/>
        </w:rPr>
        <w:t>включить студентов в активную, вполне реальную профессиональную деятельность, в проживание реальных событий, позволяющих осмыслить социальную и личностную значимость этой деятельности и ее результатов, оценить свои способности и возможности в выполнении деятельности с определенными для того или иного направления профессиональной подготовки  характеристиками;</w:t>
      </w:r>
      <w:proofErr w:type="gramEnd"/>
    </w:p>
    <w:p w:rsidR="00D53D89" w:rsidRPr="00A838FB" w:rsidRDefault="00D53D89" w:rsidP="00D53D89">
      <w:pPr>
        <w:numPr>
          <w:ilvl w:val="0"/>
          <w:numId w:val="2"/>
        </w:numPr>
        <w:rPr>
          <w:szCs w:val="28"/>
        </w:rPr>
      </w:pPr>
      <w:r w:rsidRPr="00A838FB">
        <w:rPr>
          <w:szCs w:val="28"/>
        </w:rPr>
        <w:t>стимулировать интерес студентов к самостоятельному поиску и решению проблем, к самостоятельному конструированию знаний из разных областей и источников, которые могут быть использованы в жизни, в будущей профессиональной деятельности, в продолжени</w:t>
      </w:r>
      <w:proofErr w:type="gramStart"/>
      <w:r w:rsidRPr="00A838FB">
        <w:rPr>
          <w:szCs w:val="28"/>
        </w:rPr>
        <w:t>и</w:t>
      </w:r>
      <w:proofErr w:type="gramEnd"/>
      <w:r w:rsidRPr="00A838FB">
        <w:rPr>
          <w:szCs w:val="28"/>
        </w:rPr>
        <w:t xml:space="preserve"> образования по выбранному направлению профессиональной подготовки, к получению реального результата проектной учебной деятельности, имеющего социальный и личностный смысл, к творческой деятельности по конструированию новых объектов;</w:t>
      </w:r>
    </w:p>
    <w:p w:rsidR="00D53D89" w:rsidRPr="00A838FB" w:rsidRDefault="00D53D89" w:rsidP="00D53D89">
      <w:pPr>
        <w:numPr>
          <w:ilvl w:val="0"/>
          <w:numId w:val="2"/>
        </w:numPr>
        <w:rPr>
          <w:szCs w:val="28"/>
        </w:rPr>
      </w:pPr>
      <w:r w:rsidRPr="00A838FB">
        <w:rPr>
          <w:szCs w:val="28"/>
        </w:rPr>
        <w:t xml:space="preserve">создать условия для развития интеллектуальных способностей: </w:t>
      </w:r>
    </w:p>
    <w:p w:rsidR="00D53D89" w:rsidRPr="00A838FB" w:rsidRDefault="00D53D89" w:rsidP="00D53D89">
      <w:pPr>
        <w:rPr>
          <w:szCs w:val="28"/>
        </w:rPr>
      </w:pPr>
      <w:r w:rsidRPr="00A838FB">
        <w:rPr>
          <w:szCs w:val="28"/>
        </w:rPr>
        <w:t xml:space="preserve">      - критически и конструктивно мыслить;</w:t>
      </w:r>
    </w:p>
    <w:p w:rsidR="00D53D89" w:rsidRPr="00A838FB" w:rsidRDefault="00D53D89" w:rsidP="00D53D89">
      <w:pPr>
        <w:rPr>
          <w:szCs w:val="28"/>
        </w:rPr>
      </w:pPr>
      <w:r w:rsidRPr="00A838FB">
        <w:rPr>
          <w:szCs w:val="28"/>
        </w:rPr>
        <w:t xml:space="preserve">      - прогнозировать результаты и возможные последствия разных вариантов решения на основе не только аналитического, логического, но и интуитивного мышления;</w:t>
      </w:r>
    </w:p>
    <w:p w:rsidR="00D53D89" w:rsidRPr="00A838FB" w:rsidRDefault="00D53D89" w:rsidP="00D53D89">
      <w:pPr>
        <w:rPr>
          <w:szCs w:val="28"/>
        </w:rPr>
      </w:pPr>
      <w:r w:rsidRPr="00A838FB">
        <w:rPr>
          <w:szCs w:val="28"/>
        </w:rPr>
        <w:t xml:space="preserve">      - мыслить на уровне широких обобщений;</w:t>
      </w:r>
    </w:p>
    <w:p w:rsidR="00D53D89" w:rsidRPr="00A838FB" w:rsidRDefault="00D53D89" w:rsidP="00D53D89">
      <w:pPr>
        <w:rPr>
          <w:szCs w:val="28"/>
        </w:rPr>
      </w:pPr>
      <w:r w:rsidRPr="00A838FB">
        <w:rPr>
          <w:szCs w:val="28"/>
        </w:rPr>
        <w:t xml:space="preserve">      - ориентироваться в окружающей действительности; </w:t>
      </w:r>
    </w:p>
    <w:p w:rsidR="00D53D89" w:rsidRPr="00A838FB" w:rsidRDefault="00D53D89" w:rsidP="00D53D89">
      <w:pPr>
        <w:rPr>
          <w:szCs w:val="28"/>
        </w:rPr>
      </w:pPr>
      <w:r w:rsidRPr="00A838FB">
        <w:rPr>
          <w:szCs w:val="28"/>
        </w:rPr>
        <w:t xml:space="preserve">      - проводить исследования и экспериментировать;</w:t>
      </w:r>
    </w:p>
    <w:p w:rsidR="00D53D89" w:rsidRPr="00A838FB" w:rsidRDefault="00D53D89" w:rsidP="00D53D89">
      <w:pPr>
        <w:numPr>
          <w:ilvl w:val="0"/>
          <w:numId w:val="3"/>
        </w:numPr>
        <w:rPr>
          <w:szCs w:val="28"/>
        </w:rPr>
      </w:pPr>
      <w:r w:rsidRPr="00A838FB">
        <w:rPr>
          <w:szCs w:val="28"/>
        </w:rPr>
        <w:t xml:space="preserve">Обеспечить формирование и развитие ключевых компетенций: </w:t>
      </w:r>
      <w:proofErr w:type="gramStart"/>
      <w:r w:rsidRPr="00A838FB">
        <w:rPr>
          <w:szCs w:val="28"/>
        </w:rPr>
        <w:t>проектировочную</w:t>
      </w:r>
      <w:proofErr w:type="gramEnd"/>
      <w:r w:rsidRPr="00A838FB">
        <w:rPr>
          <w:szCs w:val="28"/>
        </w:rPr>
        <w:t>, коммуникативную, информационную и социальную.</w:t>
      </w:r>
    </w:p>
    <w:p w:rsidR="00D53D89" w:rsidRPr="00A838FB" w:rsidRDefault="00D53D89" w:rsidP="00D53D89">
      <w:pPr>
        <w:rPr>
          <w:szCs w:val="28"/>
        </w:rPr>
      </w:pPr>
      <w:r w:rsidRPr="00A838FB">
        <w:rPr>
          <w:szCs w:val="28"/>
        </w:rPr>
        <w:tab/>
        <w:t xml:space="preserve">Вышеизложенные способности дадут возможность нашим выпускникам быть </w:t>
      </w:r>
      <w:proofErr w:type="spellStart"/>
      <w:r w:rsidRPr="00A838FB">
        <w:rPr>
          <w:szCs w:val="28"/>
        </w:rPr>
        <w:t>конкурентноспособными</w:t>
      </w:r>
      <w:proofErr w:type="spellEnd"/>
      <w:r w:rsidRPr="00A838FB">
        <w:rPr>
          <w:szCs w:val="28"/>
        </w:rPr>
        <w:t xml:space="preserve"> на рынке труда.</w:t>
      </w:r>
    </w:p>
    <w:p w:rsidR="00D53D89" w:rsidRPr="00A838FB" w:rsidRDefault="00D53D89" w:rsidP="00D53D89">
      <w:pPr>
        <w:rPr>
          <w:szCs w:val="28"/>
        </w:rPr>
      </w:pPr>
    </w:p>
    <w:p w:rsidR="00D53D89" w:rsidRDefault="00D53D89" w:rsidP="00D53D89">
      <w:pPr>
        <w:pStyle w:val="a3"/>
        <w:rPr>
          <w:szCs w:val="28"/>
        </w:rPr>
      </w:pPr>
      <w:r w:rsidRPr="00A838FB">
        <w:rPr>
          <w:szCs w:val="28"/>
        </w:rPr>
        <w:t xml:space="preserve">                                 </w:t>
      </w:r>
    </w:p>
    <w:p w:rsidR="00D53D89" w:rsidRPr="00A838FB" w:rsidRDefault="00D53D89" w:rsidP="00D53D89">
      <w:pPr>
        <w:pStyle w:val="a3"/>
        <w:rPr>
          <w:szCs w:val="28"/>
        </w:rPr>
      </w:pPr>
      <w:r w:rsidRPr="00A838FB">
        <w:rPr>
          <w:szCs w:val="28"/>
        </w:rPr>
        <w:lastRenderedPageBreak/>
        <w:t xml:space="preserve">      Использованная литература:</w:t>
      </w:r>
    </w:p>
    <w:p w:rsidR="00D53D89" w:rsidRPr="00A838FB" w:rsidRDefault="00D53D89" w:rsidP="00D53D89">
      <w:pPr>
        <w:rPr>
          <w:szCs w:val="28"/>
        </w:rPr>
      </w:pPr>
    </w:p>
    <w:p w:rsidR="00D53D89" w:rsidRPr="00A838FB" w:rsidRDefault="00D53D89" w:rsidP="00D53D89">
      <w:pPr>
        <w:numPr>
          <w:ilvl w:val="0"/>
          <w:numId w:val="1"/>
        </w:numPr>
        <w:rPr>
          <w:szCs w:val="28"/>
        </w:rPr>
      </w:pPr>
      <w:proofErr w:type="spellStart"/>
      <w:r w:rsidRPr="00A838FB">
        <w:rPr>
          <w:szCs w:val="28"/>
        </w:rPr>
        <w:t>Б.Ходиев</w:t>
      </w:r>
      <w:proofErr w:type="spellEnd"/>
      <w:r w:rsidRPr="00A838FB">
        <w:rPr>
          <w:szCs w:val="28"/>
        </w:rPr>
        <w:t xml:space="preserve">, </w:t>
      </w:r>
      <w:proofErr w:type="spellStart"/>
      <w:r w:rsidRPr="00A838FB">
        <w:rPr>
          <w:szCs w:val="28"/>
        </w:rPr>
        <w:t>Л.Голиш</w:t>
      </w:r>
      <w:proofErr w:type="spellEnd"/>
      <w:r w:rsidRPr="00A838FB">
        <w:rPr>
          <w:szCs w:val="28"/>
        </w:rPr>
        <w:t xml:space="preserve">, </w:t>
      </w:r>
      <w:proofErr w:type="spellStart"/>
      <w:r w:rsidRPr="00A838FB">
        <w:rPr>
          <w:szCs w:val="28"/>
        </w:rPr>
        <w:t>Д.Хашимова</w:t>
      </w:r>
      <w:proofErr w:type="spellEnd"/>
      <w:r w:rsidRPr="00A838FB">
        <w:rPr>
          <w:szCs w:val="28"/>
        </w:rPr>
        <w:t xml:space="preserve"> «Способы и средства организации самостоятельной учебной деятельности». Т. – 2010. 178 с.</w:t>
      </w:r>
    </w:p>
    <w:p w:rsidR="00D53D89" w:rsidRPr="00A838FB" w:rsidRDefault="00D53D89" w:rsidP="00D53D89">
      <w:pPr>
        <w:numPr>
          <w:ilvl w:val="0"/>
          <w:numId w:val="1"/>
        </w:numPr>
        <w:rPr>
          <w:szCs w:val="28"/>
        </w:rPr>
      </w:pPr>
      <w:r w:rsidRPr="00A838FB">
        <w:rPr>
          <w:szCs w:val="28"/>
        </w:rPr>
        <w:t xml:space="preserve">Указ Президента </w:t>
      </w:r>
      <w:proofErr w:type="spellStart"/>
      <w:r w:rsidRPr="00A838FB">
        <w:rPr>
          <w:szCs w:val="28"/>
        </w:rPr>
        <w:t>Ш.М.Мирзиёева</w:t>
      </w:r>
      <w:proofErr w:type="spellEnd"/>
      <w:r w:rsidRPr="00A838FB">
        <w:rPr>
          <w:szCs w:val="28"/>
        </w:rPr>
        <w:t xml:space="preserve"> «О Стратегии действий по дальнейшему развитию Республики Узбекистан в 2017-2021 годах» от 7 февраля 2017 г.</w:t>
      </w:r>
      <w:r w:rsidRPr="00A838FB">
        <w:rPr>
          <w:i/>
          <w:szCs w:val="28"/>
        </w:rPr>
        <w:t xml:space="preserve">  </w:t>
      </w:r>
      <w:r w:rsidRPr="00A838FB">
        <w:rPr>
          <w:szCs w:val="28"/>
        </w:rPr>
        <w:t xml:space="preserve">              </w:t>
      </w:r>
    </w:p>
    <w:p w:rsidR="004806FB" w:rsidRDefault="004806FB">
      <w:bookmarkStart w:id="4" w:name="_GoBack"/>
      <w:bookmarkEnd w:id="4"/>
    </w:p>
    <w:sectPr w:rsidR="00480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E39F9"/>
    <w:multiLevelType w:val="hybridMultilevel"/>
    <w:tmpl w:val="CA302F5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0D55421"/>
    <w:multiLevelType w:val="hybridMultilevel"/>
    <w:tmpl w:val="0DEEB258"/>
    <w:lvl w:ilvl="0" w:tplc="939440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046CA9"/>
    <w:multiLevelType w:val="hybridMultilevel"/>
    <w:tmpl w:val="A630184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41"/>
    <w:rsid w:val="004806FB"/>
    <w:rsid w:val="00986F41"/>
    <w:rsid w:val="00D5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8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3D89"/>
    <w:pPr>
      <w:keepNext/>
      <w:spacing w:before="120" w:after="120"/>
      <w:ind w:left="567" w:right="567" w:firstLine="0"/>
      <w:jc w:val="center"/>
      <w:outlineLvl w:val="1"/>
    </w:pPr>
    <w:rPr>
      <w:rFonts w:eastAsia="Times New Roman"/>
      <w:b/>
      <w:bCs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3D89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x-none"/>
    </w:rPr>
  </w:style>
  <w:style w:type="paragraph" w:styleId="a3">
    <w:name w:val="Title"/>
    <w:basedOn w:val="a"/>
    <w:next w:val="a"/>
    <w:link w:val="a4"/>
    <w:uiPriority w:val="99"/>
    <w:qFormat/>
    <w:rsid w:val="00D53D89"/>
    <w:pPr>
      <w:spacing w:before="120" w:after="120"/>
      <w:ind w:left="567" w:right="567" w:firstLine="0"/>
      <w:jc w:val="center"/>
      <w:outlineLvl w:val="0"/>
    </w:pPr>
    <w:rPr>
      <w:rFonts w:eastAsia="Times New Roman"/>
      <w:b/>
      <w:bCs/>
      <w:kern w:val="28"/>
      <w:sz w:val="24"/>
      <w:szCs w:val="32"/>
      <w:lang w:val="x-none"/>
    </w:rPr>
  </w:style>
  <w:style w:type="character" w:customStyle="1" w:styleId="a4">
    <w:name w:val="Название Знак"/>
    <w:basedOn w:val="a0"/>
    <w:link w:val="a3"/>
    <w:uiPriority w:val="99"/>
    <w:rsid w:val="00D53D89"/>
    <w:rPr>
      <w:rFonts w:ascii="Times New Roman" w:eastAsia="Times New Roman" w:hAnsi="Times New Roman" w:cs="Times New Roman"/>
      <w:b/>
      <w:bCs/>
      <w:color w:val="000000"/>
      <w:kern w:val="28"/>
      <w:sz w:val="24"/>
      <w:szCs w:val="3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8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3D89"/>
    <w:pPr>
      <w:keepNext/>
      <w:spacing w:before="120" w:after="120"/>
      <w:ind w:left="567" w:right="567" w:firstLine="0"/>
      <w:jc w:val="center"/>
      <w:outlineLvl w:val="1"/>
    </w:pPr>
    <w:rPr>
      <w:rFonts w:eastAsia="Times New Roman"/>
      <w:b/>
      <w:bCs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3D89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x-none"/>
    </w:rPr>
  </w:style>
  <w:style w:type="paragraph" w:styleId="a3">
    <w:name w:val="Title"/>
    <w:basedOn w:val="a"/>
    <w:next w:val="a"/>
    <w:link w:val="a4"/>
    <w:uiPriority w:val="99"/>
    <w:qFormat/>
    <w:rsid w:val="00D53D89"/>
    <w:pPr>
      <w:spacing w:before="120" w:after="120"/>
      <w:ind w:left="567" w:right="567" w:firstLine="0"/>
      <w:jc w:val="center"/>
      <w:outlineLvl w:val="0"/>
    </w:pPr>
    <w:rPr>
      <w:rFonts w:eastAsia="Times New Roman"/>
      <w:b/>
      <w:bCs/>
      <w:kern w:val="28"/>
      <w:sz w:val="24"/>
      <w:szCs w:val="32"/>
      <w:lang w:val="x-none"/>
    </w:rPr>
  </w:style>
  <w:style w:type="character" w:customStyle="1" w:styleId="a4">
    <w:name w:val="Название Знак"/>
    <w:basedOn w:val="a0"/>
    <w:link w:val="a3"/>
    <w:uiPriority w:val="99"/>
    <w:rsid w:val="00D53D89"/>
    <w:rPr>
      <w:rFonts w:ascii="Times New Roman" w:eastAsia="Times New Roman" w:hAnsi="Times New Roman" w:cs="Times New Roman"/>
      <w:b/>
      <w:bCs/>
      <w:color w:val="000000"/>
      <w:kern w:val="28"/>
      <w:sz w:val="24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4391</Characters>
  <Application>Microsoft Office Word</Application>
  <DocSecurity>0</DocSecurity>
  <Lines>36</Lines>
  <Paragraphs>10</Paragraphs>
  <ScaleCrop>false</ScaleCrop>
  <Company>Home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409Hello</dc:creator>
  <cp:keywords/>
  <dc:description/>
  <cp:lastModifiedBy>409Hello</cp:lastModifiedBy>
  <cp:revision>2</cp:revision>
  <dcterms:created xsi:type="dcterms:W3CDTF">2017-06-28T13:28:00Z</dcterms:created>
  <dcterms:modified xsi:type="dcterms:W3CDTF">2017-06-28T13:28:00Z</dcterms:modified>
</cp:coreProperties>
</file>