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B8B" w:rsidRDefault="00AA7B8B" w:rsidP="00AA7B8B">
      <w:pPr>
        <w:spacing w:after="0" w:line="240" w:lineRule="auto"/>
        <w:rPr>
          <w:rFonts w:ascii="Times New Roman" w:hAnsi="Times New Roman"/>
          <w:sz w:val="24"/>
          <w:szCs w:val="24"/>
          <w:lang w:val="uz-Cyrl-UZ"/>
        </w:rPr>
      </w:pPr>
    </w:p>
    <w:tbl>
      <w:tblPr>
        <w:tblW w:w="5000" w:type="pct"/>
        <w:jc w:val="center"/>
        <w:tblLook w:val="04A0" w:firstRow="1" w:lastRow="0" w:firstColumn="1" w:lastColumn="0" w:noHBand="0" w:noVBand="1"/>
      </w:tblPr>
      <w:tblGrid>
        <w:gridCol w:w="3589"/>
        <w:gridCol w:w="5982"/>
      </w:tblGrid>
      <w:tr w:rsidR="00AA7B8B" w:rsidRPr="0076056E" w:rsidTr="0098090A">
        <w:trPr>
          <w:trHeight w:val="20"/>
          <w:jc w:val="center"/>
        </w:trPr>
        <w:tc>
          <w:tcPr>
            <w:tcW w:w="1875" w:type="pct"/>
            <w:shd w:val="clear" w:color="auto" w:fill="auto"/>
            <w:noWrap/>
            <w:hideMark/>
          </w:tcPr>
          <w:p w:rsidR="00AA7B8B" w:rsidRPr="006759E8" w:rsidRDefault="00AA7B8B" w:rsidP="0098090A">
            <w:pPr>
              <w:spacing w:after="0" w:line="240" w:lineRule="auto"/>
              <w:rPr>
                <w:rFonts w:ascii="Times New Roman" w:eastAsia="Times New Roman" w:hAnsi="Times New Roman"/>
                <w:b/>
                <w:sz w:val="24"/>
                <w:szCs w:val="24"/>
                <w:lang w:eastAsia="ru-RU"/>
              </w:rPr>
            </w:pPr>
            <w:bookmarkStart w:id="0" w:name="_GoBack"/>
            <w:proofErr w:type="spellStart"/>
            <w:r w:rsidRPr="006759E8">
              <w:rPr>
                <w:rFonts w:ascii="Times New Roman" w:eastAsia="Times New Roman" w:hAnsi="Times New Roman"/>
                <w:b/>
                <w:sz w:val="24"/>
                <w:szCs w:val="24"/>
                <w:lang w:eastAsia="ru-RU"/>
              </w:rPr>
              <w:t>Рихсиев</w:t>
            </w:r>
            <w:proofErr w:type="spellEnd"/>
            <w:r w:rsidRPr="006759E8">
              <w:rPr>
                <w:rFonts w:ascii="Times New Roman" w:eastAsia="Times New Roman" w:hAnsi="Times New Roman"/>
                <w:b/>
                <w:sz w:val="24"/>
                <w:szCs w:val="24"/>
                <w:lang w:eastAsia="ru-RU"/>
              </w:rPr>
              <w:t xml:space="preserve"> Ф.М.</w:t>
            </w:r>
            <w:bookmarkEnd w:id="0"/>
          </w:p>
        </w:tc>
        <w:tc>
          <w:tcPr>
            <w:tcW w:w="3125" w:type="pct"/>
            <w:shd w:val="clear" w:color="auto" w:fill="auto"/>
            <w:hideMark/>
          </w:tcPr>
          <w:p w:rsidR="00AA7B8B" w:rsidRPr="006759E8" w:rsidRDefault="00AA7B8B" w:rsidP="0098090A">
            <w:pPr>
              <w:spacing w:after="0" w:line="240" w:lineRule="auto"/>
              <w:jc w:val="right"/>
              <w:rPr>
                <w:rFonts w:ascii="Times New Roman" w:eastAsia="Times New Roman" w:hAnsi="Times New Roman"/>
                <w:b/>
                <w:caps/>
                <w:sz w:val="24"/>
                <w:szCs w:val="24"/>
                <w:lang w:val="en-US" w:eastAsia="ru-RU"/>
              </w:rPr>
            </w:pPr>
            <w:r w:rsidRPr="006759E8">
              <w:rPr>
                <w:rFonts w:ascii="Times New Roman" w:eastAsia="Times New Roman" w:hAnsi="Times New Roman"/>
                <w:b/>
                <w:caps/>
                <w:sz w:val="24"/>
                <w:szCs w:val="24"/>
                <w:lang w:val="en-US" w:eastAsia="ru-RU"/>
              </w:rPr>
              <w:t>SUSTAINABILITY, STREET SPACES AND OLD TOWN RELATIONS</w:t>
            </w:r>
          </w:p>
        </w:tc>
      </w:tr>
    </w:tbl>
    <w:p w:rsidR="00AA7B8B" w:rsidRPr="006759E8" w:rsidRDefault="00AA7B8B" w:rsidP="00AA7B8B">
      <w:pPr>
        <w:spacing w:after="0" w:line="240" w:lineRule="auto"/>
        <w:rPr>
          <w:rFonts w:ascii="Times New Roman" w:hAnsi="Times New Roman"/>
          <w:b/>
          <w:sz w:val="24"/>
          <w:szCs w:val="24"/>
          <w:lang w:val="en-US"/>
        </w:rPr>
      </w:pPr>
    </w:p>
    <w:p w:rsidR="00AA7B8B" w:rsidRPr="006759E8" w:rsidRDefault="00AA7B8B" w:rsidP="00AA7B8B">
      <w:pPr>
        <w:spacing w:after="0" w:line="240" w:lineRule="auto"/>
        <w:ind w:firstLine="708"/>
        <w:jc w:val="both"/>
        <w:rPr>
          <w:rFonts w:ascii="Times New Roman" w:hAnsi="Times New Roman"/>
          <w:sz w:val="24"/>
          <w:szCs w:val="24"/>
          <w:lang w:val="en-US"/>
        </w:rPr>
      </w:pPr>
      <w:r w:rsidRPr="006759E8">
        <w:rPr>
          <w:rFonts w:ascii="Times New Roman" w:hAnsi="Times New Roman"/>
          <w:sz w:val="24"/>
          <w:szCs w:val="24"/>
          <w:lang w:val="en-US"/>
        </w:rPr>
        <w:t xml:space="preserve">Sustainable cities are apparently future cities that will generate renewable energy and resources to respond to gradually growing demands. </w:t>
      </w:r>
      <w:proofErr w:type="gramStart"/>
      <w:r w:rsidRPr="006759E8">
        <w:rPr>
          <w:rFonts w:ascii="Times New Roman" w:hAnsi="Times New Roman"/>
          <w:sz w:val="24"/>
          <w:szCs w:val="24"/>
          <w:lang w:val="en-US"/>
        </w:rPr>
        <w:t>So modern trends of renewables production often frame the future city picture.</w:t>
      </w:r>
      <w:proofErr w:type="gramEnd"/>
      <w:r w:rsidRPr="006759E8">
        <w:rPr>
          <w:rFonts w:ascii="Times New Roman" w:hAnsi="Times New Roman"/>
          <w:sz w:val="24"/>
          <w:szCs w:val="24"/>
          <w:lang w:val="en-US"/>
        </w:rPr>
        <w:t xml:space="preserve"> But without considering old ways of construction in any part of the world they are only additions for sustainable way of living. Sustainability as such lies right in the context of traditional or vernacular architecture. In our case, these days we consider the old city parts in cities as history and want to conserve it, rather than deeply understand their value in forming contemporary architecture. So why we base our urban planning and architecture mostly on Soviet modernism experience. The long way in Soviet days proved its reliability and productivity in most spheres. Thus that huge experience at some point was taken as an important heritage for continuing the life process. Still vernacular architecture, though applied in forms of national ornaments and patterns, stays neglected to be considered in forming new architecture, national architecture for our civic society and democratic state. This concerns not only </w:t>
      </w:r>
      <w:proofErr w:type="spellStart"/>
      <w:r w:rsidRPr="006759E8">
        <w:rPr>
          <w:rFonts w:ascii="Times New Roman" w:hAnsi="Times New Roman"/>
          <w:sz w:val="24"/>
          <w:szCs w:val="24"/>
          <w:lang w:val="en-US"/>
        </w:rPr>
        <w:t>Iwans</w:t>
      </w:r>
      <w:proofErr w:type="spellEnd"/>
      <w:r w:rsidRPr="006759E8">
        <w:rPr>
          <w:rFonts w:ascii="Times New Roman" w:hAnsi="Times New Roman"/>
          <w:sz w:val="24"/>
          <w:szCs w:val="24"/>
          <w:lang w:val="en-US"/>
        </w:rPr>
        <w:t xml:space="preserve">, but also courtyards, low rise high density building development and natural ventilation and lighting techniques. Moreover, creating urban spaces, street spaces and urban fabric in traditional manner means leading very sustainable way of living. </w:t>
      </w:r>
      <w:proofErr w:type="gramStart"/>
      <w:r w:rsidRPr="006759E8">
        <w:rPr>
          <w:rFonts w:ascii="Times New Roman" w:hAnsi="Times New Roman"/>
          <w:sz w:val="24"/>
          <w:szCs w:val="24"/>
          <w:lang w:val="en-US"/>
        </w:rPr>
        <w:t>Because traditional architecture which exists more than 2000 years relies on local materials and construction technologies.</w:t>
      </w:r>
      <w:proofErr w:type="gramEnd"/>
      <w:r w:rsidRPr="006759E8">
        <w:rPr>
          <w:rFonts w:ascii="Times New Roman" w:hAnsi="Times New Roman"/>
          <w:sz w:val="24"/>
          <w:szCs w:val="24"/>
          <w:lang w:val="en-US"/>
        </w:rPr>
        <w:t xml:space="preserve"> Due to the confrontation of its aesthetics with contemporary one it's under the thread of demolition. Although people have decided now to keep the old town parts as heritage of rich local culture, many of them were already replaced by new constructions and the very context is damaged at some places. Traditional local urban fabric is one of the most significant features and it is mostly identified by street spaces. These streets being narrow provide shade and cool winds during hot days in summer. While leading through narrow spaces they come to an open space surrounded with trees and a pond in their center. </w:t>
      </w:r>
    </w:p>
    <w:p w:rsidR="00AA7B8B" w:rsidRPr="006759E8" w:rsidRDefault="00AA7B8B" w:rsidP="00AA7B8B">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ab/>
        <w:t xml:space="preserve">Cities in Uzbekistan are evolving with a fast tempo and changes in their structure occur many times faster than they were in Soviet times. The market economy drives not only economic mechanism of the state, but also affects urban development. Modernist approach in architecture and urban planning considered open spaces between solid buildings and gave the half of a plot to green zones which was later the reason to add-on buildings in gaps between these structures, reducing green territories and making building development more complicated. Dedicating the first floors of residential buildings to the nonresidential uses is quite efficient but not sufficient. So instead of constructing detached buildings with first up to two nonresidential floors that later would be developed and densified it is more likely to create dense from the view of arrangement but with open space - courtyard units, which, in turn, would be of multifunctional use. Living, working, eating, entertaining etc. could be complex designed in one structure, thus increasing land use value. Cluster of such structures could respond to the today's demands in fast developing world. </w:t>
      </w:r>
    </w:p>
    <w:p w:rsidR="00AA7B8B" w:rsidRPr="006759E8" w:rsidRDefault="00AA7B8B" w:rsidP="00AA7B8B">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ab/>
        <w:t xml:space="preserve">Nowadays many streets of city level in our big cities are gaining great attention in terms of reconstruction and refurbishment. They face significant challenges confronting them on every alteration be held. So the idea of modernist city, as a city which at first tries to solve its traffic problems because of increasing number of private cars on the roads, still exists in our urban planning. Meanwhile, improving public transit with the use of subway, buses and minibuses promotes urban mobility in some level, but lacks the very conditions for their efficiency which is hindered by large amount of private cars. Taking into account how much air pollution automobiles bring in urban environment, this way of urban development neither promises nor guarantees the development success. This case is encountered almost in every big city in the world primarily with private car mobility in them. And many developed countries are about to shift to post-oil cities using no fuel, oil or gas for their needs. Industry had caused a lot of problems to the environment which is reflected in global climate change. To deal with it the </w:t>
      </w:r>
      <w:r w:rsidRPr="006759E8">
        <w:rPr>
          <w:rFonts w:ascii="Times New Roman" w:hAnsi="Times New Roman"/>
          <w:sz w:val="24"/>
          <w:szCs w:val="24"/>
          <w:lang w:val="en-US"/>
        </w:rPr>
        <w:lastRenderedPageBreak/>
        <w:t xml:space="preserve">international community decided to develop sustainably, using resources thoughtfully and seeking for possibilities to recycle them. </w:t>
      </w:r>
    </w:p>
    <w:p w:rsidR="00AA7B8B" w:rsidRPr="006759E8" w:rsidRDefault="00AA7B8B" w:rsidP="00AA7B8B">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ab/>
        <w:t xml:space="preserve">As successful examples dealing with urban transit as well as environmental problems are enhancement of public transit system, improving it by combining transportation means and creating grid covering all destinations in urban scale, providing pedestrian-friendly and public spaces, and enriching greenery in every part of the city. The streets suffer big changes in their structure which is shown in reducing or leveraging trees' sizes along them. Broad street profiles give more space for cars by taking away it from pedestrian zones. </w:t>
      </w:r>
    </w:p>
    <w:p w:rsidR="00AA7B8B" w:rsidRPr="006759E8" w:rsidRDefault="00AA7B8B" w:rsidP="00AA7B8B">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ab/>
        <w:t xml:space="preserve">The concept of sustainable city is regarded as a city, in which pedestrians feel themselves secure and comfortable, they use good public transit with integrated bicycle lines, its architecture is highly influenced by vernacular architecture and made with the means of contemporary materials and technologies, energy within it comes from renewable sources and recycling takes one of essential parts. </w:t>
      </w:r>
    </w:p>
    <w:p w:rsidR="00AA7B8B" w:rsidRDefault="00AA7B8B" w:rsidP="00AA7B8B">
      <w:pPr>
        <w:spacing w:after="0" w:line="240" w:lineRule="auto"/>
        <w:jc w:val="center"/>
        <w:rPr>
          <w:rFonts w:ascii="Times New Roman" w:hAnsi="Times New Roman"/>
          <w:b/>
          <w:sz w:val="24"/>
          <w:szCs w:val="24"/>
          <w:lang w:val="en-US"/>
        </w:rPr>
      </w:pPr>
    </w:p>
    <w:p w:rsidR="00AA7B8B" w:rsidRPr="006759E8" w:rsidRDefault="00AA7B8B" w:rsidP="00AA7B8B">
      <w:pPr>
        <w:spacing w:after="0" w:line="240" w:lineRule="auto"/>
        <w:jc w:val="center"/>
        <w:rPr>
          <w:rFonts w:ascii="Times New Roman" w:hAnsi="Times New Roman"/>
          <w:b/>
          <w:sz w:val="24"/>
          <w:szCs w:val="24"/>
          <w:lang w:val="en-US"/>
        </w:rPr>
      </w:pPr>
      <w:r w:rsidRPr="006759E8">
        <w:rPr>
          <w:rFonts w:ascii="Times New Roman" w:hAnsi="Times New Roman"/>
          <w:b/>
          <w:sz w:val="24"/>
          <w:szCs w:val="24"/>
          <w:lang w:val="en-US"/>
        </w:rPr>
        <w:t>References:</w:t>
      </w:r>
    </w:p>
    <w:p w:rsidR="00AA7B8B" w:rsidRPr="006759E8" w:rsidRDefault="00AA7B8B" w:rsidP="00AA7B8B">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1. United Nation Sustainable Development Goals.</w:t>
      </w:r>
    </w:p>
    <w:p w:rsidR="00AA7B8B" w:rsidRPr="006759E8" w:rsidRDefault="00AA7B8B" w:rsidP="00AA7B8B">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 xml:space="preserve">2. Planning Sustainable Cities UN-Habitat Practices and Perspectives, United Nations Human Settlements </w:t>
      </w:r>
      <w:proofErr w:type="spellStart"/>
      <w:r w:rsidRPr="006759E8">
        <w:rPr>
          <w:rFonts w:ascii="Times New Roman" w:hAnsi="Times New Roman"/>
          <w:sz w:val="24"/>
          <w:szCs w:val="24"/>
          <w:lang w:val="en-US"/>
        </w:rPr>
        <w:t>Programme</w:t>
      </w:r>
      <w:proofErr w:type="spellEnd"/>
      <w:r w:rsidRPr="006759E8">
        <w:rPr>
          <w:rFonts w:ascii="Times New Roman" w:hAnsi="Times New Roman"/>
          <w:sz w:val="24"/>
          <w:szCs w:val="24"/>
          <w:lang w:val="en-US"/>
        </w:rPr>
        <w:t xml:space="preserve"> (UN-HABITAT), 2010.</w:t>
      </w:r>
    </w:p>
    <w:p w:rsidR="00AA7B8B" w:rsidRPr="006759E8" w:rsidRDefault="00AA7B8B" w:rsidP="00AA7B8B">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 xml:space="preserve">3. Jan </w:t>
      </w:r>
      <w:proofErr w:type="spellStart"/>
      <w:r w:rsidRPr="006759E8">
        <w:rPr>
          <w:rFonts w:ascii="Times New Roman" w:hAnsi="Times New Roman"/>
          <w:sz w:val="24"/>
          <w:szCs w:val="24"/>
          <w:lang w:val="en-US"/>
        </w:rPr>
        <w:t>Gehl</w:t>
      </w:r>
      <w:proofErr w:type="spellEnd"/>
      <w:r w:rsidRPr="006759E8">
        <w:rPr>
          <w:rFonts w:ascii="Times New Roman" w:hAnsi="Times New Roman"/>
          <w:sz w:val="24"/>
          <w:szCs w:val="24"/>
          <w:lang w:val="en-US"/>
        </w:rPr>
        <w:t>, Cities for People, Washington, 2010.</w:t>
      </w:r>
    </w:p>
    <w:p w:rsidR="00AA7B8B" w:rsidRPr="006759E8" w:rsidRDefault="00AA7B8B" w:rsidP="00AA7B8B">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en-US"/>
        </w:rPr>
        <w:t>4. William R. Black, Sustainable transportation: problems and solutions, The Guilford Press, 2010.</w:t>
      </w:r>
    </w:p>
    <w:p w:rsidR="00AA7B8B" w:rsidRPr="006759E8" w:rsidRDefault="00AA7B8B" w:rsidP="00AA7B8B">
      <w:pPr>
        <w:spacing w:after="0" w:line="240" w:lineRule="auto"/>
        <w:jc w:val="both"/>
        <w:rPr>
          <w:rFonts w:ascii="Times New Roman" w:hAnsi="Times New Roman"/>
          <w:sz w:val="24"/>
          <w:szCs w:val="24"/>
          <w:lang w:val="en-US"/>
        </w:rPr>
      </w:pPr>
    </w:p>
    <w:p w:rsidR="00116C51" w:rsidRPr="00AA7B8B" w:rsidRDefault="00116C51" w:rsidP="00AA7B8B">
      <w:pPr>
        <w:rPr>
          <w:lang w:val="en-US"/>
        </w:rPr>
      </w:pPr>
    </w:p>
    <w:sectPr w:rsidR="00116C51" w:rsidRPr="00AA7B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82C" w:rsidRDefault="00AE282C" w:rsidP="00EF5DAA">
      <w:pPr>
        <w:spacing w:after="0" w:line="240" w:lineRule="auto"/>
      </w:pPr>
      <w:r>
        <w:separator/>
      </w:r>
    </w:p>
  </w:endnote>
  <w:endnote w:type="continuationSeparator" w:id="0">
    <w:p w:rsidR="00AE282C" w:rsidRDefault="00AE282C"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82C" w:rsidRDefault="00AE282C" w:rsidP="00EF5DAA">
      <w:pPr>
        <w:spacing w:after="0" w:line="240" w:lineRule="auto"/>
      </w:pPr>
      <w:r>
        <w:separator/>
      </w:r>
    </w:p>
  </w:footnote>
  <w:footnote w:type="continuationSeparator" w:id="0">
    <w:p w:rsidR="00AE282C" w:rsidRDefault="00AE282C"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116C51"/>
    <w:rsid w:val="00287AB5"/>
    <w:rsid w:val="00545BF5"/>
    <w:rsid w:val="0070701F"/>
    <w:rsid w:val="007E75F4"/>
    <w:rsid w:val="008A70F6"/>
    <w:rsid w:val="00A56BE0"/>
    <w:rsid w:val="00A90B53"/>
    <w:rsid w:val="00AA7B8B"/>
    <w:rsid w:val="00AE282C"/>
    <w:rsid w:val="00CD759E"/>
    <w:rsid w:val="00E219B8"/>
    <w:rsid w:val="00EF5DAA"/>
    <w:rsid w:val="00F71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2017-06-30T07:45:00Z</dcterms:created>
  <dcterms:modified xsi:type="dcterms:W3CDTF">2017-06-30T07:45:00Z</dcterms:modified>
</cp:coreProperties>
</file>