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884" w:rsidRDefault="00DA7884" w:rsidP="00DA7884">
      <w:pPr>
        <w:spacing w:after="0" w:line="240" w:lineRule="auto"/>
        <w:rPr>
          <w:rFonts w:ascii="Times New Roman" w:hAnsi="Times New Roman"/>
          <w:sz w:val="24"/>
          <w:szCs w:val="24"/>
        </w:rPr>
      </w:pPr>
    </w:p>
    <w:p w:rsidR="00DA7884" w:rsidRPr="006759E8" w:rsidRDefault="00DA7884" w:rsidP="00DA7884">
      <w:pPr>
        <w:spacing w:after="0" w:line="240" w:lineRule="auto"/>
        <w:rPr>
          <w:rFonts w:ascii="Times New Roman" w:hAnsi="Times New Roman"/>
          <w:sz w:val="24"/>
          <w:szCs w:val="24"/>
        </w:rPr>
      </w:pPr>
    </w:p>
    <w:tbl>
      <w:tblPr>
        <w:tblW w:w="4991" w:type="pct"/>
        <w:jc w:val="center"/>
        <w:tblLayout w:type="fixed"/>
        <w:tblLook w:val="04A0" w:firstRow="1" w:lastRow="0" w:firstColumn="1" w:lastColumn="0" w:noHBand="0" w:noVBand="1"/>
      </w:tblPr>
      <w:tblGrid>
        <w:gridCol w:w="3856"/>
        <w:gridCol w:w="5698"/>
      </w:tblGrid>
      <w:tr w:rsidR="00DA7884" w:rsidRPr="006759E8" w:rsidTr="0098090A">
        <w:trPr>
          <w:trHeight w:val="20"/>
          <w:jc w:val="center"/>
        </w:trPr>
        <w:tc>
          <w:tcPr>
            <w:tcW w:w="2018" w:type="pct"/>
            <w:shd w:val="clear" w:color="auto" w:fill="auto"/>
            <w:noWrap/>
            <w:hideMark/>
          </w:tcPr>
          <w:p w:rsidR="00DA7884" w:rsidRDefault="00DA7884" w:rsidP="0098090A">
            <w:pPr>
              <w:spacing w:after="0" w:line="240" w:lineRule="auto"/>
              <w:ind w:left="-28" w:right="-96"/>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Талаба</w:t>
            </w:r>
            <w:proofErr w:type="spellEnd"/>
            <w:r>
              <w:rPr>
                <w:rFonts w:ascii="Times New Roman" w:eastAsia="Times New Roman" w:hAnsi="Times New Roman"/>
                <w:b/>
                <w:sz w:val="24"/>
                <w:szCs w:val="24"/>
                <w:lang w:eastAsia="ru-RU"/>
              </w:rPr>
              <w:t xml:space="preserve"> </w:t>
            </w:r>
            <w:bookmarkStart w:id="0" w:name="_GoBack"/>
            <w:proofErr w:type="spellStart"/>
            <w:r>
              <w:rPr>
                <w:rFonts w:ascii="Times New Roman" w:eastAsia="Times New Roman" w:hAnsi="Times New Roman"/>
                <w:b/>
                <w:sz w:val="24"/>
                <w:szCs w:val="24"/>
                <w:lang w:eastAsia="ru-RU"/>
              </w:rPr>
              <w:t>Абдурасулов</w:t>
            </w:r>
            <w:proofErr w:type="spellEnd"/>
            <w:r>
              <w:rPr>
                <w:rFonts w:ascii="Times New Roman" w:eastAsia="Times New Roman" w:hAnsi="Times New Roman"/>
                <w:b/>
                <w:sz w:val="24"/>
                <w:szCs w:val="24"/>
                <w:lang w:eastAsia="ru-RU"/>
              </w:rPr>
              <w:t xml:space="preserve"> Д.</w:t>
            </w:r>
          </w:p>
          <w:bookmarkEnd w:id="0"/>
          <w:p w:rsidR="00DA7884" w:rsidRPr="006759E8" w:rsidRDefault="00DA7884" w:rsidP="0098090A">
            <w:pPr>
              <w:spacing w:after="0" w:line="240" w:lineRule="auto"/>
              <w:ind w:left="-28" w:right="-96"/>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Илмий</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рахбар</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Дачева</w:t>
            </w:r>
            <w:proofErr w:type="spellEnd"/>
            <w:r w:rsidRPr="006759E8">
              <w:rPr>
                <w:rFonts w:ascii="Times New Roman" w:eastAsia="Times New Roman" w:hAnsi="Times New Roman"/>
                <w:b/>
                <w:sz w:val="24"/>
                <w:szCs w:val="24"/>
                <w:lang w:eastAsia="ru-RU"/>
              </w:rPr>
              <w:t xml:space="preserve"> Ю.А.</w:t>
            </w:r>
          </w:p>
        </w:tc>
        <w:tc>
          <w:tcPr>
            <w:tcW w:w="2982" w:type="pct"/>
            <w:shd w:val="clear" w:color="auto" w:fill="auto"/>
            <w:noWrap/>
            <w:hideMark/>
          </w:tcPr>
          <w:p w:rsidR="00DA7884" w:rsidRPr="006759E8" w:rsidRDefault="00DA7884" w:rsidP="0098090A">
            <w:pPr>
              <w:spacing w:after="0" w:line="240" w:lineRule="auto"/>
              <w:ind w:left="-28" w:right="-96"/>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ПРИМЕНЕНИЕ ВОЗДУШНО ЛАЗЕРНОГО СКАНИРОВАНИЯ В ГЕОДЕЗИИ</w:t>
            </w:r>
          </w:p>
        </w:tc>
      </w:tr>
    </w:tbl>
    <w:p w:rsidR="00DA7884" w:rsidRPr="006759E8" w:rsidRDefault="00DA7884" w:rsidP="00DA7884">
      <w:pPr>
        <w:spacing w:after="0" w:line="240" w:lineRule="auto"/>
        <w:rPr>
          <w:rFonts w:ascii="Times New Roman" w:hAnsi="Times New Roman"/>
          <w:sz w:val="24"/>
          <w:szCs w:val="24"/>
        </w:rPr>
      </w:pPr>
    </w:p>
    <w:p w:rsidR="00DA7884" w:rsidRPr="006759E8" w:rsidRDefault="00DA7884" w:rsidP="00DA7884">
      <w:pPr>
        <w:spacing w:after="0" w:line="240" w:lineRule="auto"/>
        <w:ind w:firstLine="567"/>
        <w:jc w:val="both"/>
        <w:rPr>
          <w:rFonts w:ascii="Times New Roman" w:hAnsi="Times New Roman"/>
          <w:sz w:val="24"/>
          <w:szCs w:val="24"/>
        </w:rPr>
      </w:pPr>
      <w:r w:rsidRPr="006759E8">
        <w:rPr>
          <w:rFonts w:ascii="Times New Roman" w:hAnsi="Times New Roman"/>
          <w:sz w:val="24"/>
          <w:szCs w:val="24"/>
        </w:rPr>
        <w:t>Земля - неоценимое богатство общества. Она является основным природным ресурсом, материальным условием жизни и деятельности людей, базой для размещения и развития всех отраслей народного хозяйства, главным средством производства в сельском хозяйстве и основным источником получения продовольствия. Поэтому организация рационального использования и охраны земель – важнейшее условие существования и роста благосостояния народа.</w:t>
      </w:r>
    </w:p>
    <w:p w:rsidR="00DA7884" w:rsidRPr="006759E8" w:rsidRDefault="00DA7884" w:rsidP="00DA7884">
      <w:pPr>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Перед обществом стоит сложная задача: так организовать использование земель, чтобы, с одной стороны, прекратить процессы деградации почв, осуществить их восстановление и улучшение, а с другой – добиться повышения эффективности производства за счет организации рационального землевладения и землепользования. Перед правительством стоит важная задача за контролем по добычи полезных ископаемых. </w:t>
      </w:r>
    </w:p>
    <w:p w:rsidR="00DA7884" w:rsidRPr="006759E8" w:rsidRDefault="00DA7884" w:rsidP="00DA7884">
      <w:pPr>
        <w:spacing w:after="0" w:line="240" w:lineRule="auto"/>
        <w:ind w:firstLine="567"/>
        <w:jc w:val="both"/>
        <w:rPr>
          <w:rFonts w:ascii="Times New Roman" w:hAnsi="Times New Roman"/>
          <w:color w:val="000000"/>
          <w:sz w:val="24"/>
          <w:szCs w:val="24"/>
        </w:rPr>
      </w:pPr>
      <w:r w:rsidRPr="006759E8">
        <w:rPr>
          <w:rFonts w:ascii="Times New Roman" w:hAnsi="Times New Roman"/>
          <w:color w:val="000000"/>
          <w:sz w:val="24"/>
          <w:szCs w:val="24"/>
        </w:rPr>
        <w:t>В настоящее время в геодезической деятельности находят применение</w:t>
      </w:r>
      <w:r w:rsidRPr="006759E8">
        <w:rPr>
          <w:rFonts w:ascii="Times New Roman" w:hAnsi="Times New Roman"/>
          <w:color w:val="000000"/>
          <w:sz w:val="24"/>
          <w:szCs w:val="24"/>
        </w:rPr>
        <w:br/>
        <w:t xml:space="preserve">современные воздушно лазерное сканирование и аэрофотографические цифровые геодезические технологии – электронная тахеометрия, спутниковые геодезические технологии определения местоположения, цифровая аэрофотосъемка, воздушное и наземное лазерное сканирование и др. </w:t>
      </w:r>
    </w:p>
    <w:p w:rsidR="00DA7884" w:rsidRPr="006759E8" w:rsidRDefault="00DA7884" w:rsidP="00DA7884">
      <w:pPr>
        <w:spacing w:after="0" w:line="240" w:lineRule="auto"/>
        <w:ind w:firstLine="709"/>
        <w:jc w:val="both"/>
        <w:rPr>
          <w:rFonts w:ascii="Times New Roman" w:hAnsi="Times New Roman"/>
          <w:color w:val="000000"/>
          <w:sz w:val="24"/>
          <w:szCs w:val="24"/>
        </w:rPr>
      </w:pPr>
      <w:r w:rsidRPr="006759E8">
        <w:rPr>
          <w:rFonts w:ascii="Times New Roman" w:hAnsi="Times New Roman"/>
          <w:b/>
          <w:i/>
          <w:color w:val="000000"/>
          <w:sz w:val="24"/>
          <w:szCs w:val="24"/>
        </w:rPr>
        <w:t>Лазерный сканер</w:t>
      </w:r>
      <w:r w:rsidRPr="006759E8">
        <w:rPr>
          <w:rFonts w:ascii="Times New Roman" w:hAnsi="Times New Roman"/>
          <w:color w:val="000000"/>
          <w:sz w:val="24"/>
          <w:szCs w:val="24"/>
        </w:rPr>
        <w:t xml:space="preserve"> </w:t>
      </w:r>
      <w:r w:rsidRPr="006759E8">
        <w:rPr>
          <w:rFonts w:ascii="Times New Roman" w:hAnsi="Times New Roman"/>
          <w:i/>
          <w:color w:val="000000"/>
          <w:sz w:val="24"/>
          <w:szCs w:val="24"/>
        </w:rPr>
        <w:t>(</w:t>
      </w:r>
      <w:proofErr w:type="spellStart"/>
      <w:r w:rsidRPr="006759E8">
        <w:rPr>
          <w:rFonts w:ascii="Times New Roman" w:hAnsi="Times New Roman"/>
          <w:b/>
          <w:i/>
          <w:color w:val="000000"/>
          <w:sz w:val="24"/>
          <w:szCs w:val="24"/>
        </w:rPr>
        <w:t>лидар</w:t>
      </w:r>
      <w:proofErr w:type="spellEnd"/>
      <w:r w:rsidRPr="006759E8">
        <w:rPr>
          <w:rFonts w:ascii="Times New Roman" w:hAnsi="Times New Roman"/>
          <w:i/>
          <w:color w:val="000000"/>
          <w:sz w:val="24"/>
          <w:szCs w:val="24"/>
        </w:rPr>
        <w:t>)</w:t>
      </w:r>
      <w:r w:rsidRPr="006759E8">
        <w:rPr>
          <w:rFonts w:ascii="Times New Roman" w:hAnsi="Times New Roman"/>
          <w:color w:val="000000"/>
          <w:sz w:val="24"/>
          <w:szCs w:val="24"/>
        </w:rPr>
        <w:t xml:space="preserve"> – это прибор, выполняющий измерения с помощью лазерного излучения. В результате измерения расстояний и углов до точек лазерных отражений вычисляются пространственные координаты этих точек. Сканер выполняет измерения с очень высокой частотой (до нескольких сотен тысяч измерений в секунду), в результате чего получается большой объем координатных данных. В дальнейшем эти данные используются для построения пространственных цифровых моделей измеряемых объектов.</w:t>
      </w:r>
    </w:p>
    <w:p w:rsidR="00DA7884" w:rsidRPr="006759E8" w:rsidRDefault="00DA7884" w:rsidP="00DA7884">
      <w:pPr>
        <w:spacing w:after="0" w:line="240" w:lineRule="auto"/>
        <w:ind w:firstLine="709"/>
        <w:jc w:val="both"/>
        <w:rPr>
          <w:rFonts w:ascii="Times New Roman" w:hAnsi="Times New Roman"/>
          <w:color w:val="000000"/>
          <w:sz w:val="24"/>
          <w:szCs w:val="24"/>
        </w:rPr>
      </w:pPr>
      <w:r w:rsidRPr="006759E8">
        <w:rPr>
          <w:rFonts w:ascii="Times New Roman" w:hAnsi="Times New Roman"/>
          <w:color w:val="000000"/>
          <w:sz w:val="24"/>
          <w:szCs w:val="24"/>
        </w:rPr>
        <w:t>Имеются лазерные сканеры наземного и воздушного базирования, в последнем случае речь идет о съемке с борта вертолета или самолета. Соответственно, различают технологии наземного и воздушного лазерного сканирования, отличающиеся областями применения и точностью получаемых результатов.</w:t>
      </w:r>
    </w:p>
    <w:p w:rsidR="00DA7884" w:rsidRPr="006759E8" w:rsidRDefault="00DA7884" w:rsidP="00DA7884">
      <w:pPr>
        <w:spacing w:after="0" w:line="240" w:lineRule="auto"/>
        <w:ind w:firstLine="709"/>
        <w:jc w:val="both"/>
        <w:rPr>
          <w:rFonts w:ascii="Times New Roman" w:hAnsi="Times New Roman"/>
          <w:color w:val="000000"/>
          <w:sz w:val="24"/>
          <w:szCs w:val="24"/>
        </w:rPr>
      </w:pPr>
      <w:r w:rsidRPr="006759E8">
        <w:rPr>
          <w:rFonts w:ascii="Times New Roman" w:hAnsi="Times New Roman"/>
          <w:bCs/>
          <w:color w:val="000000"/>
          <w:sz w:val="24"/>
          <w:szCs w:val="24"/>
        </w:rPr>
        <w:t>Воздушное лазерное сканирование</w:t>
      </w:r>
      <w:r w:rsidRPr="006759E8">
        <w:rPr>
          <w:rFonts w:ascii="Times New Roman" w:hAnsi="Times New Roman"/>
          <w:b/>
          <w:bCs/>
          <w:color w:val="000000"/>
          <w:sz w:val="24"/>
          <w:szCs w:val="24"/>
        </w:rPr>
        <w:t xml:space="preserve"> </w:t>
      </w:r>
      <w:r w:rsidRPr="006759E8">
        <w:rPr>
          <w:rFonts w:ascii="Times New Roman" w:hAnsi="Times New Roman"/>
          <w:color w:val="000000"/>
          <w:sz w:val="24"/>
          <w:szCs w:val="24"/>
        </w:rPr>
        <w:t>проводится с высоты 500-1500 м.</w:t>
      </w:r>
      <w:r w:rsidRPr="006759E8">
        <w:rPr>
          <w:rFonts w:ascii="Times New Roman" w:hAnsi="Times New Roman"/>
          <w:color w:val="000000"/>
          <w:sz w:val="24"/>
          <w:szCs w:val="24"/>
        </w:rPr>
        <w:br/>
        <w:t>От высоты съемки зависит его точность. Средняя точность воздушного</w:t>
      </w:r>
      <w:r w:rsidRPr="006759E8">
        <w:rPr>
          <w:rFonts w:ascii="Times New Roman" w:hAnsi="Times New Roman"/>
          <w:color w:val="000000"/>
          <w:sz w:val="24"/>
          <w:szCs w:val="24"/>
        </w:rPr>
        <w:br/>
        <w:t>лазерного сканирования составляет 15 см в плане и по высоте, максимальная</w:t>
      </w:r>
      <w:r w:rsidRPr="006759E8">
        <w:rPr>
          <w:rFonts w:ascii="Times New Roman" w:hAnsi="Times New Roman"/>
          <w:color w:val="000000"/>
          <w:sz w:val="24"/>
          <w:szCs w:val="24"/>
        </w:rPr>
        <w:br/>
        <w:t>- до 5 см.</w:t>
      </w:r>
    </w:p>
    <w:p w:rsidR="00DA7884" w:rsidRPr="006759E8" w:rsidRDefault="00DA7884" w:rsidP="00DA7884">
      <w:pPr>
        <w:spacing w:after="0" w:line="240" w:lineRule="auto"/>
        <w:ind w:firstLine="709"/>
        <w:jc w:val="both"/>
        <w:rPr>
          <w:rFonts w:ascii="Times New Roman" w:hAnsi="Times New Roman"/>
          <w:color w:val="000000"/>
          <w:sz w:val="24"/>
          <w:szCs w:val="24"/>
        </w:rPr>
      </w:pPr>
      <w:r w:rsidRPr="006759E8">
        <w:rPr>
          <w:rFonts w:ascii="Times New Roman" w:hAnsi="Times New Roman"/>
          <w:color w:val="000000"/>
          <w:sz w:val="24"/>
          <w:szCs w:val="24"/>
        </w:rPr>
        <w:t>Применение цифровой аэрофотосъемки существенно сокращает сроки</w:t>
      </w:r>
      <w:r w:rsidRPr="006759E8">
        <w:rPr>
          <w:rFonts w:ascii="Times New Roman" w:hAnsi="Times New Roman"/>
          <w:color w:val="000000"/>
          <w:sz w:val="24"/>
          <w:szCs w:val="24"/>
        </w:rPr>
        <w:br/>
        <w:t>и затраты на производство фотограмметрических работ, т.к. из</w:t>
      </w:r>
      <w:r w:rsidRPr="006759E8">
        <w:rPr>
          <w:rFonts w:ascii="Times New Roman" w:hAnsi="Times New Roman"/>
          <w:color w:val="000000"/>
          <w:sz w:val="24"/>
          <w:szCs w:val="24"/>
        </w:rPr>
        <w:br/>
        <w:t>технологической схемы работ исключаются процессы проявки пленки и ее</w:t>
      </w:r>
      <w:r w:rsidRPr="006759E8">
        <w:rPr>
          <w:rFonts w:ascii="Times New Roman" w:hAnsi="Times New Roman"/>
          <w:color w:val="000000"/>
          <w:sz w:val="24"/>
          <w:szCs w:val="24"/>
        </w:rPr>
        <w:br/>
        <w:t>сканирования, позволяя сразу же по окончании проведения аэросъемочных</w:t>
      </w:r>
      <w:r w:rsidRPr="006759E8">
        <w:rPr>
          <w:rFonts w:ascii="Times New Roman" w:hAnsi="Times New Roman"/>
          <w:color w:val="000000"/>
          <w:sz w:val="24"/>
          <w:szCs w:val="24"/>
        </w:rPr>
        <w:br/>
        <w:t>работ приступить к обработке снимков на цифровых фотограмметрических</w:t>
      </w:r>
      <w:r w:rsidRPr="006759E8">
        <w:rPr>
          <w:rFonts w:ascii="Times New Roman" w:hAnsi="Times New Roman"/>
          <w:color w:val="000000"/>
          <w:sz w:val="24"/>
          <w:szCs w:val="24"/>
        </w:rPr>
        <w:br/>
        <w:t>станциях. Кроме того, использование цифрового аэрофотосъемочного</w:t>
      </w:r>
      <w:r w:rsidRPr="006759E8">
        <w:rPr>
          <w:rFonts w:ascii="Times New Roman" w:hAnsi="Times New Roman"/>
          <w:color w:val="000000"/>
          <w:sz w:val="24"/>
          <w:szCs w:val="24"/>
        </w:rPr>
        <w:br/>
        <w:t>оборудования позволяет отслеживать качество создаваемого фотоматериала</w:t>
      </w:r>
      <w:r w:rsidRPr="006759E8">
        <w:rPr>
          <w:rFonts w:ascii="Times New Roman" w:hAnsi="Times New Roman"/>
          <w:color w:val="000000"/>
          <w:sz w:val="24"/>
          <w:szCs w:val="24"/>
        </w:rPr>
        <w:br/>
        <w:t>в режиме реального времени, что не возможно при съемке аналоговым</w:t>
      </w:r>
      <w:r w:rsidRPr="006759E8">
        <w:rPr>
          <w:rFonts w:ascii="Times New Roman" w:hAnsi="Times New Roman"/>
          <w:color w:val="000000"/>
          <w:sz w:val="24"/>
          <w:szCs w:val="24"/>
        </w:rPr>
        <w:br/>
        <w:t>аппаратом, где кроме того существует вероятность, что пленочный материал</w:t>
      </w:r>
      <w:r w:rsidRPr="006759E8">
        <w:rPr>
          <w:rFonts w:ascii="Times New Roman" w:hAnsi="Times New Roman"/>
          <w:color w:val="000000"/>
          <w:sz w:val="24"/>
          <w:szCs w:val="24"/>
        </w:rPr>
        <w:br/>
        <w:t xml:space="preserve">может потерять качество в процессе транспортировки в фотолабораторию, проявки или контрольного просмотра. Качество цифровых снимков выше, чем получаемые </w:t>
      </w:r>
      <w:proofErr w:type="gramStart"/>
      <w:r w:rsidRPr="006759E8">
        <w:rPr>
          <w:rFonts w:ascii="Times New Roman" w:hAnsi="Times New Roman"/>
          <w:color w:val="000000"/>
          <w:sz w:val="24"/>
          <w:szCs w:val="24"/>
        </w:rPr>
        <w:t>на</w:t>
      </w:r>
      <w:proofErr w:type="gramEnd"/>
      <w:r w:rsidRPr="006759E8">
        <w:rPr>
          <w:rFonts w:ascii="Times New Roman" w:hAnsi="Times New Roman"/>
          <w:color w:val="000000"/>
          <w:sz w:val="24"/>
          <w:szCs w:val="24"/>
        </w:rPr>
        <w:t xml:space="preserve"> </w:t>
      </w:r>
      <w:proofErr w:type="gramStart"/>
      <w:r w:rsidRPr="006759E8">
        <w:rPr>
          <w:rFonts w:ascii="Times New Roman" w:hAnsi="Times New Roman"/>
          <w:color w:val="000000"/>
          <w:sz w:val="24"/>
          <w:szCs w:val="24"/>
        </w:rPr>
        <w:t>аналоговых</w:t>
      </w:r>
      <w:proofErr w:type="gramEnd"/>
      <w:r w:rsidRPr="006759E8">
        <w:rPr>
          <w:rFonts w:ascii="Times New Roman" w:hAnsi="Times New Roman"/>
          <w:color w:val="000000"/>
          <w:sz w:val="24"/>
          <w:szCs w:val="24"/>
        </w:rPr>
        <w:t xml:space="preserve"> АФА, что повышает их информативность и</w:t>
      </w:r>
      <w:r w:rsidRPr="006759E8">
        <w:rPr>
          <w:rFonts w:ascii="Times New Roman" w:hAnsi="Times New Roman"/>
          <w:color w:val="000000"/>
          <w:sz w:val="24"/>
          <w:szCs w:val="24"/>
        </w:rPr>
        <w:br/>
        <w:t>позволяет с большей точностью создать по ним цифровые карты и планы.</w:t>
      </w:r>
    </w:p>
    <w:p w:rsidR="00DA7884" w:rsidRPr="006759E8" w:rsidRDefault="00DA7884" w:rsidP="00DA7884">
      <w:pPr>
        <w:spacing w:after="0" w:line="240" w:lineRule="auto"/>
        <w:ind w:firstLine="709"/>
        <w:jc w:val="both"/>
        <w:rPr>
          <w:rFonts w:ascii="Times New Roman" w:hAnsi="Times New Roman"/>
          <w:color w:val="000000"/>
          <w:sz w:val="24"/>
          <w:szCs w:val="24"/>
        </w:rPr>
      </w:pPr>
      <w:r w:rsidRPr="006759E8">
        <w:rPr>
          <w:rFonts w:ascii="Times New Roman" w:hAnsi="Times New Roman"/>
          <w:noProof/>
          <w:color w:val="000000"/>
          <w:sz w:val="24"/>
          <w:szCs w:val="24"/>
          <w:lang w:eastAsia="ru-RU"/>
        </w:rPr>
        <w:lastRenderedPageBreak/>
        <w:drawing>
          <wp:anchor distT="0" distB="0" distL="114300" distR="114300" simplePos="0" relativeHeight="251659264" behindDoc="0" locked="0" layoutInCell="1" allowOverlap="1" wp14:anchorId="5C2EC537" wp14:editId="0950B4E3">
            <wp:simplePos x="0" y="0"/>
            <wp:positionH relativeFrom="column">
              <wp:posOffset>-32385</wp:posOffset>
            </wp:positionH>
            <wp:positionV relativeFrom="paragraph">
              <wp:posOffset>10160</wp:posOffset>
            </wp:positionV>
            <wp:extent cx="4044950" cy="3002905"/>
            <wp:effectExtent l="0" t="0" r="0" b="7620"/>
            <wp:wrapSquare wrapText="bothSides"/>
            <wp:docPr id="1026" name="Picture 2" descr="http://www.3dls.ru/images/VLS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ww.3dls.ru/images/VLS_01.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4044950" cy="3002905"/>
                    </a:xfrm>
                    <a:prstGeom prst="rect">
                      <a:avLst/>
                    </a:prstGeom>
                    <a:noFill/>
                    <a:extLst/>
                  </pic:spPr>
                </pic:pic>
              </a:graphicData>
            </a:graphic>
            <wp14:sizeRelH relativeFrom="page">
              <wp14:pctWidth>0</wp14:pctWidth>
            </wp14:sizeRelH>
            <wp14:sizeRelV relativeFrom="page">
              <wp14:pctHeight>0</wp14:pctHeight>
            </wp14:sizeRelV>
          </wp:anchor>
        </w:drawing>
      </w:r>
      <w:r w:rsidRPr="006759E8">
        <w:rPr>
          <w:rFonts w:ascii="Times New Roman" w:hAnsi="Times New Roman"/>
          <w:color w:val="000000"/>
          <w:sz w:val="24"/>
          <w:szCs w:val="24"/>
        </w:rPr>
        <w:t xml:space="preserve">Преимущества воздушно </w:t>
      </w:r>
      <w:r w:rsidRPr="006759E8">
        <w:rPr>
          <w:rFonts w:ascii="Times New Roman" w:hAnsi="Times New Roman"/>
          <w:sz w:val="24"/>
          <w:szCs w:val="24"/>
        </w:rPr>
        <w:t xml:space="preserve">лазерного сканирования </w:t>
      </w:r>
      <w:r w:rsidRPr="006759E8">
        <w:rPr>
          <w:rFonts w:ascii="Times New Roman" w:hAnsi="Times New Roman"/>
          <w:color w:val="000000"/>
          <w:sz w:val="24"/>
          <w:szCs w:val="24"/>
        </w:rPr>
        <w:t>заключаются в значительной экономии средств, благодаря цифровому формату всех данных; высокой точности и детальности получаемых данных; высокой производительности съемки; относительной простоте создания карт и планов.</w:t>
      </w:r>
    </w:p>
    <w:p w:rsidR="00DA7884" w:rsidRPr="006759E8" w:rsidRDefault="00DA7884" w:rsidP="00DA7884">
      <w:pPr>
        <w:spacing w:after="0" w:line="240" w:lineRule="auto"/>
        <w:ind w:firstLine="709"/>
        <w:jc w:val="both"/>
        <w:rPr>
          <w:rFonts w:ascii="Times New Roman" w:hAnsi="Times New Roman"/>
          <w:color w:val="000000"/>
          <w:sz w:val="24"/>
          <w:szCs w:val="24"/>
        </w:rPr>
      </w:pPr>
      <w:r w:rsidRPr="006759E8">
        <w:rPr>
          <w:rFonts w:ascii="Times New Roman" w:hAnsi="Times New Roman"/>
          <w:color w:val="000000"/>
          <w:sz w:val="24"/>
          <w:szCs w:val="24"/>
        </w:rPr>
        <w:t>В сравнении с наземными методами применение технологии цифровой</w:t>
      </w:r>
      <w:r w:rsidRPr="006759E8">
        <w:rPr>
          <w:rFonts w:ascii="Times New Roman" w:hAnsi="Times New Roman"/>
          <w:color w:val="000000"/>
          <w:sz w:val="24"/>
          <w:szCs w:val="24"/>
        </w:rPr>
        <w:br/>
        <w:t>аэрофотосъемки наиболее эффективно для сбора топографических и</w:t>
      </w:r>
      <w:r w:rsidRPr="006759E8">
        <w:rPr>
          <w:rFonts w:ascii="Times New Roman" w:hAnsi="Times New Roman"/>
          <w:color w:val="000000"/>
          <w:sz w:val="24"/>
          <w:szCs w:val="24"/>
        </w:rPr>
        <w:br/>
        <w:t>земельно-кадастровых данных при создании новых топографических и</w:t>
      </w:r>
      <w:r w:rsidRPr="006759E8">
        <w:rPr>
          <w:rFonts w:ascii="Times New Roman" w:hAnsi="Times New Roman"/>
          <w:color w:val="000000"/>
          <w:sz w:val="24"/>
          <w:szCs w:val="24"/>
        </w:rPr>
        <w:br/>
        <w:t>кадастровых карт и планов; съемки больших массивов местности, занятых</w:t>
      </w:r>
      <w:r w:rsidRPr="006759E8">
        <w:rPr>
          <w:rFonts w:ascii="Times New Roman" w:hAnsi="Times New Roman"/>
          <w:color w:val="000000"/>
          <w:sz w:val="24"/>
          <w:szCs w:val="24"/>
        </w:rPr>
        <w:br/>
        <w:t>сельскохозяйственными угодьями; при сплошной инвентаризации земель, а</w:t>
      </w:r>
      <w:r w:rsidRPr="006759E8">
        <w:rPr>
          <w:rFonts w:ascii="Times New Roman" w:hAnsi="Times New Roman"/>
          <w:color w:val="000000"/>
          <w:sz w:val="24"/>
          <w:szCs w:val="24"/>
        </w:rPr>
        <w:br/>
        <w:t>также при съемке территорий населенных пунктов, занятых индивидуальной</w:t>
      </w:r>
      <w:r w:rsidRPr="006759E8">
        <w:rPr>
          <w:rFonts w:ascii="Times New Roman" w:hAnsi="Times New Roman"/>
          <w:color w:val="000000"/>
          <w:sz w:val="24"/>
          <w:szCs w:val="24"/>
        </w:rPr>
        <w:br/>
        <w:t>жилой застройкой.</w:t>
      </w:r>
    </w:p>
    <w:p w:rsidR="00DA7884" w:rsidRPr="006759E8" w:rsidRDefault="00DA7884" w:rsidP="00DA7884">
      <w:pPr>
        <w:spacing w:after="0" w:line="240" w:lineRule="auto"/>
        <w:ind w:firstLine="709"/>
        <w:jc w:val="both"/>
        <w:rPr>
          <w:rFonts w:ascii="Times New Roman" w:hAnsi="Times New Roman"/>
          <w:sz w:val="24"/>
          <w:szCs w:val="24"/>
        </w:rPr>
      </w:pPr>
      <w:r w:rsidRPr="006759E8">
        <w:rPr>
          <w:rFonts w:ascii="Times New Roman" w:hAnsi="Times New Roman"/>
          <w:sz w:val="24"/>
          <w:szCs w:val="24"/>
        </w:rPr>
        <w:t>В основе лазерного сканирования лежит способность луча лазера отражаться от наземных объектов или поверхности земли. Лазерное сканирование позволяет фиксировать абсолютно все особенности рельефа, максимально быстро получать трехмерную визуализацию даже труднодоступных объектов. Всего в геодезии используются два вида работ: наземное и воздушное лазерное сканирование.</w:t>
      </w:r>
    </w:p>
    <w:p w:rsidR="00DA7884" w:rsidRPr="006759E8" w:rsidRDefault="00DA7884" w:rsidP="00DA7884">
      <w:pPr>
        <w:spacing w:after="0" w:line="240" w:lineRule="auto"/>
        <w:ind w:firstLine="709"/>
        <w:jc w:val="both"/>
        <w:rPr>
          <w:rFonts w:ascii="Times New Roman" w:hAnsi="Times New Roman"/>
          <w:iCs/>
          <w:sz w:val="24"/>
          <w:szCs w:val="24"/>
        </w:rPr>
      </w:pPr>
      <w:r w:rsidRPr="006759E8">
        <w:rPr>
          <w:rFonts w:ascii="Times New Roman" w:hAnsi="Times New Roman"/>
          <w:sz w:val="24"/>
          <w:szCs w:val="24"/>
        </w:rPr>
        <w:t xml:space="preserve">- </w:t>
      </w:r>
      <w:r w:rsidRPr="006759E8">
        <w:rPr>
          <w:rFonts w:ascii="Times New Roman" w:hAnsi="Times New Roman"/>
          <w:iCs/>
          <w:sz w:val="24"/>
          <w:szCs w:val="24"/>
        </w:rPr>
        <w:t>Наземное лазерное сканирование позволяет получать планы высокого уровня детализации, а также создавать трехмерные модели объектов.</w:t>
      </w:r>
    </w:p>
    <w:p w:rsidR="00DA7884" w:rsidRPr="006759E8" w:rsidRDefault="00DA7884" w:rsidP="00DA7884">
      <w:pPr>
        <w:spacing w:after="0" w:line="240" w:lineRule="auto"/>
        <w:ind w:firstLine="709"/>
        <w:jc w:val="both"/>
        <w:rPr>
          <w:rFonts w:ascii="Times New Roman" w:hAnsi="Times New Roman"/>
          <w:iCs/>
          <w:sz w:val="24"/>
          <w:szCs w:val="24"/>
        </w:rPr>
      </w:pPr>
      <w:r w:rsidRPr="006759E8">
        <w:rPr>
          <w:rFonts w:ascii="Times New Roman" w:hAnsi="Times New Roman"/>
          <w:sz w:val="24"/>
          <w:szCs w:val="24"/>
        </w:rPr>
        <w:t xml:space="preserve">- </w:t>
      </w:r>
      <w:r w:rsidRPr="006759E8">
        <w:rPr>
          <w:rFonts w:ascii="Times New Roman" w:hAnsi="Times New Roman"/>
          <w:iCs/>
          <w:sz w:val="24"/>
          <w:szCs w:val="24"/>
        </w:rPr>
        <w:t>При воздушном лазерном сканировании лазерный сканер размещают на воздушном судне, этот способ применяют в различных отраслях – от нефтегазовой промышленности до дорожного хозяйства.</w:t>
      </w:r>
    </w:p>
    <w:p w:rsidR="00DA7884" w:rsidRPr="006759E8" w:rsidRDefault="00DA7884" w:rsidP="00DA7884">
      <w:pPr>
        <w:spacing w:after="0" w:line="240" w:lineRule="auto"/>
        <w:jc w:val="both"/>
        <w:rPr>
          <w:rFonts w:ascii="Times New Roman" w:hAnsi="Times New Roman"/>
          <w:sz w:val="24"/>
          <w:szCs w:val="24"/>
        </w:rPr>
      </w:pPr>
    </w:p>
    <w:p w:rsidR="00DA7884" w:rsidRPr="006759E8" w:rsidRDefault="00DA7884" w:rsidP="00DA7884">
      <w:pPr>
        <w:spacing w:after="0" w:line="240" w:lineRule="auto"/>
        <w:jc w:val="center"/>
        <w:rPr>
          <w:rFonts w:ascii="Times New Roman" w:hAnsi="Times New Roman"/>
          <w:sz w:val="24"/>
          <w:szCs w:val="24"/>
        </w:rPr>
      </w:pPr>
      <w:r w:rsidRPr="006759E8">
        <w:rPr>
          <w:rFonts w:ascii="Times New Roman" w:hAnsi="Times New Roman"/>
          <w:b/>
          <w:sz w:val="24"/>
          <w:szCs w:val="24"/>
          <w:lang w:val="uz-Cyrl-UZ"/>
        </w:rPr>
        <w:t>Список</w:t>
      </w:r>
      <w:r w:rsidRPr="006759E8">
        <w:rPr>
          <w:rFonts w:ascii="Times New Roman" w:hAnsi="Times New Roman"/>
          <w:b/>
          <w:sz w:val="24"/>
          <w:szCs w:val="24"/>
        </w:rPr>
        <w:t xml:space="preserve"> литературы:</w:t>
      </w:r>
    </w:p>
    <w:p w:rsidR="00DA7884" w:rsidRPr="006759E8" w:rsidRDefault="00DA7884" w:rsidP="00C218B8">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sz w:val="24"/>
          <w:szCs w:val="24"/>
        </w:rPr>
      </w:pPr>
      <w:r w:rsidRPr="006759E8">
        <w:rPr>
          <w:rFonts w:ascii="Times New Roman" w:hAnsi="Times New Roman"/>
          <w:sz w:val="24"/>
          <w:szCs w:val="24"/>
        </w:rPr>
        <w:t xml:space="preserve">Медведев Е.М. Мельников С.Р. Преимущества применения лазерных сканирующих систем наземного и авиационного базирования // Горн. </w:t>
      </w:r>
      <w:proofErr w:type="spellStart"/>
      <w:r w:rsidRPr="006759E8">
        <w:rPr>
          <w:rFonts w:ascii="Times New Roman" w:hAnsi="Times New Roman"/>
          <w:sz w:val="24"/>
          <w:szCs w:val="24"/>
        </w:rPr>
        <w:t>Пром</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сть</w:t>
      </w:r>
      <w:proofErr w:type="spellEnd"/>
      <w:r w:rsidRPr="006759E8">
        <w:rPr>
          <w:rFonts w:ascii="Times New Roman" w:hAnsi="Times New Roman"/>
          <w:sz w:val="24"/>
          <w:szCs w:val="24"/>
        </w:rPr>
        <w:t>, 2009, 5. С. 2--4.</w:t>
      </w:r>
    </w:p>
    <w:p w:rsidR="00DA7884" w:rsidRPr="006759E8" w:rsidRDefault="00DA7884" w:rsidP="00C218B8">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sz w:val="24"/>
          <w:szCs w:val="24"/>
        </w:rPr>
      </w:pPr>
      <w:r w:rsidRPr="006759E8">
        <w:rPr>
          <w:rFonts w:ascii="Times New Roman" w:hAnsi="Times New Roman"/>
          <w:color w:val="000000"/>
          <w:sz w:val="24"/>
          <w:szCs w:val="24"/>
        </w:rPr>
        <w:t xml:space="preserve">В.А. </w:t>
      </w:r>
      <w:proofErr w:type="spellStart"/>
      <w:r w:rsidRPr="006759E8">
        <w:rPr>
          <w:rFonts w:ascii="Times New Roman" w:hAnsi="Times New Roman"/>
          <w:color w:val="000000"/>
          <w:sz w:val="24"/>
          <w:szCs w:val="24"/>
        </w:rPr>
        <w:t>Середович</w:t>
      </w:r>
      <w:proofErr w:type="spellEnd"/>
      <w:r w:rsidRPr="006759E8">
        <w:rPr>
          <w:rFonts w:ascii="Times New Roman" w:hAnsi="Times New Roman"/>
          <w:color w:val="000000"/>
          <w:sz w:val="24"/>
          <w:szCs w:val="24"/>
        </w:rPr>
        <w:t>, А.В. Комиссаров, Д.В. Комиссаров, Т.А. Широкова. Наземное лазерное сканирование: монография / – Новосибирск: СГГА, 2009.–261 с.</w:t>
      </w:r>
    </w:p>
    <w:p w:rsidR="00DA7884" w:rsidRPr="006759E8" w:rsidRDefault="00DA7884" w:rsidP="00DA7884">
      <w:pPr>
        <w:spacing w:after="0" w:line="240" w:lineRule="auto"/>
        <w:rPr>
          <w:rFonts w:ascii="Times New Roman" w:hAnsi="Times New Roman"/>
          <w:sz w:val="24"/>
          <w:szCs w:val="24"/>
          <w:lang w:val="en-US"/>
        </w:rPr>
      </w:pPr>
    </w:p>
    <w:p w:rsidR="00DA7884" w:rsidRDefault="00DA7884" w:rsidP="00DA7884">
      <w:pPr>
        <w:spacing w:after="0" w:line="240" w:lineRule="auto"/>
        <w:rPr>
          <w:rFonts w:ascii="Times New Roman" w:hAnsi="Times New Roman"/>
          <w:sz w:val="24"/>
          <w:szCs w:val="24"/>
        </w:rPr>
      </w:pPr>
    </w:p>
    <w:p w:rsidR="00DA7884" w:rsidRDefault="00DA7884" w:rsidP="00DA7884">
      <w:pPr>
        <w:spacing w:after="0" w:line="240" w:lineRule="auto"/>
        <w:rPr>
          <w:rFonts w:ascii="Times New Roman" w:hAnsi="Times New Roman"/>
          <w:sz w:val="24"/>
          <w:szCs w:val="24"/>
        </w:rPr>
      </w:pPr>
    </w:p>
    <w:p w:rsidR="00116C51" w:rsidRPr="00DA7884" w:rsidRDefault="00116C51" w:rsidP="00DA7884"/>
    <w:sectPr w:rsidR="00116C51" w:rsidRPr="00DA78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8B8" w:rsidRDefault="00C218B8" w:rsidP="00EF5DAA">
      <w:pPr>
        <w:spacing w:after="0" w:line="240" w:lineRule="auto"/>
      </w:pPr>
      <w:r>
        <w:separator/>
      </w:r>
    </w:p>
  </w:endnote>
  <w:endnote w:type="continuationSeparator" w:id="0">
    <w:p w:rsidR="00C218B8" w:rsidRDefault="00C218B8"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8B8" w:rsidRDefault="00C218B8" w:rsidP="00EF5DAA">
      <w:pPr>
        <w:spacing w:after="0" w:line="240" w:lineRule="auto"/>
      </w:pPr>
      <w:r>
        <w:separator/>
      </w:r>
    </w:p>
  </w:footnote>
  <w:footnote w:type="continuationSeparator" w:id="0">
    <w:p w:rsidR="00C218B8" w:rsidRDefault="00C218B8"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E1980"/>
    <w:multiLevelType w:val="multilevel"/>
    <w:tmpl w:val="0E6A4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035E2B"/>
    <w:rsid w:val="000B039D"/>
    <w:rsid w:val="00104994"/>
    <w:rsid w:val="00116C51"/>
    <w:rsid w:val="00182863"/>
    <w:rsid w:val="001B708C"/>
    <w:rsid w:val="001C6139"/>
    <w:rsid w:val="001E445B"/>
    <w:rsid w:val="00287AB5"/>
    <w:rsid w:val="002C2FC7"/>
    <w:rsid w:val="002E69F4"/>
    <w:rsid w:val="003644E8"/>
    <w:rsid w:val="00382718"/>
    <w:rsid w:val="003E62DC"/>
    <w:rsid w:val="003F1A68"/>
    <w:rsid w:val="0046298F"/>
    <w:rsid w:val="00491ACF"/>
    <w:rsid w:val="00545BF5"/>
    <w:rsid w:val="005659DE"/>
    <w:rsid w:val="005919A7"/>
    <w:rsid w:val="005F4384"/>
    <w:rsid w:val="00605020"/>
    <w:rsid w:val="00621F58"/>
    <w:rsid w:val="006B3E8B"/>
    <w:rsid w:val="0070701F"/>
    <w:rsid w:val="007558F8"/>
    <w:rsid w:val="007A6AEF"/>
    <w:rsid w:val="007E75F4"/>
    <w:rsid w:val="0082404C"/>
    <w:rsid w:val="0087705F"/>
    <w:rsid w:val="00883B10"/>
    <w:rsid w:val="008A70F6"/>
    <w:rsid w:val="008B2BB0"/>
    <w:rsid w:val="00956F48"/>
    <w:rsid w:val="00A06B99"/>
    <w:rsid w:val="00A420C4"/>
    <w:rsid w:val="00A42333"/>
    <w:rsid w:val="00A56BE0"/>
    <w:rsid w:val="00A57770"/>
    <w:rsid w:val="00A76F80"/>
    <w:rsid w:val="00A90B53"/>
    <w:rsid w:val="00AA594F"/>
    <w:rsid w:val="00AA7B8B"/>
    <w:rsid w:val="00B2730D"/>
    <w:rsid w:val="00B640C9"/>
    <w:rsid w:val="00BA7F06"/>
    <w:rsid w:val="00BC1E3F"/>
    <w:rsid w:val="00BF5D9D"/>
    <w:rsid w:val="00C060CF"/>
    <w:rsid w:val="00C218B8"/>
    <w:rsid w:val="00CD5D44"/>
    <w:rsid w:val="00CD759E"/>
    <w:rsid w:val="00D13E8D"/>
    <w:rsid w:val="00DA7884"/>
    <w:rsid w:val="00DF5E38"/>
    <w:rsid w:val="00E06FA6"/>
    <w:rsid w:val="00E219B8"/>
    <w:rsid w:val="00E62D93"/>
    <w:rsid w:val="00E66B01"/>
    <w:rsid w:val="00E86FA1"/>
    <w:rsid w:val="00E8782B"/>
    <w:rsid w:val="00EF5DAA"/>
    <w:rsid w:val="00F71BC4"/>
    <w:rsid w:val="00F97ED2"/>
    <w:rsid w:val="00FA023B"/>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2017-06-30T08:32:00Z</dcterms:created>
  <dcterms:modified xsi:type="dcterms:W3CDTF">2017-06-30T08:32:00Z</dcterms:modified>
</cp:coreProperties>
</file>