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81" w:rsidRPr="008B56E9" w:rsidRDefault="00581481" w:rsidP="007921B7">
      <w:pPr>
        <w:pStyle w:val="Default"/>
        <w:spacing w:line="360" w:lineRule="auto"/>
        <w:jc w:val="center"/>
        <w:rPr>
          <w:b/>
          <w:sz w:val="28"/>
          <w:szCs w:val="28"/>
          <w:lang w:val="en-US"/>
        </w:rPr>
      </w:pPr>
      <w:r w:rsidRPr="008B56E9">
        <w:rPr>
          <w:b/>
          <w:noProof/>
          <w:sz w:val="28"/>
          <w:szCs w:val="28"/>
          <w:lang w:eastAsia="ru-RU"/>
        </w:rPr>
        <w:drawing>
          <wp:inline distT="0" distB="0" distL="0" distR="0">
            <wp:extent cx="1139899" cy="1071130"/>
            <wp:effectExtent l="19050" t="0" r="3101" b="0"/>
            <wp:docPr id="8" name="Рисунок 1" descr="C:\Users\Роман\AppData\Local\Microsoft\Windows\Temporary Internet Files\Content.Word\QvdY0F1341214738193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AppData\Local\Microsoft\Windows\Temporary Internet Files\Content.Word\QvdY0F13412147381934_b.jpg"/>
                    <pic:cNvPicPr>
                      <a:picLocks noChangeAspect="1" noChangeArrowheads="1"/>
                    </pic:cNvPicPr>
                  </pic:nvPicPr>
                  <pic:blipFill>
                    <a:blip r:embed="rId7" cstate="print"/>
                    <a:srcRect/>
                    <a:stretch>
                      <a:fillRect/>
                    </a:stretch>
                  </pic:blipFill>
                  <pic:spPr bwMode="auto">
                    <a:xfrm>
                      <a:off x="0" y="0"/>
                      <a:ext cx="1146924" cy="1077731"/>
                    </a:xfrm>
                    <a:prstGeom prst="rect">
                      <a:avLst/>
                    </a:prstGeom>
                    <a:noFill/>
                    <a:ln w="9525">
                      <a:noFill/>
                      <a:miter lim="800000"/>
                      <a:headEnd/>
                      <a:tailEnd/>
                    </a:ln>
                  </pic:spPr>
                </pic:pic>
              </a:graphicData>
            </a:graphic>
          </wp:inline>
        </w:drawing>
      </w:r>
    </w:p>
    <w:p w:rsidR="00581481" w:rsidRPr="008B56E9" w:rsidRDefault="00581481" w:rsidP="003D128D">
      <w:pPr>
        <w:spacing w:line="240" w:lineRule="auto"/>
        <w:jc w:val="center"/>
        <w:rPr>
          <w:rFonts w:ascii="Times New Roman" w:hAnsi="Times New Roman" w:cs="Times New Roman"/>
          <w:sz w:val="32"/>
          <w:szCs w:val="32"/>
          <w:lang w:val="en-US"/>
        </w:rPr>
      </w:pPr>
      <w:r w:rsidRPr="008B56E9">
        <w:rPr>
          <w:rFonts w:ascii="Times New Roman" w:hAnsi="Times New Roman" w:cs="Times New Roman"/>
          <w:sz w:val="32"/>
          <w:szCs w:val="32"/>
          <w:lang w:val="en-US"/>
        </w:rPr>
        <w:t>The Ministry of Higher and Secondary Education of the Republic of Uzbekistan</w:t>
      </w:r>
    </w:p>
    <w:p w:rsidR="00581481" w:rsidRPr="008B56E9" w:rsidRDefault="00581481" w:rsidP="003D128D">
      <w:pPr>
        <w:spacing w:line="240" w:lineRule="auto"/>
        <w:jc w:val="center"/>
        <w:rPr>
          <w:rFonts w:ascii="Times New Roman" w:hAnsi="Times New Roman" w:cs="Times New Roman"/>
          <w:sz w:val="32"/>
          <w:szCs w:val="32"/>
          <w:lang w:val="en-US"/>
        </w:rPr>
      </w:pPr>
      <w:r w:rsidRPr="008B56E9">
        <w:rPr>
          <w:rFonts w:ascii="Times New Roman" w:hAnsi="Times New Roman" w:cs="Times New Roman"/>
          <w:sz w:val="32"/>
          <w:szCs w:val="32"/>
          <w:lang w:val="en-US"/>
        </w:rPr>
        <w:t>Uzbek State World Languages University</w:t>
      </w:r>
    </w:p>
    <w:p w:rsidR="00581481" w:rsidRPr="008B56E9" w:rsidRDefault="00581481" w:rsidP="003D128D">
      <w:pPr>
        <w:spacing w:line="240" w:lineRule="auto"/>
        <w:jc w:val="center"/>
        <w:rPr>
          <w:rFonts w:ascii="Times New Roman" w:hAnsi="Times New Roman" w:cs="Times New Roman"/>
          <w:sz w:val="32"/>
          <w:szCs w:val="32"/>
          <w:lang w:val="en-US"/>
        </w:rPr>
      </w:pPr>
      <w:r w:rsidRPr="008B56E9">
        <w:rPr>
          <w:rFonts w:ascii="Times New Roman" w:hAnsi="Times New Roman" w:cs="Times New Roman"/>
          <w:sz w:val="32"/>
          <w:szCs w:val="32"/>
          <w:lang w:val="en-US"/>
        </w:rPr>
        <w:t>English Faculty III</w:t>
      </w:r>
    </w:p>
    <w:p w:rsidR="00581481" w:rsidRPr="008B56E9" w:rsidRDefault="00581481" w:rsidP="00581481">
      <w:pPr>
        <w:rPr>
          <w:rFonts w:ascii="Times New Roman" w:hAnsi="Times New Roman" w:cs="Times New Roman"/>
          <w:sz w:val="28"/>
          <w:szCs w:val="28"/>
          <w:lang w:val="en-US"/>
        </w:rPr>
      </w:pPr>
    </w:p>
    <w:p w:rsidR="00581481" w:rsidRDefault="00581481" w:rsidP="00581481">
      <w:pPr>
        <w:rPr>
          <w:rFonts w:ascii="Times New Roman" w:hAnsi="Times New Roman" w:cs="Times New Roman"/>
          <w:sz w:val="28"/>
          <w:szCs w:val="28"/>
          <w:lang w:val="en-US"/>
        </w:rPr>
      </w:pPr>
    </w:p>
    <w:p w:rsidR="003D128D" w:rsidRPr="008B56E9" w:rsidRDefault="003D128D" w:rsidP="00581481">
      <w:pPr>
        <w:rPr>
          <w:rFonts w:ascii="Times New Roman" w:hAnsi="Times New Roman" w:cs="Times New Roman"/>
          <w:sz w:val="28"/>
          <w:szCs w:val="28"/>
          <w:lang w:val="en-US"/>
        </w:rPr>
      </w:pPr>
    </w:p>
    <w:p w:rsidR="00581481" w:rsidRPr="008B56E9" w:rsidRDefault="00581481" w:rsidP="00581481">
      <w:pPr>
        <w:jc w:val="center"/>
        <w:rPr>
          <w:rFonts w:ascii="Times New Roman" w:hAnsi="Times New Roman" w:cs="Times New Roman"/>
          <w:b/>
          <w:sz w:val="72"/>
          <w:szCs w:val="72"/>
          <w:lang w:val="en-US"/>
        </w:rPr>
      </w:pPr>
      <w:r w:rsidRPr="008B56E9">
        <w:rPr>
          <w:rFonts w:ascii="Times New Roman" w:hAnsi="Times New Roman" w:cs="Times New Roman"/>
          <w:b/>
          <w:sz w:val="72"/>
          <w:szCs w:val="72"/>
          <w:lang w:val="en-US"/>
        </w:rPr>
        <w:t>Qualification Paper</w:t>
      </w:r>
    </w:p>
    <w:p w:rsidR="00581481" w:rsidRPr="008B56E9" w:rsidRDefault="00581481" w:rsidP="00581481">
      <w:pPr>
        <w:rPr>
          <w:rFonts w:ascii="Times New Roman" w:hAnsi="Times New Roman" w:cs="Times New Roman"/>
          <w:sz w:val="28"/>
          <w:szCs w:val="28"/>
          <w:lang w:val="en-US"/>
        </w:rPr>
      </w:pPr>
    </w:p>
    <w:p w:rsidR="00581481" w:rsidRPr="008B56E9" w:rsidRDefault="00581481" w:rsidP="00581481">
      <w:pPr>
        <w:jc w:val="center"/>
        <w:rPr>
          <w:rFonts w:ascii="Times New Roman" w:hAnsi="Times New Roman" w:cs="Times New Roman"/>
          <w:b/>
          <w:sz w:val="32"/>
          <w:szCs w:val="32"/>
          <w:lang w:val="en-US"/>
        </w:rPr>
      </w:pPr>
      <w:r w:rsidRPr="008B56E9">
        <w:rPr>
          <w:rFonts w:ascii="Times New Roman" w:hAnsi="Times New Roman" w:cs="Times New Roman"/>
          <w:b/>
          <w:sz w:val="32"/>
          <w:szCs w:val="32"/>
          <w:lang w:val="en-US"/>
        </w:rPr>
        <w:t>Theme: Relationship between Critical Thinking and Reading Comprehension</w:t>
      </w:r>
    </w:p>
    <w:p w:rsidR="00581481" w:rsidRPr="008B56E9" w:rsidRDefault="00581481" w:rsidP="00581481">
      <w:pPr>
        <w:rPr>
          <w:rFonts w:ascii="Times New Roman" w:hAnsi="Times New Roman" w:cs="Times New Roman"/>
          <w:sz w:val="28"/>
          <w:szCs w:val="28"/>
          <w:lang w:val="en-US"/>
        </w:rPr>
      </w:pPr>
    </w:p>
    <w:p w:rsidR="00581481" w:rsidRPr="008B56E9" w:rsidRDefault="00581481" w:rsidP="00581481">
      <w:pPr>
        <w:rPr>
          <w:rFonts w:ascii="Times New Roman" w:hAnsi="Times New Roman" w:cs="Times New Roman"/>
          <w:sz w:val="28"/>
          <w:szCs w:val="28"/>
          <w:lang w:val="en-US"/>
        </w:rPr>
      </w:pPr>
    </w:p>
    <w:p w:rsidR="00581481" w:rsidRPr="008B56E9" w:rsidRDefault="00581481" w:rsidP="00581481">
      <w:pPr>
        <w:rPr>
          <w:rFonts w:ascii="Times New Roman" w:hAnsi="Times New Roman" w:cs="Times New Roman"/>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0"/>
        <w:gridCol w:w="4238"/>
      </w:tblGrid>
      <w:tr w:rsidR="00581481" w:rsidRPr="008B56E9" w:rsidTr="0058467F">
        <w:tc>
          <w:tcPr>
            <w:tcW w:w="5211" w:type="dxa"/>
          </w:tcPr>
          <w:p w:rsidR="00581481" w:rsidRPr="008B56E9" w:rsidRDefault="00581481" w:rsidP="0058467F">
            <w:pPr>
              <w:rPr>
                <w:rFonts w:ascii="Times New Roman" w:hAnsi="Times New Roman" w:cs="Times New Roman"/>
                <w:sz w:val="28"/>
                <w:szCs w:val="28"/>
                <w:lang w:val="en-US"/>
              </w:rPr>
            </w:pPr>
            <w:r w:rsidRPr="008B56E9">
              <w:rPr>
                <w:rFonts w:ascii="Times New Roman" w:hAnsi="Times New Roman" w:cs="Times New Roman"/>
                <w:sz w:val="28"/>
                <w:szCs w:val="28"/>
                <w:lang w:val="en-US"/>
              </w:rPr>
              <w:t>Admitted by:</w:t>
            </w:r>
          </w:p>
        </w:tc>
        <w:tc>
          <w:tcPr>
            <w:tcW w:w="4360" w:type="dxa"/>
          </w:tcPr>
          <w:p w:rsidR="00581481" w:rsidRPr="008B56E9" w:rsidRDefault="00581481" w:rsidP="0058467F">
            <w:pP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Done by: </w:t>
            </w:r>
            <w:proofErr w:type="spellStart"/>
            <w:r w:rsidRPr="008B56E9">
              <w:rPr>
                <w:rFonts w:ascii="Times New Roman" w:hAnsi="Times New Roman" w:cs="Times New Roman"/>
                <w:sz w:val="28"/>
                <w:szCs w:val="28"/>
                <w:lang w:val="en-US"/>
              </w:rPr>
              <w:t>Fotima</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Sattorova</w:t>
            </w:r>
            <w:proofErr w:type="spellEnd"/>
          </w:p>
        </w:tc>
      </w:tr>
      <w:tr w:rsidR="00581481" w:rsidRPr="00735A8E" w:rsidTr="0058467F">
        <w:tc>
          <w:tcPr>
            <w:tcW w:w="5211" w:type="dxa"/>
          </w:tcPr>
          <w:p w:rsidR="00581481" w:rsidRPr="008B56E9" w:rsidRDefault="00581481" w:rsidP="0058467F">
            <w:pPr>
              <w:rPr>
                <w:rFonts w:ascii="Times New Roman" w:hAnsi="Times New Roman" w:cs="Times New Roman"/>
                <w:sz w:val="28"/>
                <w:szCs w:val="28"/>
                <w:lang w:val="en-US"/>
              </w:rPr>
            </w:pPr>
          </w:p>
          <w:p w:rsidR="00581481" w:rsidRPr="008B56E9" w:rsidRDefault="00581481" w:rsidP="0058467F">
            <w:pPr>
              <w:rPr>
                <w:rFonts w:ascii="Times New Roman" w:hAnsi="Times New Roman" w:cs="Times New Roman"/>
                <w:sz w:val="28"/>
                <w:szCs w:val="28"/>
                <w:lang w:val="en-US"/>
              </w:rPr>
            </w:pPr>
          </w:p>
          <w:p w:rsidR="00581481" w:rsidRPr="008B56E9" w:rsidRDefault="00581481" w:rsidP="0058467F">
            <w:pP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Abduraimova</w:t>
            </w:r>
            <w:proofErr w:type="spellEnd"/>
            <w:r w:rsidRPr="008B56E9">
              <w:rPr>
                <w:rFonts w:ascii="Times New Roman" w:hAnsi="Times New Roman" w:cs="Times New Roman"/>
                <w:sz w:val="28"/>
                <w:szCs w:val="28"/>
                <w:lang w:val="en-US"/>
              </w:rPr>
              <w:t xml:space="preserve"> Y.</w:t>
            </w:r>
          </w:p>
          <w:p w:rsidR="00581481" w:rsidRPr="008B56E9" w:rsidRDefault="00581481" w:rsidP="0058467F">
            <w:pPr>
              <w:rPr>
                <w:rFonts w:ascii="Times New Roman" w:hAnsi="Times New Roman" w:cs="Times New Roman"/>
                <w:sz w:val="28"/>
                <w:szCs w:val="28"/>
                <w:lang w:val="en-US"/>
              </w:rPr>
            </w:pPr>
          </w:p>
        </w:tc>
        <w:tc>
          <w:tcPr>
            <w:tcW w:w="4360" w:type="dxa"/>
          </w:tcPr>
          <w:p w:rsidR="00581481" w:rsidRPr="008B56E9" w:rsidRDefault="00581481" w:rsidP="0058467F">
            <w:pPr>
              <w:rPr>
                <w:rFonts w:ascii="Times New Roman" w:hAnsi="Times New Roman" w:cs="Times New Roman"/>
                <w:sz w:val="28"/>
                <w:szCs w:val="28"/>
                <w:lang w:val="en-US"/>
              </w:rPr>
            </w:pPr>
          </w:p>
          <w:p w:rsidR="00581481" w:rsidRPr="008B56E9" w:rsidRDefault="00581481" w:rsidP="0058467F">
            <w:pP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Scientific Advisor: </w:t>
            </w:r>
            <w:proofErr w:type="spellStart"/>
            <w:r w:rsidRPr="008B56E9">
              <w:rPr>
                <w:rFonts w:ascii="Times New Roman" w:hAnsi="Times New Roman" w:cs="Times New Roman"/>
                <w:sz w:val="28"/>
                <w:szCs w:val="28"/>
                <w:lang w:val="en-US"/>
              </w:rPr>
              <w:t>Yayra</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Abduraimova</w:t>
            </w:r>
            <w:proofErr w:type="spellEnd"/>
          </w:p>
          <w:p w:rsidR="00581481" w:rsidRPr="008B56E9" w:rsidRDefault="00581481" w:rsidP="0058467F">
            <w:pPr>
              <w:rPr>
                <w:rFonts w:ascii="Times New Roman" w:hAnsi="Times New Roman" w:cs="Times New Roman"/>
                <w:sz w:val="28"/>
                <w:szCs w:val="28"/>
                <w:lang w:val="en-US"/>
              </w:rPr>
            </w:pPr>
          </w:p>
          <w:p w:rsidR="00581481" w:rsidRPr="008B56E9" w:rsidRDefault="00581481" w:rsidP="0058467F">
            <w:pP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Reviewer: </w:t>
            </w:r>
            <w:proofErr w:type="spellStart"/>
            <w:r w:rsidRPr="008B56E9">
              <w:rPr>
                <w:rFonts w:ascii="Times New Roman" w:hAnsi="Times New Roman" w:cs="Times New Roman"/>
                <w:sz w:val="28"/>
                <w:szCs w:val="28"/>
                <w:lang w:val="en-US"/>
              </w:rPr>
              <w:t>Kamola</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Alimova</w:t>
            </w:r>
            <w:proofErr w:type="spellEnd"/>
          </w:p>
        </w:tc>
      </w:tr>
    </w:tbl>
    <w:p w:rsidR="00581481" w:rsidRPr="008B56E9" w:rsidRDefault="00581481" w:rsidP="00581481">
      <w:pPr>
        <w:pStyle w:val="Default"/>
        <w:spacing w:line="360" w:lineRule="auto"/>
        <w:rPr>
          <w:color w:val="auto"/>
          <w:sz w:val="28"/>
          <w:szCs w:val="28"/>
          <w:lang w:val="en-US"/>
        </w:rPr>
      </w:pPr>
    </w:p>
    <w:p w:rsidR="00581481" w:rsidRPr="008B56E9" w:rsidRDefault="00581481" w:rsidP="00581481">
      <w:pPr>
        <w:pStyle w:val="Default"/>
        <w:spacing w:line="360" w:lineRule="auto"/>
        <w:rPr>
          <w:color w:val="auto"/>
          <w:sz w:val="28"/>
          <w:szCs w:val="28"/>
          <w:lang w:val="en-US"/>
        </w:rPr>
      </w:pPr>
    </w:p>
    <w:p w:rsidR="00581481" w:rsidRPr="008B56E9" w:rsidRDefault="00581481" w:rsidP="00581481">
      <w:pPr>
        <w:pStyle w:val="Default"/>
        <w:spacing w:line="360" w:lineRule="auto"/>
        <w:jc w:val="center"/>
        <w:rPr>
          <w:b/>
          <w:szCs w:val="28"/>
          <w:lang w:val="en-US"/>
        </w:rPr>
      </w:pPr>
      <w:r w:rsidRPr="008B56E9">
        <w:rPr>
          <w:b/>
          <w:szCs w:val="28"/>
          <w:lang w:val="en-US"/>
        </w:rPr>
        <w:t>Tashkent 2014</w:t>
      </w:r>
    </w:p>
    <w:p w:rsidR="003D128D" w:rsidRDefault="003D128D"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r w:rsidRPr="008B56E9">
        <w:rPr>
          <w:b/>
          <w:sz w:val="28"/>
          <w:szCs w:val="28"/>
          <w:lang w:val="en-US"/>
        </w:rPr>
        <w:lastRenderedPageBreak/>
        <w:t>CONTENTS:</w:t>
      </w:r>
    </w:p>
    <w:p w:rsidR="00581481" w:rsidRPr="008B56E9" w:rsidRDefault="00581481" w:rsidP="007921B7">
      <w:pPr>
        <w:pStyle w:val="Default"/>
        <w:spacing w:line="360" w:lineRule="auto"/>
        <w:jc w:val="center"/>
        <w:rPr>
          <w:b/>
          <w:sz w:val="28"/>
          <w:szCs w:val="28"/>
          <w:lang w:val="en-US"/>
        </w:rPr>
      </w:pPr>
    </w:p>
    <w:p w:rsidR="007921B7" w:rsidRPr="008B56E9" w:rsidRDefault="00831A09" w:rsidP="00831A09">
      <w:pPr>
        <w:pStyle w:val="Default"/>
        <w:spacing w:line="360" w:lineRule="auto"/>
        <w:rPr>
          <w:color w:val="000000" w:themeColor="text1"/>
          <w:sz w:val="28"/>
          <w:szCs w:val="28"/>
          <w:lang w:val="en-US"/>
        </w:rPr>
      </w:pPr>
      <w:r w:rsidRPr="008B56E9">
        <w:rPr>
          <w:color w:val="000000" w:themeColor="text1"/>
          <w:sz w:val="28"/>
          <w:szCs w:val="28"/>
          <w:lang w:val="en-US"/>
        </w:rPr>
        <w:t xml:space="preserve">    Abstract…………………………………………………………………….</w:t>
      </w:r>
      <w:r w:rsidR="000A373A">
        <w:rPr>
          <w:color w:val="000000" w:themeColor="text1"/>
          <w:sz w:val="28"/>
          <w:szCs w:val="28"/>
          <w:lang w:val="en-US"/>
        </w:rPr>
        <w:t>4</w:t>
      </w:r>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48" w:history="1">
        <w:r w:rsidR="00831A09" w:rsidRPr="008B56E9">
          <w:rPr>
            <w:rStyle w:val="ac"/>
            <w:noProof/>
            <w:color w:val="000000" w:themeColor="text1"/>
            <w:u w:val="none"/>
          </w:rPr>
          <w:t>Introduction</w:t>
        </w:r>
        <w:r w:rsidR="00831A09" w:rsidRPr="008B56E9">
          <w:rPr>
            <w:noProof/>
            <w:webHidden/>
            <w:color w:val="000000" w:themeColor="text1"/>
          </w:rPr>
          <w:tab/>
        </w:r>
      </w:hyperlink>
      <w:r w:rsidR="000A373A">
        <w:t>5</w:t>
      </w:r>
    </w:p>
    <w:p w:rsidR="00831A09" w:rsidRPr="008B56E9" w:rsidRDefault="00660BDD" w:rsidP="00581481">
      <w:pPr>
        <w:pStyle w:val="11"/>
        <w:rPr>
          <w:rFonts w:eastAsiaTheme="minorEastAsia"/>
          <w:lang w:eastAsia="ru-RU"/>
        </w:rPr>
      </w:pPr>
      <w:hyperlink w:anchor="_Toc388795749" w:history="1">
        <w:r w:rsidR="00831A09" w:rsidRPr="008B56E9">
          <w:rPr>
            <w:rStyle w:val="ac"/>
            <w:color w:val="000000" w:themeColor="text1"/>
            <w:u w:val="none"/>
          </w:rPr>
          <w:t>Chapter I - LITERATURE REVIEW</w:t>
        </w:r>
        <w:r w:rsidR="00831A09" w:rsidRPr="008B56E9">
          <w:rPr>
            <w:webHidden/>
          </w:rPr>
          <w:tab/>
        </w:r>
      </w:hyperlink>
      <w:r w:rsidR="000A373A">
        <w:t>7</w:t>
      </w:r>
    </w:p>
    <w:p w:rsidR="00831A09" w:rsidRPr="008B56E9" w:rsidRDefault="00660BDD" w:rsidP="00831A09">
      <w:pPr>
        <w:pStyle w:val="2"/>
        <w:tabs>
          <w:tab w:val="left" w:pos="880"/>
          <w:tab w:val="right" w:leader="dot" w:pos="8779"/>
        </w:tabs>
        <w:rPr>
          <w:rFonts w:eastAsiaTheme="minorEastAsia"/>
          <w:noProof/>
          <w:color w:val="000000" w:themeColor="text1"/>
          <w:lang w:eastAsia="ru-RU"/>
        </w:rPr>
      </w:pPr>
      <w:hyperlink w:anchor="_Toc388795750" w:history="1">
        <w:r w:rsidR="00831A09" w:rsidRPr="008B56E9">
          <w:rPr>
            <w:rStyle w:val="ac"/>
            <w:noProof/>
            <w:color w:val="000000" w:themeColor="text1"/>
            <w:u w:val="none"/>
          </w:rPr>
          <w:t>1.1</w:t>
        </w:r>
        <w:r w:rsidR="000A373A">
          <w:rPr>
            <w:rFonts w:eastAsiaTheme="minorEastAsia"/>
            <w:noProof/>
            <w:color w:val="000000" w:themeColor="text1"/>
            <w:lang w:eastAsia="ru-RU"/>
          </w:rPr>
          <w:t xml:space="preserve"> </w:t>
        </w:r>
        <w:r w:rsidR="008B56E9" w:rsidRPr="008B56E9">
          <w:t>How is critical thinking</w:t>
        </w:r>
        <w:r w:rsidR="00831A09" w:rsidRPr="008B56E9">
          <w:t xml:space="preserve"> defined</w:t>
        </w:r>
        <w:r w:rsidR="00831A09" w:rsidRPr="008B56E9">
          <w:rPr>
            <w:noProof/>
            <w:webHidden/>
            <w:color w:val="000000" w:themeColor="text1"/>
          </w:rPr>
          <w:tab/>
        </w:r>
      </w:hyperlink>
      <w:r w:rsidR="000A373A">
        <w:t>………………….........7</w:t>
      </w:r>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51" w:history="1">
        <w:r w:rsidR="00831A09" w:rsidRPr="008B56E9">
          <w:rPr>
            <w:rStyle w:val="ac"/>
            <w:noProof/>
            <w:color w:val="000000" w:themeColor="text1"/>
            <w:u w:val="none"/>
          </w:rPr>
          <w:t xml:space="preserve">1.2 </w:t>
        </w:r>
        <w:r w:rsidR="00831A09" w:rsidRPr="008B56E9">
          <w:rPr>
            <w:color w:val="000000"/>
          </w:rPr>
          <w:t>Why it is important to develop critical thin</w:t>
        </w:r>
        <w:r w:rsidR="000A373A">
          <w:rPr>
            <w:color w:val="000000"/>
          </w:rPr>
          <w:t>king?..........................</w:t>
        </w:r>
        <w:r w:rsidR="00831A09" w:rsidRPr="008B56E9">
          <w:rPr>
            <w:color w:val="000000"/>
          </w:rPr>
          <w:t>..</w:t>
        </w:r>
      </w:hyperlink>
      <w:r w:rsidR="000A373A">
        <w:t>11</w:t>
      </w:r>
      <w:r w:rsidR="00831A09" w:rsidRPr="008B56E9">
        <w:rPr>
          <w:rFonts w:eastAsiaTheme="minorEastAsia"/>
          <w:noProof/>
          <w:color w:val="000000" w:themeColor="text1"/>
          <w:lang w:eastAsia="ru-RU"/>
        </w:rPr>
        <w:t xml:space="preserve"> </w:t>
      </w:r>
    </w:p>
    <w:p w:rsidR="00831A09" w:rsidRPr="008B56E9" w:rsidRDefault="00660BDD" w:rsidP="00831A09">
      <w:pPr>
        <w:pStyle w:val="2"/>
        <w:tabs>
          <w:tab w:val="left" w:pos="880"/>
          <w:tab w:val="right" w:leader="dot" w:pos="8779"/>
        </w:tabs>
        <w:rPr>
          <w:rFonts w:eastAsiaTheme="minorEastAsia"/>
          <w:noProof/>
          <w:color w:val="000000" w:themeColor="text1"/>
          <w:lang w:eastAsia="ru-RU"/>
        </w:rPr>
      </w:pPr>
      <w:hyperlink w:anchor="_Toc388795752" w:history="1">
        <w:r w:rsidR="00831A09" w:rsidRPr="008B56E9">
          <w:rPr>
            <w:rStyle w:val="ac"/>
            <w:noProof/>
            <w:color w:val="000000" w:themeColor="text1"/>
            <w:u w:val="none"/>
          </w:rPr>
          <w:t>1.3</w:t>
        </w:r>
        <w:r w:rsidR="00831A09" w:rsidRPr="008B56E9">
          <w:rPr>
            <w:rFonts w:eastAsiaTheme="minorEastAsia"/>
            <w:noProof/>
            <w:color w:val="000000" w:themeColor="text1"/>
            <w:lang w:eastAsia="ru-RU"/>
          </w:rPr>
          <w:t xml:space="preserve"> </w:t>
        </w:r>
        <w:r w:rsidR="00831A09" w:rsidRPr="008B56E9">
          <w:t>Is there</w:t>
        </w:r>
        <w:r w:rsidR="000A373A">
          <w:t xml:space="preserve"> a</w:t>
        </w:r>
        <w:r w:rsidR="00831A09" w:rsidRPr="008B56E9">
          <w:t xml:space="preserve"> correlation between critical </w:t>
        </w:r>
        <w:r w:rsidR="000A373A">
          <w:t>thinking and language learning?......................................................................................................15</w:t>
        </w:r>
        <w:r w:rsidR="00831A09" w:rsidRPr="008B56E9">
          <w:rPr>
            <w:noProof/>
            <w:webHidden/>
            <w:color w:val="000000" w:themeColor="text1"/>
          </w:rPr>
          <w:tab/>
        </w:r>
      </w:hyperlink>
    </w:p>
    <w:p w:rsidR="00831A09" w:rsidRPr="000A373A" w:rsidRDefault="00831A09" w:rsidP="00831A09">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color w:val="000000" w:themeColor="text1"/>
          <w:sz w:val="28"/>
          <w:szCs w:val="28"/>
          <w:lang w:val="en-US"/>
        </w:rPr>
        <w:t xml:space="preserve">    </w:t>
      </w:r>
      <w:hyperlink w:anchor="_Toc388795753" w:history="1">
        <w:r w:rsidRPr="008B56E9">
          <w:rPr>
            <w:rStyle w:val="ac"/>
            <w:rFonts w:ascii="Times New Roman" w:hAnsi="Times New Roman" w:cs="Times New Roman"/>
            <w:noProof/>
            <w:color w:val="000000" w:themeColor="text1"/>
            <w:sz w:val="28"/>
            <w:szCs w:val="28"/>
            <w:u w:val="none"/>
            <w:lang w:val="en-US"/>
          </w:rPr>
          <w:t xml:space="preserve">1.4 </w:t>
        </w:r>
        <w:r w:rsidRPr="008B56E9">
          <w:rPr>
            <w:rFonts w:ascii="Times New Roman" w:hAnsi="Times New Roman" w:cs="Times New Roman"/>
            <w:sz w:val="28"/>
            <w:szCs w:val="28"/>
            <w:lang w:val="en-US"/>
          </w:rPr>
          <w:t>Critical thinking and reading</w:t>
        </w:r>
        <w:r w:rsidRPr="008B56E9">
          <w:rPr>
            <w:rFonts w:ascii="Times New Roman" w:hAnsi="Times New Roman" w:cs="Times New Roman"/>
            <w:noProof/>
            <w:webHidden/>
            <w:color w:val="000000" w:themeColor="text1"/>
            <w:sz w:val="28"/>
            <w:szCs w:val="28"/>
            <w:lang w:val="en-US"/>
          </w:rPr>
          <w:t>……………………………</w:t>
        </w:r>
        <w:r w:rsidR="000A373A">
          <w:rPr>
            <w:rFonts w:ascii="Times New Roman" w:hAnsi="Times New Roman" w:cs="Times New Roman"/>
            <w:noProof/>
            <w:webHidden/>
            <w:color w:val="000000" w:themeColor="text1"/>
            <w:sz w:val="28"/>
            <w:szCs w:val="28"/>
            <w:lang w:val="en-US"/>
          </w:rPr>
          <w:t>……….</w:t>
        </w:r>
        <w:r w:rsidRPr="008B56E9">
          <w:rPr>
            <w:rFonts w:ascii="Times New Roman" w:hAnsi="Times New Roman" w:cs="Times New Roman"/>
            <w:noProof/>
            <w:webHidden/>
            <w:color w:val="000000" w:themeColor="text1"/>
            <w:sz w:val="28"/>
            <w:szCs w:val="28"/>
            <w:lang w:val="en-US"/>
          </w:rPr>
          <w:t>…</w:t>
        </w:r>
      </w:hyperlink>
      <w:r w:rsidR="000A373A" w:rsidRPr="000A373A">
        <w:rPr>
          <w:rFonts w:ascii="Times New Roman" w:hAnsi="Times New Roman" w:cs="Times New Roman"/>
          <w:sz w:val="28"/>
          <w:szCs w:val="28"/>
          <w:lang w:val="en-US"/>
        </w:rPr>
        <w:t>17</w:t>
      </w:r>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54" w:history="1">
        <w:r w:rsidR="00831A09" w:rsidRPr="008B56E9">
          <w:rPr>
            <w:rStyle w:val="ac"/>
            <w:noProof/>
            <w:color w:val="000000" w:themeColor="text1"/>
            <w:u w:val="none"/>
          </w:rPr>
          <w:t xml:space="preserve">1.5 </w:t>
        </w:r>
        <w:r w:rsidR="00831A09" w:rsidRPr="008B56E9">
          <w:t>How to integrate critical thinking in language classes?</w:t>
        </w:r>
        <w:r w:rsidR="00831A09" w:rsidRPr="008B56E9">
          <w:rPr>
            <w:noProof/>
            <w:webHidden/>
            <w:color w:val="000000" w:themeColor="text1"/>
          </w:rPr>
          <w:tab/>
        </w:r>
        <w:r w:rsidR="000A373A">
          <w:rPr>
            <w:noProof/>
            <w:webHidden/>
            <w:color w:val="000000" w:themeColor="text1"/>
          </w:rPr>
          <w:t>…...18</w:t>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55" w:history="1">
        <w:r w:rsidR="00831A09" w:rsidRPr="008B56E9">
          <w:rPr>
            <w:rStyle w:val="ac"/>
            <w:noProof/>
            <w:color w:val="000000" w:themeColor="text1"/>
            <w:u w:val="none"/>
          </w:rPr>
          <w:t xml:space="preserve">1.6 </w:t>
        </w:r>
        <w:r w:rsidR="00831A09" w:rsidRPr="008B56E9">
          <w:t>How to assess critical thinking skill</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_Toc388795755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2</w:t>
        </w:r>
        <w:r w:rsidR="000A373A">
          <w:rPr>
            <w:noProof/>
            <w:webHidden/>
            <w:color w:val="000000" w:themeColor="text1"/>
          </w:rPr>
          <w:t>4</w:t>
        </w:r>
        <w:r w:rsidRPr="008B56E9">
          <w:rPr>
            <w:noProof/>
            <w:webHidden/>
            <w:color w:val="000000" w:themeColor="text1"/>
          </w:rPr>
          <w:fldChar w:fldCharType="end"/>
        </w:r>
      </w:hyperlink>
    </w:p>
    <w:p w:rsidR="00831A09" w:rsidRPr="008B56E9" w:rsidRDefault="00660BDD" w:rsidP="00581481">
      <w:pPr>
        <w:pStyle w:val="11"/>
      </w:pPr>
      <w:hyperlink w:anchor="_Toc388795756" w:history="1">
        <w:r w:rsidR="00831A09" w:rsidRPr="008B56E9">
          <w:rPr>
            <w:rStyle w:val="ac"/>
            <w:color w:val="auto"/>
            <w:u w:val="none"/>
          </w:rPr>
          <w:t>Chapter II – RESEARCH PLAN</w:t>
        </w:r>
        <w:r w:rsidR="00831A09" w:rsidRPr="008B56E9">
          <w:rPr>
            <w:webHidden/>
          </w:rPr>
          <w:tab/>
        </w:r>
        <w:r w:rsidRPr="008B56E9">
          <w:rPr>
            <w:webHidden/>
          </w:rPr>
          <w:fldChar w:fldCharType="begin"/>
        </w:r>
        <w:r w:rsidR="00831A09" w:rsidRPr="008B56E9">
          <w:rPr>
            <w:webHidden/>
          </w:rPr>
          <w:instrText xml:space="preserve"> PAGEREF _Toc388795756 \h </w:instrText>
        </w:r>
        <w:r w:rsidRPr="008B56E9">
          <w:rPr>
            <w:webHidden/>
          </w:rPr>
        </w:r>
        <w:r w:rsidRPr="008B56E9">
          <w:rPr>
            <w:webHidden/>
          </w:rPr>
          <w:fldChar w:fldCharType="separate"/>
        </w:r>
        <w:r w:rsidR="00831A09" w:rsidRPr="008B56E9">
          <w:rPr>
            <w:webHidden/>
          </w:rPr>
          <w:t>27</w:t>
        </w:r>
        <w:r w:rsidRPr="008B56E9">
          <w:rPr>
            <w:webHidden/>
          </w:rPr>
          <w:fldChar w:fldCharType="end"/>
        </w:r>
      </w:hyperlink>
    </w:p>
    <w:p w:rsidR="00831A09" w:rsidRPr="008B56E9" w:rsidRDefault="00581481" w:rsidP="00831A09">
      <w:pP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w:t>
      </w:r>
      <w:r w:rsidR="00831A09" w:rsidRPr="008B56E9">
        <w:rPr>
          <w:rFonts w:ascii="Times New Roman" w:hAnsi="Times New Roman" w:cs="Times New Roman"/>
          <w:sz w:val="28"/>
          <w:szCs w:val="28"/>
          <w:lang w:val="en-US"/>
        </w:rPr>
        <w:t>A. PROCEDURES AND PROCESS</w:t>
      </w:r>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57" w:history="1">
        <w:r w:rsidR="00831A09" w:rsidRPr="008B56E9">
          <w:rPr>
            <w:rStyle w:val="ac"/>
            <w:noProof/>
            <w:color w:val="000000" w:themeColor="text1"/>
            <w:u w:val="none"/>
          </w:rPr>
          <w:t>2.1 The Statement of Intent</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_Toc388795757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27</w:t>
        </w:r>
        <w:r w:rsidRPr="008B56E9">
          <w:rPr>
            <w:noProof/>
            <w:webHidden/>
            <w:color w:val="000000" w:themeColor="text1"/>
          </w:rPr>
          <w:fldChar w:fldCharType="end"/>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59" w:history="1">
        <w:r w:rsidR="008B56E9">
          <w:rPr>
            <w:rStyle w:val="ac"/>
            <w:noProof/>
            <w:color w:val="000000" w:themeColor="text1"/>
            <w:u w:val="none"/>
          </w:rPr>
          <w:t>2.2</w:t>
        </w:r>
        <w:r w:rsidR="00831A09" w:rsidRPr="008B56E9">
          <w:rPr>
            <w:rStyle w:val="ac"/>
            <w:noProof/>
            <w:color w:val="000000" w:themeColor="text1"/>
            <w:u w:val="none"/>
          </w:rPr>
          <w:t xml:space="preserve"> Research Method</w:t>
        </w:r>
        <w:r w:rsidR="00831A09" w:rsidRPr="008B56E9">
          <w:rPr>
            <w:noProof/>
            <w:webHidden/>
            <w:color w:val="000000" w:themeColor="text1"/>
          </w:rPr>
          <w:tab/>
        </w:r>
        <w:r w:rsidR="000A373A">
          <w:rPr>
            <w:noProof/>
            <w:webHidden/>
            <w:color w:val="000000" w:themeColor="text1"/>
          </w:rPr>
          <w:t>27</w:t>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60" w:history="1">
        <w:r w:rsidR="008B56E9">
          <w:rPr>
            <w:rStyle w:val="ac"/>
            <w:noProof/>
            <w:color w:val="000000" w:themeColor="text1"/>
            <w:u w:val="none"/>
          </w:rPr>
          <w:t>2.2</w:t>
        </w:r>
        <w:r w:rsidR="00831A09" w:rsidRPr="008B56E9">
          <w:rPr>
            <w:rStyle w:val="ac"/>
            <w:noProof/>
            <w:color w:val="000000" w:themeColor="text1"/>
            <w:u w:val="none"/>
          </w:rPr>
          <w:t>.1 Research Subjects</w:t>
        </w:r>
        <w:r w:rsidR="00831A09" w:rsidRPr="008B56E9">
          <w:rPr>
            <w:noProof/>
            <w:webHidden/>
            <w:color w:val="000000" w:themeColor="text1"/>
          </w:rPr>
          <w:tab/>
        </w:r>
        <w:r w:rsidR="000A373A">
          <w:rPr>
            <w:noProof/>
            <w:webHidden/>
            <w:color w:val="000000" w:themeColor="text1"/>
          </w:rPr>
          <w:t>27</w:t>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61" w:history="1">
        <w:r w:rsidR="008B56E9">
          <w:rPr>
            <w:rStyle w:val="ac"/>
            <w:noProof/>
            <w:color w:val="000000" w:themeColor="text1"/>
            <w:u w:val="none"/>
          </w:rPr>
          <w:t>2.2</w:t>
        </w:r>
        <w:r w:rsidR="00831A09" w:rsidRPr="008B56E9">
          <w:rPr>
            <w:rStyle w:val="ac"/>
            <w:noProof/>
            <w:color w:val="000000" w:themeColor="text1"/>
            <w:u w:val="none"/>
          </w:rPr>
          <w:t>.2 Materials</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_Toc388795761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3</w:t>
        </w:r>
        <w:r w:rsidR="000A373A">
          <w:rPr>
            <w:noProof/>
            <w:webHidden/>
            <w:color w:val="000000" w:themeColor="text1"/>
          </w:rPr>
          <w:t>0</w:t>
        </w:r>
        <w:r w:rsidRPr="008B56E9">
          <w:rPr>
            <w:noProof/>
            <w:webHidden/>
            <w:color w:val="000000" w:themeColor="text1"/>
          </w:rPr>
          <w:fldChar w:fldCharType="end"/>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62" w:history="1">
        <w:r w:rsidR="008B56E9">
          <w:rPr>
            <w:rStyle w:val="ac"/>
            <w:noProof/>
            <w:color w:val="000000" w:themeColor="text1"/>
            <w:u w:val="none"/>
          </w:rPr>
          <w:t>2.2</w:t>
        </w:r>
        <w:r w:rsidR="00831A09" w:rsidRPr="008B56E9">
          <w:rPr>
            <w:rStyle w:val="ac"/>
            <w:noProof/>
            <w:color w:val="000000" w:themeColor="text1"/>
            <w:u w:val="none"/>
          </w:rPr>
          <w:t>.3 Procedures</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_Toc388795762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3</w:t>
        </w:r>
        <w:r w:rsidR="000A373A">
          <w:rPr>
            <w:noProof/>
            <w:webHidden/>
            <w:color w:val="000000" w:themeColor="text1"/>
          </w:rPr>
          <w:t>4</w:t>
        </w:r>
        <w:r w:rsidRPr="008B56E9">
          <w:rPr>
            <w:noProof/>
            <w:webHidden/>
            <w:color w:val="000000" w:themeColor="text1"/>
          </w:rPr>
          <w:fldChar w:fldCharType="end"/>
        </w:r>
      </w:hyperlink>
    </w:p>
    <w:p w:rsidR="00831A09" w:rsidRPr="008B56E9" w:rsidRDefault="00195E59" w:rsidP="00581481">
      <w:pPr>
        <w:pStyle w:val="11"/>
        <w:rPr>
          <w:rFonts w:eastAsiaTheme="minorEastAsia"/>
          <w:lang w:eastAsia="ru-RU"/>
        </w:rPr>
      </w:pPr>
      <w:r>
        <w:t xml:space="preserve">     </w:t>
      </w:r>
      <w:hyperlink w:anchor="_Toc388795765" w:history="1">
        <w:r w:rsidR="00831A09" w:rsidRPr="008B56E9">
          <w:rPr>
            <w:rStyle w:val="ac"/>
            <w:color w:val="000000" w:themeColor="text1"/>
            <w:u w:val="none"/>
          </w:rPr>
          <w:t>B. DATA COLLECTION</w:t>
        </w:r>
        <w:r w:rsidR="00831A09" w:rsidRPr="008B56E9">
          <w:rPr>
            <w:webHidden/>
          </w:rPr>
          <w:tab/>
        </w:r>
        <w:r w:rsidR="000A373A">
          <w:rPr>
            <w:webHidden/>
          </w:rPr>
          <w:t>…</w:t>
        </w:r>
        <w:r w:rsidR="00ED3D25">
          <w:rPr>
            <w:webHidden/>
          </w:rPr>
          <w:t>…………………………………………..</w:t>
        </w:r>
        <w:r w:rsidR="000A373A">
          <w:rPr>
            <w:webHidden/>
          </w:rPr>
          <w:t>..38</w:t>
        </w:r>
      </w:hyperlink>
    </w:p>
    <w:p w:rsidR="00831A09" w:rsidRPr="008B56E9" w:rsidRDefault="00660BDD" w:rsidP="00581481">
      <w:pPr>
        <w:pStyle w:val="11"/>
        <w:rPr>
          <w:rFonts w:eastAsiaTheme="minorEastAsia"/>
          <w:lang w:eastAsia="ru-RU"/>
        </w:rPr>
      </w:pPr>
      <w:hyperlink w:anchor="_Toc388795766" w:history="1">
        <w:r w:rsidR="00831A09" w:rsidRPr="008B56E9">
          <w:rPr>
            <w:rStyle w:val="ac"/>
            <w:color w:val="000000" w:themeColor="text1"/>
            <w:u w:val="none"/>
          </w:rPr>
          <w:t>Chapter III - RESULTS AND DISCUSSION</w:t>
        </w:r>
        <w:r w:rsidR="00831A09" w:rsidRPr="008B56E9">
          <w:rPr>
            <w:webHidden/>
          </w:rPr>
          <w:tab/>
        </w:r>
        <w:r w:rsidRPr="008B56E9">
          <w:rPr>
            <w:webHidden/>
          </w:rPr>
          <w:fldChar w:fldCharType="begin"/>
        </w:r>
        <w:r w:rsidR="00831A09" w:rsidRPr="008B56E9">
          <w:rPr>
            <w:webHidden/>
          </w:rPr>
          <w:instrText xml:space="preserve"> PAGEREF _Toc388795766 \h </w:instrText>
        </w:r>
        <w:r w:rsidRPr="008B56E9">
          <w:rPr>
            <w:webHidden/>
          </w:rPr>
        </w:r>
        <w:r w:rsidRPr="008B56E9">
          <w:rPr>
            <w:webHidden/>
          </w:rPr>
          <w:fldChar w:fldCharType="separate"/>
        </w:r>
        <w:r w:rsidR="00831A09" w:rsidRPr="008B56E9">
          <w:rPr>
            <w:webHidden/>
          </w:rPr>
          <w:t>4</w:t>
        </w:r>
        <w:r w:rsidR="00ED3D25">
          <w:rPr>
            <w:webHidden/>
          </w:rPr>
          <w:t>3</w:t>
        </w:r>
        <w:r w:rsidRPr="008B56E9">
          <w:rPr>
            <w:webHidden/>
          </w:rPr>
          <w:fldChar w:fldCharType="end"/>
        </w:r>
      </w:hyperlink>
    </w:p>
    <w:p w:rsidR="00831A09" w:rsidRPr="008B56E9" w:rsidRDefault="00660BDD" w:rsidP="00831A09">
      <w:pPr>
        <w:pStyle w:val="2"/>
        <w:tabs>
          <w:tab w:val="right" w:leader="dot" w:pos="8779"/>
        </w:tabs>
        <w:rPr>
          <w:rFonts w:eastAsiaTheme="minorEastAsia"/>
          <w:noProof/>
          <w:color w:val="000000" w:themeColor="text1"/>
          <w:lang w:eastAsia="ru-RU"/>
        </w:rPr>
      </w:pPr>
      <w:hyperlink w:anchor="_Toc388795767" w:history="1">
        <w:r w:rsidR="00831A09" w:rsidRPr="008B56E9">
          <w:rPr>
            <w:rStyle w:val="ac"/>
            <w:noProof/>
            <w:color w:val="000000" w:themeColor="text1"/>
            <w:u w:val="none"/>
          </w:rPr>
          <w:t xml:space="preserve">3.1 </w:t>
        </w:r>
        <w:r w:rsidR="00ED3D25">
          <w:rPr>
            <w:rStyle w:val="ac"/>
            <w:noProof/>
            <w:color w:val="000000" w:themeColor="text1"/>
            <w:u w:val="none"/>
          </w:rPr>
          <w:t xml:space="preserve">Data </w:t>
        </w:r>
        <w:r w:rsidR="00831A09" w:rsidRPr="008B56E9">
          <w:rPr>
            <w:rStyle w:val="ac"/>
            <w:noProof/>
            <w:color w:val="000000" w:themeColor="text1"/>
            <w:u w:val="none"/>
          </w:rPr>
          <w:t>analysis</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_Toc388795767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4</w:t>
        </w:r>
        <w:r w:rsidR="00ED3D25">
          <w:rPr>
            <w:noProof/>
            <w:webHidden/>
            <w:color w:val="000000" w:themeColor="text1"/>
          </w:rPr>
          <w:t>3</w:t>
        </w:r>
        <w:r w:rsidRPr="008B56E9">
          <w:rPr>
            <w:noProof/>
            <w:webHidden/>
            <w:color w:val="000000" w:themeColor="text1"/>
          </w:rPr>
          <w:fldChar w:fldCharType="end"/>
        </w:r>
      </w:hyperlink>
    </w:p>
    <w:p w:rsidR="00831A09" w:rsidRPr="008B56E9" w:rsidRDefault="00660BDD" w:rsidP="00831A09">
      <w:pPr>
        <w:pStyle w:val="2"/>
        <w:tabs>
          <w:tab w:val="right" w:leader="dot" w:pos="8779"/>
        </w:tabs>
        <w:rPr>
          <w:rFonts w:eastAsiaTheme="minorEastAsia"/>
          <w:noProof/>
          <w:color w:val="000000" w:themeColor="text1"/>
          <w:sz w:val="22"/>
          <w:szCs w:val="22"/>
          <w:lang w:eastAsia="ru-RU"/>
        </w:rPr>
      </w:pPr>
      <w:hyperlink w:anchor="_Toc388795768" w:history="1">
        <w:r w:rsidR="00831A09" w:rsidRPr="008B56E9">
          <w:rPr>
            <w:rStyle w:val="ac"/>
            <w:noProof/>
            <w:color w:val="000000" w:themeColor="text1"/>
            <w:u w:val="none"/>
          </w:rPr>
          <w:t>3.2 Final Reflection</w:t>
        </w:r>
        <w:r w:rsidR="00831A09" w:rsidRPr="008B56E9">
          <w:rPr>
            <w:noProof/>
            <w:webHidden/>
            <w:color w:val="000000" w:themeColor="text1"/>
          </w:rPr>
          <w:tab/>
        </w:r>
        <w:r w:rsidR="00ED3D25">
          <w:rPr>
            <w:noProof/>
            <w:webHidden/>
            <w:color w:val="000000" w:themeColor="text1"/>
          </w:rPr>
          <w:t>…………………………………………………54</w:t>
        </w:r>
      </w:hyperlink>
    </w:p>
    <w:p w:rsidR="00831A09" w:rsidRPr="008B56E9" w:rsidRDefault="00660BDD" w:rsidP="00581481">
      <w:pPr>
        <w:pStyle w:val="11"/>
        <w:rPr>
          <w:rFonts w:eastAsiaTheme="minorEastAsia"/>
          <w:sz w:val="22"/>
          <w:szCs w:val="22"/>
          <w:lang w:eastAsia="ru-RU"/>
        </w:rPr>
      </w:pPr>
      <w:hyperlink w:anchor="_Toc388795769" w:history="1">
        <w:r w:rsidR="00831A09" w:rsidRPr="008B56E9">
          <w:rPr>
            <w:rStyle w:val="ac"/>
            <w:color w:val="000000" w:themeColor="text1"/>
            <w:u w:val="none"/>
          </w:rPr>
          <w:t>Reference List</w:t>
        </w:r>
        <w:r w:rsidR="00831A09" w:rsidRPr="008B56E9">
          <w:rPr>
            <w:webHidden/>
          </w:rPr>
          <w:tab/>
        </w:r>
        <w:r w:rsidR="00ED3D25">
          <w:rPr>
            <w:webHidden/>
          </w:rPr>
          <w:t>59</w:t>
        </w:r>
      </w:hyperlink>
    </w:p>
    <w:p w:rsidR="00831A09" w:rsidRPr="008B56E9" w:rsidRDefault="00660BDD" w:rsidP="00581481">
      <w:pPr>
        <w:pStyle w:val="11"/>
        <w:rPr>
          <w:rFonts w:eastAsiaTheme="minorEastAsia"/>
          <w:sz w:val="22"/>
          <w:szCs w:val="22"/>
          <w:lang w:eastAsia="ru-RU"/>
        </w:rPr>
      </w:pPr>
      <w:hyperlink w:anchor="_Toc388795770" w:history="1">
        <w:r w:rsidR="00831A09" w:rsidRPr="008B56E9">
          <w:rPr>
            <w:rStyle w:val="ac"/>
            <w:color w:val="000000" w:themeColor="text1"/>
            <w:u w:val="none"/>
          </w:rPr>
          <w:t>Bibliography</w:t>
        </w:r>
        <w:r w:rsidR="00831A09" w:rsidRPr="008B56E9">
          <w:rPr>
            <w:webHidden/>
          </w:rPr>
          <w:tab/>
        </w:r>
        <w:r w:rsidRPr="008B56E9">
          <w:rPr>
            <w:webHidden/>
          </w:rPr>
          <w:fldChar w:fldCharType="begin"/>
        </w:r>
        <w:r w:rsidR="00831A09" w:rsidRPr="008B56E9">
          <w:rPr>
            <w:webHidden/>
          </w:rPr>
          <w:instrText xml:space="preserve"> PAGEREF _Toc388795770 \h </w:instrText>
        </w:r>
        <w:r w:rsidRPr="008B56E9">
          <w:rPr>
            <w:webHidden/>
          </w:rPr>
        </w:r>
        <w:r w:rsidRPr="008B56E9">
          <w:rPr>
            <w:webHidden/>
          </w:rPr>
          <w:fldChar w:fldCharType="separate"/>
        </w:r>
        <w:r w:rsidR="00831A09" w:rsidRPr="008B56E9">
          <w:rPr>
            <w:webHidden/>
          </w:rPr>
          <w:t>6</w:t>
        </w:r>
        <w:r w:rsidR="00ED3D25">
          <w:rPr>
            <w:webHidden/>
          </w:rPr>
          <w:t>2</w:t>
        </w:r>
        <w:r w:rsidRPr="008B56E9">
          <w:rPr>
            <w:webHidden/>
          </w:rPr>
          <w:fldChar w:fldCharType="end"/>
        </w:r>
      </w:hyperlink>
    </w:p>
    <w:p w:rsidR="00831A09" w:rsidRPr="008B56E9" w:rsidRDefault="00660BDD" w:rsidP="00581481">
      <w:pPr>
        <w:pStyle w:val="11"/>
        <w:rPr>
          <w:rFonts w:eastAsiaTheme="minorEastAsia"/>
          <w:sz w:val="22"/>
          <w:szCs w:val="22"/>
          <w:lang w:eastAsia="ru-RU"/>
        </w:rPr>
      </w:pPr>
      <w:hyperlink w:anchor="_Toc388795771" w:history="1">
        <w:r w:rsidR="00831A09" w:rsidRPr="008B56E9">
          <w:rPr>
            <w:rStyle w:val="ac"/>
            <w:color w:val="000000" w:themeColor="text1"/>
            <w:u w:val="none"/>
          </w:rPr>
          <w:t>Appendix</w:t>
        </w:r>
        <w:r w:rsidR="00831A09" w:rsidRPr="008B56E9">
          <w:rPr>
            <w:webHidden/>
          </w:rPr>
          <w:tab/>
        </w:r>
        <w:r w:rsidRPr="008B56E9">
          <w:rPr>
            <w:webHidden/>
          </w:rPr>
          <w:fldChar w:fldCharType="begin"/>
        </w:r>
        <w:r w:rsidR="00831A09" w:rsidRPr="008B56E9">
          <w:rPr>
            <w:webHidden/>
          </w:rPr>
          <w:instrText xml:space="preserve"> PAGEREF _Toc388795771 \h </w:instrText>
        </w:r>
        <w:r w:rsidRPr="008B56E9">
          <w:rPr>
            <w:webHidden/>
          </w:rPr>
        </w:r>
        <w:r w:rsidRPr="008B56E9">
          <w:rPr>
            <w:webHidden/>
          </w:rPr>
          <w:fldChar w:fldCharType="separate"/>
        </w:r>
        <w:r w:rsidR="00831A09" w:rsidRPr="008B56E9">
          <w:rPr>
            <w:webHidden/>
          </w:rPr>
          <w:t>6</w:t>
        </w:r>
        <w:r w:rsidR="00ED3D25">
          <w:rPr>
            <w:webHidden/>
          </w:rPr>
          <w:t>4</w:t>
        </w:r>
        <w:r w:rsidRPr="008B56E9">
          <w:rPr>
            <w:webHidden/>
          </w:rPr>
          <w:fldChar w:fldCharType="end"/>
        </w:r>
      </w:hyperlink>
    </w:p>
    <w:p w:rsidR="00831A09" w:rsidRPr="008B56E9" w:rsidRDefault="00660BDD" w:rsidP="00831A09">
      <w:pPr>
        <w:pStyle w:val="2"/>
        <w:tabs>
          <w:tab w:val="right" w:leader="dot" w:pos="8779"/>
        </w:tabs>
        <w:rPr>
          <w:rFonts w:eastAsiaTheme="minorEastAsia"/>
          <w:noProof/>
          <w:color w:val="000000" w:themeColor="text1"/>
          <w:sz w:val="22"/>
          <w:szCs w:val="22"/>
          <w:lang w:eastAsia="ru-RU"/>
        </w:rPr>
      </w:pPr>
      <w:hyperlink w:anchor="_Toc388795772" w:history="1">
        <w:r w:rsidR="00831A09" w:rsidRPr="008B56E9">
          <w:rPr>
            <w:rStyle w:val="ac"/>
            <w:noProof/>
            <w:color w:val="000000" w:themeColor="text1"/>
            <w:u w:val="none"/>
          </w:rPr>
          <w:t xml:space="preserve"> </w:t>
        </w:r>
        <w:r w:rsidR="00581481" w:rsidRPr="008B56E9">
          <w:rPr>
            <w:rStyle w:val="ac"/>
            <w:noProof/>
            <w:color w:val="000000" w:themeColor="text1"/>
            <w:u w:val="none"/>
          </w:rPr>
          <w:t>Watson-Glaser’s Critical Thinking Appraisal</w:t>
        </w:r>
        <w:r w:rsidR="00831A09" w:rsidRPr="008B56E9">
          <w:rPr>
            <w:noProof/>
            <w:webHidden/>
            <w:color w:val="000000" w:themeColor="text1"/>
          </w:rPr>
          <w:tab/>
        </w:r>
        <w:r w:rsidRPr="008B56E9">
          <w:rPr>
            <w:noProof/>
            <w:webHidden/>
            <w:color w:val="000000" w:themeColor="text1"/>
          </w:rPr>
          <w:fldChar w:fldCharType="begin"/>
        </w:r>
        <w:r w:rsidR="00831A09" w:rsidRPr="008B56E9">
          <w:rPr>
            <w:noProof/>
            <w:webHidden/>
            <w:color w:val="000000" w:themeColor="text1"/>
          </w:rPr>
          <w:instrText xml:space="preserve"> PAGEREF _Toc388795772 \h </w:instrText>
        </w:r>
        <w:r w:rsidRPr="008B56E9">
          <w:rPr>
            <w:noProof/>
            <w:webHidden/>
            <w:color w:val="000000" w:themeColor="text1"/>
          </w:rPr>
        </w:r>
        <w:r w:rsidRPr="008B56E9">
          <w:rPr>
            <w:noProof/>
            <w:webHidden/>
            <w:color w:val="000000" w:themeColor="text1"/>
          </w:rPr>
          <w:fldChar w:fldCharType="separate"/>
        </w:r>
        <w:r w:rsidR="00831A09" w:rsidRPr="008B56E9">
          <w:rPr>
            <w:noProof/>
            <w:webHidden/>
            <w:color w:val="000000" w:themeColor="text1"/>
          </w:rPr>
          <w:t>6</w:t>
        </w:r>
        <w:r w:rsidR="00ED3D25">
          <w:rPr>
            <w:noProof/>
            <w:webHidden/>
            <w:color w:val="000000" w:themeColor="text1"/>
          </w:rPr>
          <w:t>4</w:t>
        </w:r>
        <w:r w:rsidRPr="008B56E9">
          <w:rPr>
            <w:noProof/>
            <w:webHidden/>
            <w:color w:val="000000" w:themeColor="text1"/>
          </w:rPr>
          <w:fldChar w:fldCharType="end"/>
        </w:r>
      </w:hyperlink>
    </w:p>
    <w:p w:rsidR="00831A09" w:rsidRPr="002A1FF0" w:rsidRDefault="00660BDD" w:rsidP="00831A09">
      <w:pPr>
        <w:pStyle w:val="2"/>
        <w:tabs>
          <w:tab w:val="right" w:leader="dot" w:pos="8779"/>
        </w:tabs>
        <w:rPr>
          <w:rFonts w:eastAsiaTheme="minorEastAsia"/>
          <w:noProof/>
          <w:color w:val="000000" w:themeColor="text1"/>
          <w:sz w:val="22"/>
          <w:szCs w:val="22"/>
          <w:lang w:eastAsia="ru-RU"/>
        </w:rPr>
      </w:pPr>
      <w:hyperlink w:anchor="_Toc388795774" w:history="1"/>
    </w:p>
    <w:p w:rsidR="007921B7" w:rsidRPr="008B56E9" w:rsidRDefault="007921B7" w:rsidP="007921B7">
      <w:pPr>
        <w:pStyle w:val="Default"/>
        <w:spacing w:line="360" w:lineRule="auto"/>
        <w:jc w:val="both"/>
        <w:rPr>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Pr="008B56E9" w:rsidRDefault="00581481" w:rsidP="007921B7">
      <w:pPr>
        <w:spacing w:line="360" w:lineRule="auto"/>
        <w:jc w:val="center"/>
        <w:rPr>
          <w:rFonts w:ascii="Times New Roman" w:hAnsi="Times New Roman" w:cs="Times New Roman"/>
          <w:b/>
          <w:sz w:val="28"/>
          <w:szCs w:val="28"/>
          <w:lang w:val="en-US"/>
        </w:rPr>
      </w:pPr>
    </w:p>
    <w:p w:rsidR="00581481" w:rsidRDefault="00581481" w:rsidP="007921B7">
      <w:pPr>
        <w:spacing w:line="360" w:lineRule="auto"/>
        <w:jc w:val="center"/>
        <w:rPr>
          <w:rFonts w:ascii="Times New Roman" w:hAnsi="Times New Roman" w:cs="Times New Roman"/>
          <w:b/>
          <w:sz w:val="28"/>
          <w:szCs w:val="28"/>
          <w:lang w:val="en-US"/>
        </w:rPr>
      </w:pPr>
    </w:p>
    <w:p w:rsidR="00195E59" w:rsidRPr="008B56E9" w:rsidRDefault="00195E59" w:rsidP="007921B7">
      <w:pPr>
        <w:spacing w:line="360" w:lineRule="auto"/>
        <w:jc w:val="center"/>
        <w:rPr>
          <w:rFonts w:ascii="Times New Roman" w:hAnsi="Times New Roman" w:cs="Times New Roman"/>
          <w:b/>
          <w:sz w:val="28"/>
          <w:szCs w:val="28"/>
          <w:lang w:val="en-US"/>
        </w:rPr>
      </w:pPr>
    </w:p>
    <w:p w:rsidR="00581481" w:rsidRDefault="00581481" w:rsidP="00581481">
      <w:pPr>
        <w:spacing w:line="360" w:lineRule="auto"/>
        <w:rPr>
          <w:rFonts w:ascii="Times New Roman" w:hAnsi="Times New Roman" w:cs="Times New Roman"/>
          <w:b/>
          <w:sz w:val="28"/>
          <w:szCs w:val="28"/>
          <w:lang w:val="en-US"/>
        </w:rPr>
      </w:pPr>
    </w:p>
    <w:p w:rsidR="00412793" w:rsidRPr="008B56E9" w:rsidRDefault="00412793" w:rsidP="00581481">
      <w:pPr>
        <w:spacing w:line="360" w:lineRule="auto"/>
        <w:rPr>
          <w:rFonts w:ascii="Times New Roman" w:hAnsi="Times New Roman" w:cs="Times New Roman"/>
          <w:b/>
          <w:sz w:val="28"/>
          <w:szCs w:val="28"/>
          <w:lang w:val="en-US"/>
        </w:rPr>
      </w:pPr>
    </w:p>
    <w:p w:rsidR="00581481" w:rsidRPr="008B56E9" w:rsidRDefault="00581481" w:rsidP="00581481">
      <w:pPr>
        <w:spacing w:line="360" w:lineRule="auto"/>
        <w:rPr>
          <w:rFonts w:ascii="Times New Roman" w:hAnsi="Times New Roman" w:cs="Times New Roman"/>
          <w:b/>
          <w:sz w:val="28"/>
          <w:szCs w:val="28"/>
          <w:lang w:val="en-US"/>
        </w:rPr>
      </w:pPr>
    </w:p>
    <w:p w:rsidR="007921B7" w:rsidRPr="008B56E9" w:rsidRDefault="007921B7" w:rsidP="007921B7">
      <w:pPr>
        <w:spacing w:line="360" w:lineRule="auto"/>
        <w:jc w:val="center"/>
        <w:rPr>
          <w:rFonts w:ascii="Times New Roman" w:hAnsi="Times New Roman" w:cs="Times New Roman"/>
          <w:b/>
          <w:sz w:val="28"/>
          <w:szCs w:val="28"/>
          <w:lang w:val="en-US"/>
        </w:rPr>
      </w:pPr>
      <w:r w:rsidRPr="008B56E9">
        <w:rPr>
          <w:rFonts w:ascii="Times New Roman" w:hAnsi="Times New Roman" w:cs="Times New Roman"/>
          <w:b/>
          <w:sz w:val="28"/>
          <w:szCs w:val="28"/>
          <w:lang w:val="en-US"/>
        </w:rPr>
        <w:t>Abstract</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It is a well known fact that critical thinking constitutes an integral part of education. In particular, Albert Einstein, a striking physicist and a great scholar told that “Main goal of education is not learning of facts, but training of mind to think”. Hence, a number of scholars are devoting their works on studying critical thinking and teachers are paying more attention on promoting this skill.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Not long time ago, researchers discovered a positive relationship between critical thinking and language learning. Basing the work on these discoveries, the research was conducted with the aim of determining whether there is a correlation between critical thinking ability and foreign language reading skill. The work does not include unfamiliar term and expressions; the only acronym is CT which refers to critical thinking. Overall, it is concluded in research that developing critical thinking influences positively on enhancing reading skills.  </w:t>
      </w: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Pr="008B56E9" w:rsidRDefault="007921B7" w:rsidP="007921B7">
      <w:pPr>
        <w:pStyle w:val="Default"/>
        <w:spacing w:line="360" w:lineRule="auto"/>
        <w:jc w:val="center"/>
        <w:rPr>
          <w:b/>
          <w:sz w:val="28"/>
          <w:szCs w:val="28"/>
          <w:lang w:val="en-US"/>
        </w:rPr>
      </w:pPr>
    </w:p>
    <w:p w:rsidR="007921B7" w:rsidRDefault="007921B7" w:rsidP="007921B7">
      <w:pPr>
        <w:pStyle w:val="Default"/>
        <w:spacing w:line="360" w:lineRule="auto"/>
        <w:jc w:val="center"/>
        <w:rPr>
          <w:b/>
          <w:sz w:val="28"/>
          <w:szCs w:val="28"/>
          <w:lang w:val="en-US"/>
        </w:rPr>
      </w:pPr>
    </w:p>
    <w:p w:rsidR="007921B7" w:rsidRDefault="007921B7" w:rsidP="002A1FF0">
      <w:pPr>
        <w:pStyle w:val="Default"/>
        <w:spacing w:line="360" w:lineRule="auto"/>
        <w:rPr>
          <w:b/>
          <w:sz w:val="28"/>
          <w:szCs w:val="28"/>
          <w:lang w:val="en-US"/>
        </w:rPr>
      </w:pPr>
    </w:p>
    <w:p w:rsidR="002A1FF0" w:rsidRPr="008B56E9" w:rsidRDefault="002A1FF0" w:rsidP="002A1FF0">
      <w:pPr>
        <w:pStyle w:val="Default"/>
        <w:spacing w:line="360" w:lineRule="auto"/>
        <w:rPr>
          <w:b/>
          <w:sz w:val="28"/>
          <w:szCs w:val="28"/>
          <w:lang w:val="en-US"/>
        </w:rPr>
      </w:pPr>
    </w:p>
    <w:p w:rsidR="007921B7" w:rsidRPr="008B56E9" w:rsidRDefault="007921B7" w:rsidP="007921B7">
      <w:pPr>
        <w:pStyle w:val="Default"/>
        <w:spacing w:line="360" w:lineRule="auto"/>
        <w:jc w:val="center"/>
        <w:rPr>
          <w:b/>
          <w:sz w:val="28"/>
          <w:szCs w:val="28"/>
          <w:lang w:val="en-US"/>
        </w:rPr>
      </w:pPr>
      <w:r w:rsidRPr="008B56E9">
        <w:rPr>
          <w:b/>
          <w:sz w:val="28"/>
          <w:szCs w:val="28"/>
          <w:lang w:val="en-US"/>
        </w:rPr>
        <w:t>Introduction</w:t>
      </w:r>
    </w:p>
    <w:p w:rsidR="007921B7" w:rsidRPr="008B56E9" w:rsidRDefault="007921B7" w:rsidP="007921B7">
      <w:pPr>
        <w:pStyle w:val="Default"/>
        <w:spacing w:line="360" w:lineRule="auto"/>
        <w:jc w:val="both"/>
        <w:rPr>
          <w:b/>
          <w:sz w:val="28"/>
          <w:szCs w:val="28"/>
          <w:lang w:val="en-US"/>
        </w:rPr>
      </w:pPr>
    </w:p>
    <w:p w:rsidR="00C67F49" w:rsidRPr="008B56E9" w:rsidRDefault="007921B7" w:rsidP="007921B7">
      <w:pPr>
        <w:pStyle w:val="Default"/>
        <w:spacing w:line="360" w:lineRule="auto"/>
        <w:jc w:val="both"/>
        <w:rPr>
          <w:sz w:val="28"/>
          <w:szCs w:val="28"/>
          <w:lang w:val="en-US"/>
        </w:rPr>
      </w:pPr>
      <w:r w:rsidRPr="008B56E9">
        <w:rPr>
          <w:sz w:val="28"/>
          <w:szCs w:val="28"/>
          <w:lang w:val="en-US"/>
        </w:rPr>
        <w:t>The main target of education is not only giving knowledge about certain aspects and making students aware of the facts and discoveries in different fields, but also teaching pupils/students to use that knowledge in practice and to make their own analysis as well as discoveries, and in short, helping them enhance their thinking skills. For example, history classes should not be limited by recitation of the information, but they should teach learners to think deeply about the reasons which led particular situations to happen and to consider other outcomes which could have taken place. The same can be said about other subjects such as mathematics, history, philosophy, literature which require not straightforward but profound comprehension and thinking.</w:t>
      </w:r>
    </w:p>
    <w:p w:rsidR="00C67F49" w:rsidRPr="008B56E9" w:rsidRDefault="007921B7" w:rsidP="007921B7">
      <w:pPr>
        <w:pStyle w:val="Default"/>
        <w:spacing w:line="360" w:lineRule="auto"/>
        <w:jc w:val="both"/>
        <w:rPr>
          <w:sz w:val="28"/>
          <w:szCs w:val="28"/>
          <w:lang w:val="en-US"/>
        </w:rPr>
      </w:pPr>
      <w:r w:rsidRPr="008B56E9">
        <w:rPr>
          <w:sz w:val="28"/>
          <w:szCs w:val="28"/>
          <w:lang w:val="en-US"/>
        </w:rPr>
        <w:t xml:space="preserve"> Paul, R. &amp; Elder, L. (2007, cited in Mohammad </w:t>
      </w:r>
      <w:proofErr w:type="spellStart"/>
      <w:r w:rsidRPr="008B56E9">
        <w:rPr>
          <w:sz w:val="28"/>
          <w:szCs w:val="28"/>
          <w:lang w:val="en-US"/>
        </w:rPr>
        <w:t>Khatib</w:t>
      </w:r>
      <w:proofErr w:type="spellEnd"/>
      <w:r w:rsidRPr="008B56E9">
        <w:rPr>
          <w:sz w:val="28"/>
          <w:szCs w:val="28"/>
          <w:lang w:val="en-US"/>
        </w:rPr>
        <w:t xml:space="preserve"> </w:t>
      </w:r>
      <w:proofErr w:type="gramStart"/>
      <w:r w:rsidRPr="008B56E9">
        <w:rPr>
          <w:sz w:val="28"/>
          <w:szCs w:val="28"/>
          <w:lang w:val="en-US"/>
        </w:rPr>
        <w:t xml:space="preserve">and  </w:t>
      </w:r>
      <w:proofErr w:type="spellStart"/>
      <w:r w:rsidRPr="008B56E9">
        <w:rPr>
          <w:sz w:val="28"/>
          <w:szCs w:val="28"/>
          <w:lang w:val="en-US"/>
        </w:rPr>
        <w:t>Iman</w:t>
      </w:r>
      <w:proofErr w:type="spellEnd"/>
      <w:proofErr w:type="gramEnd"/>
      <w:r w:rsidRPr="008B56E9">
        <w:rPr>
          <w:sz w:val="28"/>
          <w:szCs w:val="28"/>
          <w:lang w:val="en-US"/>
        </w:rPr>
        <w:t xml:space="preserve"> </w:t>
      </w:r>
      <w:proofErr w:type="spellStart"/>
      <w:r w:rsidRPr="008B56E9">
        <w:rPr>
          <w:sz w:val="28"/>
          <w:szCs w:val="28"/>
          <w:lang w:val="en-US"/>
        </w:rPr>
        <w:t>Alizadeh</w:t>
      </w:r>
      <w:proofErr w:type="spellEnd"/>
      <w:r w:rsidRPr="008B56E9">
        <w:rPr>
          <w:sz w:val="28"/>
          <w:szCs w:val="28"/>
          <w:lang w:val="en-US"/>
        </w:rPr>
        <w:t>, 2012) refer to the view that “students are only able to think critically when “they are consciously and deliberately thinking through some dimension of the logic of the discipline they are studying”.  This aim can be achieved by developing students’ critical thinking which comprises top cognitive skills of Bloom’s Taxonomy such as analysis, synthesis and evaluation.</w:t>
      </w:r>
    </w:p>
    <w:p w:rsidR="00C67F49" w:rsidRPr="008B56E9" w:rsidRDefault="007921B7" w:rsidP="007921B7">
      <w:pPr>
        <w:pStyle w:val="Default"/>
        <w:spacing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Mendelman</w:t>
      </w:r>
      <w:proofErr w:type="spellEnd"/>
      <w:r w:rsidRPr="008B56E9">
        <w:rPr>
          <w:sz w:val="28"/>
          <w:szCs w:val="28"/>
          <w:lang w:val="en-US"/>
        </w:rPr>
        <w:t xml:space="preserve"> (2007) said that “critical thinking should be taught in virtually every course in the humanities”. However, how can critical thinking be related to teaching languages? This very question caught my interest in integration of critical thinking in language classes which resulted in dedicating my research work to this issue. Answering the question mentioned above, it should be pointed out that some scholars consider critical thinking as language skill. The reason is that to acquire complete proficiency in any language, it is not enough to develop those skills which assist competence in communication such as writing, speaking, listening and reading. The skill which constitutes the same </w:t>
      </w:r>
      <w:r w:rsidRPr="008B56E9">
        <w:rPr>
          <w:sz w:val="28"/>
          <w:szCs w:val="28"/>
          <w:lang w:val="en-US"/>
        </w:rPr>
        <w:lastRenderedPageBreak/>
        <w:t xml:space="preserve">importance as communication skills in learning any language is thinking skill. So, learners should develop their critical thinking skill as well in the target language so that anything would not hinder them from complete assimilation of the language. </w:t>
      </w:r>
    </w:p>
    <w:p w:rsidR="00C67F49" w:rsidRPr="008B56E9" w:rsidRDefault="007921B7" w:rsidP="007921B7">
      <w:pPr>
        <w:pStyle w:val="Default"/>
        <w:spacing w:line="360" w:lineRule="auto"/>
        <w:jc w:val="both"/>
        <w:rPr>
          <w:sz w:val="28"/>
          <w:szCs w:val="28"/>
          <w:lang w:val="en-US"/>
        </w:rPr>
      </w:pPr>
      <w:r w:rsidRPr="008B56E9">
        <w:rPr>
          <w:sz w:val="28"/>
          <w:szCs w:val="28"/>
          <w:lang w:val="en-US"/>
        </w:rPr>
        <w:t xml:space="preserve">Coming out of the importance of building up critical thinking in L2 classes, it should be pointed out that critical thinking can be developed mainly in integration with writing and reading. The reason is that with the help of those skills personal opinion or attitude of learners can be inferred. To my view, critical thinking explicitly deals with personal outlook. For this reason, to help learners make their thinking rational and “reasonable”, they need to be taught to think with facts, examples and reasons. For instance, while writing an essay or paragraph, learners should be taught not only to depict their opinion in well-structured sentences, but they should be trained to consider the issues from different perspectives and to able to prove their own viewpoints with certain reasons. The same can be said about reading: as while reading certain pieces of writing, learners should not just support or follow particular writer’s standpoint, but they should be able to judge the credibility of his/her point of view.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What is more, learners should be taught to infer conclusions and as Robert Ennis said “develop and defend their own positions on an issue”. In short, </w:t>
      </w:r>
      <w:proofErr w:type="spellStart"/>
      <w:r w:rsidRPr="008B56E9">
        <w:rPr>
          <w:sz w:val="28"/>
          <w:szCs w:val="28"/>
          <w:lang w:val="en-US"/>
        </w:rPr>
        <w:t>Effat</w:t>
      </w:r>
      <w:proofErr w:type="spellEnd"/>
      <w:r w:rsidRPr="008B56E9">
        <w:rPr>
          <w:sz w:val="28"/>
          <w:szCs w:val="28"/>
          <w:lang w:val="en-US"/>
        </w:rPr>
        <w:t xml:space="preserve"> </w:t>
      </w:r>
      <w:proofErr w:type="spellStart"/>
      <w:r w:rsidRPr="008B56E9">
        <w:rPr>
          <w:sz w:val="28"/>
          <w:szCs w:val="28"/>
          <w:lang w:val="en-US"/>
        </w:rPr>
        <w:t>Hosseini</w:t>
      </w:r>
      <w:proofErr w:type="spellEnd"/>
      <w:r w:rsidRPr="008B56E9">
        <w:rPr>
          <w:sz w:val="28"/>
          <w:szCs w:val="28"/>
          <w:lang w:val="en-US"/>
        </w:rPr>
        <w:t xml:space="preserve">, </w:t>
      </w:r>
      <w:proofErr w:type="spellStart"/>
      <w:r w:rsidRPr="008B56E9">
        <w:rPr>
          <w:sz w:val="28"/>
          <w:szCs w:val="28"/>
          <w:lang w:val="en-US"/>
        </w:rPr>
        <w:t>Fatemeh</w:t>
      </w:r>
      <w:proofErr w:type="spellEnd"/>
      <w:r w:rsidRPr="008B56E9">
        <w:rPr>
          <w:sz w:val="28"/>
          <w:szCs w:val="28"/>
          <w:lang w:val="en-US"/>
        </w:rPr>
        <w:t xml:space="preserve"> </w:t>
      </w:r>
      <w:proofErr w:type="spellStart"/>
      <w:r w:rsidRPr="008B56E9">
        <w:rPr>
          <w:sz w:val="28"/>
          <w:szCs w:val="28"/>
          <w:lang w:val="en-US"/>
        </w:rPr>
        <w:t>Bakhshipour</w:t>
      </w:r>
      <w:proofErr w:type="spellEnd"/>
      <w:r w:rsidRPr="008B56E9">
        <w:rPr>
          <w:sz w:val="28"/>
          <w:szCs w:val="28"/>
          <w:lang w:val="en-US"/>
        </w:rPr>
        <w:t xml:space="preserve"> </w:t>
      </w:r>
      <w:proofErr w:type="spellStart"/>
      <w:r w:rsidRPr="008B56E9">
        <w:rPr>
          <w:sz w:val="28"/>
          <w:szCs w:val="28"/>
          <w:lang w:val="en-US"/>
        </w:rPr>
        <w:t>Khodaei</w:t>
      </w:r>
      <w:proofErr w:type="spellEnd"/>
      <w:r w:rsidRPr="008B56E9">
        <w:rPr>
          <w:sz w:val="28"/>
          <w:szCs w:val="28"/>
          <w:lang w:val="en-US"/>
        </w:rPr>
        <w:t xml:space="preserve">, </w:t>
      </w:r>
      <w:proofErr w:type="spellStart"/>
      <w:r w:rsidRPr="008B56E9">
        <w:rPr>
          <w:sz w:val="28"/>
          <w:szCs w:val="28"/>
          <w:lang w:val="en-US"/>
        </w:rPr>
        <w:t>Shahrzad</w:t>
      </w:r>
      <w:proofErr w:type="spellEnd"/>
      <w:r w:rsidRPr="008B56E9">
        <w:rPr>
          <w:sz w:val="28"/>
          <w:szCs w:val="28"/>
          <w:lang w:val="en-US"/>
        </w:rPr>
        <w:t xml:space="preserve"> </w:t>
      </w:r>
      <w:proofErr w:type="spellStart"/>
      <w:r w:rsidRPr="008B56E9">
        <w:rPr>
          <w:sz w:val="28"/>
          <w:szCs w:val="28"/>
          <w:lang w:val="en-US"/>
        </w:rPr>
        <w:t>Sarfallah</w:t>
      </w:r>
      <w:proofErr w:type="spellEnd"/>
      <w:r w:rsidRPr="008B56E9">
        <w:rPr>
          <w:sz w:val="28"/>
          <w:szCs w:val="28"/>
          <w:lang w:val="en-US"/>
        </w:rPr>
        <w:t xml:space="preserve"> and </w:t>
      </w:r>
      <w:proofErr w:type="spellStart"/>
      <w:r w:rsidRPr="008B56E9">
        <w:rPr>
          <w:sz w:val="28"/>
          <w:szCs w:val="28"/>
          <w:lang w:val="en-US"/>
        </w:rPr>
        <w:t>Hamid</w:t>
      </w:r>
      <w:proofErr w:type="spellEnd"/>
      <w:r w:rsidRPr="008B56E9">
        <w:rPr>
          <w:sz w:val="28"/>
          <w:szCs w:val="28"/>
          <w:lang w:val="en-US"/>
        </w:rPr>
        <w:t xml:space="preserve"> Reza </w:t>
      </w:r>
      <w:proofErr w:type="spellStart"/>
      <w:r w:rsidRPr="008B56E9">
        <w:rPr>
          <w:sz w:val="28"/>
          <w:szCs w:val="28"/>
          <w:lang w:val="en-US"/>
        </w:rPr>
        <w:t>Dolatabadi</w:t>
      </w:r>
      <w:proofErr w:type="spellEnd"/>
      <w:r w:rsidRPr="008B56E9">
        <w:rPr>
          <w:sz w:val="28"/>
          <w:szCs w:val="28"/>
          <w:lang w:val="en-US"/>
        </w:rPr>
        <w:t xml:space="preserve"> point out that “active learning takes place in a context in which freedom of action is dominant and opportunities for the realization of integrative critical thinking and language skills are provided”.</w:t>
      </w:r>
    </w:p>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C67F49">
      <w:pPr>
        <w:tabs>
          <w:tab w:val="left" w:pos="4905"/>
        </w:tabs>
        <w:spacing w:line="360" w:lineRule="auto"/>
        <w:jc w:val="both"/>
        <w:rPr>
          <w:rFonts w:ascii="Times New Roman" w:hAnsi="Times New Roman" w:cs="Times New Roman"/>
          <w:sz w:val="28"/>
          <w:szCs w:val="28"/>
          <w:lang w:val="en-US"/>
        </w:rPr>
      </w:pPr>
    </w:p>
    <w:p w:rsidR="00581481" w:rsidRPr="008B56E9" w:rsidRDefault="00581481" w:rsidP="00C67F49">
      <w:pPr>
        <w:tabs>
          <w:tab w:val="left" w:pos="4905"/>
        </w:tabs>
        <w:spacing w:line="360" w:lineRule="auto"/>
        <w:jc w:val="both"/>
        <w:rPr>
          <w:rFonts w:ascii="Times New Roman" w:hAnsi="Times New Roman" w:cs="Times New Roman"/>
          <w:sz w:val="28"/>
          <w:szCs w:val="28"/>
          <w:lang w:val="en-US"/>
        </w:rPr>
      </w:pPr>
    </w:p>
    <w:p w:rsidR="007921B7" w:rsidRPr="008B56E9" w:rsidRDefault="003D128D" w:rsidP="007921B7">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CHAPTER 1 – LITERATURE REVIEW</w:t>
      </w:r>
    </w:p>
    <w:p w:rsidR="007921B7" w:rsidRPr="008B56E9" w:rsidRDefault="000A373A" w:rsidP="007921B7">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1.1. </w:t>
      </w:r>
      <w:r w:rsidR="00581481" w:rsidRPr="008B56E9">
        <w:rPr>
          <w:rFonts w:ascii="Times New Roman" w:hAnsi="Times New Roman" w:cs="Times New Roman"/>
          <w:b/>
          <w:sz w:val="28"/>
          <w:szCs w:val="28"/>
          <w:lang w:val="en-US"/>
        </w:rPr>
        <w:t>How is critical thinking defined</w:t>
      </w:r>
      <w:r w:rsidR="007921B7" w:rsidRPr="008B56E9">
        <w:rPr>
          <w:rFonts w:ascii="Times New Roman" w:hAnsi="Times New Roman" w:cs="Times New Roman"/>
          <w:b/>
          <w:sz w:val="28"/>
          <w:szCs w:val="28"/>
          <w:lang w:val="en-US"/>
        </w:rPr>
        <w:t>?</w:t>
      </w:r>
    </w:p>
    <w:p w:rsidR="00C67F49"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Many pedagogues assert that main target of education is building up students’ cognitive skill. Yet, sometimes primary goal of education is paid less attention compared to its secondary goals. This concern is partially related to teaching languages, as sometimes teachers stress out such points as helping learners enrich their vocabulary, enhance their grammar knowledge and language skills, but somewhat undervalue or overlook the significance of boosting critical thinking skill as well. Brown (2004) affirms that “ideal academic language program” should include development of CT skill among learners besides linguistic factors as its objectives of the curriculum. (</w:t>
      </w:r>
      <w:proofErr w:type="gramStart"/>
      <w:r w:rsidRPr="008B56E9">
        <w:rPr>
          <w:rFonts w:ascii="Times New Roman" w:hAnsi="Times New Roman" w:cs="Times New Roman"/>
          <w:sz w:val="28"/>
          <w:szCs w:val="28"/>
          <w:lang w:val="en-US"/>
        </w:rPr>
        <w:t>cited</w:t>
      </w:r>
      <w:proofErr w:type="gramEnd"/>
      <w:r w:rsidRPr="008B56E9">
        <w:rPr>
          <w:rFonts w:ascii="Times New Roman" w:hAnsi="Times New Roman" w:cs="Times New Roman"/>
          <w:sz w:val="28"/>
          <w:szCs w:val="28"/>
          <w:lang w:val="en-US"/>
        </w:rPr>
        <w:t xml:space="preserve"> in </w:t>
      </w:r>
      <w:proofErr w:type="spellStart"/>
      <w:r w:rsidRPr="008B56E9">
        <w:rPr>
          <w:rFonts w:ascii="Times New Roman" w:hAnsi="Times New Roman" w:cs="Times New Roman"/>
          <w:sz w:val="28"/>
          <w:szCs w:val="28"/>
          <w:lang w:val="en-US"/>
        </w:rPr>
        <w:t>Servat</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Shirkhani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Mansour</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Fahim</w:t>
      </w:r>
      <w:proofErr w:type="spellEnd"/>
      <w:r w:rsidRPr="008B56E9">
        <w:rPr>
          <w:rFonts w:ascii="Times New Roman" w:hAnsi="Times New Roman" w:cs="Times New Roman"/>
          <w:sz w:val="28"/>
          <w:szCs w:val="28"/>
          <w:lang w:val="en-US"/>
        </w:rPr>
        <w:t xml:space="preserve">, 2011). Paul (2004) (quoted by </w:t>
      </w:r>
      <w:r w:rsidRPr="008B56E9">
        <w:rPr>
          <w:rFonts w:ascii="Times New Roman" w:hAnsi="Times New Roman" w:cs="Times New Roman"/>
          <w:bCs/>
          <w:sz w:val="28"/>
          <w:szCs w:val="28"/>
          <w:lang w:val="en-US"/>
        </w:rPr>
        <w:t xml:space="preserve">Reza </w:t>
      </w:r>
      <w:proofErr w:type="spellStart"/>
      <w:r w:rsidRPr="008B56E9">
        <w:rPr>
          <w:rFonts w:ascii="Times New Roman" w:hAnsi="Times New Roman" w:cs="Times New Roman"/>
          <w:bCs/>
          <w:sz w:val="28"/>
          <w:szCs w:val="28"/>
          <w:lang w:val="en-US"/>
        </w:rPr>
        <w:t>Vaseghi</w:t>
      </w:r>
      <w:proofErr w:type="spellEnd"/>
      <w:r w:rsidRPr="008B56E9">
        <w:rPr>
          <w:rFonts w:ascii="Times New Roman" w:hAnsi="Times New Roman" w:cs="Times New Roman"/>
          <w:bCs/>
          <w:sz w:val="28"/>
          <w:szCs w:val="28"/>
          <w:lang w:val="en-US"/>
        </w:rPr>
        <w:t xml:space="preserve"> </w:t>
      </w:r>
      <w:proofErr w:type="spellStart"/>
      <w:r w:rsidRPr="008B56E9">
        <w:rPr>
          <w:rFonts w:ascii="Times New Roman" w:hAnsi="Times New Roman" w:cs="Times New Roman"/>
          <w:bCs/>
          <w:sz w:val="28"/>
          <w:szCs w:val="28"/>
          <w:lang w:val="en-US"/>
        </w:rPr>
        <w:t>Hamed</w:t>
      </w:r>
      <w:proofErr w:type="spellEnd"/>
      <w:r w:rsidRPr="008B56E9">
        <w:rPr>
          <w:rFonts w:ascii="Times New Roman" w:hAnsi="Times New Roman" w:cs="Times New Roman"/>
          <w:bCs/>
          <w:sz w:val="28"/>
          <w:szCs w:val="28"/>
          <w:lang w:val="en-US"/>
        </w:rPr>
        <w:t xml:space="preserve"> </w:t>
      </w:r>
      <w:proofErr w:type="spellStart"/>
      <w:r w:rsidRPr="008B56E9">
        <w:rPr>
          <w:rFonts w:ascii="Times New Roman" w:hAnsi="Times New Roman" w:cs="Times New Roman"/>
          <w:bCs/>
          <w:sz w:val="28"/>
          <w:szCs w:val="28"/>
          <w:lang w:val="en-US"/>
        </w:rPr>
        <w:t>Barjesteh</w:t>
      </w:r>
      <w:proofErr w:type="spellEnd"/>
      <w:r w:rsidRPr="008B56E9">
        <w:rPr>
          <w:rFonts w:ascii="Times New Roman" w:hAnsi="Times New Roman" w:cs="Times New Roman"/>
          <w:bCs/>
          <w:sz w:val="28"/>
          <w:szCs w:val="28"/>
          <w:lang w:val="en-US"/>
        </w:rPr>
        <w:t>)</w:t>
      </w:r>
      <w:r w:rsidRPr="008B56E9">
        <w:rPr>
          <w:rFonts w:ascii="Times New Roman" w:hAnsi="Times New Roman" w:cs="Times New Roman"/>
          <w:sz w:val="28"/>
          <w:szCs w:val="28"/>
          <w:lang w:val="en-US"/>
        </w:rPr>
        <w:t xml:space="preserve"> believes that the reason behind “misunderstanding, prejudice and discouragement” is “rote memorization and lower order learning” which is observed in many educational systems. He also mentions that kind of techniques prepare students only for short-term performance and “block the students' thinking seriously about what they learn”.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It is important to build up critical thinking skill of learners besides developing their language skills in language classes. The reason is that language requires not only communication, but it involves thinking, and more specifically analysis, synthesis and evaluation as well. For this reason, critical thinking skill is considered as “fifth language skill” by many scholars.</w:t>
      </w:r>
    </w:p>
    <w:p w:rsidR="007921B7" w:rsidRPr="008B56E9" w:rsidRDefault="007921B7" w:rsidP="007921B7">
      <w:pPr>
        <w:spacing w:line="360" w:lineRule="auto"/>
        <w:jc w:val="both"/>
        <w:rPr>
          <w:rFonts w:ascii="Times New Roman" w:hAnsi="Times New Roman" w:cs="Times New Roman"/>
          <w:i/>
          <w:sz w:val="28"/>
          <w:szCs w:val="28"/>
          <w:lang w:val="en-US"/>
        </w:rPr>
      </w:pPr>
      <w:r w:rsidRPr="008B56E9">
        <w:rPr>
          <w:rFonts w:ascii="Times New Roman" w:hAnsi="Times New Roman" w:cs="Times New Roman"/>
          <w:sz w:val="28"/>
          <w:szCs w:val="28"/>
          <w:lang w:val="en-US"/>
        </w:rPr>
        <w:t xml:space="preserve"> </w:t>
      </w:r>
      <w:r w:rsidRPr="008B56E9">
        <w:rPr>
          <w:rFonts w:ascii="Times New Roman" w:hAnsi="Times New Roman" w:cs="Times New Roman"/>
          <w:i/>
          <w:sz w:val="28"/>
          <w:szCs w:val="28"/>
          <w:lang w:val="en-US"/>
        </w:rPr>
        <w:t xml:space="preserve">Yet how can we define critical thinking?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Mathew </w:t>
      </w:r>
      <w:proofErr w:type="spellStart"/>
      <w:proofErr w:type="gramStart"/>
      <w:r w:rsidRPr="008B56E9">
        <w:rPr>
          <w:sz w:val="28"/>
          <w:szCs w:val="28"/>
          <w:lang w:val="en-US"/>
        </w:rPr>
        <w:t>Lipman</w:t>
      </w:r>
      <w:proofErr w:type="spellEnd"/>
      <w:r w:rsidRPr="008B56E9">
        <w:rPr>
          <w:sz w:val="28"/>
          <w:szCs w:val="28"/>
          <w:lang w:val="en-US"/>
        </w:rPr>
        <w:t>(</w:t>
      </w:r>
      <w:proofErr w:type="gramEnd"/>
      <w:r w:rsidRPr="008B56E9">
        <w:rPr>
          <w:sz w:val="28"/>
          <w:szCs w:val="28"/>
          <w:lang w:val="en-US"/>
        </w:rPr>
        <w:t xml:space="preserve">1988), one of the well-known scholars who have studied critical thinking describes it as “well-founded, structured and reinforced </w:t>
      </w:r>
      <w:r w:rsidRPr="008B56E9">
        <w:rPr>
          <w:sz w:val="28"/>
          <w:szCs w:val="28"/>
          <w:lang w:val="en-US"/>
        </w:rPr>
        <w:lastRenderedPageBreak/>
        <w:t xml:space="preserve">thinking”. He also defines uncritical thinking to reveal the meaning of the former better as “amorphous, haphazard and unstructured”. So, according to </w:t>
      </w:r>
      <w:proofErr w:type="spellStart"/>
      <w:r w:rsidRPr="008B56E9">
        <w:rPr>
          <w:sz w:val="28"/>
          <w:szCs w:val="28"/>
          <w:lang w:val="en-US"/>
        </w:rPr>
        <w:t>Lipman</w:t>
      </w:r>
      <w:proofErr w:type="spellEnd"/>
      <w:r w:rsidRPr="008B56E9">
        <w:rPr>
          <w:sz w:val="28"/>
          <w:szCs w:val="28"/>
          <w:lang w:val="en-US"/>
        </w:rPr>
        <w:t xml:space="preserve">, one of the main criteria of critical thinking is making judgments with “reasons”. As reasons help us reinforce our ideas and avoid disorganization in our thinking. He also states that teachers should aid learners to move </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guessing to estimating;</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 xml:space="preserve">from preferring to assessing; </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grouping to classifying;</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 xml:space="preserve">from believing to assuming; </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 xml:space="preserve">from interring to inferring logically; </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associating concepts to grasping principles;</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noting relationships to noting relationships among relationships;</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supposing to hypothesizing,</w:t>
      </w:r>
    </w:p>
    <w:p w:rsidR="007921B7" w:rsidRPr="008B56E9" w:rsidRDefault="007921B7" w:rsidP="007921B7">
      <w:pPr>
        <w:pStyle w:val="Default"/>
        <w:numPr>
          <w:ilvl w:val="1"/>
          <w:numId w:val="35"/>
        </w:numPr>
        <w:spacing w:line="360" w:lineRule="auto"/>
        <w:jc w:val="both"/>
        <w:rPr>
          <w:sz w:val="28"/>
          <w:szCs w:val="28"/>
          <w:lang w:val="en-US"/>
        </w:rPr>
      </w:pPr>
      <w:r w:rsidRPr="008B56E9">
        <w:rPr>
          <w:sz w:val="28"/>
          <w:szCs w:val="28"/>
          <w:lang w:val="en-US"/>
        </w:rPr>
        <w:t>from offering opinions without reasons to offering opinions with reasons; and</w:t>
      </w:r>
    </w:p>
    <w:p w:rsidR="007921B7" w:rsidRPr="008B56E9" w:rsidRDefault="007921B7" w:rsidP="007921B7">
      <w:pPr>
        <w:pStyle w:val="Default"/>
        <w:numPr>
          <w:ilvl w:val="1"/>
          <w:numId w:val="35"/>
        </w:numPr>
        <w:spacing w:line="360" w:lineRule="auto"/>
        <w:jc w:val="both"/>
        <w:rPr>
          <w:i/>
          <w:sz w:val="28"/>
          <w:szCs w:val="28"/>
          <w:lang w:val="en-US"/>
        </w:rPr>
      </w:pPr>
      <w:proofErr w:type="gramStart"/>
      <w:r w:rsidRPr="008B56E9">
        <w:rPr>
          <w:sz w:val="28"/>
          <w:szCs w:val="28"/>
          <w:lang w:val="en-US"/>
        </w:rPr>
        <w:t>from</w:t>
      </w:r>
      <w:proofErr w:type="gramEnd"/>
      <w:r w:rsidRPr="008B56E9">
        <w:rPr>
          <w:sz w:val="28"/>
          <w:szCs w:val="28"/>
          <w:lang w:val="en-US"/>
        </w:rPr>
        <w:t xml:space="preserve"> making judgments without criteria to making judgments with criteria; (</w:t>
      </w:r>
      <w:proofErr w:type="spellStart"/>
      <w:r w:rsidRPr="008B56E9">
        <w:rPr>
          <w:sz w:val="28"/>
          <w:szCs w:val="28"/>
          <w:lang w:val="en-US"/>
        </w:rPr>
        <w:t>Lipman</w:t>
      </w:r>
      <w:proofErr w:type="spellEnd"/>
      <w:r w:rsidRPr="008B56E9">
        <w:rPr>
          <w:sz w:val="28"/>
          <w:szCs w:val="28"/>
          <w:lang w:val="en-US"/>
        </w:rPr>
        <w:t>, 1988).</w:t>
      </w:r>
      <w:r w:rsidRPr="008B56E9">
        <w:rPr>
          <w:i/>
          <w:sz w:val="28"/>
          <w:szCs w:val="28"/>
          <w:lang w:val="en-US"/>
        </w:rPr>
        <w:t xml:space="preserve">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Chafee (1988, quoted in Mohammad Reza </w:t>
      </w:r>
      <w:proofErr w:type="spellStart"/>
      <w:r w:rsidRPr="008B56E9">
        <w:rPr>
          <w:sz w:val="28"/>
          <w:szCs w:val="28"/>
          <w:lang w:val="en-US"/>
        </w:rPr>
        <w:t>Hashemi</w:t>
      </w:r>
      <w:proofErr w:type="spellEnd"/>
      <w:r w:rsidRPr="008B56E9">
        <w:rPr>
          <w:sz w:val="28"/>
          <w:szCs w:val="28"/>
          <w:lang w:val="en-US"/>
        </w:rPr>
        <w:t xml:space="preserve"> and Reza </w:t>
      </w:r>
      <w:proofErr w:type="spellStart"/>
      <w:r w:rsidRPr="008B56E9">
        <w:rPr>
          <w:sz w:val="28"/>
          <w:szCs w:val="28"/>
          <w:lang w:val="en-US"/>
        </w:rPr>
        <w:t>Zabihi</w:t>
      </w:r>
      <w:proofErr w:type="spellEnd"/>
      <w:r w:rsidRPr="008B56E9">
        <w:rPr>
          <w:sz w:val="28"/>
          <w:szCs w:val="28"/>
          <w:lang w:val="en-US"/>
        </w:rPr>
        <w:t>, 2012) assert that critical thinking is "our active, purposeful, and organized efforts to make sense of our world by carefully examining our thinking, and the thinking of others, in order to clarify and improve our understanding".</w:t>
      </w:r>
    </w:p>
    <w:p w:rsidR="007921B7" w:rsidRPr="008B56E9" w:rsidRDefault="007921B7" w:rsidP="007921B7">
      <w:pPr>
        <w:pStyle w:val="Default"/>
        <w:spacing w:line="360" w:lineRule="auto"/>
        <w:jc w:val="both"/>
        <w:rPr>
          <w:sz w:val="28"/>
          <w:szCs w:val="28"/>
          <w:lang w:val="en-US"/>
        </w:rPr>
      </w:pPr>
      <w:r w:rsidRPr="008B56E9">
        <w:rPr>
          <w:sz w:val="28"/>
          <w:szCs w:val="28"/>
          <w:lang w:val="en-US"/>
        </w:rPr>
        <w:t>Another eminent scholar and a professor of education, Robert Ennis, in his “Critical thinking assessment” mentions that it is “reasonable reflective thinking focused on deciding what to believe or do”. He further explains his view and cites some characteristics which a person with a developed CT skill should have:</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Judge the credibility of sources; Identify conclusions, reasons and assumptions.</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lastRenderedPageBreak/>
        <w:t>Judge the quality of an argument including the acceptability of its reasons, assumptions and evidence.</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Develop and defend the position on an issue.</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Ask appropriate clarifying questions.</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Plan experiments and experimental designs.</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Define terms in a way for the appropriate context.</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Be open-minded.</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Try to be well-informed.</w:t>
      </w:r>
    </w:p>
    <w:p w:rsidR="007921B7" w:rsidRPr="008B56E9" w:rsidRDefault="007921B7" w:rsidP="007921B7">
      <w:pPr>
        <w:pStyle w:val="Default"/>
        <w:numPr>
          <w:ilvl w:val="0"/>
          <w:numId w:val="24"/>
        </w:numPr>
        <w:spacing w:line="360" w:lineRule="auto"/>
        <w:jc w:val="both"/>
        <w:rPr>
          <w:sz w:val="28"/>
          <w:szCs w:val="28"/>
          <w:lang w:val="en-US"/>
        </w:rPr>
      </w:pPr>
      <w:r w:rsidRPr="008B56E9">
        <w:rPr>
          <w:sz w:val="28"/>
          <w:szCs w:val="28"/>
          <w:lang w:val="en-US"/>
        </w:rPr>
        <w:t>Draw conclusion when warranted, but with caution.</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bCs/>
          <w:sz w:val="28"/>
          <w:szCs w:val="28"/>
          <w:lang w:val="en-US"/>
        </w:rPr>
        <w:t xml:space="preserve">Other scholars such as </w:t>
      </w:r>
      <w:r w:rsidRPr="008B56E9">
        <w:rPr>
          <w:rFonts w:ascii="Times New Roman" w:hAnsi="Times New Roman" w:cs="Times New Roman"/>
          <w:iCs/>
          <w:sz w:val="28"/>
          <w:szCs w:val="28"/>
          <w:lang w:val="en-US"/>
        </w:rPr>
        <w:t>Dr. Richard Paul and Dr. Linda Elder (2008) in their “</w:t>
      </w:r>
      <w:r w:rsidRPr="008B56E9">
        <w:rPr>
          <w:rFonts w:ascii="Times New Roman" w:hAnsi="Times New Roman" w:cs="Times New Roman"/>
          <w:sz w:val="28"/>
          <w:szCs w:val="28"/>
          <w:lang w:val="en-US"/>
        </w:rPr>
        <w:t xml:space="preserve">The Miniature Guide to Critical Thinking Concepts and Tools” define critical thinking as “self-directed, self-disciplined, self-monitored, and self-corrective thinking”. They also asserted that “critical thinking is the art of analyzing and evaluating thinking with a view to improving it”. So, a person should have control over his thinking, it is a thinker who develops the criteria and checks whether his thoughts lie upon these criteria or not, and it is a teacher who can facilitate to develop those skills of learners. </w:t>
      </w:r>
      <w:r w:rsidRPr="008B56E9">
        <w:rPr>
          <w:rFonts w:ascii="Times New Roman" w:hAnsi="Times New Roman" w:cs="Times New Roman"/>
          <w:color w:val="231F20"/>
          <w:sz w:val="28"/>
          <w:szCs w:val="28"/>
          <w:lang w:val="en-US"/>
        </w:rPr>
        <w:t xml:space="preserve">Aida </w:t>
      </w:r>
      <w:proofErr w:type="spellStart"/>
      <w:r w:rsidRPr="008B56E9">
        <w:rPr>
          <w:rFonts w:ascii="Times New Roman" w:hAnsi="Times New Roman" w:cs="Times New Roman"/>
          <w:color w:val="231F20"/>
          <w:sz w:val="28"/>
          <w:szCs w:val="28"/>
          <w:lang w:val="en-US"/>
        </w:rPr>
        <w:t>Yolima</w:t>
      </w:r>
      <w:proofErr w:type="spellEnd"/>
      <w:r w:rsidRPr="008B56E9">
        <w:rPr>
          <w:rFonts w:ascii="Times New Roman" w:hAnsi="Times New Roman" w:cs="Times New Roman"/>
          <w:color w:val="231F20"/>
          <w:sz w:val="28"/>
          <w:szCs w:val="28"/>
          <w:lang w:val="en-US"/>
        </w:rPr>
        <w:t xml:space="preserve"> </w:t>
      </w:r>
      <w:proofErr w:type="spellStart"/>
      <w:r w:rsidRPr="008B56E9">
        <w:rPr>
          <w:rFonts w:ascii="Times New Roman" w:hAnsi="Times New Roman" w:cs="Times New Roman"/>
          <w:color w:val="231F20"/>
          <w:sz w:val="28"/>
          <w:szCs w:val="28"/>
          <w:lang w:val="en-US"/>
        </w:rPr>
        <w:t>Fuquen</w:t>
      </w:r>
      <w:proofErr w:type="spellEnd"/>
      <w:r w:rsidRPr="008B56E9">
        <w:rPr>
          <w:rFonts w:ascii="Times New Roman" w:hAnsi="Times New Roman" w:cs="Times New Roman"/>
          <w:color w:val="231F20"/>
          <w:sz w:val="28"/>
          <w:szCs w:val="28"/>
          <w:lang w:val="en-US"/>
        </w:rPr>
        <w:t xml:space="preserve"> Martinez and Patricia Kim Jimenez Nino (2012) write that “teachers also can help learners break old habits of negative thinking and learn to express their own view points by assuming their own position about reality and current issues”.</w:t>
      </w:r>
      <w:r w:rsidRPr="008B56E9">
        <w:rPr>
          <w:rFonts w:ascii="Times New Roman" w:hAnsi="Times New Roman" w:cs="Times New Roman"/>
          <w:sz w:val="28"/>
          <w:szCs w:val="28"/>
          <w:lang w:val="en-US"/>
        </w:rPr>
        <w:t xml:space="preserve"> It is mentioned in the </w:t>
      </w:r>
      <w:r w:rsidRPr="008B56E9">
        <w:rPr>
          <w:rFonts w:ascii="Times New Roman" w:hAnsi="Times New Roman" w:cs="Times New Roman"/>
          <w:iCs/>
          <w:sz w:val="28"/>
          <w:szCs w:val="28"/>
          <w:lang w:val="en-US"/>
        </w:rPr>
        <w:t>“</w:t>
      </w:r>
      <w:r w:rsidRPr="008B56E9">
        <w:rPr>
          <w:rFonts w:ascii="Times New Roman" w:hAnsi="Times New Roman" w:cs="Times New Roman"/>
          <w:sz w:val="28"/>
          <w:szCs w:val="28"/>
          <w:lang w:val="en-US"/>
        </w:rPr>
        <w:t xml:space="preserve">The Miniature Guide to Critical Thinking Concepts and Tools” that </w:t>
      </w:r>
      <w:r w:rsidRPr="008B56E9">
        <w:rPr>
          <w:rFonts w:ascii="Times New Roman" w:hAnsi="Times New Roman" w:cs="Times New Roman"/>
          <w:color w:val="000000"/>
          <w:sz w:val="28"/>
          <w:szCs w:val="28"/>
          <w:lang w:val="en-US"/>
        </w:rPr>
        <w:t>a critical thinker:</w:t>
      </w:r>
    </w:p>
    <w:p w:rsidR="007921B7" w:rsidRPr="008B56E9" w:rsidRDefault="007921B7" w:rsidP="007921B7">
      <w:pPr>
        <w:pStyle w:val="a6"/>
        <w:numPr>
          <w:ilvl w:val="0"/>
          <w:numId w:val="3"/>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raises vital questions and problems, formulating them clearly and precisely;</w:t>
      </w:r>
    </w:p>
    <w:p w:rsidR="007921B7" w:rsidRPr="008B56E9" w:rsidRDefault="007921B7" w:rsidP="007921B7">
      <w:pPr>
        <w:pStyle w:val="a6"/>
        <w:numPr>
          <w:ilvl w:val="0"/>
          <w:numId w:val="3"/>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gathers and assesses relevant information, using abstract ideas to interpret it effectively;</w:t>
      </w:r>
    </w:p>
    <w:p w:rsidR="007921B7" w:rsidRPr="008B56E9" w:rsidRDefault="007921B7" w:rsidP="007921B7">
      <w:pPr>
        <w:pStyle w:val="a6"/>
        <w:numPr>
          <w:ilvl w:val="0"/>
          <w:numId w:val="3"/>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comes to well-reasoned conclusions and solutions, testing them against relevant criteria and standards;</w:t>
      </w:r>
    </w:p>
    <w:p w:rsidR="007921B7" w:rsidRPr="008B56E9" w:rsidRDefault="007921B7" w:rsidP="007921B7">
      <w:pPr>
        <w:pStyle w:val="a6"/>
        <w:numPr>
          <w:ilvl w:val="0"/>
          <w:numId w:val="3"/>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lastRenderedPageBreak/>
        <w:t xml:space="preserve"> thinks open mindedly within alternative systems of thought, recognizing and assessing, as need be, their assumptions, implications, and practical consequences; </w:t>
      </w:r>
    </w:p>
    <w:p w:rsidR="007921B7" w:rsidRPr="008B56E9" w:rsidRDefault="007921B7" w:rsidP="007921B7">
      <w:pPr>
        <w:pStyle w:val="a6"/>
        <w:numPr>
          <w:ilvl w:val="0"/>
          <w:numId w:val="3"/>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w:t>
      </w:r>
      <w:proofErr w:type="gramStart"/>
      <w:r w:rsidRPr="008B56E9">
        <w:rPr>
          <w:rFonts w:ascii="Times New Roman" w:hAnsi="Times New Roman" w:cs="Times New Roman"/>
          <w:color w:val="000000"/>
          <w:sz w:val="28"/>
          <w:szCs w:val="28"/>
          <w:lang w:val="en-US"/>
        </w:rPr>
        <w:t>communicates</w:t>
      </w:r>
      <w:proofErr w:type="gramEnd"/>
      <w:r w:rsidRPr="008B56E9">
        <w:rPr>
          <w:rFonts w:ascii="Times New Roman" w:hAnsi="Times New Roman" w:cs="Times New Roman"/>
          <w:color w:val="000000"/>
          <w:sz w:val="28"/>
          <w:szCs w:val="28"/>
          <w:lang w:val="en-US"/>
        </w:rPr>
        <w:t xml:space="preserve"> effectively with others in figuring out solutions to complex problems.</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Robert Ennis, one of the first researchers who started to study this issue explains it with the help of Bloom’s taxonomy. He says that it includes top three thinking skills of cognitive domain which are analysis, synthesis and evaluation. Yet sometimes comprehension and application are also included as critical thinking processes. Almost the same definition is given by </w:t>
      </w:r>
      <w:proofErr w:type="spellStart"/>
      <w:r w:rsidRPr="008B56E9">
        <w:rPr>
          <w:sz w:val="28"/>
          <w:szCs w:val="28"/>
          <w:lang w:val="en-US"/>
        </w:rPr>
        <w:t>Facione</w:t>
      </w:r>
      <w:proofErr w:type="spellEnd"/>
      <w:r w:rsidRPr="008B56E9">
        <w:rPr>
          <w:sz w:val="28"/>
          <w:szCs w:val="28"/>
          <w:lang w:val="en-US"/>
        </w:rPr>
        <w:t xml:space="preserve"> (2007) who says that critical thinking comprises cognitive skills such as interpretation, analysis, evaluation, inference, explanation, and self-regulation. Other scholars also define critical thinking with the help of Bloom’s Taxonomy. For example, Sweet and Snow (2002, as cited in </w:t>
      </w:r>
      <w:proofErr w:type="spellStart"/>
      <w:r w:rsidRPr="008B56E9">
        <w:rPr>
          <w:bCs/>
          <w:sz w:val="28"/>
          <w:szCs w:val="28"/>
          <w:lang w:val="en-US"/>
        </w:rPr>
        <w:t>Hamed</w:t>
      </w:r>
      <w:proofErr w:type="spellEnd"/>
      <w:r w:rsidRPr="008B56E9">
        <w:rPr>
          <w:bCs/>
          <w:sz w:val="28"/>
          <w:szCs w:val="28"/>
          <w:lang w:val="en-US"/>
        </w:rPr>
        <w:t xml:space="preserve"> </w:t>
      </w:r>
      <w:proofErr w:type="spellStart"/>
      <w:r w:rsidRPr="008B56E9">
        <w:rPr>
          <w:bCs/>
          <w:sz w:val="28"/>
          <w:szCs w:val="28"/>
          <w:lang w:val="en-US"/>
        </w:rPr>
        <w:t>Barjesteh</w:t>
      </w:r>
      <w:proofErr w:type="spellEnd"/>
      <w:r w:rsidRPr="008B56E9">
        <w:rPr>
          <w:bCs/>
          <w:sz w:val="28"/>
          <w:szCs w:val="28"/>
          <w:lang w:val="en-US"/>
        </w:rPr>
        <w:t xml:space="preserve"> and Reza </w:t>
      </w:r>
      <w:proofErr w:type="spellStart"/>
      <w:r w:rsidRPr="008B56E9">
        <w:rPr>
          <w:bCs/>
          <w:sz w:val="28"/>
          <w:szCs w:val="28"/>
          <w:lang w:val="en-US"/>
        </w:rPr>
        <w:t>Vaseghi</w:t>
      </w:r>
      <w:proofErr w:type="spellEnd"/>
      <w:r w:rsidRPr="008B56E9">
        <w:rPr>
          <w:bCs/>
          <w:sz w:val="28"/>
          <w:szCs w:val="28"/>
          <w:lang w:val="en-US"/>
        </w:rPr>
        <w:t xml:space="preserve"> </w:t>
      </w:r>
      <w:r w:rsidRPr="008B56E9">
        <w:rPr>
          <w:sz w:val="28"/>
          <w:szCs w:val="28"/>
          <w:lang w:val="en-US"/>
        </w:rPr>
        <w:t>, 2012) brings up that "covers the full spectrum of Bloom's taxonomy in critical thinking including knowing facts, understanding concepts, application, analysis, synthesis, and evaluation".</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Clement and </w:t>
      </w:r>
      <w:proofErr w:type="spellStart"/>
      <w:r w:rsidRPr="008B56E9">
        <w:rPr>
          <w:rFonts w:ascii="Times New Roman" w:hAnsi="Times New Roman" w:cs="Times New Roman"/>
          <w:sz w:val="28"/>
          <w:szCs w:val="28"/>
          <w:lang w:val="en-US"/>
        </w:rPr>
        <w:t>Lochhead</w:t>
      </w:r>
      <w:proofErr w:type="spellEnd"/>
      <w:r w:rsidRPr="008B56E9">
        <w:rPr>
          <w:rFonts w:ascii="Times New Roman" w:hAnsi="Times New Roman" w:cs="Times New Roman"/>
          <w:sz w:val="28"/>
          <w:szCs w:val="28"/>
          <w:lang w:val="en-US"/>
        </w:rPr>
        <w:t xml:space="preserve"> (cited in </w:t>
      </w:r>
      <w:proofErr w:type="spellStart"/>
      <w:r w:rsidRPr="008B56E9">
        <w:rPr>
          <w:rFonts w:ascii="Times New Roman" w:hAnsi="Times New Roman" w:cs="Times New Roman"/>
          <w:iCs/>
          <w:sz w:val="28"/>
          <w:szCs w:val="28"/>
          <w:lang w:val="en-US"/>
        </w:rPr>
        <w:t>Effat</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Hosseini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Fatemeh</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Bakhshipour</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Khodaei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Shahrzad</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Sarfallah</w:t>
      </w:r>
      <w:proofErr w:type="spellEnd"/>
      <w:r w:rsidRPr="008B56E9">
        <w:rPr>
          <w:rFonts w:ascii="Times New Roman" w:hAnsi="Times New Roman" w:cs="Times New Roman"/>
          <w:iCs/>
          <w:sz w:val="28"/>
          <w:szCs w:val="28"/>
          <w:lang w:val="en-US"/>
        </w:rPr>
        <w:t xml:space="preserve"> and </w:t>
      </w:r>
      <w:proofErr w:type="spellStart"/>
      <w:r w:rsidRPr="008B56E9">
        <w:rPr>
          <w:rFonts w:ascii="Times New Roman" w:hAnsi="Times New Roman" w:cs="Times New Roman"/>
          <w:iCs/>
          <w:sz w:val="28"/>
          <w:szCs w:val="28"/>
          <w:lang w:val="en-US"/>
        </w:rPr>
        <w:t>Hamid</w:t>
      </w:r>
      <w:proofErr w:type="spellEnd"/>
      <w:r w:rsidRPr="008B56E9">
        <w:rPr>
          <w:rFonts w:ascii="Times New Roman" w:hAnsi="Times New Roman" w:cs="Times New Roman"/>
          <w:iCs/>
          <w:sz w:val="28"/>
          <w:szCs w:val="28"/>
          <w:lang w:val="en-US"/>
        </w:rPr>
        <w:t xml:space="preserve"> Reza </w:t>
      </w:r>
      <w:proofErr w:type="spellStart"/>
      <w:r w:rsidRPr="008B56E9">
        <w:rPr>
          <w:rFonts w:ascii="Times New Roman" w:hAnsi="Times New Roman" w:cs="Times New Roman"/>
          <w:iCs/>
          <w:sz w:val="28"/>
          <w:szCs w:val="28"/>
          <w:lang w:val="en-US"/>
        </w:rPr>
        <w:t>Dolatabadi</w:t>
      </w:r>
      <w:proofErr w:type="spellEnd"/>
      <w:r w:rsidRPr="008B56E9">
        <w:rPr>
          <w:rFonts w:ascii="Times New Roman" w:hAnsi="Times New Roman" w:cs="Times New Roman"/>
          <w:iCs/>
          <w:sz w:val="28"/>
          <w:szCs w:val="28"/>
          <w:lang w:val="en-US"/>
        </w:rPr>
        <w:t>, 2012)</w:t>
      </w:r>
      <w:r w:rsidRPr="008B56E9">
        <w:rPr>
          <w:rFonts w:ascii="Times New Roman" w:hAnsi="Times New Roman" w:cs="Times New Roman"/>
          <w:sz w:val="28"/>
          <w:szCs w:val="28"/>
          <w:lang w:val="en-US"/>
        </w:rPr>
        <w:t xml:space="preserve"> claimed that the principal purpose of education is to teach  learners how to think rather than what to think. At the meantime, 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defines critical thinking stressing its importance in language learning stating that “critical language learners are defined in terms of the learners' cognitive abilities to carry out certain tasks effectively”. Moore and Parker assert that critical language learners are able to admit, decline and defer different judgments (1986, quoted in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w:t>
      </w:r>
    </w:p>
    <w:p w:rsidR="007921B7"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Another important point is that to be able to boost learners’ critical thinking successfully, a teacher should also be a critical pedagogue. Mohammad Reza </w:t>
      </w:r>
      <w:proofErr w:type="spellStart"/>
      <w:r w:rsidRPr="008B56E9">
        <w:rPr>
          <w:rFonts w:ascii="Times New Roman" w:hAnsi="Times New Roman" w:cs="Times New Roman"/>
          <w:sz w:val="28"/>
          <w:szCs w:val="28"/>
          <w:lang w:val="en-US"/>
        </w:rPr>
        <w:lastRenderedPageBreak/>
        <w:t>Hashemi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Zabihi</w:t>
      </w:r>
      <w:proofErr w:type="spellEnd"/>
      <w:r w:rsidRPr="008B56E9">
        <w:rPr>
          <w:rFonts w:ascii="Times New Roman" w:hAnsi="Times New Roman" w:cs="Times New Roman"/>
          <w:sz w:val="28"/>
          <w:szCs w:val="28"/>
          <w:lang w:val="en-US"/>
        </w:rPr>
        <w:t xml:space="preserve"> (2012) define who is a critical pedagogue by comparing them to non-critical ones:  “critical pedagogues aim at liberating students from the confines of those classrooms in which the teacher is traditionally expected to transfer knowledge to students, while students receive and accept the information, right or wrong, without deserving the right to question the authenticity of the knowledge being transferred”. It is also worth to mention that CT has a constructive influence on teachers’ success in teaching. Specifically, </w:t>
      </w:r>
      <w:proofErr w:type="spellStart"/>
      <w:r w:rsidRPr="008B56E9">
        <w:rPr>
          <w:rFonts w:ascii="Times New Roman" w:hAnsi="Times New Roman" w:cs="Times New Roman"/>
          <w:sz w:val="28"/>
          <w:szCs w:val="28"/>
          <w:lang w:val="en-US"/>
        </w:rPr>
        <w:t>Birjandi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Bagherkazemi</w:t>
      </w:r>
      <w:proofErr w:type="spellEnd"/>
      <w:r w:rsidRPr="008B56E9">
        <w:rPr>
          <w:rFonts w:ascii="Times New Roman" w:hAnsi="Times New Roman" w:cs="Times New Roman"/>
          <w:sz w:val="28"/>
          <w:szCs w:val="28"/>
          <w:lang w:val="en-US"/>
        </w:rPr>
        <w:t xml:space="preserve"> (2010 quoted in </w:t>
      </w:r>
      <w:proofErr w:type="spellStart"/>
      <w:r w:rsidRPr="008B56E9">
        <w:rPr>
          <w:rFonts w:ascii="Times New Roman" w:hAnsi="Times New Roman" w:cs="Times New Roman"/>
          <w:sz w:val="28"/>
          <w:szCs w:val="28"/>
          <w:lang w:val="en-US"/>
        </w:rPr>
        <w:t>Hashemi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Zabihi</w:t>
      </w:r>
      <w:proofErr w:type="spellEnd"/>
      <w:r w:rsidRPr="008B56E9">
        <w:rPr>
          <w:rFonts w:ascii="Times New Roman" w:hAnsi="Times New Roman" w:cs="Times New Roman"/>
          <w:sz w:val="28"/>
          <w:szCs w:val="28"/>
          <w:lang w:val="en-US"/>
        </w:rPr>
        <w:t>, 2012), studied “relationship between the critical thinking ability of English language teachers and their success in teaching as measured by the Successful Iranian EFL Teacher Questionnaire (SIETQ)”. The results show that skills which shape critical thinking such as “drawing inferences, interpreting evidence, and evaluating arguments were predictive of about 50% of higher teacher success”.</w:t>
      </w:r>
    </w:p>
    <w:p w:rsidR="002A1FF0" w:rsidRPr="008B56E9" w:rsidRDefault="002A1FF0" w:rsidP="007921B7">
      <w:pPr>
        <w:spacing w:line="360" w:lineRule="auto"/>
        <w:jc w:val="both"/>
        <w:rPr>
          <w:rFonts w:ascii="Times New Roman" w:hAnsi="Times New Roman" w:cs="Times New Roman"/>
          <w:sz w:val="28"/>
          <w:szCs w:val="28"/>
          <w:lang w:val="en-US"/>
        </w:rPr>
      </w:pPr>
    </w:p>
    <w:p w:rsidR="007921B7" w:rsidRPr="008B56E9" w:rsidRDefault="000A373A" w:rsidP="007921B7">
      <w:pPr>
        <w:autoSpaceDE w:val="0"/>
        <w:autoSpaceDN w:val="0"/>
        <w:adjustRightInd w:val="0"/>
        <w:spacing w:after="0" w:line="360" w:lineRule="auto"/>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1.2. </w:t>
      </w:r>
      <w:r w:rsidR="007921B7" w:rsidRPr="008B56E9">
        <w:rPr>
          <w:rFonts w:ascii="Times New Roman" w:hAnsi="Times New Roman" w:cs="Times New Roman"/>
          <w:b/>
          <w:color w:val="000000"/>
          <w:sz w:val="28"/>
          <w:szCs w:val="28"/>
          <w:lang w:val="en-US"/>
        </w:rPr>
        <w:t>Why it is important to develop critical thinking?</w:t>
      </w:r>
    </w:p>
    <w:p w:rsidR="007921B7" w:rsidRPr="008B56E9" w:rsidRDefault="007921B7" w:rsidP="007921B7">
      <w:pPr>
        <w:autoSpaceDE w:val="0"/>
        <w:autoSpaceDN w:val="0"/>
        <w:adjustRightInd w:val="0"/>
        <w:spacing w:after="0" w:line="360" w:lineRule="auto"/>
        <w:jc w:val="both"/>
        <w:rPr>
          <w:rFonts w:ascii="Times New Roman" w:hAnsi="Times New Roman" w:cs="Times New Roman"/>
          <w:b/>
          <w:color w:val="000000"/>
          <w:sz w:val="28"/>
          <w:szCs w:val="28"/>
          <w:lang w:val="en-US"/>
        </w:rPr>
      </w:pP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Robert Ennis (1993) describes CT as “a main goal of education”; so, it is the main target for teaching. The same idea is supported by </w:t>
      </w:r>
      <w:proofErr w:type="spellStart"/>
      <w:r w:rsidRPr="008B56E9">
        <w:rPr>
          <w:sz w:val="28"/>
          <w:szCs w:val="28"/>
          <w:lang w:val="en-US"/>
        </w:rPr>
        <w:t>Hamed</w:t>
      </w:r>
      <w:proofErr w:type="spellEnd"/>
      <w:r w:rsidRPr="008B56E9">
        <w:rPr>
          <w:sz w:val="28"/>
          <w:szCs w:val="28"/>
          <w:lang w:val="en-US"/>
        </w:rPr>
        <w:t xml:space="preserve"> </w:t>
      </w:r>
      <w:proofErr w:type="spellStart"/>
      <w:r w:rsidRPr="008B56E9">
        <w:rPr>
          <w:sz w:val="28"/>
          <w:szCs w:val="28"/>
          <w:lang w:val="en-US"/>
        </w:rPr>
        <w:t>Barjesteh</w:t>
      </w:r>
      <w:proofErr w:type="spellEnd"/>
      <w:r w:rsidRPr="008B56E9">
        <w:rPr>
          <w:sz w:val="28"/>
          <w:szCs w:val="28"/>
          <w:lang w:val="en-US"/>
        </w:rPr>
        <w:t xml:space="preserve"> and Reza </w:t>
      </w:r>
      <w:proofErr w:type="spellStart"/>
      <w:r w:rsidRPr="008B56E9">
        <w:rPr>
          <w:sz w:val="28"/>
          <w:szCs w:val="28"/>
          <w:lang w:val="en-US"/>
        </w:rPr>
        <w:t>Vaseghi</w:t>
      </w:r>
      <w:proofErr w:type="spellEnd"/>
      <w:r w:rsidRPr="008B56E9">
        <w:rPr>
          <w:sz w:val="28"/>
          <w:szCs w:val="28"/>
          <w:lang w:val="en-US"/>
        </w:rPr>
        <w:t xml:space="preserve"> (2012) who also state that “CT can be influential in almost every discipline and occupation, due to its association with abilities such as problem solving and decision-making”.   Accordingly, all educational institutions should prepare the learners to be the kind of people who can think over, create and implement new ideas; and it can be achieved through developing CT skill. It started to be studied a century ago by some scholars; for example, John Dewey, the American philosopher, psychologist and educator, wrote his work “How we think” in 1910. John Dewey describes critical thinking as “the kind of thinking that consists in turning a subject over in the mind and giving it serious </w:t>
      </w:r>
      <w:r w:rsidRPr="008B56E9">
        <w:rPr>
          <w:sz w:val="28"/>
          <w:szCs w:val="28"/>
          <w:lang w:val="en-US"/>
        </w:rPr>
        <w:lastRenderedPageBreak/>
        <w:t>consecutive”. In spite of the fact that some actions are taken to study significance of CT by scholars of our country, a little has been done to promote critical thinking in educational programs. Hence, this very point is one of the main drawbacks of education in our community.</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Levine (2002, cited in </w:t>
      </w:r>
      <w:proofErr w:type="spellStart"/>
      <w:r w:rsidRPr="008B56E9">
        <w:rPr>
          <w:sz w:val="28"/>
          <w:szCs w:val="28"/>
          <w:lang w:val="en-US"/>
        </w:rPr>
        <w:t>Abbas</w:t>
      </w:r>
      <w:proofErr w:type="spellEnd"/>
      <w:r w:rsidRPr="008B56E9">
        <w:rPr>
          <w:sz w:val="28"/>
          <w:szCs w:val="28"/>
          <w:lang w:val="en-US"/>
        </w:rPr>
        <w:t xml:space="preserve"> Ali </w:t>
      </w:r>
      <w:proofErr w:type="spellStart"/>
      <w:r w:rsidRPr="008B56E9">
        <w:rPr>
          <w:sz w:val="28"/>
          <w:szCs w:val="28"/>
          <w:lang w:val="en-US"/>
        </w:rPr>
        <w:t>Zarei</w:t>
      </w:r>
      <w:proofErr w:type="spellEnd"/>
      <w:r w:rsidRPr="008B56E9">
        <w:rPr>
          <w:sz w:val="28"/>
          <w:szCs w:val="28"/>
          <w:lang w:val="en-US"/>
        </w:rPr>
        <w:t xml:space="preserve"> and </w:t>
      </w:r>
      <w:proofErr w:type="spellStart"/>
      <w:r w:rsidRPr="008B56E9">
        <w:rPr>
          <w:sz w:val="28"/>
          <w:szCs w:val="28"/>
          <w:lang w:val="en-US"/>
        </w:rPr>
        <w:t>Elham</w:t>
      </w:r>
      <w:proofErr w:type="spellEnd"/>
      <w:r w:rsidRPr="008B56E9">
        <w:rPr>
          <w:sz w:val="28"/>
          <w:szCs w:val="28"/>
          <w:lang w:val="en-US"/>
        </w:rPr>
        <w:t xml:space="preserve"> </w:t>
      </w:r>
      <w:proofErr w:type="spellStart"/>
      <w:r w:rsidRPr="008B56E9">
        <w:rPr>
          <w:sz w:val="28"/>
          <w:szCs w:val="28"/>
          <w:lang w:val="en-US"/>
        </w:rPr>
        <w:t>Haghgoo</w:t>
      </w:r>
      <w:proofErr w:type="spellEnd"/>
      <w:r w:rsidRPr="008B56E9">
        <w:rPr>
          <w:sz w:val="28"/>
          <w:szCs w:val="28"/>
          <w:lang w:val="en-US"/>
        </w:rPr>
        <w:t>, 2012</w:t>
      </w:r>
      <w:proofErr w:type="gramStart"/>
      <w:r w:rsidRPr="008B56E9">
        <w:rPr>
          <w:sz w:val="28"/>
          <w:szCs w:val="28"/>
          <w:lang w:val="en-US"/>
        </w:rPr>
        <w:t>)  affirms</w:t>
      </w:r>
      <w:proofErr w:type="gramEnd"/>
      <w:r w:rsidRPr="008B56E9">
        <w:rPr>
          <w:sz w:val="28"/>
          <w:szCs w:val="28"/>
          <w:lang w:val="en-US"/>
        </w:rPr>
        <w:t xml:space="preserve"> that “experience may be a great teacher, but it cannot teach us much but just some repeating experiences and happenings”. Learning happens only in that case when experience is studied and analyzed. In other words, it happens through thinking, “which has impact on every aspect of our life”. Hale (2008) </w:t>
      </w:r>
      <w:r w:rsidRPr="008B56E9">
        <w:rPr>
          <w:sz w:val="28"/>
          <w:szCs w:val="28"/>
        </w:rPr>
        <w:t>а</w:t>
      </w:r>
      <w:proofErr w:type="spellStart"/>
      <w:r w:rsidRPr="008B56E9">
        <w:rPr>
          <w:sz w:val="28"/>
          <w:szCs w:val="28"/>
          <w:lang w:val="en-US"/>
        </w:rPr>
        <w:t>lso</w:t>
      </w:r>
      <w:proofErr w:type="spellEnd"/>
      <w:r w:rsidRPr="008B56E9">
        <w:rPr>
          <w:sz w:val="28"/>
          <w:szCs w:val="28"/>
          <w:lang w:val="en-US"/>
        </w:rPr>
        <w:t xml:space="preserve"> believes </w:t>
      </w:r>
      <w:proofErr w:type="spellStart"/>
      <w:r w:rsidRPr="008B56E9">
        <w:rPr>
          <w:sz w:val="28"/>
          <w:szCs w:val="28"/>
          <w:lang w:val="en-US"/>
        </w:rPr>
        <w:t>th</w:t>
      </w:r>
      <w:proofErr w:type="spellEnd"/>
      <w:r w:rsidRPr="008B56E9">
        <w:rPr>
          <w:sz w:val="28"/>
          <w:szCs w:val="28"/>
        </w:rPr>
        <w:t>а</w:t>
      </w:r>
      <w:r w:rsidRPr="008B56E9">
        <w:rPr>
          <w:sz w:val="28"/>
          <w:szCs w:val="28"/>
          <w:lang w:val="en-US"/>
        </w:rPr>
        <w:t>t “critic</w:t>
      </w:r>
      <w:r w:rsidRPr="008B56E9">
        <w:rPr>
          <w:sz w:val="28"/>
          <w:szCs w:val="28"/>
        </w:rPr>
        <w:t>а</w:t>
      </w:r>
      <w:r w:rsidRPr="008B56E9">
        <w:rPr>
          <w:sz w:val="28"/>
          <w:szCs w:val="28"/>
          <w:lang w:val="en-US"/>
        </w:rPr>
        <w:t>l thinking c</w:t>
      </w:r>
      <w:r w:rsidRPr="008B56E9">
        <w:rPr>
          <w:sz w:val="28"/>
          <w:szCs w:val="28"/>
        </w:rPr>
        <w:t>а</w:t>
      </w:r>
      <w:r w:rsidRPr="008B56E9">
        <w:rPr>
          <w:sz w:val="28"/>
          <w:szCs w:val="28"/>
          <w:lang w:val="en-US"/>
        </w:rPr>
        <w:t xml:space="preserve">n </w:t>
      </w:r>
      <w:proofErr w:type="spellStart"/>
      <w:r w:rsidRPr="008B56E9">
        <w:rPr>
          <w:sz w:val="28"/>
          <w:szCs w:val="28"/>
          <w:lang w:val="en-US"/>
        </w:rPr>
        <w:t>penetr</w:t>
      </w:r>
      <w:proofErr w:type="spellEnd"/>
      <w:r w:rsidRPr="008B56E9">
        <w:rPr>
          <w:sz w:val="28"/>
          <w:szCs w:val="28"/>
        </w:rPr>
        <w:t>а</w:t>
      </w:r>
      <w:proofErr w:type="spellStart"/>
      <w:r w:rsidRPr="008B56E9">
        <w:rPr>
          <w:sz w:val="28"/>
          <w:szCs w:val="28"/>
          <w:lang w:val="en-US"/>
        </w:rPr>
        <w:t>te</w:t>
      </w:r>
      <w:proofErr w:type="spellEnd"/>
      <w:r w:rsidRPr="008B56E9">
        <w:rPr>
          <w:sz w:val="28"/>
          <w:szCs w:val="28"/>
          <w:lang w:val="en-US"/>
        </w:rPr>
        <w:t xml:space="preserve"> every </w:t>
      </w:r>
      <w:r w:rsidRPr="008B56E9">
        <w:rPr>
          <w:sz w:val="28"/>
          <w:szCs w:val="28"/>
        </w:rPr>
        <w:t>а</w:t>
      </w:r>
      <w:proofErr w:type="spellStart"/>
      <w:r w:rsidRPr="008B56E9">
        <w:rPr>
          <w:sz w:val="28"/>
          <w:szCs w:val="28"/>
          <w:lang w:val="en-US"/>
        </w:rPr>
        <w:t>spect</w:t>
      </w:r>
      <w:proofErr w:type="spellEnd"/>
      <w:r w:rsidRPr="008B56E9">
        <w:rPr>
          <w:sz w:val="28"/>
          <w:szCs w:val="28"/>
          <w:lang w:val="en-US"/>
        </w:rPr>
        <w:t xml:space="preserve"> of hum</w:t>
      </w:r>
      <w:r w:rsidRPr="008B56E9">
        <w:rPr>
          <w:sz w:val="28"/>
          <w:szCs w:val="28"/>
        </w:rPr>
        <w:t>а</w:t>
      </w:r>
      <w:r w:rsidRPr="008B56E9">
        <w:rPr>
          <w:sz w:val="28"/>
          <w:szCs w:val="28"/>
          <w:lang w:val="en-US"/>
        </w:rPr>
        <w:t xml:space="preserve">n life if it is </w:t>
      </w:r>
      <w:proofErr w:type="spellStart"/>
      <w:r w:rsidRPr="008B56E9">
        <w:rPr>
          <w:sz w:val="28"/>
          <w:szCs w:val="28"/>
          <w:lang w:val="en-US"/>
        </w:rPr>
        <w:t>subst</w:t>
      </w:r>
      <w:proofErr w:type="spellEnd"/>
      <w:r w:rsidRPr="008B56E9">
        <w:rPr>
          <w:sz w:val="28"/>
          <w:szCs w:val="28"/>
        </w:rPr>
        <w:t>а</w:t>
      </w:r>
      <w:proofErr w:type="spellStart"/>
      <w:r w:rsidRPr="008B56E9">
        <w:rPr>
          <w:sz w:val="28"/>
          <w:szCs w:val="28"/>
          <w:lang w:val="en-US"/>
        </w:rPr>
        <w:t>ntively</w:t>
      </w:r>
      <w:proofErr w:type="spellEnd"/>
      <w:r w:rsidRPr="008B56E9">
        <w:rPr>
          <w:sz w:val="28"/>
          <w:szCs w:val="28"/>
          <w:lang w:val="en-US"/>
        </w:rPr>
        <w:t xml:space="preserve"> conceived and engaged”. He also believes that education and critical thinking are interconnected indivisible. A research conducted by </w:t>
      </w:r>
      <w:proofErr w:type="spellStart"/>
      <w:r w:rsidRPr="008B56E9">
        <w:rPr>
          <w:sz w:val="28"/>
          <w:szCs w:val="28"/>
          <w:lang w:val="en-US"/>
        </w:rPr>
        <w:t>Keeley</w:t>
      </w:r>
      <w:proofErr w:type="spellEnd"/>
      <w:r w:rsidRPr="008B56E9">
        <w:rPr>
          <w:sz w:val="28"/>
          <w:szCs w:val="28"/>
          <w:lang w:val="en-US"/>
        </w:rPr>
        <w:t>, Browne, and Kreutzer (1982) also proves this idea; they studied the imp</w:t>
      </w:r>
      <w:r w:rsidRPr="008B56E9">
        <w:rPr>
          <w:sz w:val="28"/>
          <w:szCs w:val="28"/>
        </w:rPr>
        <w:t>а</w:t>
      </w:r>
      <w:r w:rsidRPr="008B56E9">
        <w:rPr>
          <w:sz w:val="28"/>
          <w:szCs w:val="28"/>
          <w:lang w:val="en-US"/>
        </w:rPr>
        <w:t>ct of education on critical thinking ability in higher educational institution. The outcomes of their study expose that seniors are generally better critical thinkers than first-year students.  It confirms the view that critical thinking can boost and “provoke students' critical thinking ability” (</w:t>
      </w:r>
      <w:proofErr w:type="spellStart"/>
      <w:r w:rsidRPr="008B56E9">
        <w:rPr>
          <w:sz w:val="28"/>
          <w:szCs w:val="28"/>
          <w:lang w:val="en-US"/>
        </w:rPr>
        <w:t>Abbas</w:t>
      </w:r>
      <w:proofErr w:type="spellEnd"/>
      <w:r w:rsidRPr="008B56E9">
        <w:rPr>
          <w:sz w:val="28"/>
          <w:szCs w:val="28"/>
          <w:lang w:val="en-US"/>
        </w:rPr>
        <w:t xml:space="preserve"> Ali </w:t>
      </w:r>
      <w:proofErr w:type="spellStart"/>
      <w:r w:rsidRPr="008B56E9">
        <w:rPr>
          <w:sz w:val="28"/>
          <w:szCs w:val="28"/>
          <w:lang w:val="en-US"/>
        </w:rPr>
        <w:t>Zarei</w:t>
      </w:r>
      <w:proofErr w:type="spellEnd"/>
      <w:r w:rsidRPr="008B56E9">
        <w:rPr>
          <w:sz w:val="28"/>
          <w:szCs w:val="28"/>
          <w:lang w:val="en-US"/>
        </w:rPr>
        <w:t xml:space="preserve"> and </w:t>
      </w:r>
      <w:proofErr w:type="spellStart"/>
      <w:r w:rsidRPr="008B56E9">
        <w:rPr>
          <w:sz w:val="28"/>
          <w:szCs w:val="28"/>
          <w:lang w:val="en-US"/>
        </w:rPr>
        <w:t>Elham</w:t>
      </w:r>
      <w:proofErr w:type="spellEnd"/>
      <w:r w:rsidRPr="008B56E9">
        <w:rPr>
          <w:sz w:val="28"/>
          <w:szCs w:val="28"/>
          <w:lang w:val="en-US"/>
        </w:rPr>
        <w:t xml:space="preserve"> </w:t>
      </w:r>
      <w:proofErr w:type="spellStart"/>
      <w:r w:rsidRPr="008B56E9">
        <w:rPr>
          <w:sz w:val="28"/>
          <w:szCs w:val="28"/>
          <w:lang w:val="en-US"/>
        </w:rPr>
        <w:t>Haghgoo</w:t>
      </w:r>
      <w:proofErr w:type="spellEnd"/>
      <w:r w:rsidRPr="008B56E9">
        <w:rPr>
          <w:sz w:val="28"/>
          <w:szCs w:val="28"/>
          <w:lang w:val="en-US"/>
        </w:rPr>
        <w:t>, 2012).</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Brookfield points out that “when students learn to think critically, they develop an awareness of the assumptions under which they, and others, think and act. They learn to pay attention to the context in which their actions and ideas are generated. They become skeptical of quick-fix solutions, of single answers to problems, and of claims to universal truth. They also become open to alternative ways of looking at, and behaving in, the world”. </w:t>
      </w:r>
    </w:p>
    <w:p w:rsidR="007921B7" w:rsidRPr="008B56E9" w:rsidRDefault="007921B7" w:rsidP="007921B7">
      <w:pPr>
        <w:pStyle w:val="Default"/>
        <w:spacing w:line="360" w:lineRule="auto"/>
        <w:jc w:val="both"/>
        <w:rPr>
          <w:sz w:val="28"/>
          <w:szCs w:val="28"/>
          <w:lang w:val="en-US"/>
        </w:rPr>
      </w:pPr>
      <w:r w:rsidRPr="008B56E9">
        <w:rPr>
          <w:sz w:val="28"/>
          <w:szCs w:val="28"/>
          <w:lang w:val="en-US"/>
        </w:rPr>
        <w:t>By including activities and tasks which assist learners to think critically in lessons, teachers train learners’ ability to consider issues from different perspectives, to be analytical thinkers rather than straightforward ones. In the article “</w:t>
      </w:r>
      <w:r w:rsidRPr="008B56E9">
        <w:rPr>
          <w:bCs/>
          <w:sz w:val="28"/>
          <w:szCs w:val="28"/>
          <w:lang w:val="en-US"/>
        </w:rPr>
        <w:t xml:space="preserve">Critical and Creative Thinking in the English Language Classroom”, </w:t>
      </w:r>
      <w:proofErr w:type="spellStart"/>
      <w:r w:rsidRPr="008B56E9">
        <w:rPr>
          <w:bCs/>
          <w:sz w:val="28"/>
          <w:szCs w:val="28"/>
          <w:lang w:val="en-US"/>
        </w:rPr>
        <w:lastRenderedPageBreak/>
        <w:t>Tsiplakides</w:t>
      </w:r>
      <w:proofErr w:type="spellEnd"/>
      <w:r w:rsidRPr="008B56E9">
        <w:rPr>
          <w:bCs/>
          <w:sz w:val="28"/>
          <w:szCs w:val="28"/>
          <w:lang w:val="en-US"/>
        </w:rPr>
        <w:t xml:space="preserve"> </w:t>
      </w:r>
      <w:proofErr w:type="spellStart"/>
      <w:r w:rsidRPr="008B56E9">
        <w:rPr>
          <w:bCs/>
          <w:sz w:val="28"/>
          <w:szCs w:val="28"/>
          <w:lang w:val="en-US"/>
        </w:rPr>
        <w:t>Iakovos</w:t>
      </w:r>
      <w:proofErr w:type="spellEnd"/>
      <w:r w:rsidRPr="008B56E9">
        <w:rPr>
          <w:bCs/>
          <w:sz w:val="28"/>
          <w:szCs w:val="28"/>
          <w:lang w:val="en-US"/>
        </w:rPr>
        <w:t xml:space="preserve"> (2011) mentions that teachers mostly require from the learners “reactive thinking” rather than “proactive thinking”. It means that they teach the learners to recite the correct answers and facts rather than to create their own ideas regarding certain issues. </w:t>
      </w:r>
      <w:r w:rsidRPr="008B56E9">
        <w:rPr>
          <w:sz w:val="28"/>
          <w:szCs w:val="28"/>
          <w:lang w:val="en-US"/>
        </w:rPr>
        <w:t xml:space="preserve">According to Dr. Richard Paul and Dr. Linda Elder (2008) critical thinking trains people’s “effective communication and problem solving abilities” and assists them to overcome their “native egocentrism and </w:t>
      </w:r>
      <w:proofErr w:type="spellStart"/>
      <w:r w:rsidRPr="008B56E9">
        <w:rPr>
          <w:sz w:val="28"/>
          <w:szCs w:val="28"/>
          <w:lang w:val="en-US"/>
        </w:rPr>
        <w:t>sociocentrism</w:t>
      </w:r>
      <w:proofErr w:type="spellEnd"/>
      <w:r w:rsidRPr="008B56E9">
        <w:rPr>
          <w:sz w:val="28"/>
          <w:szCs w:val="28"/>
          <w:lang w:val="en-US"/>
        </w:rPr>
        <w:t xml:space="preserve">”. They describe egocentrism as “self-serving perspectives” which means that people lack to consider other people’s needs and wants. Egocentric people rather put their interests and rights to the first place. However, critical thinking teaches people to look at the issues from different angles and to assess certain situations from different people’s viewpoints. </w:t>
      </w:r>
      <w:proofErr w:type="spellStart"/>
      <w:r w:rsidRPr="008B56E9">
        <w:rPr>
          <w:sz w:val="28"/>
          <w:szCs w:val="28"/>
          <w:lang w:val="en-US"/>
        </w:rPr>
        <w:t>Servat</w:t>
      </w:r>
      <w:proofErr w:type="spellEnd"/>
      <w:r w:rsidRPr="008B56E9">
        <w:rPr>
          <w:sz w:val="28"/>
          <w:szCs w:val="28"/>
          <w:lang w:val="en-US"/>
        </w:rPr>
        <w:t xml:space="preserve"> </w:t>
      </w:r>
      <w:proofErr w:type="spellStart"/>
      <w:r w:rsidRPr="008B56E9">
        <w:rPr>
          <w:sz w:val="28"/>
          <w:szCs w:val="28"/>
          <w:lang w:val="en-US"/>
        </w:rPr>
        <w:t>Shirkhani</w:t>
      </w:r>
      <w:proofErr w:type="spellEnd"/>
      <w:r w:rsidRPr="008B56E9">
        <w:rPr>
          <w:sz w:val="28"/>
          <w:szCs w:val="28"/>
          <w:lang w:val="en-US"/>
        </w:rPr>
        <w:t xml:space="preserve"> and </w:t>
      </w:r>
      <w:proofErr w:type="spellStart"/>
      <w:r w:rsidRPr="008B56E9">
        <w:rPr>
          <w:sz w:val="28"/>
          <w:szCs w:val="28"/>
          <w:lang w:val="en-US"/>
        </w:rPr>
        <w:t>Mansour</w:t>
      </w:r>
      <w:proofErr w:type="spellEnd"/>
      <w:r w:rsidRPr="008B56E9">
        <w:rPr>
          <w:sz w:val="28"/>
          <w:szCs w:val="28"/>
          <w:lang w:val="en-US"/>
        </w:rPr>
        <w:t xml:space="preserve"> </w:t>
      </w:r>
      <w:proofErr w:type="spellStart"/>
      <w:r w:rsidRPr="008B56E9">
        <w:rPr>
          <w:sz w:val="28"/>
          <w:szCs w:val="28"/>
          <w:lang w:val="en-US"/>
        </w:rPr>
        <w:t>Fahim</w:t>
      </w:r>
      <w:proofErr w:type="spellEnd"/>
      <w:r w:rsidRPr="008B56E9">
        <w:rPr>
          <w:sz w:val="28"/>
          <w:szCs w:val="28"/>
          <w:lang w:val="en-US"/>
        </w:rPr>
        <w:t xml:space="preserve"> (2011) argue that critical thinking assists learners to regulate and observe their own way of thinking which results in more objective evaluation of their thinking.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Atkinson (1997, cited in </w:t>
      </w:r>
      <w:proofErr w:type="spellStart"/>
      <w:r w:rsidRPr="008B56E9">
        <w:rPr>
          <w:sz w:val="28"/>
          <w:szCs w:val="28"/>
          <w:lang w:val="en-US"/>
        </w:rPr>
        <w:t>Abbas</w:t>
      </w:r>
      <w:proofErr w:type="spellEnd"/>
      <w:r w:rsidRPr="008B56E9">
        <w:rPr>
          <w:sz w:val="28"/>
          <w:szCs w:val="28"/>
          <w:lang w:val="en-US"/>
        </w:rPr>
        <w:t xml:space="preserve"> Ali </w:t>
      </w:r>
      <w:proofErr w:type="spellStart"/>
      <w:r w:rsidRPr="008B56E9">
        <w:rPr>
          <w:sz w:val="28"/>
          <w:szCs w:val="28"/>
          <w:lang w:val="en-US"/>
        </w:rPr>
        <w:t>Zarei</w:t>
      </w:r>
      <w:proofErr w:type="spellEnd"/>
      <w:r w:rsidRPr="008B56E9">
        <w:rPr>
          <w:sz w:val="28"/>
          <w:szCs w:val="28"/>
          <w:lang w:val="en-US"/>
        </w:rPr>
        <w:t xml:space="preserve"> and </w:t>
      </w:r>
      <w:proofErr w:type="spellStart"/>
      <w:r w:rsidRPr="008B56E9">
        <w:rPr>
          <w:sz w:val="28"/>
          <w:szCs w:val="28"/>
          <w:lang w:val="en-US"/>
        </w:rPr>
        <w:t>Elham</w:t>
      </w:r>
      <w:proofErr w:type="spellEnd"/>
      <w:r w:rsidRPr="008B56E9">
        <w:rPr>
          <w:sz w:val="28"/>
          <w:szCs w:val="28"/>
          <w:lang w:val="en-US"/>
        </w:rPr>
        <w:t xml:space="preserve"> </w:t>
      </w:r>
      <w:proofErr w:type="spellStart"/>
      <w:r w:rsidRPr="008B56E9">
        <w:rPr>
          <w:sz w:val="28"/>
          <w:szCs w:val="28"/>
          <w:lang w:val="en-US"/>
        </w:rPr>
        <w:t>Haghgoo</w:t>
      </w:r>
      <w:proofErr w:type="spellEnd"/>
      <w:r w:rsidRPr="008B56E9">
        <w:rPr>
          <w:sz w:val="28"/>
          <w:szCs w:val="28"/>
          <w:lang w:val="en-US"/>
        </w:rPr>
        <w:t>, 2012) mentions four grounds which make teaching critical thinking and implementing its pedagogies in TESOL educators' classrooms imperative:</w:t>
      </w:r>
    </w:p>
    <w:p w:rsidR="007921B7" w:rsidRPr="008B56E9" w:rsidRDefault="007921B7" w:rsidP="007921B7">
      <w:pPr>
        <w:pStyle w:val="Default"/>
        <w:numPr>
          <w:ilvl w:val="0"/>
          <w:numId w:val="25"/>
        </w:numPr>
        <w:spacing w:line="360" w:lineRule="auto"/>
        <w:jc w:val="both"/>
        <w:rPr>
          <w:sz w:val="28"/>
          <w:szCs w:val="28"/>
          <w:lang w:val="en-US"/>
        </w:rPr>
      </w:pPr>
      <w:r w:rsidRPr="008B56E9">
        <w:rPr>
          <w:sz w:val="28"/>
          <w:szCs w:val="28"/>
          <w:lang w:val="en-US"/>
        </w:rPr>
        <w:t>Critical thinking may be more on the order of a non-overt social practice than a well-defined and teachable pedagogical set of behaviors;</w:t>
      </w:r>
    </w:p>
    <w:p w:rsidR="007921B7" w:rsidRPr="008B56E9" w:rsidRDefault="007921B7" w:rsidP="007921B7">
      <w:pPr>
        <w:pStyle w:val="Default"/>
        <w:numPr>
          <w:ilvl w:val="0"/>
          <w:numId w:val="25"/>
        </w:numPr>
        <w:spacing w:line="360" w:lineRule="auto"/>
        <w:jc w:val="both"/>
        <w:rPr>
          <w:sz w:val="28"/>
          <w:szCs w:val="28"/>
          <w:lang w:val="en-US"/>
        </w:rPr>
      </w:pPr>
      <w:r w:rsidRPr="008B56E9">
        <w:rPr>
          <w:sz w:val="28"/>
          <w:szCs w:val="28"/>
          <w:lang w:val="en-US"/>
        </w:rPr>
        <w:t>Critical thinking can be, and has been, criticized for its exclusive and reductive character;</w:t>
      </w:r>
    </w:p>
    <w:p w:rsidR="007921B7" w:rsidRPr="008B56E9" w:rsidRDefault="007921B7" w:rsidP="007921B7">
      <w:pPr>
        <w:pStyle w:val="Default"/>
        <w:numPr>
          <w:ilvl w:val="0"/>
          <w:numId w:val="25"/>
        </w:numPr>
        <w:spacing w:line="360" w:lineRule="auto"/>
        <w:jc w:val="both"/>
        <w:rPr>
          <w:sz w:val="28"/>
          <w:szCs w:val="28"/>
          <w:lang w:val="en-US"/>
        </w:rPr>
      </w:pPr>
      <w:r w:rsidRPr="008B56E9">
        <w:rPr>
          <w:sz w:val="28"/>
          <w:szCs w:val="28"/>
          <w:lang w:val="en-US"/>
        </w:rPr>
        <w:t>Teaching thinking to nonnative speakers may be fraught with cultural problems; and,</w:t>
      </w:r>
    </w:p>
    <w:p w:rsidR="007921B7" w:rsidRPr="008B56E9" w:rsidRDefault="007921B7" w:rsidP="007921B7">
      <w:pPr>
        <w:pStyle w:val="Default"/>
        <w:numPr>
          <w:ilvl w:val="0"/>
          <w:numId w:val="25"/>
        </w:numPr>
        <w:spacing w:line="360" w:lineRule="auto"/>
        <w:jc w:val="both"/>
        <w:rPr>
          <w:sz w:val="28"/>
          <w:szCs w:val="28"/>
          <w:lang w:val="en-US"/>
        </w:rPr>
      </w:pPr>
      <w:r w:rsidRPr="008B56E9">
        <w:rPr>
          <w:sz w:val="28"/>
          <w:szCs w:val="28"/>
          <w:lang w:val="en-US"/>
        </w:rPr>
        <w:t>Once taught, thinking skills do not appear to transfer effectively beyond their narrow context of instruction.</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 importance of enhancing critical thinking in an academic setting has been mentioned many times by scholars, because it leads the students/learners to be able to consider the issues in depth and in broader scope. Besides that, it assists </w:t>
      </w:r>
      <w:r w:rsidRPr="008B56E9">
        <w:rPr>
          <w:rFonts w:ascii="Times New Roman" w:hAnsi="Times New Roman" w:cs="Times New Roman"/>
          <w:sz w:val="28"/>
          <w:szCs w:val="28"/>
          <w:lang w:val="en-US"/>
        </w:rPr>
        <w:lastRenderedPageBreak/>
        <w:t xml:space="preserve">them not to limit their knowledge with just seeing the facts when they receive the information, but it helps them to see what stands behind those facts. In particular, King (1995,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2012) asserts that “the distinctive feature of a critical thinker is having an investigative mind; good critical thinkers are actually those who ask good questions”. Moreover, it boosts their skills to judge the credibility of the information they receive as well as to judge the way of their thinking. As it is often said “critical thinking is thinking about your thinking”. Accordingly, students with competence in critical thinking learn to defend their opinions with reasons and facts. </w:t>
      </w:r>
      <w:proofErr w:type="gramStart"/>
      <w:r w:rsidRPr="008B56E9">
        <w:rPr>
          <w:rFonts w:ascii="Times New Roman" w:hAnsi="Times New Roman" w:cs="Times New Roman"/>
          <w:sz w:val="28"/>
          <w:szCs w:val="28"/>
          <w:lang w:val="en-US"/>
        </w:rPr>
        <w:t>critical</w:t>
      </w:r>
      <w:proofErr w:type="gramEnd"/>
      <w:r w:rsidRPr="008B56E9">
        <w:rPr>
          <w:rFonts w:ascii="Times New Roman" w:hAnsi="Times New Roman" w:cs="Times New Roman"/>
          <w:sz w:val="28"/>
          <w:szCs w:val="28"/>
          <w:lang w:val="en-US"/>
        </w:rPr>
        <w:t xml:space="preserve"> thinking skills are required to be taught since students' thinking skills are not enough to face the problems students deal with either in education or in daily life. Fisher and </w:t>
      </w:r>
      <w:proofErr w:type="spellStart"/>
      <w:r w:rsidRPr="008B56E9">
        <w:rPr>
          <w:rFonts w:ascii="Times New Roman" w:hAnsi="Times New Roman" w:cs="Times New Roman"/>
          <w:sz w:val="28"/>
          <w:szCs w:val="28"/>
          <w:lang w:val="en-US"/>
        </w:rPr>
        <w:t>Scriven</w:t>
      </w:r>
      <w:proofErr w:type="spellEnd"/>
      <w:r w:rsidRPr="008B56E9">
        <w:rPr>
          <w:rFonts w:ascii="Times New Roman" w:hAnsi="Times New Roman" w:cs="Times New Roman"/>
          <w:sz w:val="28"/>
          <w:szCs w:val="28"/>
          <w:lang w:val="en-US"/>
        </w:rPr>
        <w:t xml:space="preserve"> (1997 cited in Ali </w:t>
      </w:r>
      <w:proofErr w:type="spell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xml:space="preserve">, 2012) “educators are required to focus on teaching critical thinking to inform them how to learn instead of just transmitting information that is what to say”. Thus, critical thinking is that skill which everyone needs to succeed in whatever field they would not be engaged; so, it can be concluded that developing critical thinking prepares students to be better experts in their vocational field. Hence, “at each educational level, thinking must be practiced in each content field” (Ali </w:t>
      </w:r>
      <w:proofErr w:type="spell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xml:space="preserve">, 2012). For instance, a study conducted by </w:t>
      </w:r>
      <w:proofErr w:type="spellStart"/>
      <w:r w:rsidRPr="008B56E9">
        <w:rPr>
          <w:rFonts w:ascii="Times New Roman" w:hAnsi="Times New Roman" w:cs="Times New Roman"/>
          <w:sz w:val="28"/>
          <w:szCs w:val="28"/>
          <w:lang w:val="en-US"/>
        </w:rPr>
        <w:t>Hamed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Ghaemi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Taherian</w:t>
      </w:r>
      <w:proofErr w:type="spellEnd"/>
      <w:r w:rsidRPr="008B56E9">
        <w:rPr>
          <w:rFonts w:ascii="Times New Roman" w:hAnsi="Times New Roman" w:cs="Times New Roman"/>
          <w:sz w:val="28"/>
          <w:szCs w:val="28"/>
          <w:lang w:val="en-US"/>
        </w:rPr>
        <w:t xml:space="preserve"> confirmed that teachers’ teaching success is partially depended on their critical thinking skill. Pointing out the benefits of building up critical thinking, it should be stated that it increases learners’ learning autonomy. A research carried out by </w:t>
      </w:r>
      <w:proofErr w:type="spellStart"/>
      <w:r w:rsidRPr="008B56E9">
        <w:rPr>
          <w:rFonts w:ascii="Times New Roman" w:hAnsi="Times New Roman" w:cs="Times New Roman"/>
          <w:sz w:val="28"/>
          <w:szCs w:val="28"/>
          <w:lang w:val="en-US"/>
        </w:rPr>
        <w:t>Prapai</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Jantrasakul</w:t>
      </w:r>
      <w:proofErr w:type="spellEnd"/>
      <w:r w:rsidRPr="008B56E9">
        <w:rPr>
          <w:rFonts w:ascii="Times New Roman" w:hAnsi="Times New Roman" w:cs="Times New Roman"/>
          <w:sz w:val="28"/>
          <w:szCs w:val="28"/>
          <w:lang w:val="en-US"/>
        </w:rPr>
        <w:t xml:space="preserve"> proves that conducting lessons with orientation to develop critical thinking facilitated learners’ motivation of self learning. In his research he also cited that lessons with main concentration on critical thinking improve learners’ overall language learning.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Mohammad Reza </w:t>
      </w:r>
      <w:proofErr w:type="spellStart"/>
      <w:proofErr w:type="gramStart"/>
      <w:r w:rsidRPr="008B56E9">
        <w:rPr>
          <w:sz w:val="28"/>
          <w:szCs w:val="28"/>
          <w:lang w:val="en-US"/>
        </w:rPr>
        <w:t>Hashemi</w:t>
      </w:r>
      <w:proofErr w:type="spellEnd"/>
      <w:r w:rsidRPr="008B56E9">
        <w:rPr>
          <w:sz w:val="28"/>
          <w:szCs w:val="28"/>
          <w:lang w:val="en-US"/>
        </w:rPr>
        <w:t xml:space="preserve">  and</w:t>
      </w:r>
      <w:proofErr w:type="gramEnd"/>
      <w:r w:rsidRPr="008B56E9">
        <w:rPr>
          <w:sz w:val="28"/>
          <w:szCs w:val="28"/>
          <w:lang w:val="en-US"/>
        </w:rPr>
        <w:t xml:space="preserve"> Reza </w:t>
      </w:r>
      <w:proofErr w:type="spellStart"/>
      <w:r w:rsidRPr="008B56E9">
        <w:rPr>
          <w:sz w:val="28"/>
          <w:szCs w:val="28"/>
          <w:lang w:val="en-US"/>
        </w:rPr>
        <w:t>Zabihi</w:t>
      </w:r>
      <w:proofErr w:type="spellEnd"/>
      <w:r w:rsidRPr="008B56E9">
        <w:rPr>
          <w:sz w:val="28"/>
          <w:szCs w:val="28"/>
          <w:lang w:val="en-US"/>
        </w:rPr>
        <w:t xml:space="preserve"> mention several scholars’ finding concerning positive outcomes of promoting critical thinking. For instance, </w:t>
      </w:r>
      <w:r w:rsidRPr="008B56E9">
        <w:rPr>
          <w:sz w:val="28"/>
          <w:szCs w:val="28"/>
          <w:lang w:val="en-US"/>
        </w:rPr>
        <w:lastRenderedPageBreak/>
        <w:t xml:space="preserve">Jacobs (1995) made a research with a purpose of studying “the role of critical thinking in private university students’ scores on the Student Aptitude Test (SAT)”. He exploited California Critical Thinking Skills Test (CCTST) to measure research participants’ critical thinking skill. “The results indicated that CCTST scores were strongly related to students’ verbal intelligence as measured by the SAT”. Villavicencio’s (2011) study examined the “relationship between critical thinking and achievement among two hundred and twenty engineering students. It was found that critical thinking was significantly positively correlated with students’ final grades”. Furthermore, </w:t>
      </w:r>
      <w:proofErr w:type="spellStart"/>
      <w:r w:rsidRPr="008B56E9">
        <w:rPr>
          <w:sz w:val="28"/>
          <w:szCs w:val="28"/>
          <w:lang w:val="en-US"/>
        </w:rPr>
        <w:t>Yeh</w:t>
      </w:r>
      <w:proofErr w:type="spellEnd"/>
      <w:r w:rsidRPr="008B56E9">
        <w:rPr>
          <w:sz w:val="28"/>
          <w:szCs w:val="28"/>
          <w:lang w:val="en-US"/>
        </w:rPr>
        <w:t xml:space="preserve"> and Wu (1992) also have looked into the correlation between critical thinking and elementary and secondary school students’ educational accomplishment and discovered a positive relationship between them. (Mohammad Reza </w:t>
      </w:r>
      <w:proofErr w:type="spellStart"/>
      <w:proofErr w:type="gramStart"/>
      <w:r w:rsidRPr="008B56E9">
        <w:rPr>
          <w:sz w:val="28"/>
          <w:szCs w:val="28"/>
          <w:lang w:val="en-US"/>
        </w:rPr>
        <w:t>Hashemi</w:t>
      </w:r>
      <w:proofErr w:type="spellEnd"/>
      <w:r w:rsidRPr="008B56E9">
        <w:rPr>
          <w:sz w:val="28"/>
          <w:szCs w:val="28"/>
          <w:lang w:val="en-US"/>
        </w:rPr>
        <w:t xml:space="preserve">  and</w:t>
      </w:r>
      <w:proofErr w:type="gramEnd"/>
      <w:r w:rsidRPr="008B56E9">
        <w:rPr>
          <w:sz w:val="28"/>
          <w:szCs w:val="28"/>
          <w:lang w:val="en-US"/>
        </w:rPr>
        <w:t xml:space="preserve"> Reza </w:t>
      </w:r>
      <w:proofErr w:type="spellStart"/>
      <w:r w:rsidRPr="008B56E9">
        <w:rPr>
          <w:sz w:val="28"/>
          <w:szCs w:val="28"/>
          <w:lang w:val="en-US"/>
        </w:rPr>
        <w:t>Zabihi</w:t>
      </w:r>
      <w:proofErr w:type="spellEnd"/>
      <w:r w:rsidRPr="008B56E9">
        <w:rPr>
          <w:sz w:val="28"/>
          <w:szCs w:val="28"/>
          <w:lang w:val="en-US"/>
        </w:rPr>
        <w:t>, 2012)</w:t>
      </w:r>
    </w:p>
    <w:p w:rsidR="007921B7" w:rsidRPr="008B56E9" w:rsidRDefault="007921B7" w:rsidP="007921B7">
      <w:pPr>
        <w:pStyle w:val="Default"/>
        <w:spacing w:line="360" w:lineRule="auto"/>
        <w:jc w:val="both"/>
        <w:rPr>
          <w:b/>
          <w:sz w:val="28"/>
          <w:szCs w:val="28"/>
          <w:lang w:val="en-US"/>
        </w:rPr>
      </w:pPr>
    </w:p>
    <w:p w:rsidR="007921B7" w:rsidRPr="008B56E9" w:rsidRDefault="000A373A" w:rsidP="007921B7">
      <w:pPr>
        <w:autoSpaceDE w:val="0"/>
        <w:autoSpaceDN w:val="0"/>
        <w:adjustRightInd w:val="0"/>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1.3 </w:t>
      </w:r>
      <w:r w:rsidR="007921B7" w:rsidRPr="008B56E9">
        <w:rPr>
          <w:rFonts w:ascii="Times New Roman" w:hAnsi="Times New Roman" w:cs="Times New Roman"/>
          <w:b/>
          <w:sz w:val="28"/>
          <w:szCs w:val="28"/>
          <w:lang w:val="en-US"/>
        </w:rPr>
        <w:t xml:space="preserve">Is there </w:t>
      </w:r>
      <w:r>
        <w:rPr>
          <w:rFonts w:ascii="Times New Roman" w:hAnsi="Times New Roman" w:cs="Times New Roman"/>
          <w:b/>
          <w:sz w:val="28"/>
          <w:szCs w:val="28"/>
          <w:lang w:val="en-US"/>
        </w:rPr>
        <w:t xml:space="preserve">a </w:t>
      </w:r>
      <w:r w:rsidR="007921B7" w:rsidRPr="008B56E9">
        <w:rPr>
          <w:rFonts w:ascii="Times New Roman" w:hAnsi="Times New Roman" w:cs="Times New Roman"/>
          <w:b/>
          <w:sz w:val="28"/>
          <w:szCs w:val="28"/>
          <w:lang w:val="en-US"/>
        </w:rPr>
        <w:t>correlation between critical thinking and language learning?</w:t>
      </w:r>
    </w:p>
    <w:p w:rsidR="007921B7" w:rsidRPr="008B56E9" w:rsidRDefault="007921B7" w:rsidP="007921B7">
      <w:pPr>
        <w:autoSpaceDE w:val="0"/>
        <w:autoSpaceDN w:val="0"/>
        <w:adjustRightInd w:val="0"/>
        <w:spacing w:after="0" w:line="360" w:lineRule="auto"/>
        <w:jc w:val="both"/>
        <w:rPr>
          <w:rFonts w:ascii="Times New Roman" w:hAnsi="Times New Roman" w:cs="Times New Roman"/>
          <w:b/>
          <w:sz w:val="28"/>
          <w:szCs w:val="28"/>
          <w:lang w:val="en-US"/>
        </w:rPr>
      </w:pPr>
    </w:p>
    <w:p w:rsidR="00AB54F5"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Paul and Elder (2005, quoted in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2012) affirm that “there is a key insight that makes a connection between critical thinking and learning; human thinking is the only capacity which is used to learn”. So, it can be summed up that there is correlation between learning and critical thinking; as both of them are cognitive problems. Besides general positive outcomes critical thinking concerning learning, there are some of its constructive points which facilitate learners’ language learning process. In particular, Mohammad Reza </w:t>
      </w:r>
      <w:proofErr w:type="spellStart"/>
      <w:r w:rsidRPr="008B56E9">
        <w:rPr>
          <w:rFonts w:ascii="Times New Roman" w:hAnsi="Times New Roman" w:cs="Times New Roman"/>
          <w:sz w:val="28"/>
          <w:szCs w:val="28"/>
          <w:lang w:val="en-US"/>
        </w:rPr>
        <w:t>Hashemi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Zabihi</w:t>
      </w:r>
      <w:proofErr w:type="spellEnd"/>
      <w:r w:rsidRPr="008B56E9">
        <w:rPr>
          <w:rFonts w:ascii="Times New Roman" w:hAnsi="Times New Roman" w:cs="Times New Roman"/>
          <w:sz w:val="28"/>
          <w:szCs w:val="28"/>
          <w:lang w:val="en-US"/>
        </w:rPr>
        <w:t xml:space="preserve"> (2012) point out significance of enhancing language learners’ CT skill affirming that “when it comes to language learning, particularly learning English as a second or foreign language, where a combination of historical, social, cultural, and political issues is involved, the necessity of working on critical thinking among ESL/EFL learners is more </w:t>
      </w:r>
      <w:r w:rsidRPr="008B56E9">
        <w:rPr>
          <w:rFonts w:ascii="Times New Roman" w:hAnsi="Times New Roman" w:cs="Times New Roman"/>
          <w:sz w:val="28"/>
          <w:szCs w:val="28"/>
          <w:lang w:val="en-US"/>
        </w:rPr>
        <w:lastRenderedPageBreak/>
        <w:t xml:space="preserve">severely felt, and needs to be equally highlighted by lesson planners, materials developers, teacher educators, and teachers”. </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proofErr w:type="gramStart"/>
      <w:r w:rsidRPr="008B56E9">
        <w:rPr>
          <w:rFonts w:ascii="Times New Roman" w:hAnsi="Times New Roman" w:cs="Times New Roman"/>
          <w:sz w:val="28"/>
          <w:szCs w:val="28"/>
          <w:lang w:val="en-US"/>
        </w:rPr>
        <w:t xml:space="preserve">According to Smith, (1990, cited in </w:t>
      </w:r>
      <w:r w:rsidRPr="008B56E9">
        <w:rPr>
          <w:rFonts w:ascii="Times New Roman" w:hAnsi="Times New Roman" w:cs="Times New Roman"/>
          <w:color w:val="231F20"/>
          <w:sz w:val="28"/>
          <w:szCs w:val="28"/>
          <w:lang w:val="en-US"/>
        </w:rPr>
        <w:t xml:space="preserve">Aida </w:t>
      </w:r>
      <w:proofErr w:type="spellStart"/>
      <w:r w:rsidRPr="008B56E9">
        <w:rPr>
          <w:rFonts w:ascii="Times New Roman" w:hAnsi="Times New Roman" w:cs="Times New Roman"/>
          <w:color w:val="231F20"/>
          <w:sz w:val="28"/>
          <w:szCs w:val="28"/>
          <w:lang w:val="en-US"/>
        </w:rPr>
        <w:t>Yolima</w:t>
      </w:r>
      <w:proofErr w:type="spellEnd"/>
      <w:r w:rsidRPr="008B56E9">
        <w:rPr>
          <w:rFonts w:ascii="Times New Roman" w:hAnsi="Times New Roman" w:cs="Times New Roman"/>
          <w:color w:val="231F20"/>
          <w:sz w:val="28"/>
          <w:szCs w:val="28"/>
          <w:lang w:val="en-US"/>
        </w:rPr>
        <w:t xml:space="preserve"> </w:t>
      </w:r>
      <w:proofErr w:type="spellStart"/>
      <w:r w:rsidRPr="008B56E9">
        <w:rPr>
          <w:rFonts w:ascii="Times New Roman" w:hAnsi="Times New Roman" w:cs="Times New Roman"/>
          <w:color w:val="231F20"/>
          <w:sz w:val="28"/>
          <w:szCs w:val="28"/>
          <w:lang w:val="en-US"/>
        </w:rPr>
        <w:t>Fuquen</w:t>
      </w:r>
      <w:proofErr w:type="spellEnd"/>
      <w:r w:rsidRPr="008B56E9">
        <w:rPr>
          <w:rFonts w:ascii="Times New Roman" w:hAnsi="Times New Roman" w:cs="Times New Roman"/>
          <w:color w:val="231F20"/>
          <w:sz w:val="28"/>
          <w:szCs w:val="28"/>
          <w:lang w:val="en-US"/>
        </w:rPr>
        <w:t xml:space="preserve"> Martinez and Patricia Kim Jimenez Nino, 2012) “</w:t>
      </w:r>
      <w:r w:rsidRPr="008B56E9">
        <w:rPr>
          <w:rFonts w:ascii="Times New Roman" w:hAnsi="Times New Roman" w:cs="Times New Roman"/>
          <w:sz w:val="28"/>
          <w:szCs w:val="28"/>
          <w:lang w:val="en-US"/>
        </w:rPr>
        <w:t>critical thinking encompasses the use of meta-cognitive processes”.</w:t>
      </w:r>
      <w:proofErr w:type="gramEnd"/>
      <w:r w:rsidRPr="008B56E9">
        <w:rPr>
          <w:rFonts w:ascii="Times New Roman" w:hAnsi="Times New Roman" w:cs="Times New Roman"/>
          <w:sz w:val="28"/>
          <w:szCs w:val="28"/>
          <w:lang w:val="en-US"/>
        </w:rPr>
        <w:t xml:space="preserve"> Foreign language learning, in its turn, also requires learners to use their cognitive abilities besides their memorization skills. Thus, certain correlation between critical thinking and language acquisition can be observed. Despite the fact that critical thinking’s upshots are mostly associated with improvement of writing skill of foreign language learners, scholars are finding out that it is not the only benefit of CT.   For instance, the results of research done by </w:t>
      </w:r>
      <w:proofErr w:type="spellStart"/>
      <w:r w:rsidRPr="008B56E9">
        <w:rPr>
          <w:rFonts w:ascii="Times New Roman" w:hAnsi="Times New Roman" w:cs="Times New Roman"/>
          <w:sz w:val="28"/>
          <w:szCs w:val="28"/>
          <w:lang w:val="en-US"/>
        </w:rPr>
        <w:t>Mansoor</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Fahim</w:t>
      </w:r>
      <w:proofErr w:type="spellEnd"/>
      <w:r w:rsidRPr="008B56E9">
        <w:rPr>
          <w:rFonts w:ascii="Times New Roman" w:hAnsi="Times New Roman" w:cs="Times New Roman"/>
          <w:sz w:val="28"/>
          <w:szCs w:val="28"/>
          <w:lang w:val="en-US"/>
        </w:rPr>
        <w:t xml:space="preserve"> and Ali </w:t>
      </w:r>
      <w:proofErr w:type="spellStart"/>
      <w:r w:rsidRPr="008B56E9">
        <w:rPr>
          <w:rFonts w:ascii="Times New Roman" w:hAnsi="Times New Roman" w:cs="Times New Roman"/>
          <w:sz w:val="28"/>
          <w:szCs w:val="28"/>
          <w:lang w:val="en-US"/>
        </w:rPr>
        <w:t>Komijani</w:t>
      </w:r>
      <w:proofErr w:type="spellEnd"/>
      <w:r w:rsidRPr="008B56E9">
        <w:rPr>
          <w:rFonts w:ascii="Times New Roman" w:hAnsi="Times New Roman" w:cs="Times New Roman"/>
          <w:sz w:val="28"/>
          <w:szCs w:val="28"/>
          <w:lang w:val="en-US"/>
        </w:rPr>
        <w:t xml:space="preserve"> (2010) made it known that “Iranian EFL learners’ L2 vocabulary knowledge was significantly related to their critical thinking ability. The participants’ critical thinking ability also correlated positively with their self-assessed degree of determination, memorization, cognitive, and meta-cognitive strategies of L2 vocabulary learning”. Hence, vocabulary knowledge which is widely accepted as depending on memorization skills of learners partially requires CT skill as well for successful learning. More to the point, research findings by Ali </w:t>
      </w:r>
      <w:proofErr w:type="spellStart"/>
      <w:proofErr w:type="gram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and</w:t>
      </w:r>
      <w:proofErr w:type="gram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xml:space="preserve"> (2012) exposed</w:t>
      </w:r>
      <w:r w:rsidRPr="008B56E9">
        <w:rPr>
          <w:rFonts w:ascii="Times New Roman" w:hAnsi="Times New Roman" w:cs="Times New Roman"/>
          <w:bCs/>
          <w:sz w:val="28"/>
          <w:szCs w:val="28"/>
          <w:lang w:val="en-US"/>
        </w:rPr>
        <w:t xml:space="preserve"> that “those students who received instruction on critical thinking strategies did better on the oral interview post-test”. Some scholars even argue that foreign language cannot be acquired in perfect level, unless critical thinking skill of learners is not boosted. Kaplan (2000) refers to the view that even communicative approach of FLT which helps learners to have an exposure to foreign language does not give prolific outcome on its own, but only in combination with creative and critical thinking (cited in </w:t>
      </w:r>
      <w:r w:rsidRPr="008B56E9">
        <w:rPr>
          <w:rFonts w:ascii="Times New Roman" w:hAnsi="Times New Roman" w:cs="Times New Roman"/>
          <w:sz w:val="28"/>
          <w:szCs w:val="28"/>
          <w:lang w:val="en-US"/>
        </w:rPr>
        <w:t xml:space="preserve">Ali </w:t>
      </w:r>
      <w:proofErr w:type="spell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2012).</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 upshots of </w:t>
      </w:r>
      <w:proofErr w:type="spellStart"/>
      <w:r w:rsidRPr="008B56E9">
        <w:rPr>
          <w:rFonts w:ascii="Times New Roman" w:hAnsi="Times New Roman" w:cs="Times New Roman"/>
          <w:sz w:val="28"/>
          <w:szCs w:val="28"/>
          <w:lang w:val="en-US"/>
        </w:rPr>
        <w:t>Mirzai’s</w:t>
      </w:r>
      <w:proofErr w:type="spellEnd"/>
      <w:r w:rsidRPr="008B56E9">
        <w:rPr>
          <w:rFonts w:ascii="Times New Roman" w:hAnsi="Times New Roman" w:cs="Times New Roman"/>
          <w:sz w:val="28"/>
          <w:szCs w:val="28"/>
          <w:lang w:val="en-US"/>
        </w:rPr>
        <w:t xml:space="preserve"> (2008,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Elham</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Haghgoo</w:t>
      </w:r>
      <w:proofErr w:type="spellEnd"/>
      <w:r w:rsidRPr="008B56E9">
        <w:rPr>
          <w:rFonts w:ascii="Times New Roman" w:hAnsi="Times New Roman" w:cs="Times New Roman"/>
          <w:sz w:val="28"/>
          <w:szCs w:val="28"/>
          <w:lang w:val="en-US"/>
        </w:rPr>
        <w:t xml:space="preserve">, </w:t>
      </w:r>
      <w:proofErr w:type="gramStart"/>
      <w:r w:rsidRPr="008B56E9">
        <w:rPr>
          <w:rFonts w:ascii="Times New Roman" w:hAnsi="Times New Roman" w:cs="Times New Roman"/>
          <w:sz w:val="28"/>
          <w:szCs w:val="28"/>
          <w:lang w:val="en-US"/>
        </w:rPr>
        <w:t>2012 )</w:t>
      </w:r>
      <w:proofErr w:type="gramEnd"/>
      <w:r w:rsidRPr="008B56E9">
        <w:rPr>
          <w:rFonts w:ascii="Times New Roman" w:hAnsi="Times New Roman" w:cs="Times New Roman"/>
          <w:sz w:val="28"/>
          <w:szCs w:val="28"/>
          <w:lang w:val="en-US"/>
        </w:rPr>
        <w:t xml:space="preserve"> study proved that the students with high critical thinking skill do better than the </w:t>
      </w:r>
      <w:r w:rsidRPr="008B56E9">
        <w:rPr>
          <w:rFonts w:ascii="Times New Roman" w:hAnsi="Times New Roman" w:cs="Times New Roman"/>
          <w:sz w:val="28"/>
          <w:szCs w:val="28"/>
          <w:lang w:val="en-US"/>
        </w:rPr>
        <w:lastRenderedPageBreak/>
        <w:t xml:space="preserve">ones with relatively lower critical thinking ability in lexical </w:t>
      </w:r>
      <w:proofErr w:type="spellStart"/>
      <w:r w:rsidRPr="008B56E9">
        <w:rPr>
          <w:rFonts w:ascii="Times New Roman" w:hAnsi="Times New Roman" w:cs="Times New Roman"/>
          <w:sz w:val="28"/>
          <w:szCs w:val="28"/>
          <w:lang w:val="en-US"/>
        </w:rPr>
        <w:t>inferencing</w:t>
      </w:r>
      <w:proofErr w:type="spellEnd"/>
      <w:r w:rsidRPr="008B56E9">
        <w:rPr>
          <w:rFonts w:ascii="Times New Roman" w:hAnsi="Times New Roman" w:cs="Times New Roman"/>
          <w:sz w:val="28"/>
          <w:szCs w:val="28"/>
          <w:lang w:val="en-US"/>
        </w:rPr>
        <w:t xml:space="preserve">. Critical thinking “makes the language more meaningful” for learners by enhancing their academic experience. Over than that, positive relationship between </w:t>
      </w:r>
      <w:proofErr w:type="gramStart"/>
      <w:r w:rsidRPr="008B56E9">
        <w:rPr>
          <w:rFonts w:ascii="Times New Roman" w:hAnsi="Times New Roman" w:cs="Times New Roman"/>
          <w:sz w:val="28"/>
          <w:szCs w:val="28"/>
          <w:lang w:val="en-US"/>
        </w:rPr>
        <w:t>learners</w:t>
      </w:r>
      <w:proofErr w:type="gramEnd"/>
      <w:r w:rsidRPr="008B56E9">
        <w:rPr>
          <w:rFonts w:ascii="Times New Roman" w:hAnsi="Times New Roman" w:cs="Times New Roman"/>
          <w:sz w:val="28"/>
          <w:szCs w:val="28"/>
          <w:lang w:val="en-US"/>
        </w:rPr>
        <w:t xml:space="preserve"> critical thinking ability and their academic performance has been discovered. For example, </w:t>
      </w:r>
      <w:proofErr w:type="spellStart"/>
      <w:r w:rsidRPr="008B56E9">
        <w:rPr>
          <w:rFonts w:ascii="Times New Roman" w:hAnsi="Times New Roman" w:cs="Times New Roman"/>
          <w:sz w:val="28"/>
          <w:szCs w:val="28"/>
          <w:lang w:val="en-US"/>
        </w:rPr>
        <w:t>Liaw</w:t>
      </w:r>
      <w:proofErr w:type="spellEnd"/>
      <w:r w:rsidRPr="008B56E9">
        <w:rPr>
          <w:rFonts w:ascii="Times New Roman" w:hAnsi="Times New Roman" w:cs="Times New Roman"/>
          <w:sz w:val="28"/>
          <w:szCs w:val="28"/>
          <w:lang w:val="en-US"/>
        </w:rPr>
        <w:t xml:space="preserve"> (2007) studied and found out correlation between language proficiency and CT, whereas </w:t>
      </w:r>
      <w:proofErr w:type="spellStart"/>
      <w:r w:rsidRPr="008B56E9">
        <w:rPr>
          <w:rFonts w:ascii="Times New Roman" w:hAnsi="Times New Roman" w:cs="Times New Roman"/>
          <w:sz w:val="28"/>
          <w:szCs w:val="28"/>
          <w:lang w:val="en-US"/>
        </w:rPr>
        <w:t>Kusaka</w:t>
      </w:r>
      <w:proofErr w:type="spellEnd"/>
      <w:r w:rsidRPr="008B56E9">
        <w:rPr>
          <w:rFonts w:ascii="Times New Roman" w:hAnsi="Times New Roman" w:cs="Times New Roman"/>
          <w:sz w:val="28"/>
          <w:szCs w:val="28"/>
          <w:lang w:val="en-US"/>
        </w:rPr>
        <w:t xml:space="preserve"> and Robertson discovered its positive influence on communication competence (cited in </w:t>
      </w:r>
      <w:proofErr w:type="spellStart"/>
      <w:r w:rsidRPr="008B56E9">
        <w:rPr>
          <w:rFonts w:ascii="Times New Roman" w:hAnsi="Times New Roman" w:cs="Times New Roman"/>
          <w:sz w:val="28"/>
          <w:szCs w:val="28"/>
          <w:lang w:val="en-US"/>
        </w:rPr>
        <w:t>Servat</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Shirkhani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Mansour</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Fahim</w:t>
      </w:r>
      <w:proofErr w:type="spellEnd"/>
      <w:r w:rsidRPr="008B56E9">
        <w:rPr>
          <w:rFonts w:ascii="Times New Roman" w:hAnsi="Times New Roman" w:cs="Times New Roman"/>
          <w:sz w:val="28"/>
          <w:szCs w:val="28"/>
          <w:lang w:val="en-US"/>
        </w:rPr>
        <w:t xml:space="preserve">, 2011). Mohammad Reza </w:t>
      </w:r>
      <w:proofErr w:type="spellStart"/>
      <w:r w:rsidRPr="008B56E9">
        <w:rPr>
          <w:rFonts w:ascii="Times New Roman" w:hAnsi="Times New Roman" w:cs="Times New Roman"/>
          <w:sz w:val="28"/>
          <w:szCs w:val="28"/>
          <w:lang w:val="en-US"/>
        </w:rPr>
        <w:t>Hashemi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Zabihi</w:t>
      </w:r>
      <w:proofErr w:type="spellEnd"/>
      <w:r w:rsidRPr="008B56E9">
        <w:rPr>
          <w:rFonts w:ascii="Times New Roman" w:hAnsi="Times New Roman" w:cs="Times New Roman"/>
          <w:sz w:val="28"/>
          <w:szCs w:val="28"/>
          <w:lang w:val="en-US"/>
        </w:rPr>
        <w:t xml:space="preserve"> (2012) have also explored the relationship between CT and language proficiency and concluded that “critical thinking is a crucial factor in explaining EFL </w:t>
      </w:r>
      <w:proofErr w:type="gramStart"/>
      <w:r w:rsidRPr="008B56E9">
        <w:rPr>
          <w:rFonts w:ascii="Times New Roman" w:hAnsi="Times New Roman" w:cs="Times New Roman"/>
          <w:sz w:val="28"/>
          <w:szCs w:val="28"/>
          <w:lang w:val="en-US"/>
        </w:rPr>
        <w:t>learners‘ high</w:t>
      </w:r>
      <w:proofErr w:type="gramEnd"/>
      <w:r w:rsidRPr="008B56E9">
        <w:rPr>
          <w:rFonts w:ascii="Times New Roman" w:hAnsi="Times New Roman" w:cs="Times New Roman"/>
          <w:sz w:val="28"/>
          <w:szCs w:val="28"/>
          <w:lang w:val="en-US"/>
        </w:rPr>
        <w:t xml:space="preserve"> proficiency levels”. In short, the question about the point whether there is any positive relationship between CT and language acquisition can be answered in the affirmative.</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p>
    <w:p w:rsidR="007921B7" w:rsidRPr="008B56E9" w:rsidRDefault="000A373A" w:rsidP="007921B7">
      <w:pPr>
        <w:pStyle w:val="Default"/>
        <w:spacing w:line="360" w:lineRule="auto"/>
        <w:jc w:val="both"/>
        <w:rPr>
          <w:b/>
          <w:sz w:val="28"/>
          <w:szCs w:val="28"/>
          <w:lang w:val="en-US"/>
        </w:rPr>
      </w:pPr>
      <w:r>
        <w:rPr>
          <w:b/>
          <w:sz w:val="28"/>
          <w:szCs w:val="28"/>
          <w:lang w:val="en-US"/>
        </w:rPr>
        <w:t xml:space="preserve">1.4 </w:t>
      </w:r>
      <w:r w:rsidR="007921B7" w:rsidRPr="008B56E9">
        <w:rPr>
          <w:b/>
          <w:sz w:val="28"/>
          <w:szCs w:val="28"/>
          <w:lang w:val="en-US"/>
        </w:rPr>
        <w:t>Critical thinking and Reading</w:t>
      </w:r>
      <w:r w:rsidR="008B56E9" w:rsidRPr="008B56E9">
        <w:rPr>
          <w:b/>
          <w:sz w:val="28"/>
          <w:szCs w:val="28"/>
          <w:lang w:val="en-US"/>
        </w:rPr>
        <w:t>:</w:t>
      </w:r>
    </w:p>
    <w:p w:rsidR="007921B7" w:rsidRPr="008B56E9" w:rsidRDefault="007921B7" w:rsidP="007921B7">
      <w:pPr>
        <w:pStyle w:val="Default"/>
        <w:spacing w:line="360" w:lineRule="auto"/>
        <w:jc w:val="both"/>
        <w:rPr>
          <w:b/>
          <w:sz w:val="28"/>
          <w:szCs w:val="28"/>
          <w:lang w:val="en-US"/>
        </w:rPr>
      </w:pPr>
    </w:p>
    <w:p w:rsidR="007921B7" w:rsidRPr="008B56E9" w:rsidRDefault="007921B7" w:rsidP="007921B7">
      <w:pPr>
        <w:pStyle w:val="Default"/>
        <w:spacing w:line="360" w:lineRule="auto"/>
        <w:jc w:val="both"/>
        <w:rPr>
          <w:iCs/>
          <w:sz w:val="28"/>
          <w:szCs w:val="28"/>
          <w:lang w:val="en-US"/>
        </w:rPr>
      </w:pPr>
      <w:r w:rsidRPr="008B56E9">
        <w:rPr>
          <w:iCs/>
          <w:sz w:val="28"/>
          <w:szCs w:val="28"/>
          <w:lang w:val="en-US"/>
        </w:rPr>
        <w:t xml:space="preserve">Vanessa </w:t>
      </w:r>
      <w:proofErr w:type="spellStart"/>
      <w:r w:rsidRPr="008B56E9">
        <w:rPr>
          <w:iCs/>
          <w:sz w:val="28"/>
          <w:szCs w:val="28"/>
          <w:lang w:val="en-US"/>
        </w:rPr>
        <w:t>Jakeman</w:t>
      </w:r>
      <w:proofErr w:type="spellEnd"/>
      <w:r w:rsidRPr="008B56E9">
        <w:rPr>
          <w:iCs/>
          <w:sz w:val="28"/>
          <w:szCs w:val="28"/>
          <w:lang w:val="en-US"/>
        </w:rPr>
        <w:t xml:space="preserve"> and Clare McDowell characterize good critical thinkers by associating their CT and reading skills in their book </w:t>
      </w:r>
      <w:r w:rsidRPr="008B56E9">
        <w:rPr>
          <w:i/>
          <w:iCs/>
          <w:sz w:val="28"/>
          <w:szCs w:val="28"/>
          <w:lang w:val="en-US"/>
        </w:rPr>
        <w:t xml:space="preserve">Critical Thinking Reading and Writing. How to Assess Close Reading and Substantive Writing </w:t>
      </w:r>
      <w:r w:rsidRPr="008B56E9">
        <w:rPr>
          <w:iCs/>
          <w:sz w:val="28"/>
          <w:szCs w:val="28"/>
          <w:lang w:val="en-US"/>
        </w:rPr>
        <w:t xml:space="preserve">“students who think critically routinely read texts that are significant and thus expand their worldview. When reading they consistently </w:t>
      </w:r>
      <w:proofErr w:type="gramStart"/>
      <w:r w:rsidRPr="008B56E9">
        <w:rPr>
          <w:iCs/>
          <w:sz w:val="28"/>
          <w:szCs w:val="28"/>
          <w:lang w:val="en-US"/>
        </w:rPr>
        <w:t>strive</w:t>
      </w:r>
      <w:proofErr w:type="gramEnd"/>
      <w:r w:rsidRPr="008B56E9">
        <w:rPr>
          <w:iCs/>
          <w:sz w:val="28"/>
          <w:szCs w:val="28"/>
          <w:lang w:val="en-US"/>
        </w:rPr>
        <w:t xml:space="preserve"> to accurately represent in their own thinking what they are reading in the text. Recognizing that every test has a purpose, they clarify the purpose of text as they read them, recognizing that close reading requires active engagement in reading, they create inner dialog with the texts as they read – questioning, summarizing and connecting important ideas”. They also point out the upshots of critical reading:</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reflect as they read.</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lastRenderedPageBreak/>
        <w:t>Students monitor how they are reading as they are reading-distinguishing between what they understand in the text and what they do not understand.</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accurately summarize and elaborate texts (in their own words) as they read.</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give examples, from their experience, of ideas in texts.</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connect the core ideas in a text to the core ideas they understand.</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take the core ideas they obtain through reading and apply them to their lives.</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accurately paraphrase what they read (sentence by sentence).</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accurately and logically explicate the thesis of a paragraph.</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Students analyze the logic of what they read (its purpose, its main question, the information it contains, its main idea…)</w:t>
      </w:r>
    </w:p>
    <w:p w:rsidR="007921B7" w:rsidRPr="008B56E9" w:rsidRDefault="007921B7" w:rsidP="007921B7">
      <w:pPr>
        <w:pStyle w:val="Default"/>
        <w:numPr>
          <w:ilvl w:val="0"/>
          <w:numId w:val="21"/>
        </w:numPr>
        <w:spacing w:line="360" w:lineRule="auto"/>
        <w:jc w:val="both"/>
        <w:rPr>
          <w:iCs/>
          <w:sz w:val="28"/>
          <w:szCs w:val="28"/>
          <w:lang w:val="en-US"/>
        </w:rPr>
      </w:pPr>
      <w:r w:rsidRPr="008B56E9">
        <w:rPr>
          <w:iCs/>
          <w:sz w:val="28"/>
          <w:szCs w:val="28"/>
          <w:lang w:val="en-US"/>
        </w:rPr>
        <w:t xml:space="preserve"> Students evaluate what they read (for clarity, accuracy, precision, relevance, depth, breadth, logic, and significance, and so forth) (Vanessa </w:t>
      </w:r>
      <w:proofErr w:type="spellStart"/>
      <w:r w:rsidRPr="008B56E9">
        <w:rPr>
          <w:iCs/>
          <w:sz w:val="28"/>
          <w:szCs w:val="28"/>
          <w:lang w:val="en-US"/>
        </w:rPr>
        <w:t>Jakeman</w:t>
      </w:r>
      <w:proofErr w:type="spellEnd"/>
      <w:r w:rsidRPr="008B56E9">
        <w:rPr>
          <w:iCs/>
          <w:sz w:val="28"/>
          <w:szCs w:val="28"/>
          <w:lang w:val="en-US"/>
        </w:rPr>
        <w:t xml:space="preserve"> and Clare McDowell, 2006).</w:t>
      </w:r>
    </w:p>
    <w:p w:rsidR="007921B7" w:rsidRPr="008B56E9" w:rsidRDefault="007921B7" w:rsidP="007921B7">
      <w:pPr>
        <w:pStyle w:val="Default"/>
        <w:spacing w:line="360" w:lineRule="auto"/>
        <w:jc w:val="both"/>
        <w:rPr>
          <w:b/>
          <w:sz w:val="28"/>
          <w:szCs w:val="28"/>
          <w:lang w:val="en-US"/>
        </w:rPr>
      </w:pPr>
    </w:p>
    <w:p w:rsidR="007921B7" w:rsidRPr="008B56E9" w:rsidRDefault="000A373A" w:rsidP="007921B7">
      <w:pPr>
        <w:pStyle w:val="Default"/>
        <w:spacing w:line="360" w:lineRule="auto"/>
        <w:jc w:val="both"/>
        <w:rPr>
          <w:b/>
          <w:sz w:val="28"/>
          <w:szCs w:val="28"/>
          <w:lang w:val="en-US"/>
        </w:rPr>
      </w:pPr>
      <w:r>
        <w:rPr>
          <w:b/>
          <w:sz w:val="28"/>
          <w:szCs w:val="28"/>
          <w:lang w:val="en-US"/>
        </w:rPr>
        <w:t xml:space="preserve">1.5 </w:t>
      </w:r>
      <w:r w:rsidR="007921B7" w:rsidRPr="008B56E9">
        <w:rPr>
          <w:b/>
          <w:sz w:val="28"/>
          <w:szCs w:val="28"/>
          <w:lang w:val="en-US"/>
        </w:rPr>
        <w:t xml:space="preserve">How to integrate critical thinking in language classes? </w:t>
      </w:r>
    </w:p>
    <w:p w:rsidR="007921B7" w:rsidRPr="008B56E9" w:rsidRDefault="007921B7" w:rsidP="007921B7">
      <w:pPr>
        <w:pStyle w:val="Default"/>
        <w:spacing w:line="360" w:lineRule="auto"/>
        <w:jc w:val="both"/>
        <w:rPr>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affirms that “the change of teachers' attitudes towards of students, pedagogy, and themselves as teachers” as one of the significant elements to promote critical thinking. He believes that teachers should “understand and appreciate the learners' own unique experiences, and concepts, notions and views of the world”. It is important to admit the “individuality of students” and treat them as individuals to encourage “participation and involvement” students in lessons. Treating learners as individuals denotes to the point that teachers are to consider learners as equals “in a situation of genuine two-way communication” (</w:t>
      </w:r>
      <w:proofErr w:type="spellStart"/>
      <w:r w:rsidRPr="008B56E9">
        <w:rPr>
          <w:rFonts w:ascii="Times New Roman" w:hAnsi="Times New Roman" w:cs="Times New Roman"/>
          <w:sz w:val="28"/>
          <w:szCs w:val="28"/>
          <w:lang w:val="en-US"/>
        </w:rPr>
        <w:t>Spener</w:t>
      </w:r>
      <w:proofErr w:type="spellEnd"/>
      <w:r w:rsidRPr="008B56E9">
        <w:rPr>
          <w:rFonts w:ascii="Times New Roman" w:hAnsi="Times New Roman" w:cs="Times New Roman"/>
          <w:sz w:val="28"/>
          <w:szCs w:val="28"/>
          <w:lang w:val="en-US"/>
        </w:rPr>
        <w:t xml:space="preserve">, 1990 quoted in </w:t>
      </w:r>
      <w:r w:rsidRPr="008B56E9">
        <w:rPr>
          <w:rFonts w:ascii="Times New Roman" w:hAnsi="Times New Roman" w:cs="Times New Roman"/>
          <w:sz w:val="28"/>
          <w:szCs w:val="28"/>
          <w:lang w:val="en-US"/>
        </w:rPr>
        <w:lastRenderedPageBreak/>
        <w:t xml:space="preserve">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1999). </w:t>
      </w:r>
      <w:proofErr w:type="spellStart"/>
      <w:r w:rsidRPr="008B56E9">
        <w:rPr>
          <w:rFonts w:ascii="Times New Roman" w:hAnsi="Times New Roman" w:cs="Times New Roman"/>
          <w:sz w:val="28"/>
          <w:szCs w:val="28"/>
          <w:lang w:val="en-US"/>
        </w:rPr>
        <w:t>Hamed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Ghaemi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Taherian</w:t>
      </w:r>
      <w:proofErr w:type="spellEnd"/>
      <w:r w:rsidRPr="008B56E9">
        <w:rPr>
          <w:rFonts w:ascii="Times New Roman" w:hAnsi="Times New Roman" w:cs="Times New Roman"/>
          <w:sz w:val="28"/>
          <w:szCs w:val="28"/>
          <w:lang w:val="en-US"/>
        </w:rPr>
        <w:t xml:space="preserve"> (2011) believe that “teacher plays a fundamental role in students' progress or lack of it”. They state the significance and complexity of meeting students’ need in the “highly technical society” and “information era”. They also point out that “the educational system needs teachers who are researchers and in line with the new methods in teaching. These teachers think critically and always look for new teaching techniques to be effective teachers. They know how to treat their students. In other words, they know how to be effective reflective teachers”.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Another key element in enhancing critical thinking is the attitude towards pedagogy which includes “posing questions to learners and listening to learners’ questions”. It might be rather straightforward idea; hence, teaching in part consists of questions and answers. However, it is important that teachers should have “positive attitude towards questions” posed by learners which assist learners to get over barriers to become independent critical thinker. One more essential factor is teachers’ attitude towards teachers (themselves) and their understanding of teacher’s role in the classroom. Teachers should understand that their main role is not providing information, but to “</w:t>
      </w:r>
      <w:r w:rsidRPr="008B56E9">
        <w:rPr>
          <w:rFonts w:ascii="Times New Roman" w:hAnsi="Times New Roman" w:cs="Times New Roman"/>
          <w:color w:val="000000"/>
          <w:sz w:val="28"/>
          <w:szCs w:val="28"/>
          <w:lang w:val="en-US"/>
        </w:rPr>
        <w:t>guide, initiate, facilitate and encourage the learners” with the aim of developing their abilities “to look for answers and solutions, and to inquire, to decide, to question, to reject and to accept ideas”</w:t>
      </w:r>
      <w:r w:rsidRPr="008B56E9">
        <w:rPr>
          <w:rFonts w:ascii="Times New Roman" w:hAnsi="Times New Roman" w:cs="Times New Roman"/>
          <w:sz w:val="28"/>
          <w:szCs w:val="28"/>
          <w:lang w:val="en-US"/>
        </w:rPr>
        <w:t xml:space="preserve"> (Muhammad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1999). “When more teachers recognize that the facts they teach today will be replaced by the discoveries of tomorrow, the content-versus-process controversy may be resolved” (Schmitt, 2002 cited in Ali </w:t>
      </w:r>
      <w:proofErr w:type="spell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2012).</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Mok</w:t>
      </w:r>
      <w:proofErr w:type="spellEnd"/>
      <w:r w:rsidRPr="008B56E9">
        <w:rPr>
          <w:rFonts w:ascii="Times New Roman" w:hAnsi="Times New Roman" w:cs="Times New Roman"/>
          <w:sz w:val="28"/>
          <w:szCs w:val="28"/>
          <w:lang w:val="en-US"/>
        </w:rPr>
        <w:t xml:space="preserve"> (2010, cited in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Elham</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Haghgoo</w:t>
      </w:r>
      <w:proofErr w:type="spellEnd"/>
      <w:r w:rsidRPr="008B56E9">
        <w:rPr>
          <w:rFonts w:ascii="Times New Roman" w:hAnsi="Times New Roman" w:cs="Times New Roman"/>
          <w:sz w:val="28"/>
          <w:szCs w:val="28"/>
          <w:lang w:val="en-US"/>
        </w:rPr>
        <w:t xml:space="preserve">, 2012) state that “critical thinking consists of two important aspects. One aspect is about space of learning and the other is about classroom teaching”. </w:t>
      </w:r>
      <w:proofErr w:type="gramStart"/>
      <w:r w:rsidRPr="008B56E9">
        <w:rPr>
          <w:rFonts w:ascii="Times New Roman" w:hAnsi="Times New Roman" w:cs="Times New Roman"/>
          <w:sz w:val="28"/>
          <w:szCs w:val="28"/>
          <w:lang w:val="en-US"/>
        </w:rPr>
        <w:t>Space of learning means that learning should be managed in such a way so that it would engage students and enhance their interests in learning.</w:t>
      </w:r>
      <w:proofErr w:type="gramEnd"/>
      <w:r w:rsidRPr="008B56E9">
        <w:rPr>
          <w:rFonts w:ascii="Times New Roman" w:hAnsi="Times New Roman" w:cs="Times New Roman"/>
          <w:sz w:val="28"/>
          <w:szCs w:val="28"/>
          <w:lang w:val="en-US"/>
        </w:rPr>
        <w:t xml:space="preserve"> Over than that, “the critical thinking </w:t>
      </w:r>
      <w:r w:rsidRPr="008B56E9">
        <w:rPr>
          <w:rFonts w:ascii="Times New Roman" w:hAnsi="Times New Roman" w:cs="Times New Roman"/>
          <w:sz w:val="28"/>
          <w:szCs w:val="28"/>
          <w:lang w:val="en-US"/>
        </w:rPr>
        <w:lastRenderedPageBreak/>
        <w:t xml:space="preserve">process should be provided for students to distinguish the critical features of different critical attitudes”. Another key aspect, namely, classroom teaching encompasses “the effective use of teacher </w:t>
      </w:r>
      <w:proofErr w:type="gramStart"/>
      <w:r w:rsidRPr="008B56E9">
        <w:rPr>
          <w:rFonts w:ascii="Times New Roman" w:hAnsi="Times New Roman" w:cs="Times New Roman"/>
          <w:sz w:val="28"/>
          <w:szCs w:val="28"/>
          <w:lang w:val="en-US"/>
        </w:rPr>
        <w:t>questions,</w:t>
      </w:r>
      <w:proofErr w:type="gramEnd"/>
      <w:r w:rsidRPr="008B56E9">
        <w:rPr>
          <w:rFonts w:ascii="Times New Roman" w:hAnsi="Times New Roman" w:cs="Times New Roman"/>
          <w:sz w:val="28"/>
          <w:szCs w:val="28"/>
          <w:lang w:val="en-US"/>
        </w:rPr>
        <w:t xml:space="preserve"> and participation of students in authentic discussions can engage students in meaningful critical thinking processes”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Elham</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Haghgoo</w:t>
      </w:r>
      <w:proofErr w:type="spellEnd"/>
      <w:r w:rsidRPr="008B56E9">
        <w:rPr>
          <w:rFonts w:ascii="Times New Roman" w:hAnsi="Times New Roman" w:cs="Times New Roman"/>
          <w:sz w:val="28"/>
          <w:szCs w:val="28"/>
          <w:lang w:val="en-US"/>
        </w:rPr>
        <w:t xml:space="preserve">, 2012). </w:t>
      </w:r>
    </w:p>
    <w:p w:rsidR="007921B7" w:rsidRPr="008B56E9" w:rsidRDefault="007921B7" w:rsidP="007921B7">
      <w:pPr>
        <w:pStyle w:val="Default"/>
        <w:spacing w:line="360" w:lineRule="auto"/>
        <w:jc w:val="both"/>
        <w:rPr>
          <w:sz w:val="28"/>
          <w:szCs w:val="28"/>
          <w:lang w:val="en-US"/>
        </w:rPr>
      </w:pPr>
      <w:r w:rsidRPr="008B56E9">
        <w:rPr>
          <w:sz w:val="28"/>
          <w:szCs w:val="28"/>
          <w:lang w:val="en-US"/>
        </w:rPr>
        <w:t xml:space="preserve">Ali </w:t>
      </w:r>
      <w:proofErr w:type="spellStart"/>
      <w:r w:rsidRPr="008B56E9">
        <w:rPr>
          <w:sz w:val="28"/>
          <w:szCs w:val="28"/>
          <w:lang w:val="en-US"/>
        </w:rPr>
        <w:t>Malmir</w:t>
      </w:r>
      <w:proofErr w:type="spellEnd"/>
      <w:r w:rsidRPr="008B56E9">
        <w:rPr>
          <w:sz w:val="28"/>
          <w:szCs w:val="28"/>
          <w:lang w:val="en-US"/>
        </w:rPr>
        <w:t xml:space="preserve"> and </w:t>
      </w:r>
      <w:proofErr w:type="spellStart"/>
      <w:r w:rsidRPr="008B56E9">
        <w:rPr>
          <w:sz w:val="28"/>
          <w:szCs w:val="28"/>
          <w:lang w:val="en-US"/>
        </w:rPr>
        <w:t>Samad</w:t>
      </w:r>
      <w:proofErr w:type="spellEnd"/>
      <w:r w:rsidRPr="008B56E9">
        <w:rPr>
          <w:sz w:val="28"/>
          <w:szCs w:val="28"/>
          <w:lang w:val="en-US"/>
        </w:rPr>
        <w:t xml:space="preserve"> </w:t>
      </w:r>
      <w:proofErr w:type="spellStart"/>
      <w:r w:rsidRPr="008B56E9">
        <w:rPr>
          <w:sz w:val="28"/>
          <w:szCs w:val="28"/>
          <w:lang w:val="en-US"/>
        </w:rPr>
        <w:t>Shoorcheh</w:t>
      </w:r>
      <w:proofErr w:type="spellEnd"/>
      <w:r w:rsidRPr="008B56E9">
        <w:rPr>
          <w:sz w:val="28"/>
          <w:szCs w:val="28"/>
          <w:lang w:val="en-US"/>
        </w:rPr>
        <w:t xml:space="preserve"> state that “writing activities are the best way to teach critical thinking. </w:t>
      </w:r>
      <w:proofErr w:type="gramStart"/>
      <w:r w:rsidRPr="008B56E9">
        <w:rPr>
          <w:sz w:val="28"/>
          <w:szCs w:val="28"/>
          <w:lang w:val="en-US"/>
        </w:rPr>
        <w:t>Because writing is an activity which forces students to organize their thoughts, think deeply about their topic and present their conclusions in a persuasive manner” (2012).</w:t>
      </w:r>
      <w:proofErr w:type="gramEnd"/>
      <w:r w:rsidRPr="008B56E9">
        <w:rPr>
          <w:sz w:val="28"/>
          <w:szCs w:val="28"/>
          <w:lang w:val="en-US"/>
        </w:rPr>
        <w:t xml:space="preserve"> Although critical thinking skill is believed to be built up mainly in combination with writing and reading, it can be integrated with speaking too. For example, different kinds of debates, presentations or problem solving activities can be good examples of activities which assist learners to think fast and critically by countering and holding up each other’s opinions. However, it might be a bit problematic for the teacher for whom it will be a bit difficult to observe each learner individually so that he/she could find out weaknesses, strengths or progress of each learner.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 most important point which a teacher is to make sure is a warm environment in the class. </w:t>
      </w:r>
      <w:proofErr w:type="spellStart"/>
      <w:r w:rsidRPr="008B56E9">
        <w:rPr>
          <w:rFonts w:ascii="Times New Roman" w:hAnsi="Times New Roman" w:cs="Times New Roman"/>
          <w:iCs/>
          <w:sz w:val="28"/>
          <w:szCs w:val="28"/>
          <w:lang w:val="en-US"/>
        </w:rPr>
        <w:t>Effat</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Hosseini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Fatemeh</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Bakhshipour</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Khodaei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Shahrzad</w:t>
      </w:r>
      <w:proofErr w:type="spellEnd"/>
      <w:r w:rsidRPr="008B56E9">
        <w:rPr>
          <w:rFonts w:ascii="Times New Roman" w:hAnsi="Times New Roman" w:cs="Times New Roman"/>
          <w:iCs/>
          <w:sz w:val="28"/>
          <w:szCs w:val="28"/>
          <w:lang w:val="en-US"/>
        </w:rPr>
        <w:t xml:space="preserve"> </w:t>
      </w:r>
      <w:proofErr w:type="spellStart"/>
      <w:proofErr w:type="gramStart"/>
      <w:r w:rsidRPr="008B56E9">
        <w:rPr>
          <w:rFonts w:ascii="Times New Roman" w:hAnsi="Times New Roman" w:cs="Times New Roman"/>
          <w:iCs/>
          <w:sz w:val="28"/>
          <w:szCs w:val="28"/>
          <w:lang w:val="en-US"/>
        </w:rPr>
        <w:t>Sarfallah</w:t>
      </w:r>
      <w:proofErr w:type="spellEnd"/>
      <w:r w:rsidRPr="008B56E9">
        <w:rPr>
          <w:rFonts w:ascii="Times New Roman" w:hAnsi="Times New Roman" w:cs="Times New Roman"/>
          <w:iCs/>
          <w:sz w:val="28"/>
          <w:szCs w:val="28"/>
          <w:lang w:val="en-US"/>
        </w:rPr>
        <w:t xml:space="preserve">  and</w:t>
      </w:r>
      <w:proofErr w:type="gram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Hamid</w:t>
      </w:r>
      <w:proofErr w:type="spellEnd"/>
      <w:r w:rsidRPr="008B56E9">
        <w:rPr>
          <w:rFonts w:ascii="Times New Roman" w:hAnsi="Times New Roman" w:cs="Times New Roman"/>
          <w:iCs/>
          <w:sz w:val="28"/>
          <w:szCs w:val="28"/>
          <w:lang w:val="en-US"/>
        </w:rPr>
        <w:t xml:space="preserve"> Reza </w:t>
      </w:r>
      <w:proofErr w:type="spellStart"/>
      <w:r w:rsidRPr="008B56E9">
        <w:rPr>
          <w:rFonts w:ascii="Times New Roman" w:hAnsi="Times New Roman" w:cs="Times New Roman"/>
          <w:iCs/>
          <w:sz w:val="28"/>
          <w:szCs w:val="28"/>
          <w:lang w:val="en-US"/>
        </w:rPr>
        <w:t>Dolatabadi</w:t>
      </w:r>
      <w:proofErr w:type="spellEnd"/>
      <w:r w:rsidRPr="008B56E9">
        <w:rPr>
          <w:rFonts w:ascii="Times New Roman" w:hAnsi="Times New Roman" w:cs="Times New Roman"/>
          <w:iCs/>
          <w:sz w:val="28"/>
          <w:szCs w:val="28"/>
          <w:lang w:val="en-US"/>
        </w:rPr>
        <w:t xml:space="preserve"> (2012) believe that “</w:t>
      </w:r>
      <w:r w:rsidRPr="008B56E9">
        <w:rPr>
          <w:rFonts w:ascii="Times New Roman" w:hAnsi="Times New Roman" w:cs="Times New Roman"/>
          <w:sz w:val="28"/>
          <w:szCs w:val="28"/>
          <w:lang w:val="en-US"/>
        </w:rPr>
        <w:t xml:space="preserve">Active learning takes place in a context in which freedom of action is dominant and opportunities for the realization of integrative critical thinking and language skills are provided”. “Freedom of action” partially depends on the extent of security learners feel during lessons. Learners’ anxiety of possible criticism both by a teacher and by other members of the groups can create certain constraints for that goal. Therefore, it is of primary importance that a teacher should avoid being judgmental and he/she should create such an environment in the class so that learner would feel free to express their opinion unreservedly and without fear of being criticized. During my research I want to explore the ways of </w:t>
      </w:r>
      <w:r w:rsidRPr="008B56E9">
        <w:rPr>
          <w:rFonts w:ascii="Times New Roman" w:hAnsi="Times New Roman" w:cs="Times New Roman"/>
          <w:sz w:val="28"/>
          <w:szCs w:val="28"/>
          <w:lang w:val="en-US"/>
        </w:rPr>
        <w:lastRenderedPageBreak/>
        <w:t xml:space="preserve">helping learners be critical thinkers by concentrating on developing critical thinking through reading. It is true that developing critical thinking is long lasting process and sometimes years of training is needed to able to see any considerable progress. For this reason, it is of great significance that teachers would not stop paying attention on developing learners’ critical thinking.  I believe that including those activities in lesson plan which help learners develop their critical thinking skill will make the classes more enjoyable and interesting. </w:t>
      </w:r>
    </w:p>
    <w:p w:rsidR="00AB54F5"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Schafersman</w:t>
      </w:r>
      <w:proofErr w:type="spellEnd"/>
      <w:r w:rsidRPr="008B56E9">
        <w:rPr>
          <w:rFonts w:ascii="Times New Roman" w:hAnsi="Times New Roman" w:cs="Times New Roman"/>
          <w:sz w:val="28"/>
          <w:szCs w:val="28"/>
          <w:lang w:val="en-US"/>
        </w:rPr>
        <w:t xml:space="preserve"> (1991, cited in Mohammad </w:t>
      </w:r>
      <w:proofErr w:type="spellStart"/>
      <w:r w:rsidRPr="008B56E9">
        <w:rPr>
          <w:rFonts w:ascii="Times New Roman" w:hAnsi="Times New Roman" w:cs="Times New Roman"/>
          <w:sz w:val="28"/>
          <w:szCs w:val="28"/>
          <w:lang w:val="en-US"/>
        </w:rPr>
        <w:t>Khatib</w:t>
      </w:r>
      <w:proofErr w:type="spellEnd"/>
      <w:r w:rsidRPr="008B56E9">
        <w:rPr>
          <w:rFonts w:ascii="Times New Roman" w:hAnsi="Times New Roman" w:cs="Times New Roman"/>
          <w:sz w:val="28"/>
          <w:szCs w:val="28"/>
          <w:lang w:val="en-US"/>
        </w:rPr>
        <w:t xml:space="preserve"> </w:t>
      </w:r>
      <w:proofErr w:type="gramStart"/>
      <w:r w:rsidRPr="008B56E9">
        <w:rPr>
          <w:rFonts w:ascii="Times New Roman" w:hAnsi="Times New Roman" w:cs="Times New Roman"/>
          <w:sz w:val="28"/>
          <w:szCs w:val="28"/>
          <w:lang w:val="en-US"/>
        </w:rPr>
        <w:t xml:space="preserve">and  </w:t>
      </w:r>
      <w:proofErr w:type="spellStart"/>
      <w:r w:rsidRPr="008B56E9">
        <w:rPr>
          <w:rFonts w:ascii="Times New Roman" w:hAnsi="Times New Roman" w:cs="Times New Roman"/>
          <w:sz w:val="28"/>
          <w:szCs w:val="28"/>
          <w:lang w:val="en-US"/>
        </w:rPr>
        <w:t>Iman</w:t>
      </w:r>
      <w:proofErr w:type="spellEnd"/>
      <w:proofErr w:type="gram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Alizadeh</w:t>
      </w:r>
      <w:proofErr w:type="spellEnd"/>
      <w:r w:rsidRPr="008B56E9">
        <w:rPr>
          <w:rFonts w:ascii="Times New Roman" w:hAnsi="Times New Roman" w:cs="Times New Roman"/>
          <w:sz w:val="28"/>
          <w:szCs w:val="28"/>
          <w:lang w:val="en-US"/>
        </w:rPr>
        <w:t>, 2012) asserts that there are two ways of enhancing CT skills of learners: the first one is adjusting  teaching approaches and assessment methods to promote CT, whereas second one is utilizing materials and exercises which are formally aimed at teaching critical thinking. In case of FLT,</w:t>
      </w:r>
      <w:r w:rsidRPr="008B56E9">
        <w:rPr>
          <w:rFonts w:ascii="Times New Roman" w:hAnsi="Times New Roman" w:cs="Times New Roman"/>
          <w:b/>
          <w:sz w:val="28"/>
          <w:szCs w:val="28"/>
          <w:lang w:val="en-US"/>
        </w:rPr>
        <w:t xml:space="preserve"> </w:t>
      </w:r>
      <w:r w:rsidRPr="008B56E9">
        <w:rPr>
          <w:rFonts w:ascii="Times New Roman" w:hAnsi="Times New Roman" w:cs="Times New Roman"/>
          <w:sz w:val="28"/>
          <w:szCs w:val="28"/>
          <w:lang w:val="en-US"/>
        </w:rPr>
        <w:t>critical thinking can be taught in integration with other language skills. Very important point which teacher is to make sure before starting to enhance critical thinking in language classes is warm environment in the group. Certainly, friendly environment is necessary in any kind of classes no matter what subject students learn; moreover, a “positive climate for learning has been identified by many educationalists as a critical factor in effective learning” (Little, 1997, p. 119).  However, it is of primary importance, if a teacher is going to develop students’ critical thinking skill. The reason is that learners should not be afraid of being a target for criticism or laughter, when they generate their original or unusual ideas.</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What is more, one of the major goals of developing critical thinking is not teaching learners the right way of thinking that is thinking like all people, but it is teaching them to form their own right way of thinking with some criteria and reasons. There is variety of activities (methods) which assist to develop CT skill of learners. </w:t>
      </w:r>
    </w:p>
    <w:p w:rsidR="00AB54F5" w:rsidRPr="008B56E9" w:rsidRDefault="007921B7" w:rsidP="007921B7">
      <w:pPr>
        <w:autoSpaceDE w:val="0"/>
        <w:autoSpaceDN w:val="0"/>
        <w:adjustRightInd w:val="0"/>
        <w:spacing w:after="0" w:line="360" w:lineRule="auto"/>
        <w:jc w:val="both"/>
        <w:rPr>
          <w:rFonts w:ascii="Times New Roman" w:hAnsi="Times New Roman" w:cs="Times New Roman"/>
          <w:b/>
          <w:sz w:val="28"/>
          <w:szCs w:val="28"/>
          <w:lang w:val="en-US"/>
        </w:rPr>
      </w:pPr>
      <w:r w:rsidRPr="008B56E9">
        <w:rPr>
          <w:rFonts w:ascii="Times New Roman" w:hAnsi="Times New Roman" w:cs="Times New Roman"/>
          <w:sz w:val="28"/>
          <w:szCs w:val="28"/>
          <w:lang w:val="en-US"/>
        </w:rPr>
        <w:t xml:space="preserve">For example, Elbow (1986) proposed such an activity in which learners work in pairs and one by one support and oppose the same issue. This activity assists </w:t>
      </w:r>
      <w:r w:rsidRPr="008B56E9">
        <w:rPr>
          <w:rFonts w:ascii="Times New Roman" w:hAnsi="Times New Roman" w:cs="Times New Roman"/>
          <w:sz w:val="28"/>
          <w:szCs w:val="28"/>
          <w:lang w:val="en-US"/>
        </w:rPr>
        <w:lastRenderedPageBreak/>
        <w:t xml:space="preserve">learners to see both perspectives of an argument being sometimes for and sometimes against it. Questionnaire projects are also considered as a useful tool to boost up learners’ </w:t>
      </w:r>
      <w:r w:rsidRPr="008B56E9">
        <w:rPr>
          <w:rFonts w:ascii="Times New Roman" w:hAnsi="Times New Roman" w:cs="Times New Roman"/>
          <w:i/>
          <w:sz w:val="28"/>
          <w:szCs w:val="28"/>
          <w:lang w:val="en-US"/>
        </w:rPr>
        <w:t xml:space="preserve">interpretation </w:t>
      </w:r>
      <w:r w:rsidRPr="008B56E9">
        <w:rPr>
          <w:rFonts w:ascii="Times New Roman" w:hAnsi="Times New Roman" w:cs="Times New Roman"/>
          <w:sz w:val="28"/>
          <w:szCs w:val="28"/>
          <w:lang w:val="en-US"/>
        </w:rPr>
        <w:t xml:space="preserve">and </w:t>
      </w:r>
      <w:r w:rsidRPr="008B56E9">
        <w:rPr>
          <w:rFonts w:ascii="Times New Roman" w:hAnsi="Times New Roman" w:cs="Times New Roman"/>
          <w:i/>
          <w:sz w:val="28"/>
          <w:szCs w:val="28"/>
          <w:lang w:val="en-US"/>
        </w:rPr>
        <w:t>self-regulation skills</w:t>
      </w:r>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kimdirni</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gapi</w:t>
      </w:r>
      <w:proofErr w:type="spellEnd"/>
      <w:proofErr w:type="gramStart"/>
      <w:r w:rsidRPr="008B56E9">
        <w:rPr>
          <w:rFonts w:ascii="Times New Roman" w:hAnsi="Times New Roman" w:cs="Times New Roman"/>
          <w:sz w:val="28"/>
          <w:szCs w:val="28"/>
          <w:lang w:val="en-US"/>
        </w:rPr>
        <w:t>)(</w:t>
      </w:r>
      <w:proofErr w:type="spellStart"/>
      <w:proofErr w:type="gramEnd"/>
      <w:r w:rsidRPr="008B56E9">
        <w:rPr>
          <w:rFonts w:ascii="Times New Roman" w:hAnsi="Times New Roman" w:cs="Times New Roman"/>
          <w:sz w:val="28"/>
          <w:szCs w:val="28"/>
          <w:lang w:val="en-US"/>
        </w:rPr>
        <w:t>Kagnarith</w:t>
      </w:r>
      <w:proofErr w:type="spellEnd"/>
      <w:r w:rsidRPr="008B56E9">
        <w:rPr>
          <w:rFonts w:ascii="Times New Roman" w:hAnsi="Times New Roman" w:cs="Times New Roman"/>
          <w:sz w:val="28"/>
          <w:szCs w:val="28"/>
          <w:lang w:val="en-US"/>
        </w:rPr>
        <w:t xml:space="preserve"> et al, 2007). </w:t>
      </w:r>
    </w:p>
    <w:p w:rsidR="007921B7" w:rsidRPr="008B56E9" w:rsidRDefault="007921B7" w:rsidP="007921B7">
      <w:pPr>
        <w:autoSpaceDE w:val="0"/>
        <w:autoSpaceDN w:val="0"/>
        <w:adjustRightInd w:val="0"/>
        <w:spacing w:after="0" w:line="360" w:lineRule="auto"/>
        <w:jc w:val="both"/>
        <w:rPr>
          <w:rFonts w:ascii="Times New Roman" w:hAnsi="Times New Roman" w:cs="Times New Roman"/>
          <w:b/>
          <w:sz w:val="28"/>
          <w:szCs w:val="28"/>
          <w:lang w:val="en-US"/>
        </w:rPr>
      </w:pPr>
      <w:proofErr w:type="spellStart"/>
      <w:r w:rsidRPr="008B56E9">
        <w:rPr>
          <w:rFonts w:ascii="Times New Roman" w:hAnsi="Times New Roman" w:cs="Times New Roman"/>
          <w:sz w:val="28"/>
          <w:szCs w:val="28"/>
          <w:lang w:val="en-US"/>
        </w:rPr>
        <w:t>Delli</w:t>
      </w:r>
      <w:proofErr w:type="spellEnd"/>
      <w:r w:rsidRPr="008B56E9">
        <w:rPr>
          <w:rFonts w:ascii="Times New Roman" w:hAnsi="Times New Roman" w:cs="Times New Roman"/>
          <w:sz w:val="28"/>
          <w:szCs w:val="28"/>
          <w:lang w:val="en-US"/>
        </w:rPr>
        <w:t xml:space="preserve"> </w:t>
      </w:r>
      <w:r w:rsidRPr="008B56E9">
        <w:rPr>
          <w:rFonts w:ascii="Times New Roman" w:hAnsi="Times New Roman" w:cs="Times New Roman"/>
          <w:sz w:val="28"/>
          <w:szCs w:val="28"/>
          <w:lang w:val="en-US"/>
        </w:rPr>
        <w:softHyphen/>
      </w:r>
      <w:proofErr w:type="spellStart"/>
      <w:r w:rsidRPr="008B56E9">
        <w:rPr>
          <w:rFonts w:ascii="Times New Roman" w:hAnsi="Times New Roman" w:cs="Times New Roman"/>
          <w:sz w:val="28"/>
          <w:szCs w:val="28"/>
          <w:lang w:val="en-US"/>
        </w:rPr>
        <w:t>Carpini</w:t>
      </w:r>
      <w:proofErr w:type="spellEnd"/>
      <w:r w:rsidRPr="008B56E9">
        <w:rPr>
          <w:rFonts w:ascii="Times New Roman" w:hAnsi="Times New Roman" w:cs="Times New Roman"/>
          <w:sz w:val="28"/>
          <w:szCs w:val="28"/>
          <w:lang w:val="en-US"/>
        </w:rPr>
        <w:t xml:space="preserve"> (quoted by Mathew M. Tully) suggests using </w:t>
      </w:r>
      <w:r w:rsidRPr="008B56E9">
        <w:rPr>
          <w:rFonts w:ascii="Times New Roman" w:hAnsi="Times New Roman" w:cs="Times New Roman"/>
          <w:i/>
          <w:sz w:val="28"/>
          <w:szCs w:val="28"/>
          <w:lang w:val="en-US"/>
        </w:rPr>
        <w:t>Mind Mirror Projects</w:t>
      </w:r>
      <w:r w:rsidRPr="008B56E9">
        <w:rPr>
          <w:rFonts w:ascii="Times New Roman" w:hAnsi="Times New Roman" w:cs="Times New Roman"/>
          <w:sz w:val="28"/>
          <w:szCs w:val="28"/>
          <w:lang w:val="en-US"/>
        </w:rPr>
        <w:t xml:space="preserve"> in which learners form their imagination or mind mirror by analyzing some pieces of writing or poems and by finding there: </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sectPr w:rsidR="007921B7" w:rsidRPr="008B56E9" w:rsidSect="00581481">
          <w:footerReference w:type="default" r:id="rId8"/>
          <w:pgSz w:w="11906" w:h="16838"/>
          <w:pgMar w:top="1560" w:right="849" w:bottom="1418" w:left="1985" w:header="708" w:footer="708" w:gutter="0"/>
          <w:cols w:space="708"/>
          <w:docGrid w:linePitch="360"/>
        </w:sectPr>
      </w:pPr>
    </w:p>
    <w:p w:rsidR="007921B7" w:rsidRPr="008B56E9" w:rsidRDefault="007921B7" w:rsidP="007921B7">
      <w:pPr>
        <w:pStyle w:val="a6"/>
        <w:numPr>
          <w:ilvl w:val="0"/>
          <w:numId w:val="26"/>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two quotes </w:t>
      </w:r>
    </w:p>
    <w:p w:rsidR="007921B7" w:rsidRPr="008B56E9" w:rsidRDefault="007921B7" w:rsidP="007921B7">
      <w:pPr>
        <w:pStyle w:val="a6"/>
        <w:numPr>
          <w:ilvl w:val="0"/>
          <w:numId w:val="26"/>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two original statements </w:t>
      </w:r>
    </w:p>
    <w:p w:rsidR="007921B7" w:rsidRPr="008B56E9" w:rsidRDefault="007921B7" w:rsidP="007921B7">
      <w:pPr>
        <w:pStyle w:val="a6"/>
        <w:numPr>
          <w:ilvl w:val="0"/>
          <w:numId w:val="26"/>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two images </w:t>
      </w:r>
    </w:p>
    <w:p w:rsidR="007921B7" w:rsidRPr="008B56E9" w:rsidRDefault="007921B7" w:rsidP="007921B7">
      <w:pPr>
        <w:pStyle w:val="a6"/>
        <w:numPr>
          <w:ilvl w:val="0"/>
          <w:numId w:val="26"/>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two symbols</w:t>
      </w:r>
    </w:p>
    <w:p w:rsidR="00AB54F5" w:rsidRPr="008B56E9" w:rsidRDefault="00AB54F5" w:rsidP="00AB54F5">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Learners work in groups to prepare their poster presentation and to present them to the group. According to Mathew M. Tully, while doing these activity learners use almost all cognitive skills included in critical thinking, (</w:t>
      </w:r>
      <w:proofErr w:type="spellStart"/>
      <w:r w:rsidRPr="008B56E9">
        <w:rPr>
          <w:rFonts w:ascii="Times New Roman" w:hAnsi="Times New Roman" w:cs="Times New Roman"/>
          <w:sz w:val="28"/>
          <w:szCs w:val="28"/>
          <w:lang w:val="en-US"/>
        </w:rPr>
        <w:t>Facione</w:t>
      </w:r>
      <w:proofErr w:type="spellEnd"/>
      <w:r w:rsidRPr="008B56E9">
        <w:rPr>
          <w:rFonts w:ascii="Times New Roman" w:hAnsi="Times New Roman" w:cs="Times New Roman"/>
          <w:sz w:val="28"/>
          <w:szCs w:val="28"/>
          <w:lang w:val="en-US"/>
        </w:rPr>
        <w:t>, 2007) by interpreting the story or poem, inferring and analyzing key points, evaluating those key elements’ importance and explaining the reason.</w:t>
      </w:r>
    </w:p>
    <w:p w:rsidR="00AB54F5" w:rsidRPr="008B56E9" w:rsidRDefault="00AB54F5" w:rsidP="00AB54F5">
      <w:pPr>
        <w:autoSpaceDE w:val="0"/>
        <w:autoSpaceDN w:val="0"/>
        <w:adjustRightInd w:val="0"/>
        <w:spacing w:after="0" w:line="360" w:lineRule="auto"/>
        <w:jc w:val="both"/>
        <w:rPr>
          <w:rFonts w:ascii="Times New Roman" w:hAnsi="Times New Roman" w:cs="Times New Roman"/>
          <w:color w:val="231F20"/>
          <w:sz w:val="28"/>
          <w:szCs w:val="28"/>
          <w:lang w:val="en-US"/>
        </w:rPr>
      </w:pPr>
      <w:r w:rsidRPr="008B56E9">
        <w:rPr>
          <w:rFonts w:ascii="Times New Roman" w:hAnsi="Times New Roman" w:cs="Times New Roman"/>
          <w:color w:val="231F20"/>
          <w:sz w:val="28"/>
          <w:szCs w:val="28"/>
          <w:lang w:val="en-US"/>
        </w:rPr>
        <w:t xml:space="preserve">Aida </w:t>
      </w:r>
      <w:proofErr w:type="spellStart"/>
      <w:r w:rsidRPr="008B56E9">
        <w:rPr>
          <w:rFonts w:ascii="Times New Roman" w:hAnsi="Times New Roman" w:cs="Times New Roman"/>
          <w:color w:val="231F20"/>
          <w:sz w:val="28"/>
          <w:szCs w:val="28"/>
          <w:lang w:val="en-US"/>
        </w:rPr>
        <w:t>Yolima</w:t>
      </w:r>
      <w:proofErr w:type="spellEnd"/>
      <w:r w:rsidRPr="008B56E9">
        <w:rPr>
          <w:rFonts w:ascii="Times New Roman" w:hAnsi="Times New Roman" w:cs="Times New Roman"/>
          <w:color w:val="231F20"/>
          <w:sz w:val="28"/>
          <w:szCs w:val="28"/>
          <w:lang w:val="en-US"/>
        </w:rPr>
        <w:t xml:space="preserve"> </w:t>
      </w:r>
      <w:proofErr w:type="spellStart"/>
      <w:r w:rsidRPr="008B56E9">
        <w:rPr>
          <w:rFonts w:ascii="Times New Roman" w:hAnsi="Times New Roman" w:cs="Times New Roman"/>
          <w:color w:val="231F20"/>
          <w:sz w:val="28"/>
          <w:szCs w:val="28"/>
          <w:lang w:val="en-US"/>
        </w:rPr>
        <w:t>Fuquen</w:t>
      </w:r>
      <w:proofErr w:type="spellEnd"/>
      <w:r w:rsidRPr="008B56E9">
        <w:rPr>
          <w:rFonts w:ascii="Times New Roman" w:hAnsi="Times New Roman" w:cs="Times New Roman"/>
          <w:color w:val="231F20"/>
          <w:sz w:val="28"/>
          <w:szCs w:val="28"/>
          <w:lang w:val="en-US"/>
        </w:rPr>
        <w:t xml:space="preserve"> Martinez and Patricia Kim Jimenez Nino (2012) point out “critical thinking related tasks require interaction, discussion, reflection and provide arguments”. For example, Pineda (2003, cited in </w:t>
      </w:r>
      <w:proofErr w:type="spellStart"/>
      <w:r w:rsidRPr="008B56E9">
        <w:rPr>
          <w:rFonts w:ascii="Times New Roman" w:hAnsi="Times New Roman" w:cs="Times New Roman"/>
          <w:color w:val="231F20"/>
          <w:sz w:val="28"/>
          <w:szCs w:val="28"/>
          <w:lang w:val="en-US"/>
        </w:rPr>
        <w:t>Yolima</w:t>
      </w:r>
      <w:proofErr w:type="spellEnd"/>
      <w:r w:rsidRPr="008B56E9">
        <w:rPr>
          <w:rFonts w:ascii="Times New Roman" w:hAnsi="Times New Roman" w:cs="Times New Roman"/>
          <w:color w:val="231F20"/>
          <w:sz w:val="28"/>
          <w:szCs w:val="28"/>
          <w:lang w:val="en-US"/>
        </w:rPr>
        <w:t xml:space="preserve"> </w:t>
      </w:r>
      <w:proofErr w:type="spellStart"/>
      <w:r w:rsidRPr="008B56E9">
        <w:rPr>
          <w:rFonts w:ascii="Times New Roman" w:hAnsi="Times New Roman" w:cs="Times New Roman"/>
          <w:color w:val="231F20"/>
          <w:sz w:val="28"/>
          <w:szCs w:val="28"/>
          <w:lang w:val="en-US"/>
        </w:rPr>
        <w:t>Fuquen</w:t>
      </w:r>
      <w:proofErr w:type="spellEnd"/>
      <w:r w:rsidRPr="008B56E9">
        <w:rPr>
          <w:rFonts w:ascii="Times New Roman" w:hAnsi="Times New Roman" w:cs="Times New Roman"/>
          <w:color w:val="231F20"/>
          <w:sz w:val="28"/>
          <w:szCs w:val="28"/>
          <w:lang w:val="en-US"/>
        </w:rPr>
        <w:t xml:space="preserve"> Martinez and Patricia Kim Jimenez Nino, 2012) refers to tasks which build up “communicative competence” which open discussions, role plays, round tables. Concerning integration with writing skill, these might be different types of essays which ask learners to compare and contrast, find advantages and disadvantages, differentiate between personal opinions and facts, solve problems and judge events and people’s opinions about them.</w:t>
      </w:r>
    </w:p>
    <w:p w:rsidR="00AB54F5" w:rsidRPr="008B56E9" w:rsidRDefault="00AB54F5" w:rsidP="00AB54F5">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Jun </w:t>
      </w:r>
      <w:proofErr w:type="spellStart"/>
      <w:r w:rsidRPr="008B56E9">
        <w:rPr>
          <w:rFonts w:ascii="Times New Roman" w:hAnsi="Times New Roman" w:cs="Times New Roman"/>
          <w:sz w:val="28"/>
          <w:szCs w:val="28"/>
          <w:lang w:val="en-US"/>
        </w:rPr>
        <w:t>Xu</w:t>
      </w:r>
      <w:proofErr w:type="spellEnd"/>
      <w:r w:rsidRPr="008B56E9">
        <w:rPr>
          <w:rFonts w:ascii="Times New Roman" w:hAnsi="Times New Roman" w:cs="Times New Roman"/>
          <w:sz w:val="28"/>
          <w:szCs w:val="28"/>
          <w:lang w:val="en-US"/>
        </w:rPr>
        <w:t xml:space="preserve"> (2011, cited in cited in Mohammad </w:t>
      </w:r>
      <w:proofErr w:type="spellStart"/>
      <w:r w:rsidRPr="008B56E9">
        <w:rPr>
          <w:rFonts w:ascii="Times New Roman" w:hAnsi="Times New Roman" w:cs="Times New Roman"/>
          <w:sz w:val="28"/>
          <w:szCs w:val="28"/>
          <w:lang w:val="en-US"/>
        </w:rPr>
        <w:t>Khatib</w:t>
      </w:r>
      <w:proofErr w:type="spellEnd"/>
      <w:r w:rsidRPr="008B56E9">
        <w:rPr>
          <w:rFonts w:ascii="Times New Roman" w:hAnsi="Times New Roman" w:cs="Times New Roman"/>
          <w:sz w:val="28"/>
          <w:szCs w:val="28"/>
          <w:lang w:val="en-US"/>
        </w:rPr>
        <w:t xml:space="preserve"> </w:t>
      </w:r>
      <w:proofErr w:type="gramStart"/>
      <w:r w:rsidRPr="008B56E9">
        <w:rPr>
          <w:rFonts w:ascii="Times New Roman" w:hAnsi="Times New Roman" w:cs="Times New Roman"/>
          <w:sz w:val="28"/>
          <w:szCs w:val="28"/>
          <w:lang w:val="en-US"/>
        </w:rPr>
        <w:t xml:space="preserve">and  </w:t>
      </w:r>
      <w:proofErr w:type="spellStart"/>
      <w:r w:rsidRPr="008B56E9">
        <w:rPr>
          <w:rFonts w:ascii="Times New Roman" w:hAnsi="Times New Roman" w:cs="Times New Roman"/>
          <w:sz w:val="28"/>
          <w:szCs w:val="28"/>
          <w:lang w:val="en-US"/>
        </w:rPr>
        <w:t>Iman</w:t>
      </w:r>
      <w:proofErr w:type="spellEnd"/>
      <w:proofErr w:type="gram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Alizadeh</w:t>
      </w:r>
      <w:proofErr w:type="spellEnd"/>
      <w:r w:rsidRPr="008B56E9">
        <w:rPr>
          <w:rFonts w:ascii="Times New Roman" w:hAnsi="Times New Roman" w:cs="Times New Roman"/>
          <w:sz w:val="28"/>
          <w:szCs w:val="28"/>
          <w:lang w:val="en-US"/>
        </w:rPr>
        <w:t>, 2012) offers the model of critical thinking, writing and reading skills incorporation which includes five steps:</w:t>
      </w:r>
    </w:p>
    <w:p w:rsidR="00AB54F5" w:rsidRPr="008B56E9" w:rsidRDefault="00AB54F5" w:rsidP="00AB54F5">
      <w:pPr>
        <w:pStyle w:val="a6"/>
        <w:numPr>
          <w:ilvl w:val="0"/>
          <w:numId w:val="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Pre-reading--Introduction of background or cultural knowledge to students. </w:t>
      </w:r>
    </w:p>
    <w:p w:rsidR="00AB54F5" w:rsidRPr="008B56E9" w:rsidRDefault="00AB54F5" w:rsidP="00AB54F5">
      <w:pPr>
        <w:pStyle w:val="a6"/>
        <w:numPr>
          <w:ilvl w:val="0"/>
          <w:numId w:val="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Comprehension of the text and explicating the main idea of each paragraph. </w:t>
      </w:r>
    </w:p>
    <w:p w:rsidR="00AB54F5" w:rsidRPr="008B56E9" w:rsidRDefault="00AB54F5" w:rsidP="00AB54F5">
      <w:pPr>
        <w:pStyle w:val="a6"/>
        <w:numPr>
          <w:ilvl w:val="0"/>
          <w:numId w:val="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Analyzing the logic of the text. </w:t>
      </w:r>
    </w:p>
    <w:p w:rsidR="00AB54F5" w:rsidRPr="008B56E9" w:rsidRDefault="00AB54F5" w:rsidP="00AB54F5">
      <w:pPr>
        <w:pStyle w:val="a6"/>
        <w:numPr>
          <w:ilvl w:val="0"/>
          <w:numId w:val="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Evaluating the logic of the text.</w:t>
      </w:r>
    </w:p>
    <w:p w:rsidR="00AB54F5" w:rsidRPr="008B56E9" w:rsidRDefault="00AB54F5" w:rsidP="00AB54F5">
      <w:pPr>
        <w:pStyle w:val="a6"/>
        <w:numPr>
          <w:ilvl w:val="0"/>
          <w:numId w:val="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Writing.</w:t>
      </w:r>
    </w:p>
    <w:p w:rsidR="00AB54F5" w:rsidRPr="008B56E9" w:rsidRDefault="00AB54F5" w:rsidP="00AB54F5">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Ornstein (1995) states that there are several important “principles” </w:t>
      </w:r>
      <w:proofErr w:type="gramStart"/>
      <w:r w:rsidRPr="008B56E9">
        <w:rPr>
          <w:rFonts w:ascii="Times New Roman" w:hAnsi="Times New Roman" w:cs="Times New Roman"/>
          <w:sz w:val="28"/>
          <w:szCs w:val="28"/>
          <w:lang w:val="en-US"/>
        </w:rPr>
        <w:t>that</w:t>
      </w:r>
      <w:proofErr w:type="gramEnd"/>
      <w:r w:rsidRPr="008B56E9">
        <w:rPr>
          <w:rFonts w:ascii="Times New Roman" w:hAnsi="Times New Roman" w:cs="Times New Roman"/>
          <w:sz w:val="28"/>
          <w:szCs w:val="28"/>
          <w:lang w:val="en-US"/>
        </w:rPr>
        <w:t xml:space="preserve"> teachers can employ to boost learners’ creative thinking: </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make available different resources for working out ideas;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foster a tolerant attitude toward novel ideas;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encourage students to engage in tasks requiring them to apply exploration, testing, searching, and prediction skills;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resist accepting one “correct” answer or a predetermined pattern;</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teach skills for avoiding peer sanctions;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teach students to value and take pride in their own creativity;</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encourage autonomous and independent learning;</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look and listen carefully, stir up the unmotivated students, don't accept superficial, „easy</w:t>
      </w:r>
      <w:r w:rsidRPr="008B56E9">
        <w:rPr>
          <w:rFonts w:ascii="Times New Roman" w:eastAsia="MS Mincho" w:hAnsi="MS Mincho" w:cs="Times New Roman"/>
          <w:sz w:val="28"/>
          <w:szCs w:val="28"/>
          <w:lang w:val="en-US"/>
        </w:rPr>
        <w:t>‟</w:t>
      </w:r>
      <w:r w:rsidRPr="008B56E9">
        <w:rPr>
          <w:rFonts w:ascii="Times New Roman" w:hAnsi="Times New Roman" w:cs="Times New Roman"/>
          <w:sz w:val="28"/>
          <w:szCs w:val="28"/>
          <w:lang w:val="en-US"/>
        </w:rPr>
        <w:t xml:space="preserve"> answers;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develop a spirit of adventure in the classroom;</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encourage the habit of working out the full implication of ideas;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provide active and quiet places-where students can "mess around" or "do their thing", while at the same time providing guidance and direction;</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make students more sensitive to their environment;</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encourage manipulation of objects and ideas;</w:t>
      </w:r>
    </w:p>
    <w:p w:rsidR="00AB54F5" w:rsidRPr="008B56E9" w:rsidRDefault="00AB54F5" w:rsidP="00AB54F5">
      <w:pPr>
        <w:pStyle w:val="a6"/>
        <w:numPr>
          <w:ilvl w:val="0"/>
          <w:numId w:val="32"/>
        </w:numPr>
        <w:autoSpaceDE w:val="0"/>
        <w:autoSpaceDN w:val="0"/>
        <w:adjustRightInd w:val="0"/>
        <w:spacing w:after="0" w:line="360" w:lineRule="auto"/>
        <w:jc w:val="both"/>
        <w:rPr>
          <w:rFonts w:ascii="Times New Roman" w:hAnsi="Times New Roman" w:cs="Times New Roman"/>
          <w:sz w:val="28"/>
          <w:szCs w:val="28"/>
          <w:lang w:val="en-US"/>
        </w:rPr>
      </w:pPr>
      <w:proofErr w:type="gramStart"/>
      <w:r w:rsidRPr="008B56E9">
        <w:rPr>
          <w:rFonts w:ascii="Times New Roman" w:hAnsi="Times New Roman" w:cs="Times New Roman"/>
          <w:sz w:val="28"/>
          <w:szCs w:val="28"/>
          <w:lang w:val="en-US"/>
        </w:rPr>
        <w:t>keep</w:t>
      </w:r>
      <w:proofErr w:type="gramEnd"/>
      <w:r w:rsidRPr="008B56E9">
        <w:rPr>
          <w:rFonts w:ascii="Times New Roman" w:hAnsi="Times New Roman" w:cs="Times New Roman"/>
          <w:sz w:val="28"/>
          <w:szCs w:val="28"/>
          <w:lang w:val="en-US"/>
        </w:rPr>
        <w:t xml:space="preserve"> alive the excitement of learning and thinking, encourage, stimulate, motivate.</w:t>
      </w:r>
    </w:p>
    <w:p w:rsidR="00A179FB" w:rsidRPr="008B56E9" w:rsidRDefault="00AB54F5" w:rsidP="00AB54F5">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(1999) puts forward “</w:t>
      </w:r>
      <w:proofErr w:type="spellStart"/>
      <w:r w:rsidRPr="008B56E9">
        <w:rPr>
          <w:rFonts w:ascii="Times New Roman" w:hAnsi="Times New Roman" w:cs="Times New Roman"/>
          <w:sz w:val="28"/>
          <w:szCs w:val="28"/>
          <w:lang w:val="en-US"/>
        </w:rPr>
        <w:t>Freire's</w:t>
      </w:r>
      <w:proofErr w:type="spellEnd"/>
      <w:r w:rsidRPr="008B56E9">
        <w:rPr>
          <w:rFonts w:ascii="Times New Roman" w:hAnsi="Times New Roman" w:cs="Times New Roman"/>
          <w:sz w:val="28"/>
          <w:szCs w:val="28"/>
          <w:lang w:val="en-US"/>
        </w:rPr>
        <w:t xml:space="preserve"> problem-posing methodology to develop critical and creative language learners. This method is based on the life situations and realities of learners whereby their life situations are made into problem-solving situations. It concentrates on showing learners that they have the right to ask questions. The process of problem-solving begins when the teacher listens to learners' issues. Next, the teacher selects and brings familiar situations to students in a pictorial form. Then, the teacher asks series of inductive questions (from concrete to analytical) regarding the discussion of the situation”.</w:t>
      </w:r>
    </w:p>
    <w:p w:rsidR="008B56E9" w:rsidRPr="008B56E9" w:rsidRDefault="008B56E9" w:rsidP="00AB54F5">
      <w:pPr>
        <w:autoSpaceDE w:val="0"/>
        <w:autoSpaceDN w:val="0"/>
        <w:adjustRightInd w:val="0"/>
        <w:spacing w:after="0" w:line="360" w:lineRule="auto"/>
        <w:jc w:val="both"/>
        <w:rPr>
          <w:rFonts w:ascii="Times New Roman" w:hAnsi="Times New Roman" w:cs="Times New Roman"/>
          <w:sz w:val="28"/>
          <w:szCs w:val="28"/>
          <w:lang w:val="en-US"/>
        </w:rPr>
      </w:pPr>
    </w:p>
    <w:p w:rsidR="00A179FB" w:rsidRPr="008B56E9" w:rsidRDefault="000A373A" w:rsidP="00A179FB">
      <w:pPr>
        <w:autoSpaceDE w:val="0"/>
        <w:autoSpaceDN w:val="0"/>
        <w:adjustRightInd w:val="0"/>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1.6 </w:t>
      </w:r>
      <w:r w:rsidR="00A179FB" w:rsidRPr="008B56E9">
        <w:rPr>
          <w:rFonts w:ascii="Times New Roman" w:hAnsi="Times New Roman" w:cs="Times New Roman"/>
          <w:b/>
          <w:sz w:val="28"/>
          <w:szCs w:val="28"/>
          <w:lang w:val="en-US"/>
        </w:rPr>
        <w:t xml:space="preserve">How to assess critical thinking skill?  </w:t>
      </w:r>
    </w:p>
    <w:p w:rsidR="008B56E9" w:rsidRPr="008B56E9" w:rsidRDefault="008B56E9" w:rsidP="00A179FB">
      <w:pPr>
        <w:autoSpaceDE w:val="0"/>
        <w:autoSpaceDN w:val="0"/>
        <w:adjustRightInd w:val="0"/>
        <w:spacing w:after="0" w:line="360" w:lineRule="auto"/>
        <w:jc w:val="both"/>
        <w:rPr>
          <w:rFonts w:ascii="Times New Roman" w:hAnsi="Times New Roman" w:cs="Times New Roman"/>
          <w:b/>
          <w:sz w:val="28"/>
          <w:szCs w:val="28"/>
          <w:lang w:val="en-US"/>
        </w:rPr>
      </w:pPr>
    </w:p>
    <w:p w:rsidR="00A179FB" w:rsidRPr="008B56E9" w:rsidRDefault="00A179FB" w:rsidP="00A179FB">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It is important to measure the level of learners’ critical thinking skill before attempting to develop it so that the teacher could indentify that there is a certain degree of improvement or not in definite period of time. It helps the teacher make sure that his method is working; and if it isn’t, the test results might be helpful tool to decide what more appropriate method to use. According to R. Ennis, CT assessment is necessary for:</w:t>
      </w:r>
    </w:p>
    <w:p w:rsidR="00A179FB" w:rsidRPr="008B56E9" w:rsidRDefault="00A179FB" w:rsidP="00A179FB">
      <w:pPr>
        <w:pStyle w:val="a6"/>
        <w:numPr>
          <w:ilvl w:val="0"/>
          <w:numId w:val="27"/>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Diagnosing the level of students’ critical thinking;</w:t>
      </w:r>
    </w:p>
    <w:p w:rsidR="00A179FB" w:rsidRPr="008B56E9" w:rsidRDefault="00A179FB" w:rsidP="00A179FB">
      <w:pPr>
        <w:pStyle w:val="a6"/>
        <w:numPr>
          <w:ilvl w:val="0"/>
          <w:numId w:val="27"/>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Giving students feedback about their critical thinking prowess; </w:t>
      </w:r>
    </w:p>
    <w:p w:rsidR="00A179FB" w:rsidRPr="008B56E9" w:rsidRDefault="00A179FB" w:rsidP="00A179FB">
      <w:pPr>
        <w:pStyle w:val="a6"/>
        <w:numPr>
          <w:ilvl w:val="0"/>
          <w:numId w:val="27"/>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Motivating students better at critical thinking;</w:t>
      </w:r>
    </w:p>
    <w:p w:rsidR="00A179FB" w:rsidRPr="008B56E9" w:rsidRDefault="00A179FB" w:rsidP="00A179FB">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R. Ennis also mentions that while comparing pretest and posttest results, other factors affecting the reliability of comparison should be taken into consideration: </w:t>
      </w:r>
    </w:p>
    <w:p w:rsidR="00A179FB" w:rsidRPr="008B56E9" w:rsidRDefault="00A179FB" w:rsidP="00A179FB">
      <w:pPr>
        <w:pStyle w:val="a6"/>
        <w:numPr>
          <w:ilvl w:val="0"/>
          <w:numId w:val="28"/>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students’ background assumptions; </w:t>
      </w:r>
    </w:p>
    <w:p w:rsidR="00A179FB" w:rsidRPr="008B56E9" w:rsidRDefault="00A179FB" w:rsidP="00A179FB">
      <w:pPr>
        <w:pStyle w:val="a6"/>
        <w:numPr>
          <w:ilvl w:val="0"/>
          <w:numId w:val="28"/>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neighborhood influences;</w:t>
      </w:r>
    </w:p>
    <w:p w:rsidR="00A179FB" w:rsidRPr="008B56E9" w:rsidRDefault="00A179FB" w:rsidP="00A179FB">
      <w:pPr>
        <w:pStyle w:val="a6"/>
        <w:numPr>
          <w:ilvl w:val="0"/>
          <w:numId w:val="28"/>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having no control group; </w:t>
      </w:r>
    </w:p>
    <w:p w:rsidR="00A179FB" w:rsidRPr="008B56E9" w:rsidRDefault="00A179FB" w:rsidP="00A179FB">
      <w:p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lastRenderedPageBreak/>
        <w:t xml:space="preserve">Despite there are several published critical thinking tests, it is not easy to evaluate learners’ CT skill. </w:t>
      </w:r>
      <w:r w:rsidRPr="008B56E9">
        <w:rPr>
          <w:rFonts w:ascii="Times New Roman" w:hAnsi="Times New Roman" w:cs="Times New Roman"/>
          <w:color w:val="000000"/>
          <w:sz w:val="28"/>
          <w:szCs w:val="28"/>
          <w:lang w:val="en-US"/>
        </w:rPr>
        <w:t xml:space="preserve">Difficulty of assessment might be related to multiple choice tests, as they “miss much that is important in critical thinking”. Distinction between the background conviction of test maker and test taker might be another difficulty to be taken into account. As multiple </w:t>
      </w:r>
      <w:proofErr w:type="gramStart"/>
      <w:r w:rsidRPr="008B56E9">
        <w:rPr>
          <w:rFonts w:ascii="Times New Roman" w:hAnsi="Times New Roman" w:cs="Times New Roman"/>
          <w:color w:val="000000"/>
          <w:sz w:val="28"/>
          <w:szCs w:val="28"/>
          <w:lang w:val="en-US"/>
        </w:rPr>
        <w:t>choice</w:t>
      </w:r>
      <w:proofErr w:type="gramEnd"/>
      <w:r w:rsidRPr="008B56E9">
        <w:rPr>
          <w:rFonts w:ascii="Times New Roman" w:hAnsi="Times New Roman" w:cs="Times New Roman"/>
          <w:color w:val="000000"/>
          <w:sz w:val="28"/>
          <w:szCs w:val="28"/>
          <w:lang w:val="en-US"/>
        </w:rPr>
        <w:t xml:space="preserve"> CT tests require understanding of the whole situation while learners may judge it depending on their assumptions (Norris and Ennis, 1989). </w:t>
      </w:r>
    </w:p>
    <w:p w:rsidR="00A179FB" w:rsidRPr="008B56E9" w:rsidRDefault="00A179FB" w:rsidP="00A179FB">
      <w:p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According to Robert Ennis, tests can be grouped by whether they are “subject-specific” or “general content based”. Subject-specific critical thinking tests check learner’s CT competence within the subject area, whereas general-content based ones include questions about different areas about which assumedly learners posses some knowledge. </w:t>
      </w:r>
      <w:proofErr w:type="gramStart"/>
      <w:r w:rsidRPr="008B56E9">
        <w:rPr>
          <w:rFonts w:ascii="Times New Roman" w:hAnsi="Times New Roman" w:cs="Times New Roman"/>
          <w:color w:val="000000"/>
          <w:sz w:val="28"/>
          <w:szCs w:val="28"/>
          <w:lang w:val="en-US"/>
        </w:rPr>
        <w:t>(Ennis, 1993).</w:t>
      </w:r>
      <w:proofErr w:type="gramEnd"/>
    </w:p>
    <w:p w:rsidR="00A179FB" w:rsidRPr="008B56E9" w:rsidRDefault="00A179FB" w:rsidP="00A179FB">
      <w:pPr>
        <w:pStyle w:val="a6"/>
        <w:numPr>
          <w:ilvl w:val="0"/>
          <w:numId w:val="2"/>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Critical thinking tests. Besides published CT tests, teachers can find a good number of them online. There are two types of such tests: “subject-specific” CT tests assess learners’ skill within one target area while “content based” ones aims at testing thinking ability on common areas. </w:t>
      </w:r>
    </w:p>
    <w:p w:rsidR="00A179FB" w:rsidRPr="008B56E9" w:rsidRDefault="00A179FB" w:rsidP="00A179FB">
      <w:pPr>
        <w:pStyle w:val="a6"/>
        <w:numPr>
          <w:ilvl w:val="0"/>
          <w:numId w:val="2"/>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Essay testing of Critical thinking. According to R. Ennis, critical thinking essay test is the most intelligible among all other tests. Since learners reflect their own understanding of an issue. It provides an argumentative essay with several paragraphs some of which might have errors, the learners evaluate thinking in each paragraph and defend their points of view concerning this evaluation. The appraisals which are totally different from the correct option will be accepted, if they are defended well by the learners.</w:t>
      </w:r>
    </w:p>
    <w:p w:rsidR="00A179FB" w:rsidRPr="008B56E9" w:rsidRDefault="00A179FB" w:rsidP="00A179FB">
      <w:pPr>
        <w:pStyle w:val="a6"/>
        <w:numPr>
          <w:ilvl w:val="0"/>
          <w:numId w:val="2"/>
        </w:numPr>
        <w:autoSpaceDE w:val="0"/>
        <w:autoSpaceDN w:val="0"/>
        <w:adjustRightInd w:val="0"/>
        <w:spacing w:after="0"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Performance assessment. Giving certain some challenging (problem-solving, decision-making) task, the teacher observes how one or a group of learners relate to the task. One of the shortcomings of this type </w:t>
      </w:r>
      <w:r w:rsidRPr="008B56E9">
        <w:rPr>
          <w:rFonts w:ascii="Times New Roman" w:hAnsi="Times New Roman" w:cs="Times New Roman"/>
          <w:color w:val="000000"/>
          <w:sz w:val="28"/>
          <w:szCs w:val="28"/>
          <w:lang w:val="en-US"/>
        </w:rPr>
        <w:lastRenderedPageBreak/>
        <w:t xml:space="preserve">of assessment might be “excessive subjectivity”, because the performance is assessed according to the criteria developed by teacher. Over than that, it is time-consuming, as teacher is to observe each learner individually. In addition, similarly to multiple choice test, it might be less comprehensible, because it may depend on learners’ background whether to handle the task with easiness or with difficulty (R. Ennis, 1993). </w:t>
      </w:r>
    </w:p>
    <w:p w:rsidR="00A179FB" w:rsidRPr="008B56E9" w:rsidRDefault="00A179FB" w:rsidP="00A179FB">
      <w:pPr>
        <w:autoSpaceDE w:val="0"/>
        <w:autoSpaceDN w:val="0"/>
        <w:adjustRightInd w:val="0"/>
        <w:spacing w:after="0" w:line="360" w:lineRule="auto"/>
        <w:jc w:val="both"/>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Servat</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Shirkhani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Mansour</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Fahim</w:t>
      </w:r>
      <w:proofErr w:type="spellEnd"/>
      <w:r w:rsidRPr="008B56E9">
        <w:rPr>
          <w:rFonts w:ascii="Times New Roman" w:hAnsi="Times New Roman" w:cs="Times New Roman"/>
          <w:sz w:val="28"/>
          <w:szCs w:val="28"/>
          <w:lang w:val="en-US"/>
        </w:rPr>
        <w:t xml:space="preserve"> (2011) believe that assessment methods are also one of the important points which influence learners’ critical thinking skill. They assert that “through managing ways of assessment, language teachers can help learners develop critical thinking skills”. They suggest several assessment practices which brings about positives outcomes of critical thinking development:</w:t>
      </w:r>
    </w:p>
    <w:p w:rsidR="00A179FB" w:rsidRPr="008B56E9" w:rsidRDefault="00A179FB" w:rsidP="00A179FB">
      <w:pPr>
        <w:pStyle w:val="a6"/>
        <w:numPr>
          <w:ilvl w:val="0"/>
          <w:numId w:val="2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Use ongoing assessment rather than one shot testing which creates an opportunity to assess larger number of skills including CT skill;</w:t>
      </w:r>
    </w:p>
    <w:p w:rsidR="00A179FB" w:rsidRPr="008B56E9" w:rsidRDefault="00A179FB" w:rsidP="00A179FB">
      <w:pPr>
        <w:pStyle w:val="a6"/>
        <w:numPr>
          <w:ilvl w:val="0"/>
          <w:numId w:val="2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Use criterion-based testing rather that norm-referenced which results in more individual approach towards learners; </w:t>
      </w:r>
    </w:p>
    <w:p w:rsidR="00A179FB" w:rsidRPr="008B56E9" w:rsidRDefault="00A179FB" w:rsidP="00A179FB">
      <w:pPr>
        <w:pStyle w:val="a6"/>
        <w:numPr>
          <w:ilvl w:val="0"/>
          <w:numId w:val="2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Include the activities in assessment which require cognitive abilities rather than memorization skills. The more a teacher stresses out the importance of critical thinking by adding the tasks which boost learners thinking skills, the more students understand the points which they should to work on;</w:t>
      </w:r>
    </w:p>
    <w:p w:rsidR="00A179FB" w:rsidRPr="008B56E9" w:rsidRDefault="00A179FB" w:rsidP="00A179FB">
      <w:pPr>
        <w:pStyle w:val="a6"/>
        <w:numPr>
          <w:ilvl w:val="0"/>
          <w:numId w:val="29"/>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Provide learners with feedback which gives them right direction to understand what skill they need to develop;</w:t>
      </w:r>
    </w:p>
    <w:p w:rsidR="00A179FB" w:rsidRPr="008B56E9" w:rsidRDefault="00A179FB" w:rsidP="007921B7">
      <w:pPr>
        <w:autoSpaceDE w:val="0"/>
        <w:autoSpaceDN w:val="0"/>
        <w:adjustRightInd w:val="0"/>
        <w:spacing w:after="0" w:line="360" w:lineRule="auto"/>
        <w:jc w:val="both"/>
        <w:rPr>
          <w:rFonts w:ascii="Times New Roman" w:hAnsi="Times New Roman" w:cs="Times New Roman"/>
          <w:sz w:val="28"/>
          <w:szCs w:val="28"/>
          <w:lang w:val="en-US"/>
        </w:rPr>
        <w:sectPr w:rsidR="00A179FB" w:rsidRPr="008B56E9" w:rsidSect="00581481">
          <w:type w:val="continuous"/>
          <w:pgSz w:w="11906" w:h="16838"/>
          <w:pgMar w:top="1560" w:right="1133" w:bottom="1276" w:left="1985" w:header="708" w:footer="708" w:gutter="0"/>
          <w:cols w:space="708"/>
          <w:docGrid w:linePitch="360"/>
        </w:sectPr>
      </w:pPr>
    </w:p>
    <w:p w:rsidR="007921B7" w:rsidRDefault="003D128D" w:rsidP="008B56E9">
      <w:pPr>
        <w:autoSpaceDE w:val="0"/>
        <w:autoSpaceDN w:val="0"/>
        <w:adjustRightInd w:val="0"/>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2 – RESEARCH PLAN</w:t>
      </w:r>
    </w:p>
    <w:p w:rsidR="008B56E9" w:rsidRPr="008B56E9" w:rsidRDefault="003D128D" w:rsidP="008B56E9">
      <w:pPr>
        <w:autoSpaceDE w:val="0"/>
        <w:autoSpaceDN w:val="0"/>
        <w:adjustRightInd w:val="0"/>
        <w:spacing w:after="0" w:line="360" w:lineRule="auto"/>
        <w:rPr>
          <w:rStyle w:val="a7"/>
          <w:rFonts w:ascii="Times New Roman" w:hAnsi="Times New Roman" w:cs="Times New Roman"/>
          <w:smallCaps w:val="0"/>
          <w:color w:val="auto"/>
          <w:sz w:val="28"/>
          <w:szCs w:val="28"/>
          <w:u w:val="none"/>
          <w:lang w:val="en-US"/>
        </w:rPr>
      </w:pPr>
      <w:r>
        <w:rPr>
          <w:rFonts w:ascii="Times New Roman" w:hAnsi="Times New Roman" w:cs="Times New Roman"/>
          <w:b/>
          <w:sz w:val="28"/>
          <w:szCs w:val="28"/>
          <w:lang w:val="en-US"/>
        </w:rPr>
        <w:t>A.</w:t>
      </w:r>
      <w:r w:rsidR="008B56E9">
        <w:rPr>
          <w:rFonts w:ascii="Times New Roman" w:hAnsi="Times New Roman" w:cs="Times New Roman"/>
          <w:b/>
          <w:sz w:val="28"/>
          <w:szCs w:val="28"/>
          <w:lang w:val="en-US"/>
        </w:rPr>
        <w:t xml:space="preserve"> Procedures and Process</w:t>
      </w:r>
    </w:p>
    <w:p w:rsidR="007921B7" w:rsidRPr="008B56E9" w:rsidRDefault="00195E59" w:rsidP="00B966D0">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2</w:t>
      </w:r>
      <w:r w:rsidR="007921B7" w:rsidRPr="008B56E9">
        <w:rPr>
          <w:rFonts w:ascii="Times New Roman" w:hAnsi="Times New Roman" w:cs="Times New Roman"/>
          <w:b/>
          <w:sz w:val="28"/>
          <w:szCs w:val="28"/>
          <w:lang w:val="en-US"/>
        </w:rPr>
        <w:t>.</w:t>
      </w:r>
      <w:r w:rsidR="008B56E9">
        <w:rPr>
          <w:rFonts w:ascii="Times New Roman" w:hAnsi="Times New Roman" w:cs="Times New Roman"/>
          <w:b/>
          <w:sz w:val="28"/>
          <w:szCs w:val="28"/>
          <w:lang w:val="en-US"/>
        </w:rPr>
        <w:t>1</w:t>
      </w:r>
      <w:r>
        <w:rPr>
          <w:rFonts w:ascii="Times New Roman" w:hAnsi="Times New Roman" w:cs="Times New Roman"/>
          <w:b/>
          <w:sz w:val="28"/>
          <w:szCs w:val="28"/>
          <w:lang w:val="en-US"/>
        </w:rPr>
        <w:t xml:space="preserve"> Statement of Intent</w:t>
      </w:r>
    </w:p>
    <w:p w:rsidR="007921B7" w:rsidRPr="008B56E9" w:rsidRDefault="007921B7" w:rsidP="00B966D0">
      <w:pPr>
        <w:spacing w:line="360" w:lineRule="auto"/>
        <w:rPr>
          <w:rFonts w:ascii="Times New Roman" w:hAnsi="Times New Roman" w:cs="Times New Roman"/>
          <w:i/>
          <w:sz w:val="28"/>
          <w:szCs w:val="28"/>
          <w:lang w:val="en-US"/>
        </w:rPr>
      </w:pPr>
      <w:r w:rsidRPr="008B56E9">
        <w:rPr>
          <w:rFonts w:ascii="Times New Roman" w:hAnsi="Times New Roman" w:cs="Times New Roman"/>
          <w:i/>
          <w:sz w:val="28"/>
          <w:szCs w:val="28"/>
          <w:lang w:val="en-US"/>
        </w:rPr>
        <w:t>A purpose of conducting the study:</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 findings concerning correlation between CT and language acquisition made me think whether critical thinking can influence on the advancement of particular language skill, specifically reading proficiency. Coming out of this opinion, my goal of conducting the research is to find whether developing critical thinking enhances learners’ reading proficiency. Besides exploring an effect of critical thinking on reading skill in foreign language, I want to study what kind of effect it has. In this regard, I assume that developing learners’ CT advances their reading comprehension. So, I expect that research findings positive evidence concerning its positive effect on reading comprehension. </w:t>
      </w:r>
    </w:p>
    <w:p w:rsidR="007921B7" w:rsidRPr="008B56E9" w:rsidRDefault="007921B7" w:rsidP="007921B7">
      <w:pPr>
        <w:spacing w:line="360" w:lineRule="auto"/>
        <w:jc w:val="both"/>
        <w:rPr>
          <w:rFonts w:ascii="Times New Roman" w:hAnsi="Times New Roman" w:cs="Times New Roman"/>
          <w:b/>
          <w:sz w:val="28"/>
          <w:szCs w:val="28"/>
          <w:lang w:val="en-US"/>
        </w:rPr>
      </w:pPr>
      <w:r w:rsidRPr="008B56E9">
        <w:rPr>
          <w:rFonts w:ascii="Times New Roman" w:hAnsi="Times New Roman" w:cs="Times New Roman"/>
          <w:i/>
          <w:sz w:val="28"/>
          <w:szCs w:val="28"/>
          <w:lang w:val="en-US"/>
        </w:rPr>
        <w:t>The research questions and hypothesis: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Relatively, the hypothesis of the research work is that there is a positive relationship between critical thinking and reading comprehension, and it is assumed that the enhancement of the former would result in the proficiency of the latter. Therefore, the following research questions are set to be investigated:</w:t>
      </w:r>
    </w:p>
    <w:p w:rsidR="007921B7" w:rsidRPr="008B56E9" w:rsidRDefault="007921B7" w:rsidP="007921B7">
      <w:pPr>
        <w:pStyle w:val="a6"/>
        <w:numPr>
          <w:ilvl w:val="0"/>
          <w:numId w:val="4"/>
        </w:num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Is there any relationship between critical thinking and reading comprehension (proficiency)?</w:t>
      </w:r>
    </w:p>
    <w:p w:rsidR="007921B7" w:rsidRPr="008B56E9" w:rsidRDefault="007921B7" w:rsidP="007921B7">
      <w:pPr>
        <w:pStyle w:val="a6"/>
        <w:numPr>
          <w:ilvl w:val="0"/>
          <w:numId w:val="4"/>
        </w:num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Does developing critical thinking enhance learners’ reading proficiency?</w:t>
      </w:r>
    </w:p>
    <w:p w:rsidR="007921B7" w:rsidRPr="008B56E9" w:rsidRDefault="00195E59" w:rsidP="007921B7">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007921B7" w:rsidRPr="008B56E9">
        <w:rPr>
          <w:rFonts w:ascii="Times New Roman" w:hAnsi="Times New Roman" w:cs="Times New Roman"/>
          <w:b/>
          <w:sz w:val="28"/>
          <w:szCs w:val="28"/>
          <w:lang w:val="en-US"/>
        </w:rPr>
        <w:t>.</w:t>
      </w:r>
      <w:r>
        <w:rPr>
          <w:rFonts w:ascii="Times New Roman" w:hAnsi="Times New Roman" w:cs="Times New Roman"/>
          <w:b/>
          <w:sz w:val="28"/>
          <w:szCs w:val="28"/>
          <w:lang w:val="en-US"/>
        </w:rPr>
        <w:t>2</w:t>
      </w:r>
      <w:r w:rsidR="007921B7" w:rsidRPr="008B56E9">
        <w:rPr>
          <w:rFonts w:ascii="Times New Roman" w:hAnsi="Times New Roman" w:cs="Times New Roman"/>
          <w:b/>
          <w:sz w:val="28"/>
          <w:szCs w:val="28"/>
          <w:lang w:val="en-US"/>
        </w:rPr>
        <w:t xml:space="preserve"> </w:t>
      </w:r>
      <w:r w:rsidR="008B56E9">
        <w:rPr>
          <w:rFonts w:ascii="Times New Roman" w:hAnsi="Times New Roman" w:cs="Times New Roman"/>
          <w:b/>
          <w:sz w:val="28"/>
          <w:szCs w:val="28"/>
          <w:lang w:val="en-US"/>
        </w:rPr>
        <w:t xml:space="preserve">Research </w:t>
      </w:r>
      <w:r w:rsidR="007921B7" w:rsidRPr="008B56E9">
        <w:rPr>
          <w:rFonts w:ascii="Times New Roman" w:hAnsi="Times New Roman" w:cs="Times New Roman"/>
          <w:b/>
          <w:sz w:val="28"/>
          <w:szCs w:val="28"/>
          <w:lang w:val="en-US"/>
        </w:rPr>
        <w:t>Method.</w:t>
      </w:r>
    </w:p>
    <w:p w:rsidR="007921B7" w:rsidRPr="008B56E9" w:rsidRDefault="00195E59" w:rsidP="007921B7">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2.2.1</w:t>
      </w:r>
      <w:r w:rsidR="007921B7" w:rsidRPr="008B56E9">
        <w:rPr>
          <w:rFonts w:ascii="Times New Roman" w:hAnsi="Times New Roman" w:cs="Times New Roman"/>
          <w:b/>
          <w:sz w:val="28"/>
          <w:szCs w:val="28"/>
          <w:lang w:val="en-US"/>
        </w:rPr>
        <w:t xml:space="preserve"> Subjects: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To carry out the research I work with two randomly chosen groups. The groups consist of 11 and 10 participants who study in their second and fourth years at </w:t>
      </w:r>
      <w:r w:rsidRPr="008B56E9">
        <w:rPr>
          <w:rFonts w:ascii="Times New Roman" w:hAnsi="Times New Roman" w:cs="Times New Roman"/>
          <w:sz w:val="28"/>
          <w:szCs w:val="28"/>
          <w:lang w:val="en-US"/>
        </w:rPr>
        <w:lastRenderedPageBreak/>
        <w:t>World Languages University respectively. In both of the groups, participants’ ages range from 20 to 23, though in the group of sophomore students, majority of subjects are relatively younger compared to the group of graduate ones.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One of noticeable characteristics of both groups is that the number of female students outnumbers male ones. To be more precise, female students are approximately 5 times more than male ones constituting to 8 and 9 subjects in second and fourth year students’ groups respectively; whereas, the number of male students make up 2 people in both groups. Thus, despite the intention of having the same number of males and females to keep gender balance, number of female students in both of the groups are higher than the number of males.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Group A - sophomores:</w:t>
      </w:r>
    </w:p>
    <w:tbl>
      <w:tblPr>
        <w:tblStyle w:val="a3"/>
        <w:tblW w:w="0" w:type="auto"/>
        <w:tblLayout w:type="fixed"/>
        <w:tblLook w:val="04A0"/>
      </w:tblPr>
      <w:tblGrid>
        <w:gridCol w:w="496"/>
        <w:gridCol w:w="1228"/>
        <w:gridCol w:w="1361"/>
        <w:gridCol w:w="851"/>
        <w:gridCol w:w="2268"/>
        <w:gridCol w:w="3084"/>
      </w:tblGrid>
      <w:tr w:rsidR="007921B7" w:rsidRPr="00735A8E" w:rsidTr="00EB0FD4">
        <w:tc>
          <w:tcPr>
            <w:tcW w:w="49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228"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w:t>
            </w:r>
          </w:p>
        </w:tc>
        <w:tc>
          <w:tcPr>
            <w:tcW w:w="1361" w:type="dxa"/>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GENDER</w:t>
            </w:r>
          </w:p>
        </w:tc>
        <w:tc>
          <w:tcPr>
            <w:tcW w:w="851"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AGE</w:t>
            </w:r>
          </w:p>
        </w:tc>
        <w:tc>
          <w:tcPr>
            <w:tcW w:w="2268" w:type="dxa"/>
            <w:tcBorders>
              <w:left w:val="single" w:sz="4" w:space="0" w:color="auto"/>
              <w:right w:val="single" w:sz="4" w:space="0" w:color="auto"/>
            </w:tcBorders>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NATIONALITY</w:t>
            </w:r>
          </w:p>
        </w:tc>
        <w:tc>
          <w:tcPr>
            <w:tcW w:w="3084"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LEVEL OF PROFICIENCY IN </w:t>
            </w: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ENGLISH</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Kamola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Mushtari</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Ulugbek</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Nazokat</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Iroda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Feruza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Jahongir</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Gulnora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Malika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6"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11</w:t>
            </w:r>
          </w:p>
        </w:tc>
        <w:tc>
          <w:tcPr>
            <w:tcW w:w="1228"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Dilshoda</w:t>
            </w:r>
            <w:proofErr w:type="spellEnd"/>
          </w:p>
        </w:tc>
        <w:tc>
          <w:tcPr>
            <w:tcW w:w="1361"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851"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2268"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3084"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Intermediate</w:t>
            </w:r>
          </w:p>
        </w:tc>
      </w:tr>
    </w:tbl>
    <w:p w:rsidR="007921B7" w:rsidRDefault="007921B7" w:rsidP="007921B7">
      <w:pPr>
        <w:spacing w:line="360" w:lineRule="auto"/>
        <w:rPr>
          <w:rFonts w:ascii="Times New Roman" w:hAnsi="Times New Roman" w:cs="Times New Roman"/>
          <w:sz w:val="28"/>
          <w:szCs w:val="28"/>
          <w:lang w:val="en-US"/>
        </w:rPr>
      </w:pPr>
    </w:p>
    <w:p w:rsidR="008B56E9" w:rsidRPr="008B56E9" w:rsidRDefault="008B56E9" w:rsidP="007921B7">
      <w:pPr>
        <w:spacing w:line="360" w:lineRule="auto"/>
        <w:rPr>
          <w:rFonts w:ascii="Times New Roman" w:hAnsi="Times New Roman" w:cs="Times New Roman"/>
          <w:sz w:val="28"/>
          <w:szCs w:val="28"/>
          <w:lang w:val="en-US"/>
        </w:rPr>
      </w:pPr>
    </w:p>
    <w:p w:rsidR="007921B7" w:rsidRPr="008B56E9" w:rsidRDefault="00660BDD" w:rsidP="007921B7">
      <w:pPr>
        <w:spacing w:line="360" w:lineRule="auto"/>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pict>
          <v:shapetype id="_x0000_t32" coordsize="21600,21600" o:spt="32" o:oned="t" path="m,l21600,21600e" filled="f">
            <v:path arrowok="t" fillok="f" o:connecttype="none"/>
            <o:lock v:ext="edit" shapetype="t"/>
          </v:shapetype>
          <v:shape id="_x0000_s1026" type="#_x0000_t32" style="position:absolute;margin-left:50.7pt;margin-top:8.6pt;width:10.5pt;height:0;z-index:251660288" o:connectortype="straight"/>
        </w:pict>
      </w:r>
      <w:r w:rsidR="007921B7" w:rsidRPr="008B56E9">
        <w:rPr>
          <w:rFonts w:ascii="Times New Roman" w:hAnsi="Times New Roman" w:cs="Times New Roman"/>
          <w:sz w:val="28"/>
          <w:szCs w:val="28"/>
          <w:lang w:val="en-US"/>
        </w:rPr>
        <w:t>Group B     Graduates:</w:t>
      </w:r>
    </w:p>
    <w:tbl>
      <w:tblPr>
        <w:tblStyle w:val="a3"/>
        <w:tblW w:w="0" w:type="auto"/>
        <w:tblLook w:val="04A0"/>
      </w:tblPr>
      <w:tblGrid>
        <w:gridCol w:w="489"/>
        <w:gridCol w:w="14"/>
        <w:gridCol w:w="1395"/>
        <w:gridCol w:w="1383"/>
        <w:gridCol w:w="885"/>
        <w:gridCol w:w="2129"/>
        <w:gridCol w:w="2992"/>
      </w:tblGrid>
      <w:tr w:rsidR="007921B7" w:rsidRPr="00735A8E" w:rsidTr="00EB0FD4">
        <w:tc>
          <w:tcPr>
            <w:tcW w:w="495"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456" w:type="dxa"/>
            <w:gridSpan w:val="2"/>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GENDER</w:t>
            </w:r>
          </w:p>
        </w:tc>
        <w:tc>
          <w:tcPr>
            <w:tcW w:w="992"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AGE</w:t>
            </w:r>
          </w:p>
        </w:tc>
        <w:tc>
          <w:tcPr>
            <w:tcW w:w="850" w:type="dxa"/>
            <w:tcBorders>
              <w:left w:val="single" w:sz="4" w:space="0" w:color="auto"/>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NATIONALITY</w:t>
            </w:r>
          </w:p>
          <w:p w:rsidR="007921B7" w:rsidRPr="008B56E9" w:rsidRDefault="007921B7" w:rsidP="00EB0FD4">
            <w:pPr>
              <w:jc w:val="center"/>
              <w:rPr>
                <w:rFonts w:ascii="Times New Roman" w:hAnsi="Times New Roman" w:cs="Times New Roman"/>
                <w:sz w:val="28"/>
                <w:szCs w:val="28"/>
                <w:lang w:val="en-US"/>
              </w:rPr>
            </w:pPr>
          </w:p>
        </w:tc>
        <w:tc>
          <w:tcPr>
            <w:tcW w:w="4077"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LEVEL OF PROFICIENCY IN</w:t>
            </w: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ENGLISH</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w:t>
            </w:r>
            <w:r w:rsidR="00A179FB" w:rsidRPr="008B56E9">
              <w:rPr>
                <w:rFonts w:ascii="Times New Roman" w:hAnsi="Times New Roman" w:cs="Times New Roman"/>
                <w:sz w:val="28"/>
                <w:szCs w:val="28"/>
                <w:lang w:val="en-US"/>
              </w:rPr>
              <w:t>mira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Dildora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Durdona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left w:val="single" w:sz="4" w:space="0" w:color="auto"/>
              <w:righ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Kazakh</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Jamila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w:t>
            </w:r>
            <w:proofErr w:type="spellStart"/>
            <w:r w:rsidRPr="008B56E9">
              <w:rPr>
                <w:rFonts w:ascii="Times New Roman" w:hAnsi="Times New Roman" w:cs="Times New Roman"/>
                <w:sz w:val="28"/>
                <w:szCs w:val="28"/>
                <w:lang w:val="en-US"/>
              </w:rPr>
              <w:t>intemediate</w:t>
            </w:r>
            <w:proofErr w:type="spellEnd"/>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Oybek</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850" w:type="dxa"/>
            <w:tcBorders>
              <w:left w:val="single" w:sz="4" w:space="0" w:color="auto"/>
              <w:righ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Kazakh</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Advanced</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Komila</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Advanced</w:t>
            </w:r>
          </w:p>
        </w:tc>
      </w:tr>
      <w:tr w:rsidR="007921B7" w:rsidRPr="008B56E9" w:rsidTr="00EB0FD4">
        <w:tc>
          <w:tcPr>
            <w:tcW w:w="495"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456" w:type="dxa"/>
            <w:gridSpan w:val="2"/>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Mehriniso</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top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top w:val="single" w:sz="4" w:space="0" w:color="auto"/>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Karakalpak</w:t>
            </w:r>
            <w:proofErr w:type="spellEnd"/>
          </w:p>
        </w:tc>
        <w:tc>
          <w:tcPr>
            <w:tcW w:w="4077" w:type="dxa"/>
            <w:tcBorders>
              <w:top w:val="single" w:sz="4" w:space="0" w:color="auto"/>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Upper-intermediate</w:t>
            </w:r>
          </w:p>
        </w:tc>
      </w:tr>
      <w:tr w:rsidR="007921B7" w:rsidRPr="008B56E9" w:rsidTr="00EB0FD4">
        <w:tc>
          <w:tcPr>
            <w:tcW w:w="510" w:type="dxa"/>
            <w:gridSpan w:val="2"/>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441" w:type="dxa"/>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Bobur</w:t>
            </w:r>
            <w:proofErr w:type="spellEnd"/>
          </w:p>
        </w:tc>
        <w:tc>
          <w:tcPr>
            <w:tcW w:w="1418" w:type="dxa"/>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Advanced</w:t>
            </w:r>
          </w:p>
        </w:tc>
      </w:tr>
      <w:tr w:rsidR="007921B7" w:rsidRPr="008B56E9" w:rsidTr="00EB0FD4">
        <w:tc>
          <w:tcPr>
            <w:tcW w:w="510" w:type="dxa"/>
            <w:gridSpan w:val="2"/>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441" w:type="dxa"/>
            <w:tcBorders>
              <w:left w:val="single" w:sz="4" w:space="0" w:color="auto"/>
            </w:tcBorders>
          </w:tcPr>
          <w:p w:rsidR="007921B7" w:rsidRPr="008B56E9" w:rsidRDefault="00A30293" w:rsidP="00EB0FD4">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Sitora</w:t>
            </w:r>
            <w:proofErr w:type="spellEnd"/>
          </w:p>
        </w:tc>
        <w:tc>
          <w:tcPr>
            <w:tcW w:w="1418" w:type="dxa"/>
            <w:tcBorders>
              <w:bottom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Female</w:t>
            </w:r>
          </w:p>
        </w:tc>
        <w:tc>
          <w:tcPr>
            <w:tcW w:w="992" w:type="dxa"/>
            <w:tcBorders>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850" w:type="dxa"/>
            <w:tcBorders>
              <w:left w:val="single" w:sz="4" w:space="0" w:color="auto"/>
              <w:righ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Uzbek</w:t>
            </w:r>
          </w:p>
        </w:tc>
        <w:tc>
          <w:tcPr>
            <w:tcW w:w="4077" w:type="dxa"/>
            <w:tcBorders>
              <w:left w:val="single" w:sz="4" w:space="0" w:color="auto"/>
            </w:tcBorders>
          </w:tcPr>
          <w:p w:rsidR="007921B7" w:rsidRPr="008B56E9" w:rsidRDefault="007921B7" w:rsidP="00EB0FD4">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Advanced</w:t>
            </w:r>
          </w:p>
        </w:tc>
      </w:tr>
    </w:tbl>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7 out of 10 younger group students have graduated from lyceum and 3 of them were college students before entering the university. Moreover, 2 of the sophomore students attend language course to improve their language skills on English. </w:t>
      </w:r>
      <w:proofErr w:type="gramStart"/>
      <w:r w:rsidRPr="008B56E9">
        <w:rPr>
          <w:rFonts w:ascii="Times New Roman" w:hAnsi="Times New Roman" w:cs="Times New Roman"/>
          <w:sz w:val="28"/>
          <w:szCs w:val="28"/>
          <w:lang w:val="en-US"/>
        </w:rPr>
        <w:t>Only one out of 3 students who has a part time job work as a language teacher.</w:t>
      </w:r>
      <w:proofErr w:type="gramEnd"/>
      <w:r w:rsidRPr="008B56E9">
        <w:rPr>
          <w:rFonts w:ascii="Times New Roman" w:hAnsi="Times New Roman" w:cs="Times New Roman"/>
          <w:sz w:val="28"/>
          <w:szCs w:val="28"/>
          <w:lang w:val="en-US"/>
        </w:rPr>
        <w:t xml:space="preserve"> In the meantime, only one student in older group of students finished high school, 4 of them were college students and the others graduated from academic lyceum. Any of these students didn’t attend language courses, whereas 5 of them work as a language tutors.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It is also worth to mention that second-year students’ groups is an experimental group, while another one is a control group. Comparing the participants’ language skills, it can be summed up that, in general, the latter group participants are more proficient than former group ones concerning all language skills. </w:t>
      </w:r>
    </w:p>
    <w:p w:rsidR="002A1FF0"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Before conducting the research, I also have observed environment in the groups. Since, as it was mentioned above, warm and friendly environment is one of the essential factors when it comes to enhancing critical thinking, and learning, in general. At this point, it should be mentioned that both of the groups get on well with each other, and the environment in the groups does not necessitate to be advanced. </w:t>
      </w:r>
    </w:p>
    <w:p w:rsidR="007921B7" w:rsidRPr="008B56E9" w:rsidRDefault="00195E59" w:rsidP="007921B7">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2.2.2</w:t>
      </w:r>
      <w:r w:rsidR="007921B7" w:rsidRPr="008B56E9">
        <w:rPr>
          <w:rFonts w:ascii="Times New Roman" w:hAnsi="Times New Roman" w:cs="Times New Roman"/>
          <w:b/>
          <w:sz w:val="28"/>
          <w:szCs w:val="28"/>
          <w:lang w:val="en-US"/>
        </w:rPr>
        <w:t xml:space="preserve"> Materials and Equipment:</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Since, a main source assisting to conduct a research is pre-test and post-test comparison, a core material used in research is a test. To be more specific, there are two types of needed tests:  IELTS academic reading module and Watson-Glaser’s Critical Thinking Appraisal. </w:t>
      </w:r>
    </w:p>
    <w:p w:rsidR="007921B7" w:rsidRPr="008B56E9" w:rsidRDefault="007921B7" w:rsidP="007921B7">
      <w:pPr>
        <w:spacing w:line="360" w:lineRule="auto"/>
        <w:jc w:val="both"/>
        <w:rPr>
          <w:rFonts w:ascii="Times New Roman" w:hAnsi="Times New Roman" w:cs="Times New Roman"/>
          <w:i/>
          <w:sz w:val="28"/>
          <w:szCs w:val="28"/>
          <w:lang w:val="en-US"/>
        </w:rPr>
      </w:pPr>
      <w:r w:rsidRPr="008B56E9">
        <w:rPr>
          <w:rFonts w:ascii="Times New Roman" w:hAnsi="Times New Roman" w:cs="Times New Roman"/>
          <w:sz w:val="28"/>
          <w:szCs w:val="28"/>
          <w:lang w:val="en-US"/>
        </w:rPr>
        <w:t xml:space="preserve">To start with a description </w:t>
      </w:r>
      <w:proofErr w:type="gramStart"/>
      <w:r w:rsidRPr="008B56E9">
        <w:rPr>
          <w:rFonts w:ascii="Times New Roman" w:hAnsi="Times New Roman" w:cs="Times New Roman"/>
          <w:sz w:val="28"/>
          <w:szCs w:val="28"/>
          <w:lang w:val="en-US"/>
        </w:rPr>
        <w:t>of  IELTS</w:t>
      </w:r>
      <w:proofErr w:type="gramEnd"/>
      <w:r w:rsidRPr="008B56E9">
        <w:rPr>
          <w:rFonts w:ascii="Times New Roman" w:hAnsi="Times New Roman" w:cs="Times New Roman"/>
          <w:sz w:val="28"/>
          <w:szCs w:val="28"/>
          <w:lang w:val="en-US"/>
        </w:rPr>
        <w:t xml:space="preserve"> academic module, it consists of three sections comprising 40 questions. The reading passages of IELTS academic reading tests are taken from books, magazines, journals and newspapers. The book </w:t>
      </w:r>
      <w:r w:rsidRPr="008B56E9">
        <w:rPr>
          <w:rFonts w:ascii="Times New Roman" w:hAnsi="Times New Roman" w:cs="Times New Roman"/>
          <w:i/>
          <w:sz w:val="28"/>
          <w:szCs w:val="28"/>
          <w:lang w:val="en-US"/>
        </w:rPr>
        <w:t xml:space="preserve">Cambridge Practice Tests for IELTS 1 by Vanessa </w:t>
      </w:r>
      <w:proofErr w:type="spellStart"/>
      <w:r w:rsidRPr="008B56E9">
        <w:rPr>
          <w:rFonts w:ascii="Times New Roman" w:hAnsi="Times New Roman" w:cs="Times New Roman"/>
          <w:i/>
          <w:sz w:val="28"/>
          <w:szCs w:val="28"/>
          <w:lang w:val="en-US"/>
        </w:rPr>
        <w:t>Jakeman</w:t>
      </w:r>
      <w:proofErr w:type="spellEnd"/>
      <w:r w:rsidRPr="008B56E9">
        <w:rPr>
          <w:rFonts w:ascii="Times New Roman" w:hAnsi="Times New Roman" w:cs="Times New Roman"/>
          <w:i/>
          <w:sz w:val="28"/>
          <w:szCs w:val="28"/>
          <w:lang w:val="en-US"/>
        </w:rPr>
        <w:t xml:space="preserve"> &amp;Clare McDowell </w:t>
      </w:r>
      <w:r w:rsidRPr="008B56E9">
        <w:rPr>
          <w:rFonts w:ascii="Times New Roman" w:hAnsi="Times New Roman" w:cs="Times New Roman"/>
          <w:sz w:val="28"/>
          <w:szCs w:val="28"/>
          <w:lang w:val="en-US"/>
        </w:rPr>
        <w:t xml:space="preserve">states out the types of questions which may be included in </w:t>
      </w:r>
      <w:proofErr w:type="gramStart"/>
      <w:r w:rsidRPr="008B56E9">
        <w:rPr>
          <w:rFonts w:ascii="Times New Roman" w:hAnsi="Times New Roman" w:cs="Times New Roman"/>
          <w:sz w:val="28"/>
          <w:szCs w:val="28"/>
          <w:lang w:val="en-US"/>
        </w:rPr>
        <w:t>the such</w:t>
      </w:r>
      <w:proofErr w:type="gramEnd"/>
      <w:r w:rsidRPr="008B56E9">
        <w:rPr>
          <w:rFonts w:ascii="Times New Roman" w:hAnsi="Times New Roman" w:cs="Times New Roman"/>
          <w:sz w:val="28"/>
          <w:szCs w:val="28"/>
          <w:lang w:val="en-US"/>
        </w:rPr>
        <w:t xml:space="preserve"> kind of tests:</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multiple choice</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short answer questions</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sentence completion</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notes/summary/flow chart/table completion</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choosing from a bank of headings</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identification of writer`s views or attitudes (Yes/ No/ Not given)</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classification</w:t>
      </w:r>
    </w:p>
    <w:p w:rsidR="007921B7" w:rsidRPr="008B56E9" w:rsidRDefault="007921B7" w:rsidP="007921B7">
      <w:pPr>
        <w:pStyle w:val="a6"/>
        <w:numPr>
          <w:ilvl w:val="0"/>
          <w:numId w:val="31"/>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matching lists</w:t>
      </w:r>
    </w:p>
    <w:p w:rsidR="007921B7" w:rsidRPr="008B56E9" w:rsidRDefault="007921B7" w:rsidP="007921B7">
      <w:pPr>
        <w:pStyle w:val="a6"/>
        <w:numPr>
          <w:ilvl w:val="0"/>
          <w:numId w:val="31"/>
        </w:num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matching phrases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The book </w:t>
      </w:r>
      <w:r w:rsidRPr="008B56E9">
        <w:rPr>
          <w:rFonts w:ascii="Times New Roman" w:hAnsi="Times New Roman" w:cs="Times New Roman"/>
          <w:i/>
          <w:sz w:val="28"/>
          <w:szCs w:val="28"/>
          <w:lang w:val="en-US"/>
        </w:rPr>
        <w:t>Cambridge 5</w:t>
      </w:r>
      <w:r w:rsidRPr="008B56E9">
        <w:rPr>
          <w:rFonts w:ascii="Times New Roman" w:hAnsi="Times New Roman" w:cs="Times New Roman"/>
          <w:sz w:val="28"/>
          <w:szCs w:val="28"/>
          <w:lang w:val="en-US"/>
        </w:rPr>
        <w:t xml:space="preserve"> points out that “a least one passage contain a detailed logical argument”. This statement also gives some hints that there may be a correlation between CT ability and reading skill. Since, critical thinking encompasses evaluation skill as well together with other cognitive skill. At this point, it should be mentioned that Watson-Glaser’s CT Appraisal also includes testing such skill as “evaluation of arguments”.</w:t>
      </w:r>
    </w:p>
    <w:p w:rsidR="007921B7" w:rsidRPr="008B56E9" w:rsidRDefault="007921B7" w:rsidP="007921B7">
      <w:pPr>
        <w:spacing w:line="360" w:lineRule="auto"/>
        <w:jc w:val="both"/>
        <w:rPr>
          <w:rFonts w:ascii="Times New Roman" w:hAnsi="Times New Roman" w:cs="Times New Roman"/>
          <w:iCs/>
          <w:sz w:val="28"/>
          <w:szCs w:val="28"/>
          <w:lang w:val="en-US"/>
        </w:rPr>
      </w:pPr>
      <w:r w:rsidRPr="008B56E9">
        <w:rPr>
          <w:rFonts w:ascii="Times New Roman" w:hAnsi="Times New Roman" w:cs="Times New Roman"/>
          <w:sz w:val="28"/>
          <w:szCs w:val="28"/>
          <w:lang w:val="en-US"/>
        </w:rPr>
        <w:t xml:space="preserve">When it comes to scoring structure of IELTS academic reading module, it can be said that the test helps to indentify reading proficiency of learners ranging from 1 to 9 band scores with 1 being the lowest score and 9 being the highest one.  IELTs Cambridge 1 (1997, </w:t>
      </w:r>
      <w:r w:rsidRPr="008B56E9">
        <w:rPr>
          <w:rFonts w:ascii="Times New Roman" w:hAnsi="Times New Roman" w:cs="Times New Roman"/>
          <w:i/>
          <w:iCs/>
          <w:sz w:val="28"/>
          <w:szCs w:val="28"/>
          <w:lang w:val="en-US"/>
        </w:rPr>
        <w:t xml:space="preserve">Vanessa </w:t>
      </w:r>
      <w:proofErr w:type="spellStart"/>
      <w:r w:rsidRPr="008B56E9">
        <w:rPr>
          <w:rFonts w:ascii="Times New Roman" w:hAnsi="Times New Roman" w:cs="Times New Roman"/>
          <w:i/>
          <w:iCs/>
          <w:sz w:val="28"/>
          <w:szCs w:val="28"/>
          <w:lang w:val="en-US"/>
        </w:rPr>
        <w:t>Jakeman</w:t>
      </w:r>
      <w:proofErr w:type="spellEnd"/>
      <w:r w:rsidRPr="008B56E9">
        <w:rPr>
          <w:rFonts w:ascii="Times New Roman" w:hAnsi="Times New Roman" w:cs="Times New Roman"/>
          <w:i/>
          <w:iCs/>
          <w:sz w:val="28"/>
          <w:szCs w:val="28"/>
          <w:lang w:val="en-US"/>
        </w:rPr>
        <w:t xml:space="preserve"> &amp; Clare McDowell) </w:t>
      </w:r>
      <w:r w:rsidRPr="008B56E9">
        <w:rPr>
          <w:rFonts w:ascii="Times New Roman" w:hAnsi="Times New Roman" w:cs="Times New Roman"/>
          <w:iCs/>
          <w:sz w:val="28"/>
          <w:szCs w:val="28"/>
          <w:lang w:val="en-US"/>
        </w:rPr>
        <w:t>gives the following descriptive statements to nine band scores in IELTS test:</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9 Expert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Has fully operational command of the language: appropriate, accurate and fluent with complete understanding.</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8 Very good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Has fully operational command of the language with only occasional unsystematic inaccuracies and </w:t>
      </w:r>
      <w:proofErr w:type="spellStart"/>
      <w:r w:rsidRPr="008B56E9">
        <w:rPr>
          <w:rFonts w:ascii="Times New Roman" w:hAnsi="Times New Roman" w:cs="Times New Roman"/>
          <w:sz w:val="28"/>
          <w:szCs w:val="28"/>
          <w:lang w:val="en-US"/>
        </w:rPr>
        <w:t>inappropriacies</w:t>
      </w:r>
      <w:proofErr w:type="spellEnd"/>
      <w:r w:rsidRPr="008B56E9">
        <w:rPr>
          <w:rFonts w:ascii="Times New Roman" w:hAnsi="Times New Roman" w:cs="Times New Roman"/>
          <w:sz w:val="28"/>
          <w:szCs w:val="28"/>
          <w:lang w:val="en-US"/>
        </w:rPr>
        <w:t xml:space="preserve">. Misunderstandings may occur in unfamiliar situations. </w:t>
      </w:r>
      <w:proofErr w:type="gramStart"/>
      <w:r w:rsidRPr="008B56E9">
        <w:rPr>
          <w:rFonts w:ascii="Times New Roman" w:hAnsi="Times New Roman" w:cs="Times New Roman"/>
          <w:sz w:val="28"/>
          <w:szCs w:val="28"/>
          <w:lang w:val="en-US"/>
        </w:rPr>
        <w:t>Handles complex detailed argumentation well.</w:t>
      </w:r>
      <w:proofErr w:type="gramEnd"/>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7 Good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Has operational command of the language, though with occasional inaccuracies, </w:t>
      </w:r>
      <w:proofErr w:type="spellStart"/>
      <w:r w:rsidRPr="008B56E9">
        <w:rPr>
          <w:rFonts w:ascii="Times New Roman" w:hAnsi="Times New Roman" w:cs="Times New Roman"/>
          <w:sz w:val="28"/>
          <w:szCs w:val="28"/>
          <w:lang w:val="en-US"/>
        </w:rPr>
        <w:t>inappropriacies</w:t>
      </w:r>
      <w:proofErr w:type="spellEnd"/>
      <w:r w:rsidRPr="008B56E9">
        <w:rPr>
          <w:rFonts w:ascii="Times New Roman" w:hAnsi="Times New Roman" w:cs="Times New Roman"/>
          <w:sz w:val="28"/>
          <w:szCs w:val="28"/>
          <w:lang w:val="en-US"/>
        </w:rPr>
        <w:t xml:space="preserve"> and misunderstandings in some situations. Generally handles complex language well and understands detailed reasoning.</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6 Competent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Has generally effective command of the language despite inaccuracies, </w:t>
      </w:r>
      <w:proofErr w:type="spellStart"/>
      <w:r w:rsidRPr="008B56E9">
        <w:rPr>
          <w:rFonts w:ascii="Times New Roman" w:hAnsi="Times New Roman" w:cs="Times New Roman"/>
          <w:sz w:val="28"/>
          <w:szCs w:val="28"/>
          <w:lang w:val="en-US"/>
        </w:rPr>
        <w:t>inappropriacies</w:t>
      </w:r>
      <w:proofErr w:type="spellEnd"/>
      <w:r w:rsidRPr="008B56E9">
        <w:rPr>
          <w:rFonts w:ascii="Times New Roman" w:hAnsi="Times New Roman" w:cs="Times New Roman"/>
          <w:sz w:val="28"/>
          <w:szCs w:val="28"/>
          <w:lang w:val="en-US"/>
        </w:rPr>
        <w:t xml:space="preserve"> and misunderstandings. Can use and understand fairly complex language, particularly in familiar situations.</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5 Modest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Has partial command of the language, coping with overall meaning in most situations, though is likely to make many mistakes. Should be able to handle basic communication in own field.</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4 Limited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Basic competence is limited to familiar situations. </w:t>
      </w:r>
      <w:proofErr w:type="gramStart"/>
      <w:r w:rsidRPr="008B56E9">
        <w:rPr>
          <w:rFonts w:ascii="Times New Roman" w:hAnsi="Times New Roman" w:cs="Times New Roman"/>
          <w:sz w:val="28"/>
          <w:szCs w:val="28"/>
          <w:lang w:val="en-US"/>
        </w:rPr>
        <w:t>Has frequent problems</w:t>
      </w:r>
      <w:proofErr w:type="gramEnd"/>
      <w:r w:rsidRPr="008B56E9">
        <w:rPr>
          <w:rFonts w:ascii="Times New Roman" w:hAnsi="Times New Roman" w:cs="Times New Roman"/>
          <w:sz w:val="28"/>
          <w:szCs w:val="28"/>
          <w:lang w:val="en-US"/>
        </w:rPr>
        <w:t xml:space="preserve"> in understanding and expression. </w:t>
      </w:r>
      <w:proofErr w:type="gramStart"/>
      <w:r w:rsidRPr="008B56E9">
        <w:rPr>
          <w:rFonts w:ascii="Times New Roman" w:hAnsi="Times New Roman" w:cs="Times New Roman"/>
          <w:sz w:val="28"/>
          <w:szCs w:val="28"/>
          <w:lang w:val="en-US"/>
        </w:rPr>
        <w:t>Is not able to use complex language.</w:t>
      </w:r>
      <w:proofErr w:type="gramEnd"/>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3 Extremely limited user</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sz w:val="28"/>
          <w:szCs w:val="28"/>
          <w:lang w:val="en-US"/>
        </w:rPr>
        <w:t>Conveys and understands only general meaning in very familiar situations.</w:t>
      </w:r>
      <w:r w:rsidRPr="008B56E9">
        <w:rPr>
          <w:rFonts w:ascii="Times New Roman" w:hAnsi="Times New Roman" w:cs="Times New Roman"/>
          <w:bCs/>
          <w:i/>
          <w:sz w:val="28"/>
          <w:szCs w:val="28"/>
          <w:lang w:val="en-US"/>
        </w:rPr>
        <w:t xml:space="preserve"> </w:t>
      </w:r>
      <w:r w:rsidRPr="008B56E9">
        <w:rPr>
          <w:rFonts w:ascii="Times New Roman" w:hAnsi="Times New Roman" w:cs="Times New Roman"/>
          <w:sz w:val="28"/>
          <w:szCs w:val="28"/>
          <w:lang w:val="en-US"/>
        </w:rPr>
        <w:t>Frequent breakdowns in communication occur.</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 xml:space="preserve">2 Intermittent </w:t>
      </w:r>
      <w:proofErr w:type="gramStart"/>
      <w:r w:rsidRPr="008B56E9">
        <w:rPr>
          <w:rFonts w:ascii="Times New Roman" w:hAnsi="Times New Roman" w:cs="Times New Roman"/>
          <w:bCs/>
          <w:i/>
          <w:sz w:val="28"/>
          <w:szCs w:val="28"/>
          <w:lang w:val="en-US"/>
        </w:rPr>
        <w:t>user</w:t>
      </w:r>
      <w:proofErr w:type="gramEnd"/>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No real communication is possible except for the most basic information using isolated words or short formulae in familiar situations and to meet immediate needs. Has great difficulty understanding spoken and written English.</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1 Non user</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Essentially has no ability to use the language beyond possibly a few isolated words.</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i/>
          <w:sz w:val="28"/>
          <w:szCs w:val="28"/>
          <w:lang w:val="en-US"/>
        </w:rPr>
        <w:t>0 Did not attempt the test</w:t>
      </w:r>
    </w:p>
    <w:p w:rsidR="007921B7" w:rsidRPr="008B56E9" w:rsidRDefault="007921B7" w:rsidP="007921B7">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sz w:val="28"/>
          <w:szCs w:val="28"/>
          <w:lang w:val="en-US"/>
        </w:rPr>
        <w:t>No assessable information provided.</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The second test used to carry out a research is Watson-Glaser’s CT Appraisal. For the research, 33 questions are selected. </w:t>
      </w:r>
      <w:r w:rsidRPr="008B56E9">
        <w:rPr>
          <w:rFonts w:ascii="Times New Roman" w:hAnsi="Times New Roman" w:cs="Times New Roman"/>
          <w:bCs/>
          <w:sz w:val="28"/>
          <w:szCs w:val="28"/>
          <w:lang w:val="en-US"/>
        </w:rPr>
        <w:t>Creators of the Goodwin Watson &amp; Edward M.</w:t>
      </w:r>
      <w:r w:rsidRPr="008B56E9">
        <w:rPr>
          <w:rFonts w:ascii="Times New Roman" w:hAnsi="Times New Roman" w:cs="Times New Roman"/>
          <w:b/>
          <w:bCs/>
          <w:sz w:val="28"/>
          <w:szCs w:val="28"/>
          <w:lang w:val="en-US"/>
        </w:rPr>
        <w:t xml:space="preserve"> </w:t>
      </w:r>
      <w:r w:rsidRPr="008B56E9">
        <w:rPr>
          <w:rFonts w:ascii="Times New Roman" w:hAnsi="Times New Roman" w:cs="Times New Roman"/>
          <w:bCs/>
          <w:sz w:val="28"/>
          <w:szCs w:val="28"/>
          <w:lang w:val="en-US"/>
        </w:rPr>
        <w:t>Glaser mention that “</w:t>
      </w:r>
      <w:r w:rsidRPr="008B56E9">
        <w:rPr>
          <w:rFonts w:ascii="Times New Roman" w:hAnsi="Times New Roman" w:cs="Times New Roman"/>
          <w:sz w:val="28"/>
          <w:szCs w:val="28"/>
          <w:lang w:val="en-US"/>
        </w:rPr>
        <w:t xml:space="preserve">The </w:t>
      </w:r>
      <w:r w:rsidRPr="008B56E9">
        <w:rPr>
          <w:rFonts w:ascii="Times New Roman" w:hAnsi="Times New Roman" w:cs="Times New Roman"/>
          <w:i/>
          <w:iCs/>
          <w:sz w:val="28"/>
          <w:szCs w:val="28"/>
          <w:lang w:val="en-US"/>
        </w:rPr>
        <w:t xml:space="preserve">Watson-Glaser Critical Thinking Appraisal® </w:t>
      </w:r>
      <w:r w:rsidRPr="008B56E9">
        <w:rPr>
          <w:rFonts w:ascii="Times New Roman" w:hAnsi="Times New Roman" w:cs="Times New Roman"/>
          <w:sz w:val="28"/>
          <w:szCs w:val="28"/>
          <w:lang w:val="en-US"/>
        </w:rPr>
        <w:t>(subsequently referred to in this manual as the Watson-Glaser) is designed to measure important abilities involved in critical thinking…The Watson-Glaser has been used to predict performance in a variety of educational settings and has been a popular selection tool for executive, managerial, supervisory, administrative, and technical occupations for many years. When used in conjunction with information from multiple sources about the examinee’s skills, abilities, and potential for success, the Watson-Glaser can contribute significantly to the quality of an organization’s selection program.</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The Watson-Glaser</w:t>
      </w:r>
      <w:r w:rsidRPr="008B56E9">
        <w:rPr>
          <w:rFonts w:ascii="Times New Roman" w:hAnsi="Times New Roman" w:cs="Times New Roman"/>
          <w:i/>
          <w:iCs/>
          <w:sz w:val="28"/>
          <w:szCs w:val="28"/>
          <w:lang w:val="en-US"/>
        </w:rPr>
        <w:t>–</w:t>
      </w:r>
      <w:r w:rsidRPr="008B56E9">
        <w:rPr>
          <w:rFonts w:ascii="Times New Roman" w:hAnsi="Times New Roman" w:cs="Times New Roman"/>
          <w:sz w:val="28"/>
          <w:szCs w:val="28"/>
          <w:lang w:val="en-US"/>
        </w:rPr>
        <w:t>Short Form was published in 1994 to enhance the use of the Watson-Glaser in assessing adult employment applicants, candidates for employment-related training, career and vocational counselees, college students, and students in technical schools and adult education programs. As an abbreviated version of the Watson-Glaser</w:t>
      </w:r>
      <w:r w:rsidRPr="008B56E9">
        <w:rPr>
          <w:rFonts w:ascii="Times New Roman" w:hAnsi="Times New Roman" w:cs="Times New Roman"/>
          <w:i/>
          <w:iCs/>
          <w:sz w:val="28"/>
          <w:szCs w:val="28"/>
          <w:lang w:val="en-US"/>
        </w:rPr>
        <w:t>–</w:t>
      </w:r>
      <w:r w:rsidRPr="008B56E9">
        <w:rPr>
          <w:rFonts w:ascii="Times New Roman" w:hAnsi="Times New Roman" w:cs="Times New Roman"/>
          <w:sz w:val="28"/>
          <w:szCs w:val="28"/>
          <w:lang w:val="en-US"/>
        </w:rPr>
        <w:t xml:space="preserve">Form A, the Short Form uses a subset of Form A scenarios and items to measure the same critical thinking abilities”. The test aims at testing the skills comprising critical thinking such as inference, recognition of assumptions, deduction, interpretation and evaluation of assumptions. According to Watson and </w:t>
      </w:r>
      <w:proofErr w:type="spellStart"/>
      <w:r w:rsidRPr="008B56E9">
        <w:rPr>
          <w:rFonts w:ascii="Times New Roman" w:hAnsi="Times New Roman" w:cs="Times New Roman"/>
          <w:sz w:val="28"/>
          <w:szCs w:val="28"/>
          <w:lang w:val="en-US"/>
        </w:rPr>
        <w:t>Glacer’s</w:t>
      </w:r>
      <w:proofErr w:type="spellEnd"/>
      <w:r w:rsidRPr="008B56E9">
        <w:rPr>
          <w:rFonts w:ascii="Times New Roman" w:hAnsi="Times New Roman" w:cs="Times New Roman"/>
          <w:sz w:val="28"/>
          <w:szCs w:val="28"/>
          <w:lang w:val="en-US"/>
        </w:rPr>
        <w:t xml:space="preserve"> Appraisal:</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An inference is a certain implication which a person can sum up receiving particular information and differentiating between truth and fallacy of some conclusions.</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“An assumption is something presupposed or taken for granted”.</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Deduction is resolving whether particular conclusions really go after the given information.</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Interpretation is considering the facts and drawing certain generalization or conclusion based on given evidence.</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Evaluation of arguments is discriminating between weak and strong arguments.</w:t>
      </w:r>
    </w:p>
    <w:p w:rsidR="007921B7" w:rsidRPr="008B56E9" w:rsidRDefault="007921B7" w:rsidP="007921B7">
      <w:pPr>
        <w:pStyle w:val="a6"/>
        <w:numPr>
          <w:ilvl w:val="0"/>
          <w:numId w:val="30"/>
        </w:num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Recognition of assumptions is something presumed or taken as a fact in given information.</w:t>
      </w:r>
    </w:p>
    <w:p w:rsidR="000A1EF6"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In research, this test is exploited to explore and test participants’ critical thinking ability.</w:t>
      </w:r>
      <w:r w:rsidR="000A1EF6">
        <w:rPr>
          <w:rFonts w:ascii="Times New Roman" w:hAnsi="Times New Roman" w:cs="Times New Roman"/>
          <w:sz w:val="28"/>
          <w:szCs w:val="28"/>
          <w:lang w:val="en-US"/>
        </w:rPr>
        <w:t xml:space="preserve"> </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As mentioned above, these tests are used for comparison of pre-test and post-test results. With this purpose, subjects are given the tests before practical part of the research. A researcher notes down the results of the tests. After that during a month-lasting research, a number activities and tasks which intend at enhancing learners’ critical thinking skill are provided regularly during experimental groups’ lessons.  Whereas, control groups’ lesson plans do not include any activities and tasks specially designed to promote their critical thinking ability. At the end of research, tests are administered one more time with the aim of put side by side the results of tests. It is expected that there will be improvement in experimental group participants’ reading proficiency, even though they don’t work on advancing their reading skill. I assume that lesson aspired to stimulate subjects’ CT assist to develop their reading proficiency as well. The results of tests aid to determine whether there is a relationship between </w:t>
      </w:r>
      <w:proofErr w:type="gramStart"/>
      <w:r w:rsidRPr="008B56E9">
        <w:rPr>
          <w:rFonts w:ascii="Times New Roman" w:hAnsi="Times New Roman" w:cs="Times New Roman"/>
          <w:sz w:val="28"/>
          <w:szCs w:val="28"/>
          <w:lang w:val="en-US"/>
        </w:rPr>
        <w:t>this</w:t>
      </w:r>
      <w:proofErr w:type="gramEnd"/>
      <w:r w:rsidRPr="008B56E9">
        <w:rPr>
          <w:rFonts w:ascii="Times New Roman" w:hAnsi="Times New Roman" w:cs="Times New Roman"/>
          <w:sz w:val="28"/>
          <w:szCs w:val="28"/>
          <w:lang w:val="en-US"/>
        </w:rPr>
        <w:t xml:space="preserve"> two skills or not.</w:t>
      </w:r>
    </w:p>
    <w:p w:rsidR="007921B7" w:rsidRPr="008B56E9" w:rsidRDefault="00195E59" w:rsidP="007921B7">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2.2.3</w:t>
      </w:r>
      <w:r w:rsidR="007921B7" w:rsidRPr="008B56E9">
        <w:rPr>
          <w:rFonts w:ascii="Times New Roman" w:hAnsi="Times New Roman" w:cs="Times New Roman"/>
          <w:b/>
          <w:sz w:val="28"/>
          <w:szCs w:val="28"/>
          <w:lang w:val="en-US"/>
        </w:rPr>
        <w:t xml:space="preserve"> Procedure</w:t>
      </w:r>
    </w:p>
    <w:p w:rsidR="007921B7" w:rsidRPr="008B56E9" w:rsidRDefault="007921B7" w:rsidP="007921B7">
      <w:pPr>
        <w:spacing w:line="360" w:lineRule="auto"/>
        <w:jc w:val="both"/>
        <w:rPr>
          <w:rFonts w:ascii="Times New Roman" w:hAnsi="Times New Roman" w:cs="Times New Roman"/>
          <w:b/>
          <w:sz w:val="28"/>
          <w:szCs w:val="28"/>
          <w:lang w:val="en-US"/>
        </w:rPr>
      </w:pPr>
      <w:r w:rsidRPr="008B56E9">
        <w:rPr>
          <w:rFonts w:ascii="Times New Roman" w:hAnsi="Times New Roman" w:cs="Times New Roman"/>
          <w:sz w:val="28"/>
          <w:szCs w:val="28"/>
          <w:lang w:val="en-US"/>
        </w:rPr>
        <w:t xml:space="preserve">        </w:t>
      </w:r>
      <w:r w:rsidR="00195E59">
        <w:rPr>
          <w:rFonts w:ascii="Times New Roman" w:hAnsi="Times New Roman" w:cs="Times New Roman"/>
          <w:b/>
          <w:sz w:val="28"/>
          <w:szCs w:val="28"/>
          <w:lang w:val="en-US"/>
        </w:rPr>
        <w:t xml:space="preserve"> </w:t>
      </w:r>
      <w:r w:rsidRPr="008B56E9">
        <w:rPr>
          <w:rFonts w:ascii="Times New Roman" w:hAnsi="Times New Roman" w:cs="Times New Roman"/>
          <w:b/>
          <w:sz w:val="28"/>
          <w:szCs w:val="28"/>
          <w:lang w:val="en-US"/>
        </w:rPr>
        <w:t xml:space="preserve"> The variables: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In the research, dependent variable is reading comprehension/proficiency, as it is investigated whether this skill is affected or not by critical thinking ability which is, in its turn, an independent variable. Another variable included in my research is an intervening one which assists to explore a relationship between </w:t>
      </w:r>
      <w:r w:rsidRPr="008B56E9">
        <w:rPr>
          <w:rFonts w:ascii="Times New Roman" w:hAnsi="Times New Roman" w:cs="Times New Roman"/>
          <w:sz w:val="28"/>
          <w:szCs w:val="28"/>
          <w:lang w:val="en-US"/>
        </w:rPr>
        <w:lastRenderedPageBreak/>
        <w:t xml:space="preserve">dependent and independent variables. Intervening variables are tests administered at the beginning and at the end of the research.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Extraneous variables also occurred during the study; they usually related to student discipline and motivation. To start with discipline, there were some cases when students were late which influenced negatively on students’ attention, concentration and, in general, on the lesson.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Another point relates to students’ attendance. Although mostly all students were present, sometimes few of them missed classes which may have a negative effect on research results. Pertaining to students’ motivation, it is worth to mention that male students of experimental group were less motivated to learn and to participate during lessons. To my view, the reason behind their behavior was that they were less proficient in English than others; as once one of them mentioned about it. I tried to solve it by being less critical towards their language mistakes, by encouraging other group members to be more supportive and by letting them use their native language time by time.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There were some technical difficulties as well; for instance, once speakers didn’t work which made it difficult to follow a lesson plan. To avoid such kind of technical problems, I usually tried to plan lessons which didn’t necessitate usage of technical equipments.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I also wandered whether possible difference between males’ and female’s critical thinking ability can be a moderator variable. With this opinion, I discovered that many scholars have studied whether there was a difference between females’ and males’ critical thinking ability. In some of these studies, scholars concluded that males were better critical thinkers compared to women. However, later on a lot of researchers proved this hypothesis wrong coming to the view that gender does not play a part in critical thinking ability of people. For this reason, gender is not considered as a moderator variable in this research. </w:t>
      </w:r>
    </w:p>
    <w:p w:rsidR="007921B7" w:rsidRPr="008B56E9" w:rsidRDefault="007921B7" w:rsidP="007921B7">
      <w:pPr>
        <w:spacing w:line="360" w:lineRule="auto"/>
        <w:jc w:val="both"/>
        <w:rPr>
          <w:rFonts w:ascii="Times New Roman" w:hAnsi="Times New Roman" w:cs="Times New Roman"/>
          <w:b/>
          <w:sz w:val="28"/>
          <w:szCs w:val="28"/>
          <w:lang w:val="en-US"/>
        </w:rPr>
      </w:pPr>
      <w:r w:rsidRPr="008B56E9">
        <w:rPr>
          <w:rFonts w:ascii="Times New Roman" w:hAnsi="Times New Roman" w:cs="Times New Roman"/>
          <w:b/>
          <w:sz w:val="28"/>
          <w:szCs w:val="28"/>
          <w:lang w:val="en-US"/>
        </w:rPr>
        <w:lastRenderedPageBreak/>
        <w:t>The specific st</w:t>
      </w:r>
      <w:r w:rsidR="00195E59">
        <w:rPr>
          <w:rFonts w:ascii="Times New Roman" w:hAnsi="Times New Roman" w:cs="Times New Roman"/>
          <w:b/>
          <w:sz w:val="28"/>
          <w:szCs w:val="28"/>
          <w:lang w:val="en-US"/>
        </w:rPr>
        <w:t>eps in the experimental process: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Before the experiment, all of the participants will have two types of tests as pre-test: Watson-Glacier’s Critical Thinking Appraisal and IELTS academic reading module. Participants are allocated 45 minutes to do the former tests with additional 5-10 minutes for instruction, whereas 60 minutes are given to administer the latter test including the time to copy their answers on answer sheet. During test administration, it is important to make sure that students are not copying the answers from each other; as it makes research results unreliable. The results assist the experimenter to determine the current reading proficiency level of learners as well as their competence in critical thinking.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Following that the participants will be divided into two groups: research group and control group. During the research, the former group’s critical thinking will be promoted during lessons, whereas the latter group will have lessons without focal concentration on critical thinking, but mainly working on their language skills. Groups attend classes once a week; one period consisting of about 75 minutes. </w:t>
      </w:r>
    </w:p>
    <w:p w:rsidR="009C312B"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At the beginning of study, a researcher observes environment in experimental group; as it is significant to create a friendly and </w:t>
      </w:r>
      <w:r w:rsidR="000A1EF6" w:rsidRPr="008B56E9">
        <w:rPr>
          <w:rFonts w:ascii="Times New Roman" w:hAnsi="Times New Roman" w:cs="Times New Roman"/>
          <w:sz w:val="28"/>
          <w:szCs w:val="28"/>
          <w:lang w:val="en-US"/>
        </w:rPr>
        <w:t>supportive environment</w:t>
      </w:r>
      <w:r w:rsidRPr="008B56E9">
        <w:rPr>
          <w:rFonts w:ascii="Times New Roman" w:hAnsi="Times New Roman" w:cs="Times New Roman"/>
          <w:sz w:val="28"/>
          <w:szCs w:val="28"/>
          <w:lang w:val="en-US"/>
        </w:rPr>
        <w:t xml:space="preserve"> in learning setting before initiating to advance critical thinking and learning in general. If the group lacks forthcoming atmosphere, it is vital to devote several lessons to forming community building in the group through different ice-breaker activities and so forth. Over than that, during the practical part of research, a researcher tries to be more supportive and less critical towards students. As it was pointed out above, an essential point in </w:t>
      </w:r>
      <w:r w:rsidR="000A1EF6" w:rsidRPr="008B56E9">
        <w:rPr>
          <w:rFonts w:ascii="Times New Roman" w:hAnsi="Times New Roman" w:cs="Times New Roman"/>
          <w:sz w:val="28"/>
          <w:szCs w:val="28"/>
          <w:lang w:val="en-US"/>
        </w:rPr>
        <w:t>developing</w:t>
      </w:r>
      <w:r w:rsidRPr="008B56E9">
        <w:rPr>
          <w:rFonts w:ascii="Times New Roman" w:hAnsi="Times New Roman" w:cs="Times New Roman"/>
          <w:sz w:val="28"/>
          <w:szCs w:val="28"/>
          <w:lang w:val="en-US"/>
        </w:rPr>
        <w:t xml:space="preserve"> critical thinking is treating learners as individual which, in its turn, means treating them as equals. Only in the case when such an encouraging and equal relationship between students and a teacher is formed, learners feel free to express their </w:t>
      </w:r>
      <w:r w:rsidRPr="008B56E9">
        <w:rPr>
          <w:rFonts w:ascii="Times New Roman" w:hAnsi="Times New Roman" w:cs="Times New Roman"/>
          <w:sz w:val="28"/>
          <w:szCs w:val="28"/>
          <w:lang w:val="en-US"/>
        </w:rPr>
        <w:lastRenderedPageBreak/>
        <w:t xml:space="preserve">opinion and stop feeling anxious to state their original, innovative and unique ideas. Moreover, a researcher makes an effort to create a “positive attitude towards questions” which is mentioned as an essential factor in promoting critical thinking and learning by Muhammad </w:t>
      </w:r>
      <w:proofErr w:type="spellStart"/>
      <w:r w:rsidRPr="008B56E9">
        <w:rPr>
          <w:rFonts w:ascii="Times New Roman" w:hAnsi="Times New Roman" w:cs="Times New Roman"/>
          <w:sz w:val="28"/>
          <w:szCs w:val="28"/>
          <w:lang w:val="en-US"/>
        </w:rPr>
        <w:t>Kamarul</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Kabilan</w:t>
      </w:r>
      <w:proofErr w:type="spellEnd"/>
      <w:r w:rsidRPr="008B56E9">
        <w:rPr>
          <w:rFonts w:ascii="Times New Roman" w:hAnsi="Times New Roman" w:cs="Times New Roman"/>
          <w:sz w:val="28"/>
          <w:szCs w:val="28"/>
          <w:lang w:val="en-US"/>
        </w:rPr>
        <w:t xml:space="preserve"> (1999).  As one of the features of critical thinkers is a skill to pose imperative questions; learners are unable to develop this ability, unless they feel that a teacher will react positively towards their statements, opinions and questions. </w:t>
      </w:r>
      <w:proofErr w:type="gramStart"/>
      <w:r w:rsidRPr="008B56E9">
        <w:rPr>
          <w:rFonts w:ascii="Times New Roman" w:hAnsi="Times New Roman" w:cs="Times New Roman"/>
          <w:sz w:val="28"/>
          <w:szCs w:val="28"/>
          <w:lang w:val="en-US"/>
        </w:rPr>
        <w:t xml:space="preserve">A </w:t>
      </w:r>
      <w:proofErr w:type="spellStart"/>
      <w:r w:rsidRPr="008B56E9">
        <w:rPr>
          <w:rFonts w:ascii="Times New Roman" w:hAnsi="Times New Roman" w:cs="Times New Roman"/>
          <w:sz w:val="28"/>
          <w:szCs w:val="28"/>
          <w:lang w:val="en-US"/>
        </w:rPr>
        <w:t>reachers</w:t>
      </w:r>
      <w:proofErr w:type="spellEnd"/>
      <w:proofErr w:type="gramEnd"/>
      <w:r w:rsidRPr="008B56E9">
        <w:rPr>
          <w:rFonts w:ascii="Times New Roman" w:hAnsi="Times New Roman" w:cs="Times New Roman"/>
          <w:sz w:val="28"/>
          <w:szCs w:val="28"/>
          <w:lang w:val="en-US"/>
        </w:rPr>
        <w:t xml:space="preserve"> is set to boost learners’ critical thinking in integration with language skills. For instance, Questionnaire Projects offered by Elbow and Mind Mirror Projects suggested by </w:t>
      </w:r>
      <w:proofErr w:type="spellStart"/>
      <w:r w:rsidRPr="008B56E9">
        <w:rPr>
          <w:rFonts w:ascii="Times New Roman" w:hAnsi="Times New Roman" w:cs="Times New Roman"/>
          <w:sz w:val="28"/>
          <w:szCs w:val="28"/>
          <w:lang w:val="en-US"/>
        </w:rPr>
        <w:t>Delli</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Carpini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Freire's</w:t>
      </w:r>
      <w:proofErr w:type="spellEnd"/>
      <w:r w:rsidRPr="008B56E9">
        <w:rPr>
          <w:rFonts w:ascii="Times New Roman" w:hAnsi="Times New Roman" w:cs="Times New Roman"/>
          <w:sz w:val="28"/>
          <w:szCs w:val="28"/>
          <w:lang w:val="en-US"/>
        </w:rPr>
        <w:t xml:space="preserve"> problem-posing methodology are practical approaches to enhance critical thinking.  </w:t>
      </w:r>
      <w:r w:rsidR="000A1EF6">
        <w:rPr>
          <w:rFonts w:ascii="Times New Roman" w:hAnsi="Times New Roman" w:cs="Times New Roman"/>
          <w:sz w:val="28"/>
          <w:szCs w:val="28"/>
          <w:lang w:val="en-US"/>
        </w:rPr>
        <w:t>T</w:t>
      </w:r>
      <w:r w:rsidRPr="008B56E9">
        <w:rPr>
          <w:rFonts w:ascii="Times New Roman" w:hAnsi="Times New Roman" w:cs="Times New Roman"/>
          <w:sz w:val="28"/>
          <w:szCs w:val="28"/>
          <w:lang w:val="en-US"/>
        </w:rPr>
        <w:t xml:space="preserve">he results of the pre-test will be compared to the results of the post-test. The comparison helps explore whether there is any kind of enhancement concerning critical thinking as well as reading proficiency. If the experiment proves the hypothesis right, it gives some direction to teachers who aim to develop learners reading comprehension to build up their critical thinking too. </w:t>
      </w: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195E59" w:rsidRDefault="00195E59" w:rsidP="00195E59">
      <w:pPr>
        <w:spacing w:line="360" w:lineRule="auto"/>
        <w:jc w:val="center"/>
        <w:rPr>
          <w:rFonts w:ascii="Times New Roman" w:eastAsia="Calibri" w:hAnsi="Times New Roman" w:cs="Times New Roman"/>
          <w:b/>
          <w:sz w:val="28"/>
          <w:szCs w:val="28"/>
          <w:lang w:val="en-US"/>
        </w:rPr>
      </w:pPr>
    </w:p>
    <w:p w:rsidR="000A1EF6" w:rsidRPr="008B56E9" w:rsidRDefault="000A1EF6" w:rsidP="00195E59">
      <w:pPr>
        <w:spacing w:line="360" w:lineRule="auto"/>
        <w:jc w:val="center"/>
        <w:rPr>
          <w:rFonts w:ascii="Times New Roman" w:eastAsia="Calibri" w:hAnsi="Times New Roman" w:cs="Times New Roman"/>
          <w:b/>
          <w:sz w:val="28"/>
          <w:szCs w:val="28"/>
          <w:lang w:val="en-US"/>
        </w:rPr>
      </w:pPr>
    </w:p>
    <w:p w:rsidR="00195E59" w:rsidRPr="008B56E9" w:rsidRDefault="003D128D" w:rsidP="00195E59">
      <w:pPr>
        <w:spacing w:line="36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 xml:space="preserve">B. </w:t>
      </w:r>
      <w:r w:rsidR="00195E59" w:rsidRPr="008B56E9">
        <w:rPr>
          <w:rFonts w:ascii="Times New Roman" w:eastAsia="Calibri" w:hAnsi="Times New Roman" w:cs="Times New Roman"/>
          <w:b/>
          <w:sz w:val="28"/>
          <w:szCs w:val="28"/>
          <w:lang w:val="en-US"/>
        </w:rPr>
        <w:t>Data Collection</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Needed data was gathered from the students in research with the help of tests mentioned in research plan (Appendix A and Appendix B).   Data collection process started with distribution of Watson-Glaser’s Critical Thinking Appraisal as a pre-test to Group A and Group B subjects. As it was stated above, there are 11 and 10 students in the groups respectively. However, in the day when pre-test was administ</w:t>
      </w:r>
      <w:r w:rsidR="00412793">
        <w:rPr>
          <w:rFonts w:ascii="Times New Roman" w:hAnsi="Times New Roman" w:cs="Times New Roman"/>
          <w:sz w:val="28"/>
          <w:szCs w:val="28"/>
          <w:lang w:val="en-US"/>
        </w:rPr>
        <w:t>e</w:t>
      </w:r>
      <w:r w:rsidRPr="008B56E9">
        <w:rPr>
          <w:rFonts w:ascii="Times New Roman" w:hAnsi="Times New Roman" w:cs="Times New Roman"/>
          <w:sz w:val="28"/>
          <w:szCs w:val="28"/>
          <w:lang w:val="en-US"/>
        </w:rPr>
        <w:t xml:space="preserve">red, on the whole, 5 students in both groups didn’t attend the lesson. As a result, the test had to be </w:t>
      </w:r>
      <w:proofErr w:type="spellStart"/>
      <w:r w:rsidRPr="008B56E9">
        <w:rPr>
          <w:rFonts w:ascii="Times New Roman" w:hAnsi="Times New Roman" w:cs="Times New Roman"/>
          <w:sz w:val="28"/>
          <w:szCs w:val="28"/>
          <w:lang w:val="en-US"/>
        </w:rPr>
        <w:t>readminist</w:t>
      </w:r>
      <w:r w:rsidR="00412793">
        <w:rPr>
          <w:rFonts w:ascii="Times New Roman" w:hAnsi="Times New Roman" w:cs="Times New Roman"/>
          <w:sz w:val="28"/>
          <w:szCs w:val="28"/>
          <w:lang w:val="en-US"/>
        </w:rPr>
        <w:t>e</w:t>
      </w:r>
      <w:r w:rsidRPr="008B56E9">
        <w:rPr>
          <w:rFonts w:ascii="Times New Roman" w:hAnsi="Times New Roman" w:cs="Times New Roman"/>
          <w:sz w:val="28"/>
          <w:szCs w:val="28"/>
          <w:lang w:val="en-US"/>
        </w:rPr>
        <w:t>red</w:t>
      </w:r>
      <w:proofErr w:type="spellEnd"/>
      <w:r w:rsidRPr="008B56E9">
        <w:rPr>
          <w:rFonts w:ascii="Times New Roman" w:hAnsi="Times New Roman" w:cs="Times New Roman"/>
          <w:sz w:val="28"/>
          <w:szCs w:val="28"/>
          <w:lang w:val="en-US"/>
        </w:rPr>
        <w:t xml:space="preserve">. Another difficulty which occurred during the pre-test was that Group A participants’ results were quite comparable to each other. Hence, I doubted in </w:t>
      </w:r>
      <w:r w:rsidR="00412793" w:rsidRPr="008B56E9">
        <w:rPr>
          <w:rFonts w:ascii="Times New Roman" w:hAnsi="Times New Roman" w:cs="Times New Roman"/>
          <w:sz w:val="28"/>
          <w:szCs w:val="28"/>
          <w:lang w:val="en-US"/>
        </w:rPr>
        <w:t>reliability</w:t>
      </w:r>
      <w:r w:rsidRPr="008B56E9">
        <w:rPr>
          <w:rFonts w:ascii="Times New Roman" w:hAnsi="Times New Roman" w:cs="Times New Roman"/>
          <w:sz w:val="28"/>
          <w:szCs w:val="28"/>
          <w:lang w:val="en-US"/>
        </w:rPr>
        <w:t xml:space="preserve"> of the results and came to the decision to run pre-test one more time for Group </w:t>
      </w:r>
      <w:proofErr w:type="gramStart"/>
      <w:r w:rsidRPr="008B56E9">
        <w:rPr>
          <w:rFonts w:ascii="Times New Roman" w:hAnsi="Times New Roman" w:cs="Times New Roman"/>
          <w:sz w:val="28"/>
          <w:szCs w:val="28"/>
          <w:lang w:val="en-US"/>
        </w:rPr>
        <w:t>A</w:t>
      </w:r>
      <w:proofErr w:type="gramEnd"/>
      <w:r w:rsidRPr="008B56E9">
        <w:rPr>
          <w:rFonts w:ascii="Times New Roman" w:hAnsi="Times New Roman" w:cs="Times New Roman"/>
          <w:sz w:val="28"/>
          <w:szCs w:val="28"/>
          <w:lang w:val="en-US"/>
        </w:rPr>
        <w:t xml:space="preserve"> participants. The problem which I faced during collecting data concerned extraneous variable, more specifically subject expectancy put off the results of research from being trustworthy. To prevent extraneous variables that involve people’s attitudes, I explained participants that results of the tests are more valuable, not only when they are high, but also when they are reliable. During second administration of pre-test to Group A, I was more considerate to manage a test process so that students would perform consistent results. After that, when the same test was run in control group, I tried to be attentive so that test results would be free of problems concerning </w:t>
      </w:r>
      <w:r w:rsidR="00412793" w:rsidRPr="008B56E9">
        <w:rPr>
          <w:rFonts w:ascii="Times New Roman" w:hAnsi="Times New Roman" w:cs="Times New Roman"/>
          <w:sz w:val="28"/>
          <w:szCs w:val="28"/>
          <w:lang w:val="en-US"/>
        </w:rPr>
        <w:t>extraneous</w:t>
      </w:r>
      <w:r w:rsidRPr="008B56E9">
        <w:rPr>
          <w:rFonts w:ascii="Times New Roman" w:hAnsi="Times New Roman" w:cs="Times New Roman"/>
          <w:sz w:val="28"/>
          <w:szCs w:val="28"/>
          <w:lang w:val="en-US"/>
        </w:rPr>
        <w:t xml:space="preserve"> variables. </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Before students start to solve test questions, I gave instruction which started with explanation of critical thinking. Students were asked to tell what is critical thinking; once they answers were suitable, I summarized their answers and moved to instruction stage. If students didn’t know what was CT, I shortly explained what it </w:t>
      </w:r>
      <w:r w:rsidR="00412793" w:rsidRPr="008B56E9">
        <w:rPr>
          <w:rFonts w:ascii="Times New Roman" w:hAnsi="Times New Roman" w:cs="Times New Roman"/>
          <w:sz w:val="28"/>
          <w:szCs w:val="28"/>
          <w:lang w:val="en-US"/>
        </w:rPr>
        <w:t>represents</w:t>
      </w:r>
      <w:r w:rsidRPr="008B56E9">
        <w:rPr>
          <w:rFonts w:ascii="Times New Roman" w:hAnsi="Times New Roman" w:cs="Times New Roman"/>
          <w:sz w:val="28"/>
          <w:szCs w:val="28"/>
          <w:lang w:val="en-US"/>
        </w:rPr>
        <w:t>. Moreover, to make it clear to participants what kind of test they were having and what skills it tested, there were given definitions of sub-skills of CT skill at the top of test paper</w:t>
      </w:r>
      <w:proofErr w:type="gramStart"/>
      <w:r w:rsidRPr="008B56E9">
        <w:rPr>
          <w:rFonts w:ascii="Times New Roman" w:hAnsi="Times New Roman" w:cs="Times New Roman"/>
          <w:sz w:val="28"/>
          <w:szCs w:val="28"/>
          <w:lang w:val="en-US"/>
        </w:rPr>
        <w:t>,  (</w:t>
      </w:r>
      <w:proofErr w:type="gramEnd"/>
      <w:r w:rsidRPr="008B56E9">
        <w:rPr>
          <w:rFonts w:ascii="Times New Roman" w:hAnsi="Times New Roman" w:cs="Times New Roman"/>
          <w:sz w:val="28"/>
          <w:szCs w:val="28"/>
          <w:lang w:val="en-US"/>
        </w:rPr>
        <w:t xml:space="preserve">Appendix A). For example, before attempting to solve a test on </w:t>
      </w:r>
      <w:proofErr w:type="spellStart"/>
      <w:r w:rsidRPr="008B56E9">
        <w:rPr>
          <w:rFonts w:ascii="Times New Roman" w:hAnsi="Times New Roman" w:cs="Times New Roman"/>
          <w:sz w:val="28"/>
          <w:szCs w:val="28"/>
          <w:lang w:val="en-US"/>
        </w:rPr>
        <w:t>inferencing</w:t>
      </w:r>
      <w:proofErr w:type="spellEnd"/>
      <w:r w:rsidRPr="008B56E9">
        <w:rPr>
          <w:rFonts w:ascii="Times New Roman" w:hAnsi="Times New Roman" w:cs="Times New Roman"/>
          <w:sz w:val="28"/>
          <w:szCs w:val="28"/>
          <w:lang w:val="en-US"/>
        </w:rPr>
        <w:t xml:space="preserve"> skill, subjects were </w:t>
      </w:r>
      <w:r w:rsidRPr="008B56E9">
        <w:rPr>
          <w:rFonts w:ascii="Times New Roman" w:hAnsi="Times New Roman" w:cs="Times New Roman"/>
          <w:sz w:val="28"/>
          <w:szCs w:val="28"/>
          <w:lang w:val="en-US"/>
        </w:rPr>
        <w:lastRenderedPageBreak/>
        <w:t xml:space="preserve">able to read that “An inference is a conclusion that a person can draw from certain observed or supposed facts. For example, if the lights are on in a house and music can be heard coming from the house, a person might infer that someone is at home”. </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 pre-test which assisted a researcher to assess a level of critical thinking ability consists of 33 questions. Every item answered corre</w:t>
      </w:r>
      <w:r w:rsidR="00412793">
        <w:rPr>
          <w:rFonts w:ascii="Times New Roman" w:hAnsi="Times New Roman" w:cs="Times New Roman"/>
          <w:sz w:val="28"/>
          <w:szCs w:val="28"/>
          <w:lang w:val="en-US"/>
        </w:rPr>
        <w:t>ctly gives one point to a student being tested</w:t>
      </w:r>
      <w:r w:rsidRPr="008B56E9">
        <w:rPr>
          <w:rFonts w:ascii="Times New Roman" w:hAnsi="Times New Roman" w:cs="Times New Roman"/>
          <w:sz w:val="28"/>
          <w:szCs w:val="28"/>
          <w:lang w:val="en-US"/>
        </w:rPr>
        <w:t xml:space="preserve">. So, </w:t>
      </w:r>
      <w:r w:rsidR="00412793" w:rsidRPr="008B56E9">
        <w:rPr>
          <w:rFonts w:ascii="Times New Roman" w:hAnsi="Times New Roman" w:cs="Times New Roman"/>
          <w:sz w:val="28"/>
          <w:szCs w:val="28"/>
          <w:lang w:val="en-US"/>
        </w:rPr>
        <w:t>subjects</w:t>
      </w:r>
      <w:r w:rsidRPr="008B56E9">
        <w:rPr>
          <w:rFonts w:ascii="Times New Roman" w:hAnsi="Times New Roman" w:cs="Times New Roman"/>
          <w:sz w:val="28"/>
          <w:szCs w:val="28"/>
          <w:lang w:val="en-US"/>
        </w:rPr>
        <w:t xml:space="preserve"> could potentially score 33 points, if they answered all questions correctly. According to test results, a researcher observed which participants of research have already developed their critical thinking ability. Those subjects who scored 26 points or more were considered as the ones who possess critical thinking; and those research participants who scored below that number were considered as having basic thinking ability. Results of pre-test showed that 5 out of 11 subjects of Group A performed a particular level of critical thinking, whereas three more people of Group B got at least 26 correct answers. So, it can be summed up that the number of critical thinkers were more among Group B graduates in comparison with Group </w:t>
      </w:r>
      <w:proofErr w:type="gramStart"/>
      <w:r w:rsidRPr="008B56E9">
        <w:rPr>
          <w:rFonts w:ascii="Times New Roman" w:hAnsi="Times New Roman" w:cs="Times New Roman"/>
          <w:sz w:val="28"/>
          <w:szCs w:val="28"/>
          <w:lang w:val="en-US"/>
        </w:rPr>
        <w:t>A</w:t>
      </w:r>
      <w:proofErr w:type="gramEnd"/>
      <w:r w:rsidRPr="008B56E9">
        <w:rPr>
          <w:rFonts w:ascii="Times New Roman" w:hAnsi="Times New Roman" w:cs="Times New Roman"/>
          <w:sz w:val="28"/>
          <w:szCs w:val="28"/>
          <w:lang w:val="en-US"/>
        </w:rPr>
        <w:t xml:space="preserve"> sophomores. However, there might be some limitation concerning this conclusion. As it was referred above, in general, language skills of Group B subjects were more proficient compared to experimental group’s language skills. This fact also plays a part and should be taken into account; the reason is that lacking reading comprehension, but not critical thinking skill might have averted some research participants from performing higher results in Watson-Glaser’s Critical Thinking </w:t>
      </w:r>
      <w:proofErr w:type="spellStart"/>
      <w:r w:rsidRPr="008B56E9">
        <w:rPr>
          <w:rFonts w:ascii="Times New Roman" w:hAnsi="Times New Roman" w:cs="Times New Roman"/>
          <w:sz w:val="28"/>
          <w:szCs w:val="28"/>
          <w:lang w:val="en-US"/>
        </w:rPr>
        <w:t>Apparaisal</w:t>
      </w:r>
      <w:proofErr w:type="spellEnd"/>
      <w:r w:rsidRPr="008B56E9">
        <w:rPr>
          <w:rFonts w:ascii="Times New Roman" w:hAnsi="Times New Roman" w:cs="Times New Roman"/>
          <w:sz w:val="28"/>
          <w:szCs w:val="28"/>
          <w:lang w:val="en-US"/>
        </w:rPr>
        <w:t>. When it comes to Group B, many of them have full L2 reading comprehension; and therefore, it can be said that lack of understanding of some questions is not a case in control group.</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Besides above mentioned test, IELTS academic reading module was also administered as pre-test in both groups. The test, consisting of 40 items was exploited to measure the subjects’ reading skill level. According to test results, </w:t>
      </w:r>
      <w:r w:rsidRPr="008B56E9">
        <w:rPr>
          <w:rFonts w:ascii="Times New Roman" w:hAnsi="Times New Roman" w:cs="Times New Roman"/>
          <w:sz w:val="28"/>
          <w:szCs w:val="28"/>
          <w:lang w:val="en-US"/>
        </w:rPr>
        <w:lastRenderedPageBreak/>
        <w:t xml:space="preserve">in the main, Group B subjects made fewer inaccuracies weighing their mistakes  against Group A students’ ones. Overall, control groups’ results ranged from 25 to 37 correct answers. If this number is converted into band scores according to IELTS academic reading module, it means that their scores varied between 6.5 – 8 bands scores. Meanwhile, experimental group got between 17-31 correct answers which in conversion denotes between 5 and 7 band scores. </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To sum up, according to test outcomes, control group subjects are better critical thinkers and have more effective command in L2 reading. Pre-test results still cannot reveal a relationship between critical thinking and reading proficiency. Therefore, to see the sights whether there is or not certain correlation between </w:t>
      </w:r>
      <w:r w:rsidR="00412793" w:rsidRPr="008B56E9">
        <w:rPr>
          <w:rFonts w:ascii="Times New Roman" w:hAnsi="Times New Roman" w:cs="Times New Roman"/>
          <w:sz w:val="28"/>
          <w:szCs w:val="28"/>
          <w:lang w:val="en-US"/>
        </w:rPr>
        <w:t>these</w:t>
      </w:r>
      <w:r w:rsidRPr="008B56E9">
        <w:rPr>
          <w:rFonts w:ascii="Times New Roman" w:hAnsi="Times New Roman" w:cs="Times New Roman"/>
          <w:sz w:val="28"/>
          <w:szCs w:val="28"/>
          <w:lang w:val="en-US"/>
        </w:rPr>
        <w:t xml:space="preserve"> two cognitive skills, post tests were run.</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After students’ reading and CT skills were tested, experimental group started to have lessons which were oriented to endorse critical thinking, while control group went on having regular lessons without any focus on developing this skill. During a month, research group had four lessons which were devoted on        </w:t>
      </w:r>
      <w:proofErr w:type="gramStart"/>
      <w:r w:rsidRPr="008B56E9">
        <w:rPr>
          <w:rFonts w:ascii="Times New Roman" w:hAnsi="Times New Roman" w:cs="Times New Roman"/>
          <w:sz w:val="28"/>
          <w:szCs w:val="28"/>
          <w:lang w:val="en-US"/>
        </w:rPr>
        <w:t>such  topics</w:t>
      </w:r>
      <w:proofErr w:type="gramEnd"/>
      <w:r w:rsidRPr="008B56E9">
        <w:rPr>
          <w:rFonts w:ascii="Times New Roman" w:hAnsi="Times New Roman" w:cs="Times New Roman"/>
          <w:sz w:val="28"/>
          <w:szCs w:val="28"/>
          <w:lang w:val="en-US"/>
        </w:rPr>
        <w:t xml:space="preserve"> as:</w:t>
      </w:r>
    </w:p>
    <w:p w:rsidR="00195E59" w:rsidRPr="008B56E9" w:rsidRDefault="00195E59" w:rsidP="00195E59">
      <w:pPr>
        <w:pStyle w:val="a6"/>
        <w:numPr>
          <w:ilvl w:val="0"/>
          <w:numId w:val="36"/>
        </w:num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Background beliefs</w:t>
      </w:r>
    </w:p>
    <w:p w:rsidR="00195E59" w:rsidRPr="008B56E9" w:rsidRDefault="00195E59" w:rsidP="00195E59">
      <w:pPr>
        <w:pStyle w:val="a6"/>
        <w:numPr>
          <w:ilvl w:val="0"/>
          <w:numId w:val="36"/>
        </w:numPr>
        <w:spacing w:line="360" w:lineRule="auto"/>
        <w:rPr>
          <w:rFonts w:ascii="Times New Roman" w:hAnsi="Times New Roman" w:cs="Times New Roman"/>
          <w:bCs/>
          <w:iCs/>
          <w:sz w:val="28"/>
          <w:szCs w:val="28"/>
          <w:lang w:val="en-US"/>
        </w:rPr>
      </w:pPr>
      <w:r w:rsidRPr="008B56E9">
        <w:rPr>
          <w:rFonts w:ascii="Times New Roman" w:hAnsi="Times New Roman" w:cs="Times New Roman"/>
          <w:bCs/>
          <w:sz w:val="28"/>
          <w:szCs w:val="28"/>
          <w:lang w:val="en-US"/>
        </w:rPr>
        <w:t>Building a Better Argument</w:t>
      </w:r>
    </w:p>
    <w:p w:rsidR="00195E59" w:rsidRPr="008B56E9" w:rsidRDefault="00195E59" w:rsidP="00195E59">
      <w:pPr>
        <w:pStyle w:val="a6"/>
        <w:numPr>
          <w:ilvl w:val="0"/>
          <w:numId w:val="36"/>
        </w:numPr>
        <w:spacing w:line="360" w:lineRule="auto"/>
        <w:rPr>
          <w:rFonts w:ascii="Times New Roman" w:hAnsi="Times New Roman" w:cs="Times New Roman"/>
          <w:bCs/>
          <w:sz w:val="28"/>
          <w:szCs w:val="28"/>
          <w:lang w:val="en-US"/>
        </w:rPr>
      </w:pPr>
      <w:r w:rsidRPr="008B56E9">
        <w:rPr>
          <w:rFonts w:ascii="Times New Roman" w:hAnsi="Times New Roman" w:cs="Times New Roman"/>
          <w:bCs/>
          <w:sz w:val="28"/>
          <w:szCs w:val="28"/>
          <w:lang w:val="en-US"/>
        </w:rPr>
        <w:t>The Credibility Challenge</w:t>
      </w:r>
    </w:p>
    <w:p w:rsidR="00195E59" w:rsidRPr="008B56E9" w:rsidRDefault="00195E59" w:rsidP="00195E59">
      <w:pPr>
        <w:pStyle w:val="a6"/>
        <w:numPr>
          <w:ilvl w:val="0"/>
          <w:numId w:val="36"/>
        </w:numPr>
        <w:spacing w:line="360" w:lineRule="auto"/>
        <w:rPr>
          <w:rFonts w:ascii="Times New Roman" w:hAnsi="Times New Roman" w:cs="Times New Roman"/>
          <w:bCs/>
          <w:sz w:val="28"/>
          <w:szCs w:val="28"/>
          <w:lang w:val="en-US"/>
        </w:rPr>
      </w:pPr>
      <w:r w:rsidRPr="008B56E9">
        <w:rPr>
          <w:rFonts w:ascii="Times New Roman" w:hAnsi="Times New Roman" w:cs="Times New Roman"/>
          <w:bCs/>
          <w:sz w:val="28"/>
          <w:szCs w:val="28"/>
          <w:lang w:val="en-US"/>
        </w:rPr>
        <w:t>Survey Says…</w:t>
      </w:r>
    </w:p>
    <w:p w:rsidR="00195E59" w:rsidRPr="008B56E9" w:rsidRDefault="00195E59" w:rsidP="00195E59">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sz w:val="28"/>
          <w:szCs w:val="28"/>
          <w:lang w:val="en-US"/>
        </w:rPr>
        <w:t xml:space="preserve">In the first lesson, students were encouraged to view the issues from different perspectives. In particular, they were taught to discriminate between two types </w:t>
      </w:r>
      <w:r w:rsidR="00412793" w:rsidRPr="008B56E9">
        <w:rPr>
          <w:rFonts w:ascii="Times New Roman" w:hAnsi="Times New Roman" w:cs="Times New Roman"/>
          <w:bCs/>
          <w:sz w:val="28"/>
          <w:szCs w:val="28"/>
          <w:lang w:val="en-US"/>
        </w:rPr>
        <w:t>of believes</w:t>
      </w:r>
      <w:r w:rsidRPr="008B56E9">
        <w:rPr>
          <w:rFonts w:ascii="Times New Roman" w:hAnsi="Times New Roman" w:cs="Times New Roman"/>
          <w:bCs/>
          <w:sz w:val="28"/>
          <w:szCs w:val="28"/>
          <w:lang w:val="en-US"/>
        </w:rPr>
        <w:t xml:space="preserve">: beliefs about matters of fact and beliefs about values. They also read arguments of different people and made out authors’ worldviews coming out of these arguments. After that, participants were asked to compare determined worldview to their own viewpoint and to say how they were similar to each other or different from each other. </w:t>
      </w:r>
    </w:p>
    <w:p w:rsidR="00195E59" w:rsidRPr="008B56E9" w:rsidRDefault="00195E59" w:rsidP="00195E59">
      <w:pPr>
        <w:spacing w:line="360" w:lineRule="auto"/>
        <w:jc w:val="both"/>
        <w:rPr>
          <w:rFonts w:ascii="Times New Roman" w:hAnsi="Times New Roman" w:cs="Times New Roman"/>
          <w:bCs/>
          <w:i/>
          <w:sz w:val="28"/>
          <w:szCs w:val="28"/>
          <w:lang w:val="en-US"/>
        </w:rPr>
      </w:pPr>
      <w:r w:rsidRPr="008B56E9">
        <w:rPr>
          <w:rFonts w:ascii="Times New Roman" w:hAnsi="Times New Roman" w:cs="Times New Roman"/>
          <w:bCs/>
          <w:sz w:val="28"/>
          <w:szCs w:val="28"/>
          <w:lang w:val="en-US"/>
        </w:rPr>
        <w:lastRenderedPageBreak/>
        <w:t xml:space="preserve">In the second lesson, research participants were persuaded to analyze and estimate efficiency of different arguments and to generate their effective arguments. At this point, it should be pointed out that Watson-Glaser’s Critical Thinking Appraisal also has </w:t>
      </w:r>
      <w:proofErr w:type="gramStart"/>
      <w:r w:rsidRPr="008B56E9">
        <w:rPr>
          <w:rFonts w:ascii="Times New Roman" w:hAnsi="Times New Roman" w:cs="Times New Roman"/>
          <w:bCs/>
          <w:sz w:val="28"/>
          <w:szCs w:val="28"/>
          <w:lang w:val="en-US"/>
        </w:rPr>
        <w:t>a section which check</w:t>
      </w:r>
      <w:proofErr w:type="gramEnd"/>
      <w:r w:rsidRPr="008B56E9">
        <w:rPr>
          <w:rFonts w:ascii="Times New Roman" w:hAnsi="Times New Roman" w:cs="Times New Roman"/>
          <w:bCs/>
          <w:sz w:val="28"/>
          <w:szCs w:val="28"/>
          <w:lang w:val="en-US"/>
        </w:rPr>
        <w:t xml:space="preserve"> </w:t>
      </w:r>
      <w:proofErr w:type="spellStart"/>
      <w:r w:rsidRPr="008B56E9">
        <w:rPr>
          <w:rFonts w:ascii="Times New Roman" w:hAnsi="Times New Roman" w:cs="Times New Roman"/>
          <w:bCs/>
          <w:sz w:val="28"/>
          <w:szCs w:val="28"/>
          <w:lang w:val="en-US"/>
        </w:rPr>
        <w:t>testee’s</w:t>
      </w:r>
      <w:proofErr w:type="spellEnd"/>
      <w:r w:rsidRPr="008B56E9">
        <w:rPr>
          <w:rFonts w:ascii="Times New Roman" w:hAnsi="Times New Roman" w:cs="Times New Roman"/>
          <w:bCs/>
          <w:sz w:val="28"/>
          <w:szCs w:val="28"/>
          <w:lang w:val="en-US"/>
        </w:rPr>
        <w:t xml:space="preserve"> ability to evaluate arguments. So, in this lesson learners had an opportunity to work on and develop their skills which help them achieve effective argument evaluation. Over than that, in second lesson, participants learned to differentiate between argument, explanations, conclusions and premises. Over than that, in second lesson, focus is given on promoting students’ analyzing skill which is, as stated above, considered as critical thinking’s sub-skills.</w:t>
      </w:r>
    </w:p>
    <w:p w:rsidR="00195E59" w:rsidRPr="008B56E9" w:rsidRDefault="00195E59" w:rsidP="00195E59">
      <w:pPr>
        <w:spacing w:line="360" w:lineRule="auto"/>
        <w:jc w:val="both"/>
        <w:rPr>
          <w:rFonts w:ascii="Times New Roman" w:hAnsi="Times New Roman" w:cs="Times New Roman"/>
          <w:bCs/>
          <w:sz w:val="28"/>
          <w:szCs w:val="28"/>
          <w:lang w:val="en-US"/>
        </w:rPr>
      </w:pPr>
      <w:r w:rsidRPr="008B56E9">
        <w:rPr>
          <w:rFonts w:ascii="Times New Roman" w:hAnsi="Times New Roman" w:cs="Times New Roman"/>
          <w:bCs/>
          <w:sz w:val="28"/>
          <w:szCs w:val="28"/>
          <w:lang w:val="en-US"/>
        </w:rPr>
        <w:t xml:space="preserve">In third lesson, subjects are taught to judge credibility of different internet source and to determine authority of Web sources. It is also important to be able make a distinction between </w:t>
      </w:r>
      <w:proofErr w:type="spellStart"/>
      <w:r w:rsidRPr="008B56E9">
        <w:rPr>
          <w:rFonts w:ascii="Times New Roman" w:hAnsi="Times New Roman" w:cs="Times New Roman"/>
          <w:bCs/>
          <w:sz w:val="28"/>
          <w:szCs w:val="28"/>
          <w:lang w:val="en-US"/>
        </w:rPr>
        <w:t>realiable</w:t>
      </w:r>
      <w:proofErr w:type="spellEnd"/>
      <w:r w:rsidRPr="008B56E9">
        <w:rPr>
          <w:rFonts w:ascii="Times New Roman" w:hAnsi="Times New Roman" w:cs="Times New Roman"/>
          <w:bCs/>
          <w:sz w:val="28"/>
          <w:szCs w:val="28"/>
          <w:lang w:val="en-US"/>
        </w:rPr>
        <w:t xml:space="preserve"> and unreliable information, as these days people have an access to a huge amount of information and not all of them is </w:t>
      </w:r>
      <w:proofErr w:type="spellStart"/>
      <w:r w:rsidRPr="008B56E9">
        <w:rPr>
          <w:rFonts w:ascii="Times New Roman" w:hAnsi="Times New Roman" w:cs="Times New Roman"/>
          <w:bCs/>
          <w:sz w:val="28"/>
          <w:szCs w:val="28"/>
          <w:lang w:val="en-US"/>
        </w:rPr>
        <w:t>truthworthy</w:t>
      </w:r>
      <w:proofErr w:type="spellEnd"/>
      <w:r w:rsidRPr="008B56E9">
        <w:rPr>
          <w:rFonts w:ascii="Times New Roman" w:hAnsi="Times New Roman" w:cs="Times New Roman"/>
          <w:bCs/>
          <w:sz w:val="28"/>
          <w:szCs w:val="28"/>
          <w:lang w:val="en-US"/>
        </w:rPr>
        <w:t>.</w:t>
      </w:r>
    </w:p>
    <w:p w:rsidR="00195E59" w:rsidRPr="008B56E9" w:rsidRDefault="00195E59" w:rsidP="00195E59">
      <w:pPr>
        <w:spacing w:line="360" w:lineRule="auto"/>
        <w:jc w:val="both"/>
        <w:rPr>
          <w:rFonts w:ascii="Times New Roman" w:hAnsi="Times New Roman" w:cs="Times New Roman"/>
          <w:bCs/>
          <w:sz w:val="28"/>
          <w:szCs w:val="28"/>
          <w:lang w:val="en-US"/>
        </w:rPr>
      </w:pPr>
      <w:r w:rsidRPr="008B56E9">
        <w:rPr>
          <w:rFonts w:ascii="Times New Roman" w:hAnsi="Times New Roman" w:cs="Times New Roman"/>
          <w:bCs/>
          <w:sz w:val="28"/>
          <w:szCs w:val="28"/>
          <w:lang w:val="en-US"/>
        </w:rPr>
        <w:t xml:space="preserve">The fourth lesson is devoted to helping participants compare and contrast different results of surveys concerning one issue and to find out the reason behind controversial results of surveys. </w:t>
      </w:r>
    </w:p>
    <w:p w:rsidR="00195E59" w:rsidRPr="008B56E9" w:rsidRDefault="00195E59" w:rsidP="00195E59">
      <w:pPr>
        <w:spacing w:line="360" w:lineRule="auto"/>
        <w:jc w:val="both"/>
        <w:rPr>
          <w:rFonts w:ascii="Times New Roman" w:hAnsi="Times New Roman" w:cs="Times New Roman"/>
          <w:sz w:val="28"/>
          <w:szCs w:val="28"/>
          <w:lang w:val="en-US"/>
        </w:rPr>
      </w:pPr>
      <w:proofErr w:type="gramStart"/>
      <w:r w:rsidRPr="008B56E9">
        <w:rPr>
          <w:rFonts w:ascii="Times New Roman" w:hAnsi="Times New Roman" w:cs="Times New Roman"/>
          <w:sz w:val="28"/>
          <w:szCs w:val="28"/>
          <w:lang w:val="en-US"/>
        </w:rPr>
        <w:t>After practical p</w:t>
      </w:r>
      <w:r w:rsidRPr="008B56E9">
        <w:rPr>
          <w:rFonts w:ascii="Times New Roman" w:hAnsi="Times New Roman" w:cs="Times New Roman"/>
          <w:sz w:val="28"/>
          <w:szCs w:val="28"/>
        </w:rPr>
        <w:t>а</w:t>
      </w:r>
      <w:proofErr w:type="spellStart"/>
      <w:r w:rsidRPr="008B56E9">
        <w:rPr>
          <w:rFonts w:ascii="Times New Roman" w:hAnsi="Times New Roman" w:cs="Times New Roman"/>
          <w:sz w:val="28"/>
          <w:szCs w:val="28"/>
          <w:lang w:val="en-US"/>
        </w:rPr>
        <w:t>rt</w:t>
      </w:r>
      <w:proofErr w:type="spellEnd"/>
      <w:r w:rsidRPr="008B56E9">
        <w:rPr>
          <w:rFonts w:ascii="Times New Roman" w:hAnsi="Times New Roman" w:cs="Times New Roman"/>
          <w:sz w:val="28"/>
          <w:szCs w:val="28"/>
          <w:lang w:val="en-US"/>
        </w:rPr>
        <w:t xml:space="preserve"> of </w:t>
      </w:r>
      <w:proofErr w:type="spellStart"/>
      <w:r w:rsidRPr="008B56E9">
        <w:rPr>
          <w:rFonts w:ascii="Times New Roman" w:hAnsi="Times New Roman" w:cs="Times New Roman"/>
          <w:sz w:val="28"/>
          <w:szCs w:val="28"/>
          <w:lang w:val="en-US"/>
        </w:rPr>
        <w:t>rese</w:t>
      </w:r>
      <w:proofErr w:type="spellEnd"/>
      <w:r w:rsidRPr="008B56E9">
        <w:rPr>
          <w:rFonts w:ascii="Times New Roman" w:hAnsi="Times New Roman" w:cs="Times New Roman"/>
          <w:sz w:val="28"/>
          <w:szCs w:val="28"/>
        </w:rPr>
        <w:t>а</w:t>
      </w:r>
      <w:proofErr w:type="spellStart"/>
      <w:r w:rsidRPr="008B56E9">
        <w:rPr>
          <w:rFonts w:ascii="Times New Roman" w:hAnsi="Times New Roman" w:cs="Times New Roman"/>
          <w:sz w:val="28"/>
          <w:szCs w:val="28"/>
          <w:lang w:val="en-US"/>
        </w:rPr>
        <w:t>rch</w:t>
      </w:r>
      <w:proofErr w:type="spellEnd"/>
      <w:r w:rsidRPr="008B56E9">
        <w:rPr>
          <w:rFonts w:ascii="Times New Roman" w:hAnsi="Times New Roman" w:cs="Times New Roman"/>
          <w:sz w:val="28"/>
          <w:szCs w:val="28"/>
          <w:lang w:val="en-US"/>
        </w:rPr>
        <w:t>, I h</w:t>
      </w:r>
      <w:r w:rsidRPr="008B56E9">
        <w:rPr>
          <w:rFonts w:ascii="Times New Roman" w:hAnsi="Times New Roman" w:cs="Times New Roman"/>
          <w:sz w:val="28"/>
          <w:szCs w:val="28"/>
        </w:rPr>
        <w:t>а</w:t>
      </w:r>
      <w:r w:rsidRPr="008B56E9">
        <w:rPr>
          <w:rFonts w:ascii="Times New Roman" w:hAnsi="Times New Roman" w:cs="Times New Roman"/>
          <w:sz w:val="28"/>
          <w:szCs w:val="28"/>
          <w:lang w:val="en-US"/>
        </w:rPr>
        <w:t>d both control group and experimental group subjects complete critical thinking and reading tests.</w:t>
      </w:r>
      <w:proofErr w:type="gramEnd"/>
      <w:r w:rsidRPr="008B56E9">
        <w:rPr>
          <w:rFonts w:ascii="Times New Roman" w:hAnsi="Times New Roman" w:cs="Times New Roman"/>
          <w:sz w:val="28"/>
          <w:szCs w:val="28"/>
          <w:lang w:val="en-US"/>
        </w:rPr>
        <w:t xml:space="preserve"> In control group, a researcher hasn’t concentrated on enhancing student’s critical thinking, whereas experimental group’s CT skill was promoted during lessons. Comparable data was also collected through two types of test which are Watson-</w:t>
      </w:r>
      <w:proofErr w:type="spellStart"/>
      <w:r w:rsidRPr="008B56E9">
        <w:rPr>
          <w:rFonts w:ascii="Times New Roman" w:hAnsi="Times New Roman" w:cs="Times New Roman"/>
          <w:sz w:val="28"/>
          <w:szCs w:val="28"/>
          <w:lang w:val="en-US"/>
        </w:rPr>
        <w:t>Glacer’s</w:t>
      </w:r>
      <w:proofErr w:type="spellEnd"/>
      <w:r w:rsidRPr="008B56E9">
        <w:rPr>
          <w:rFonts w:ascii="Times New Roman" w:hAnsi="Times New Roman" w:cs="Times New Roman"/>
          <w:sz w:val="28"/>
          <w:szCs w:val="28"/>
          <w:lang w:val="en-US"/>
        </w:rPr>
        <w:t xml:space="preserve"> Critical Thinking Appraisal and IELTS academic reading module. However, this time content of the tests </w:t>
      </w:r>
      <w:proofErr w:type="gramStart"/>
      <w:r w:rsidRPr="008B56E9">
        <w:rPr>
          <w:rFonts w:ascii="Times New Roman" w:hAnsi="Times New Roman" w:cs="Times New Roman"/>
          <w:sz w:val="28"/>
          <w:szCs w:val="28"/>
          <w:lang w:val="en-US"/>
        </w:rPr>
        <w:t>were</w:t>
      </w:r>
      <w:proofErr w:type="gramEnd"/>
      <w:r w:rsidRPr="008B56E9">
        <w:rPr>
          <w:rFonts w:ascii="Times New Roman" w:hAnsi="Times New Roman" w:cs="Times New Roman"/>
          <w:sz w:val="28"/>
          <w:szCs w:val="28"/>
          <w:lang w:val="en-US"/>
        </w:rPr>
        <w:t xml:space="preserve"> different to avoid practice effect on validity of tests which is formed after one test is administered more than once. </w:t>
      </w:r>
    </w:p>
    <w:p w:rsidR="00195E59" w:rsidRPr="008B56E9" w:rsidRDefault="00195E59" w:rsidP="00195E59">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Besides tests, I prepared open-ended questionnaires to investigate whether being aware of what critical thinking represents, its characteristics and its significance in education as well as in work setting has any influence on critical thinking. </w:t>
      </w: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Default="00195E59" w:rsidP="007921B7">
      <w:pPr>
        <w:spacing w:line="360" w:lineRule="auto"/>
        <w:jc w:val="both"/>
        <w:rPr>
          <w:rFonts w:ascii="Times New Roman" w:hAnsi="Times New Roman" w:cs="Times New Roman"/>
          <w:sz w:val="28"/>
          <w:szCs w:val="28"/>
          <w:lang w:val="en-US"/>
        </w:rPr>
      </w:pPr>
    </w:p>
    <w:p w:rsidR="00195E59" w:rsidRPr="008B56E9" w:rsidRDefault="00195E59" w:rsidP="007921B7">
      <w:pPr>
        <w:spacing w:line="360" w:lineRule="auto"/>
        <w:jc w:val="both"/>
        <w:rPr>
          <w:rFonts w:ascii="Times New Roman" w:hAnsi="Times New Roman" w:cs="Times New Roman"/>
          <w:sz w:val="28"/>
          <w:szCs w:val="28"/>
          <w:lang w:val="en-US"/>
        </w:rPr>
      </w:pPr>
    </w:p>
    <w:p w:rsidR="003D128D" w:rsidRPr="003D128D" w:rsidRDefault="003D128D" w:rsidP="003D128D">
      <w:pPr>
        <w:pStyle w:val="1"/>
        <w:jc w:val="center"/>
        <w:rPr>
          <w:rFonts w:ascii="Times New Roman" w:hAnsi="Times New Roman" w:cs="Times New Roman"/>
          <w:color w:val="auto"/>
          <w:lang w:val="en-US"/>
        </w:rPr>
      </w:pPr>
      <w:bookmarkStart w:id="0" w:name="_Toc388795766"/>
      <w:r w:rsidRPr="003D128D">
        <w:rPr>
          <w:rFonts w:ascii="Times New Roman" w:hAnsi="Times New Roman" w:cs="Times New Roman"/>
          <w:color w:val="auto"/>
          <w:lang w:val="en-US"/>
        </w:rPr>
        <w:lastRenderedPageBreak/>
        <w:t xml:space="preserve">Chapter </w:t>
      </w:r>
      <w:r>
        <w:rPr>
          <w:rFonts w:ascii="Times New Roman" w:hAnsi="Times New Roman" w:cs="Times New Roman"/>
          <w:color w:val="auto"/>
          <w:lang w:val="en-US"/>
        </w:rPr>
        <w:t>3</w:t>
      </w:r>
      <w:r w:rsidRPr="003D128D">
        <w:rPr>
          <w:rFonts w:ascii="Times New Roman" w:hAnsi="Times New Roman" w:cs="Times New Roman"/>
          <w:color w:val="auto"/>
          <w:lang w:val="en-US"/>
        </w:rPr>
        <w:t xml:space="preserve"> - RESULTS AND DISCUSSION</w:t>
      </w:r>
      <w:bookmarkEnd w:id="0"/>
    </w:p>
    <w:p w:rsidR="003D128D" w:rsidRPr="003D128D" w:rsidRDefault="003D128D" w:rsidP="003D128D">
      <w:pPr>
        <w:rPr>
          <w:lang w:val="en-US"/>
        </w:rPr>
      </w:pPr>
    </w:p>
    <w:p w:rsidR="007921B7" w:rsidRPr="008B56E9" w:rsidRDefault="00195E59" w:rsidP="007921B7">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3.1 </w:t>
      </w:r>
      <w:r w:rsidR="007921B7" w:rsidRPr="008B56E9">
        <w:rPr>
          <w:rFonts w:ascii="Times New Roman" w:hAnsi="Times New Roman" w:cs="Times New Roman"/>
          <w:b/>
          <w:sz w:val="28"/>
          <w:szCs w:val="28"/>
          <w:lang w:val="en-US"/>
        </w:rPr>
        <w:t>Analysis of data</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Research participants’ critical thinking pre-test and post-test results were collected based on Watson-Glaser’s Critical Thinking Appraisal. According to results, subjects’ ability to make inferences, conclusions and interpretations, to recognize assumptions and to evaluate arguments were assessed. Overall, group B participants were better at above mentioned skills making more correct assumptions, conclusions, inferences and etc compared to a target group. Specifically, a number of control groups’ correct items in pre-test ranged from 19 to 27, whereas students of experimental group gave between 15-23 right answers.  Hence, it can be summed up that, overall, control group subjects are better critical thinkers than experimental group ones. </w:t>
      </w:r>
    </w:p>
    <w:p w:rsidR="000A1EF6"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Comparison of control </w:t>
      </w:r>
      <w:proofErr w:type="spellStart"/>
      <w:r w:rsidRPr="008B56E9">
        <w:rPr>
          <w:rFonts w:ascii="Times New Roman" w:hAnsi="Times New Roman" w:cs="Times New Roman"/>
          <w:sz w:val="28"/>
          <w:szCs w:val="28"/>
          <w:lang w:val="en-US"/>
        </w:rPr>
        <w:t>group’s</w:t>
      </w:r>
      <w:proofErr w:type="spellEnd"/>
      <w:r w:rsidRPr="008B56E9">
        <w:rPr>
          <w:rFonts w:ascii="Times New Roman" w:hAnsi="Times New Roman" w:cs="Times New Roman"/>
          <w:sz w:val="28"/>
          <w:szCs w:val="28"/>
          <w:lang w:val="en-US"/>
        </w:rPr>
        <w:t xml:space="preserve"> and experimental group’s pre-test results on Watson-Glaser’s Critical Thinking Appraisal:</w:t>
      </w:r>
    </w:p>
    <w:tbl>
      <w:tblPr>
        <w:tblStyle w:val="a3"/>
        <w:tblW w:w="0" w:type="auto"/>
        <w:jc w:val="center"/>
        <w:tblInd w:w="686" w:type="dxa"/>
        <w:tblLook w:val="04A0"/>
      </w:tblPr>
      <w:tblGrid>
        <w:gridCol w:w="553"/>
        <w:gridCol w:w="1368"/>
        <w:gridCol w:w="1196"/>
        <w:gridCol w:w="1520"/>
        <w:gridCol w:w="1323"/>
        <w:gridCol w:w="1196"/>
        <w:gridCol w:w="1445"/>
      </w:tblGrid>
      <w:tr w:rsidR="007921B7" w:rsidRPr="008B56E9" w:rsidTr="00EB0FD4">
        <w:trPr>
          <w:trHeight w:val="705"/>
          <w:jc w:val="center"/>
        </w:trPr>
        <w:tc>
          <w:tcPr>
            <w:tcW w:w="565" w:type="dxa"/>
            <w:vMerge w:val="restart"/>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321" w:type="dxa"/>
            <w:vMerge w:val="restart"/>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Control Group</w:t>
            </w: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2732" w:type="dxa"/>
            <w:gridSpan w:val="2"/>
            <w:tcBorders>
              <w:bottom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Pre-test Results</w:t>
            </w:r>
          </w:p>
        </w:tc>
        <w:tc>
          <w:tcPr>
            <w:tcW w:w="1343" w:type="dxa"/>
            <w:vMerge w:val="restart"/>
            <w:tcBorders>
              <w:top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Target </w:t>
            </w: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w:t>
            </w: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2641" w:type="dxa"/>
            <w:gridSpan w:val="2"/>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Pre-test </w:t>
            </w:r>
            <w:proofErr w:type="spellStart"/>
            <w:r w:rsidRPr="008B56E9">
              <w:rPr>
                <w:rFonts w:ascii="Times New Roman" w:hAnsi="Times New Roman" w:cs="Times New Roman"/>
                <w:sz w:val="28"/>
                <w:szCs w:val="28"/>
                <w:lang w:val="en-US"/>
              </w:rPr>
              <w:t>Reseults</w:t>
            </w:r>
            <w:proofErr w:type="spellEnd"/>
          </w:p>
        </w:tc>
      </w:tr>
      <w:tr w:rsidR="007921B7" w:rsidRPr="008B56E9" w:rsidTr="00EB0FD4">
        <w:trPr>
          <w:trHeight w:val="1312"/>
          <w:jc w:val="center"/>
        </w:trPr>
        <w:tc>
          <w:tcPr>
            <w:tcW w:w="565" w:type="dxa"/>
            <w:vMerge/>
          </w:tcPr>
          <w:p w:rsidR="007921B7" w:rsidRPr="008B56E9" w:rsidRDefault="007921B7" w:rsidP="00EB0FD4">
            <w:pPr>
              <w:jc w:val="center"/>
              <w:rPr>
                <w:rFonts w:ascii="Times New Roman" w:hAnsi="Times New Roman" w:cs="Times New Roman"/>
                <w:sz w:val="28"/>
                <w:szCs w:val="28"/>
                <w:lang w:val="en-US"/>
              </w:rPr>
            </w:pPr>
          </w:p>
        </w:tc>
        <w:tc>
          <w:tcPr>
            <w:tcW w:w="1321" w:type="dxa"/>
            <w:vMerge/>
          </w:tcPr>
          <w:p w:rsidR="007921B7" w:rsidRPr="008B56E9" w:rsidRDefault="007921B7" w:rsidP="00EB0FD4">
            <w:pPr>
              <w:jc w:val="center"/>
              <w:rPr>
                <w:rFonts w:ascii="Times New Roman" w:hAnsi="Times New Roman" w:cs="Times New Roman"/>
                <w:sz w:val="28"/>
                <w:szCs w:val="28"/>
                <w:lang w:val="en-US"/>
              </w:rPr>
            </w:pPr>
          </w:p>
        </w:tc>
        <w:tc>
          <w:tcPr>
            <w:tcW w:w="1196" w:type="dxa"/>
            <w:tcBorders>
              <w:top w:val="single" w:sz="4" w:space="0" w:color="auto"/>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p w:rsidR="007921B7" w:rsidRPr="008B56E9" w:rsidRDefault="007921B7" w:rsidP="00EB0FD4">
            <w:pPr>
              <w:jc w:val="center"/>
              <w:rPr>
                <w:rFonts w:ascii="Times New Roman" w:hAnsi="Times New Roman" w:cs="Times New Roman"/>
                <w:sz w:val="28"/>
                <w:szCs w:val="28"/>
                <w:lang w:val="en-US"/>
              </w:rPr>
            </w:pPr>
          </w:p>
        </w:tc>
        <w:tc>
          <w:tcPr>
            <w:tcW w:w="1536" w:type="dxa"/>
            <w:tcBorders>
              <w:top w:val="single" w:sz="4" w:space="0" w:color="auto"/>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 of Correct Answers</w:t>
            </w:r>
          </w:p>
        </w:tc>
        <w:tc>
          <w:tcPr>
            <w:tcW w:w="1343" w:type="dxa"/>
            <w:vMerge/>
            <w:tcBorders>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p w:rsidR="007921B7" w:rsidRPr="008B56E9" w:rsidRDefault="007921B7" w:rsidP="00EB0FD4">
            <w:pPr>
              <w:jc w:val="center"/>
              <w:rPr>
                <w:rFonts w:ascii="Times New Roman" w:hAnsi="Times New Roman" w:cs="Times New Roman"/>
                <w:sz w:val="28"/>
                <w:szCs w:val="28"/>
                <w:lang w:val="en-US"/>
              </w:rPr>
            </w:pP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 of Correct Answers</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Jamila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81%</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Malika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69%</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Sitoa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Feruza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Bobur</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72%</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Kamola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Komila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72%</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Gulnora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Amira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72%</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Jahongir</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Oybek</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69%</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Mushtari</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r>
      <w:tr w:rsidR="007921B7" w:rsidRPr="008B56E9" w:rsidTr="00EB0FD4">
        <w:trPr>
          <w:jc w:val="center"/>
        </w:trPr>
        <w:tc>
          <w:tcPr>
            <w:tcW w:w="565"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Guzal</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536" w:type="dxa"/>
            <w:tcBorders>
              <w:left w:val="single" w:sz="4" w:space="0" w:color="auto"/>
              <w:bottom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Iroda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17</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51%</w:t>
            </w:r>
          </w:p>
        </w:tc>
      </w:tr>
      <w:tr w:rsidR="007921B7" w:rsidRPr="008B56E9" w:rsidTr="00EB0FD4">
        <w:trPr>
          <w:jc w:val="center"/>
        </w:trPr>
        <w:tc>
          <w:tcPr>
            <w:tcW w:w="565"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Mehriniso</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63%</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17</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51%</w:t>
            </w:r>
          </w:p>
        </w:tc>
      </w:tr>
      <w:tr w:rsidR="007921B7" w:rsidRPr="008B56E9" w:rsidTr="00EB0FD4">
        <w:trPr>
          <w:jc w:val="center"/>
        </w:trPr>
        <w:tc>
          <w:tcPr>
            <w:tcW w:w="565"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Durdona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153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Dilshoda</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16</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48%</w:t>
            </w:r>
          </w:p>
        </w:tc>
      </w:tr>
      <w:tr w:rsidR="007921B7" w:rsidRPr="008B56E9" w:rsidTr="00EB0FD4">
        <w:trPr>
          <w:jc w:val="center"/>
        </w:trPr>
        <w:tc>
          <w:tcPr>
            <w:tcW w:w="565"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321" w:type="dxa"/>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Dildora</w:t>
            </w:r>
            <w:proofErr w:type="spellEnd"/>
          </w:p>
        </w:tc>
        <w:tc>
          <w:tcPr>
            <w:tcW w:w="119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536" w:type="dxa"/>
            <w:tcBorders>
              <w:left w:val="single" w:sz="4" w:space="0" w:color="auto"/>
              <w:bottom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Nazokat</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15</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r>
      <w:tr w:rsidR="007921B7" w:rsidRPr="008B56E9" w:rsidTr="00EB0FD4">
        <w:trPr>
          <w:jc w:val="center"/>
        </w:trPr>
        <w:tc>
          <w:tcPr>
            <w:tcW w:w="565"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11</w:t>
            </w:r>
          </w:p>
        </w:tc>
        <w:tc>
          <w:tcPr>
            <w:tcW w:w="1321" w:type="dxa"/>
          </w:tcPr>
          <w:p w:rsidR="007921B7" w:rsidRPr="008B56E9" w:rsidRDefault="007921B7" w:rsidP="00EB0FD4">
            <w:pPr>
              <w:jc w:val="center"/>
              <w:rPr>
                <w:rFonts w:ascii="Times New Roman" w:hAnsi="Times New Roman" w:cs="Times New Roman"/>
                <w:sz w:val="28"/>
                <w:szCs w:val="28"/>
                <w:lang w:val="en-US"/>
              </w:rPr>
            </w:pPr>
          </w:p>
        </w:tc>
        <w:tc>
          <w:tcPr>
            <w:tcW w:w="119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p>
        </w:tc>
        <w:tc>
          <w:tcPr>
            <w:tcW w:w="1536" w:type="dxa"/>
            <w:tcBorders>
              <w:left w:val="single" w:sz="4" w:space="0" w:color="auto"/>
              <w:bottom w:val="single" w:sz="4" w:space="0" w:color="auto"/>
            </w:tcBorders>
          </w:tcPr>
          <w:p w:rsidR="007921B7" w:rsidRPr="008B56E9" w:rsidRDefault="007921B7" w:rsidP="00EB0FD4">
            <w:pPr>
              <w:jc w:val="center"/>
              <w:rPr>
                <w:rFonts w:ascii="Times New Roman" w:hAnsi="Times New Roman" w:cs="Times New Roman"/>
                <w:sz w:val="28"/>
                <w:szCs w:val="28"/>
                <w:lang w:val="en-US"/>
              </w:rPr>
            </w:pPr>
          </w:p>
        </w:tc>
        <w:tc>
          <w:tcPr>
            <w:tcW w:w="1343"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Ulugbek</w:t>
            </w:r>
            <w:proofErr w:type="spellEnd"/>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15</w:t>
            </w: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r>
    </w:tbl>
    <w:p w:rsidR="000A1EF6" w:rsidRDefault="000A1EF6"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Another test administered before practical part of research was IELTS academic reading module. This test assisted to assess participants’ reading proficiency. Students could potentially score in a range from 0 to 9. Similarly to the former test, control group performed better results in comparison with experimental group. In particular, test results of  Group A participants varied between 4-6,5 with </w:t>
      </w:r>
      <w:proofErr w:type="spellStart"/>
      <w:r w:rsidRPr="008B56E9">
        <w:rPr>
          <w:rFonts w:ascii="Times New Roman" w:hAnsi="Times New Roman" w:cs="Times New Roman"/>
          <w:sz w:val="28"/>
          <w:szCs w:val="28"/>
          <w:lang w:val="en-US"/>
        </w:rPr>
        <w:t>avarage</w:t>
      </w:r>
      <w:proofErr w:type="spellEnd"/>
      <w:r w:rsidRPr="008B56E9">
        <w:rPr>
          <w:rFonts w:ascii="Times New Roman" w:hAnsi="Times New Roman" w:cs="Times New Roman"/>
          <w:sz w:val="28"/>
          <w:szCs w:val="28"/>
          <w:lang w:val="en-US"/>
        </w:rPr>
        <w:t xml:space="preserve"> 5 band score, whereas Group B subjects results ranged from 5 to 8 with average 6,5 band score. Although, most participants who got better results on Watson-Glaser’s Critical Thinking Appraisal did better on IELTS academic module as well, there is still not enough data to conclude that there is relationship between critical thinking and reading comprehension. </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Pre-test Results of Control Group on IELTS academic reading module:</w:t>
      </w:r>
    </w:p>
    <w:tbl>
      <w:tblPr>
        <w:tblStyle w:val="a3"/>
        <w:tblW w:w="9322" w:type="dxa"/>
        <w:tblLayout w:type="fixed"/>
        <w:tblLook w:val="04A0"/>
      </w:tblPr>
      <w:tblGrid>
        <w:gridCol w:w="534"/>
        <w:gridCol w:w="1417"/>
        <w:gridCol w:w="1701"/>
        <w:gridCol w:w="1418"/>
        <w:gridCol w:w="2126"/>
        <w:gridCol w:w="2126"/>
      </w:tblGrid>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BAND SCORE</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w:t>
            </w:r>
          </w:p>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DESCRIPTION</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417" w:type="dxa"/>
            <w:tcBorders>
              <w:left w:val="single" w:sz="4" w:space="0" w:color="auto"/>
            </w:tcBorders>
          </w:tcPr>
          <w:p w:rsidR="007921B7" w:rsidRPr="008B56E9" w:rsidRDefault="00971495"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Bobur</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36</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Very 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Amira</w:t>
            </w:r>
            <w:proofErr w:type="spellEnd"/>
          </w:p>
        </w:tc>
        <w:tc>
          <w:tcPr>
            <w:tcW w:w="1701"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33</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Sitora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32</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Jamila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31</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Very 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417" w:type="dxa"/>
            <w:tcBorders>
              <w:left w:val="single" w:sz="4" w:space="0" w:color="auto"/>
            </w:tcBorders>
          </w:tcPr>
          <w:p w:rsidR="007921B7" w:rsidRPr="008B56E9" w:rsidRDefault="00971495"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Komila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Mehriniso</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417" w:type="dxa"/>
            <w:tcBorders>
              <w:left w:val="single" w:sz="4" w:space="0" w:color="auto"/>
            </w:tcBorders>
          </w:tcPr>
          <w:p w:rsidR="007921B7" w:rsidRPr="008B56E9" w:rsidRDefault="00847FCE"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Oybek</w:t>
            </w:r>
            <w:proofErr w:type="spellEnd"/>
          </w:p>
        </w:tc>
        <w:tc>
          <w:tcPr>
            <w:tcW w:w="1701"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417" w:type="dxa"/>
            <w:tcBorders>
              <w:left w:val="single" w:sz="4" w:space="0" w:color="auto"/>
            </w:tcBorders>
          </w:tcPr>
          <w:p w:rsidR="007921B7" w:rsidRPr="008B56E9" w:rsidRDefault="00971495"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417" w:type="dxa"/>
            <w:tcBorders>
              <w:left w:val="single" w:sz="4" w:space="0" w:color="auto"/>
            </w:tcBorders>
          </w:tcPr>
          <w:p w:rsidR="007921B7" w:rsidRPr="008B56E9" w:rsidRDefault="00971495"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Durdona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417" w:type="dxa"/>
            <w:tcBorders>
              <w:left w:val="single" w:sz="4" w:space="0" w:color="auto"/>
            </w:tcBorders>
          </w:tcPr>
          <w:p w:rsidR="007921B7" w:rsidRPr="008B56E9" w:rsidRDefault="00971495"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Dildora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bl>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Pre-test Results of Experimental Group on IELTS academic reading module:</w:t>
      </w:r>
    </w:p>
    <w:tbl>
      <w:tblPr>
        <w:tblStyle w:val="a3"/>
        <w:tblW w:w="0" w:type="auto"/>
        <w:tblLayout w:type="fixed"/>
        <w:tblLook w:val="04A0"/>
      </w:tblPr>
      <w:tblGrid>
        <w:gridCol w:w="534"/>
        <w:gridCol w:w="1417"/>
        <w:gridCol w:w="1701"/>
        <w:gridCol w:w="1418"/>
        <w:gridCol w:w="2126"/>
        <w:gridCol w:w="2126"/>
      </w:tblGrid>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BAND SCORE</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w:t>
            </w:r>
          </w:p>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DESCRIPTION</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Feruza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2</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Malika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Kamola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Jahongir</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Iroda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Ulugbek</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Mushtari</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Nazokat</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417"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Dilshoda</w:t>
            </w:r>
            <w:proofErr w:type="spellEnd"/>
          </w:p>
        </w:tc>
        <w:tc>
          <w:tcPr>
            <w:tcW w:w="1701"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17</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Limited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11</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16</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Limited User</w:t>
            </w:r>
          </w:p>
        </w:tc>
      </w:tr>
    </w:tbl>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After month-lasting practical research, post-test were administ</w:t>
      </w:r>
      <w:r w:rsidR="00A179FB" w:rsidRPr="008B56E9">
        <w:rPr>
          <w:rFonts w:ascii="Times New Roman" w:hAnsi="Times New Roman" w:cs="Times New Roman"/>
          <w:sz w:val="28"/>
          <w:szCs w:val="28"/>
          <w:lang w:val="en-US"/>
        </w:rPr>
        <w:t>er</w:t>
      </w:r>
      <w:r w:rsidRPr="008B56E9">
        <w:rPr>
          <w:rFonts w:ascii="Times New Roman" w:hAnsi="Times New Roman" w:cs="Times New Roman"/>
          <w:sz w:val="28"/>
          <w:szCs w:val="28"/>
          <w:lang w:val="en-US"/>
        </w:rPr>
        <w:t>ed. Post-test outcomes also bear out that critical thinking ability of target group enhanced to some extent, while group B subjects’ test outcomes were rather diverse. In particular, a few of control group students gained the same score as in pre-test, and only one of them got lower score that the one in pre-test. However, most students performed a particular enhancement in critical thinking ability. according to post-test upshots, number of experimental group’s correct answers were between 19-25 which is fairly higher than the ones in pre-test. Group B students’ results on critical thinking post-test were also slightly different from pre-test results. To be precise, vaguely more than half of control group did the test slightly worse and other students of this group got more answers right than in pre-test. Although on average control group’s upshots were higher than the ones of target group, general trend of</w:t>
      </w:r>
      <w:r w:rsidR="00B966D0" w:rsidRPr="008B56E9">
        <w:rPr>
          <w:rFonts w:ascii="Times New Roman" w:hAnsi="Times New Roman" w:cs="Times New Roman"/>
          <w:sz w:val="28"/>
          <w:szCs w:val="28"/>
          <w:lang w:val="en-US"/>
        </w:rPr>
        <w:t xml:space="preserve"> </w:t>
      </w:r>
      <w:r w:rsidRPr="008B56E9">
        <w:rPr>
          <w:rFonts w:ascii="Times New Roman" w:hAnsi="Times New Roman" w:cs="Times New Roman"/>
          <w:sz w:val="28"/>
          <w:szCs w:val="28"/>
          <w:lang w:val="en-US"/>
        </w:rPr>
        <w:t xml:space="preserve">group </w:t>
      </w:r>
      <w:proofErr w:type="gramStart"/>
      <w:r w:rsidRPr="008B56E9">
        <w:rPr>
          <w:rFonts w:ascii="Times New Roman" w:hAnsi="Times New Roman" w:cs="Times New Roman"/>
          <w:sz w:val="28"/>
          <w:szCs w:val="28"/>
          <w:lang w:val="en-US"/>
        </w:rPr>
        <w:t>A</w:t>
      </w:r>
      <w:proofErr w:type="gramEnd"/>
      <w:r w:rsidRPr="008B56E9">
        <w:rPr>
          <w:rFonts w:ascii="Times New Roman" w:hAnsi="Times New Roman" w:cs="Times New Roman"/>
          <w:sz w:val="28"/>
          <w:szCs w:val="28"/>
          <w:lang w:val="en-US"/>
        </w:rPr>
        <w:t xml:space="preserve"> post-test results were upward and group B’s test outcomes were slightly downward.</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Comparison of control </w:t>
      </w:r>
      <w:proofErr w:type="spellStart"/>
      <w:r w:rsidRPr="008B56E9">
        <w:rPr>
          <w:rFonts w:ascii="Times New Roman" w:hAnsi="Times New Roman" w:cs="Times New Roman"/>
          <w:sz w:val="28"/>
          <w:szCs w:val="28"/>
          <w:lang w:val="en-US"/>
        </w:rPr>
        <w:t>group’s</w:t>
      </w:r>
      <w:proofErr w:type="spellEnd"/>
      <w:r w:rsidRPr="008B56E9">
        <w:rPr>
          <w:rFonts w:ascii="Times New Roman" w:hAnsi="Times New Roman" w:cs="Times New Roman"/>
          <w:sz w:val="28"/>
          <w:szCs w:val="28"/>
          <w:lang w:val="en-US"/>
        </w:rPr>
        <w:t xml:space="preserve"> and experimental group’s post-test results on Watson-Glaser’s Critical Thinking Appraisal:</w:t>
      </w:r>
    </w:p>
    <w:tbl>
      <w:tblPr>
        <w:tblStyle w:val="a3"/>
        <w:tblW w:w="0" w:type="auto"/>
        <w:jc w:val="center"/>
        <w:tblInd w:w="730" w:type="dxa"/>
        <w:tblLook w:val="04A0"/>
      </w:tblPr>
      <w:tblGrid>
        <w:gridCol w:w="532"/>
        <w:gridCol w:w="1368"/>
        <w:gridCol w:w="1196"/>
        <w:gridCol w:w="1445"/>
        <w:gridCol w:w="1375"/>
        <w:gridCol w:w="1196"/>
        <w:gridCol w:w="1445"/>
      </w:tblGrid>
      <w:tr w:rsidR="007921B7" w:rsidRPr="008B56E9" w:rsidTr="00A179FB">
        <w:trPr>
          <w:trHeight w:val="705"/>
          <w:jc w:val="center"/>
        </w:trPr>
        <w:tc>
          <w:tcPr>
            <w:tcW w:w="573" w:type="dxa"/>
            <w:vMerge w:val="restart"/>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N</w:t>
            </w:r>
          </w:p>
        </w:tc>
        <w:tc>
          <w:tcPr>
            <w:tcW w:w="1320" w:type="dxa"/>
            <w:vMerge w:val="restart"/>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Control </w:t>
            </w:r>
            <w:r w:rsidRPr="008B56E9">
              <w:rPr>
                <w:rFonts w:ascii="Times New Roman" w:hAnsi="Times New Roman" w:cs="Times New Roman"/>
                <w:sz w:val="28"/>
                <w:szCs w:val="28"/>
                <w:lang w:val="en-US"/>
              </w:rPr>
              <w:lastRenderedPageBreak/>
              <w:t>Group</w:t>
            </w: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2641" w:type="dxa"/>
            <w:gridSpan w:val="2"/>
            <w:tcBorders>
              <w:bottom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Post-test Results</w:t>
            </w:r>
          </w:p>
        </w:tc>
        <w:tc>
          <w:tcPr>
            <w:tcW w:w="1382" w:type="dxa"/>
            <w:vMerge w:val="restart"/>
            <w:tcBorders>
              <w:top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Target </w:t>
            </w: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Group</w:t>
            </w:r>
          </w:p>
          <w:p w:rsidR="007921B7" w:rsidRPr="008B56E9" w:rsidRDefault="007921B7" w:rsidP="00EB0FD4">
            <w:pPr>
              <w:jc w:val="center"/>
              <w:rPr>
                <w:rFonts w:ascii="Times New Roman" w:hAnsi="Times New Roman" w:cs="Times New Roman"/>
                <w:sz w:val="28"/>
                <w:szCs w:val="28"/>
                <w:lang w:val="en-US"/>
              </w:rPr>
            </w:pPr>
          </w:p>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p w:rsidR="007921B7" w:rsidRPr="008B56E9" w:rsidRDefault="007921B7" w:rsidP="00EB0FD4">
            <w:pPr>
              <w:jc w:val="center"/>
              <w:rPr>
                <w:rFonts w:ascii="Times New Roman" w:hAnsi="Times New Roman" w:cs="Times New Roman"/>
                <w:sz w:val="28"/>
                <w:szCs w:val="28"/>
                <w:lang w:val="en-US"/>
              </w:rPr>
            </w:pPr>
          </w:p>
        </w:tc>
        <w:tc>
          <w:tcPr>
            <w:tcW w:w="2641" w:type="dxa"/>
            <w:gridSpan w:val="2"/>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Post-test </w:t>
            </w:r>
            <w:proofErr w:type="spellStart"/>
            <w:r w:rsidRPr="008B56E9">
              <w:rPr>
                <w:rFonts w:ascii="Times New Roman" w:hAnsi="Times New Roman" w:cs="Times New Roman"/>
                <w:sz w:val="28"/>
                <w:szCs w:val="28"/>
                <w:lang w:val="en-US"/>
              </w:rPr>
              <w:t>Reseults</w:t>
            </w:r>
            <w:proofErr w:type="spellEnd"/>
          </w:p>
        </w:tc>
      </w:tr>
      <w:tr w:rsidR="007921B7" w:rsidRPr="008B56E9" w:rsidTr="00A179FB">
        <w:trPr>
          <w:trHeight w:val="1312"/>
          <w:jc w:val="center"/>
        </w:trPr>
        <w:tc>
          <w:tcPr>
            <w:tcW w:w="573" w:type="dxa"/>
            <w:vMerge/>
          </w:tcPr>
          <w:p w:rsidR="007921B7" w:rsidRPr="008B56E9" w:rsidRDefault="007921B7" w:rsidP="00EB0FD4">
            <w:pPr>
              <w:jc w:val="center"/>
              <w:rPr>
                <w:rFonts w:ascii="Times New Roman" w:hAnsi="Times New Roman" w:cs="Times New Roman"/>
                <w:sz w:val="28"/>
                <w:szCs w:val="28"/>
                <w:lang w:val="en-US"/>
              </w:rPr>
            </w:pPr>
          </w:p>
        </w:tc>
        <w:tc>
          <w:tcPr>
            <w:tcW w:w="1320" w:type="dxa"/>
            <w:vMerge/>
          </w:tcPr>
          <w:p w:rsidR="007921B7" w:rsidRPr="008B56E9" w:rsidRDefault="007921B7" w:rsidP="00EB0FD4">
            <w:pPr>
              <w:jc w:val="center"/>
              <w:rPr>
                <w:rFonts w:ascii="Times New Roman" w:hAnsi="Times New Roman" w:cs="Times New Roman"/>
                <w:sz w:val="28"/>
                <w:szCs w:val="28"/>
                <w:lang w:val="en-US"/>
              </w:rPr>
            </w:pPr>
          </w:p>
        </w:tc>
        <w:tc>
          <w:tcPr>
            <w:tcW w:w="1196" w:type="dxa"/>
            <w:tcBorders>
              <w:top w:val="single" w:sz="4" w:space="0" w:color="auto"/>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p w:rsidR="007921B7" w:rsidRPr="008B56E9" w:rsidRDefault="007921B7" w:rsidP="00EB0FD4">
            <w:pPr>
              <w:jc w:val="center"/>
              <w:rPr>
                <w:rFonts w:ascii="Times New Roman" w:hAnsi="Times New Roman" w:cs="Times New Roman"/>
                <w:sz w:val="28"/>
                <w:szCs w:val="28"/>
                <w:lang w:val="en-US"/>
              </w:rPr>
            </w:pPr>
          </w:p>
        </w:tc>
        <w:tc>
          <w:tcPr>
            <w:tcW w:w="1445" w:type="dxa"/>
            <w:tcBorders>
              <w:top w:val="single" w:sz="4" w:space="0" w:color="auto"/>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 of Correct Answers</w:t>
            </w:r>
          </w:p>
        </w:tc>
        <w:tc>
          <w:tcPr>
            <w:tcW w:w="1382" w:type="dxa"/>
            <w:vMerge/>
            <w:tcBorders>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p>
        </w:tc>
        <w:tc>
          <w:tcPr>
            <w:tcW w:w="1196" w:type="dxa"/>
            <w:tcBorders>
              <w:top w:val="single" w:sz="4" w:space="0" w:color="auto"/>
              <w:bottom w:val="single" w:sz="4" w:space="0" w:color="auto"/>
              <w:right w:val="single" w:sz="4" w:space="0" w:color="auto"/>
            </w:tcBorders>
            <w:shd w:val="clear" w:color="auto" w:fill="auto"/>
          </w:tcPr>
          <w:p w:rsidR="007921B7" w:rsidRPr="008B56E9" w:rsidRDefault="007921B7" w:rsidP="00EB0FD4">
            <w:pPr>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Correct Answers</w:t>
            </w:r>
          </w:p>
          <w:p w:rsidR="007921B7" w:rsidRPr="008B56E9" w:rsidRDefault="007921B7" w:rsidP="00EB0FD4">
            <w:pPr>
              <w:jc w:val="center"/>
              <w:rPr>
                <w:rFonts w:ascii="Times New Roman" w:hAnsi="Times New Roman" w:cs="Times New Roman"/>
                <w:sz w:val="28"/>
                <w:szCs w:val="28"/>
                <w:lang w:val="en-US"/>
              </w:rPr>
            </w:pPr>
          </w:p>
        </w:tc>
        <w:tc>
          <w:tcPr>
            <w:tcW w:w="1445" w:type="dxa"/>
            <w:tcBorders>
              <w:top w:val="single" w:sz="4" w:space="0" w:color="auto"/>
              <w:bottom w:val="single" w:sz="4" w:space="0" w:color="auto"/>
              <w:right w:val="single" w:sz="4" w:space="0" w:color="auto"/>
            </w:tcBorders>
            <w:shd w:val="clear" w:color="auto" w:fill="auto"/>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 of Correct Answers</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1</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Jamila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72%</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Feruza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78%</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Sitora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81%</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Malika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Bobur</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78%</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Kamola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Komila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Mushtariy</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69%</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Amira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78%</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Iroda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66%</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Oybek</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66%</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Jahongir</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66%</w:t>
            </w:r>
          </w:p>
        </w:tc>
      </w:tr>
      <w:tr w:rsidR="00A179FB" w:rsidRPr="008B56E9" w:rsidTr="00A179FB">
        <w:trPr>
          <w:jc w:val="center"/>
        </w:trPr>
        <w:tc>
          <w:tcPr>
            <w:tcW w:w="573" w:type="dxa"/>
          </w:tcPr>
          <w:p w:rsidR="00A179FB" w:rsidRPr="008B56E9" w:rsidRDefault="00A179FB"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445" w:type="dxa"/>
            <w:tcBorders>
              <w:left w:val="single" w:sz="4" w:space="0" w:color="auto"/>
              <w:bottom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63%</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Gulnora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66%</w:t>
            </w:r>
          </w:p>
        </w:tc>
      </w:tr>
      <w:tr w:rsidR="00A179FB" w:rsidRPr="008B56E9" w:rsidTr="00A179FB">
        <w:trPr>
          <w:jc w:val="center"/>
        </w:trPr>
        <w:tc>
          <w:tcPr>
            <w:tcW w:w="573" w:type="dxa"/>
          </w:tcPr>
          <w:p w:rsidR="00A179FB" w:rsidRPr="008B56E9" w:rsidRDefault="00A179FB"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Mehriniso</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69%</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Ulugbek</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r>
      <w:tr w:rsidR="00A179FB" w:rsidRPr="008B56E9" w:rsidTr="00A179FB">
        <w:trPr>
          <w:jc w:val="center"/>
        </w:trPr>
        <w:tc>
          <w:tcPr>
            <w:tcW w:w="573" w:type="dxa"/>
          </w:tcPr>
          <w:p w:rsidR="00A179FB" w:rsidRPr="008B56E9" w:rsidRDefault="00A179FB"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Durdona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445" w:type="dxa"/>
            <w:tcBorders>
              <w:lef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Nazokat</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57%</w:t>
            </w:r>
          </w:p>
        </w:tc>
      </w:tr>
      <w:tr w:rsidR="00A179FB" w:rsidRPr="008B56E9" w:rsidTr="00A179FB">
        <w:trPr>
          <w:jc w:val="center"/>
        </w:trPr>
        <w:tc>
          <w:tcPr>
            <w:tcW w:w="573" w:type="dxa"/>
          </w:tcPr>
          <w:p w:rsidR="00A179FB" w:rsidRPr="008B56E9" w:rsidRDefault="00A179FB"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320" w:type="dxa"/>
          </w:tcPr>
          <w:p w:rsidR="00A179FB" w:rsidRPr="008B56E9" w:rsidRDefault="00A179FB" w:rsidP="00831A09">
            <w:pPr>
              <w:spacing w:line="360"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Dildora</w:t>
            </w:r>
            <w:proofErr w:type="spellEnd"/>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1445" w:type="dxa"/>
            <w:tcBorders>
              <w:left w:val="single" w:sz="4" w:space="0" w:color="auto"/>
              <w:bottom w:val="single" w:sz="4" w:space="0" w:color="auto"/>
            </w:tcBorders>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Dilshoda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18</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54%</w:t>
            </w:r>
          </w:p>
        </w:tc>
      </w:tr>
      <w:tr w:rsidR="00A179FB" w:rsidRPr="008B56E9" w:rsidTr="00A179FB">
        <w:trPr>
          <w:jc w:val="center"/>
        </w:trPr>
        <w:tc>
          <w:tcPr>
            <w:tcW w:w="573" w:type="dxa"/>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11</w:t>
            </w:r>
          </w:p>
        </w:tc>
        <w:tc>
          <w:tcPr>
            <w:tcW w:w="1320" w:type="dxa"/>
          </w:tcPr>
          <w:p w:rsidR="00A179FB" w:rsidRPr="008B56E9" w:rsidRDefault="00A179FB" w:rsidP="00EB0FD4">
            <w:pPr>
              <w:jc w:val="center"/>
              <w:rPr>
                <w:rFonts w:ascii="Times New Roman" w:hAnsi="Times New Roman" w:cs="Times New Roman"/>
                <w:sz w:val="28"/>
                <w:szCs w:val="28"/>
                <w:lang w:val="en-US"/>
              </w:rPr>
            </w:pPr>
          </w:p>
        </w:tc>
        <w:tc>
          <w:tcPr>
            <w:tcW w:w="1196" w:type="dxa"/>
            <w:tcBorders>
              <w:right w:val="single" w:sz="4" w:space="0" w:color="auto"/>
            </w:tcBorders>
          </w:tcPr>
          <w:p w:rsidR="00A179FB" w:rsidRPr="008B56E9" w:rsidRDefault="00A179FB" w:rsidP="00EB0FD4">
            <w:pPr>
              <w:jc w:val="center"/>
              <w:rPr>
                <w:rFonts w:ascii="Times New Roman" w:hAnsi="Times New Roman" w:cs="Times New Roman"/>
                <w:sz w:val="28"/>
                <w:szCs w:val="28"/>
                <w:lang w:val="en-US"/>
              </w:rPr>
            </w:pPr>
          </w:p>
        </w:tc>
        <w:tc>
          <w:tcPr>
            <w:tcW w:w="1445" w:type="dxa"/>
            <w:tcBorders>
              <w:left w:val="single" w:sz="4" w:space="0" w:color="auto"/>
              <w:bottom w:val="single" w:sz="4" w:space="0" w:color="auto"/>
            </w:tcBorders>
          </w:tcPr>
          <w:p w:rsidR="00A179FB" w:rsidRPr="008B56E9" w:rsidRDefault="00A179FB" w:rsidP="00EB0FD4">
            <w:pPr>
              <w:jc w:val="center"/>
              <w:rPr>
                <w:rFonts w:ascii="Times New Roman" w:hAnsi="Times New Roman" w:cs="Times New Roman"/>
                <w:sz w:val="28"/>
                <w:szCs w:val="28"/>
                <w:lang w:val="en-US"/>
              </w:rPr>
            </w:pPr>
          </w:p>
        </w:tc>
        <w:tc>
          <w:tcPr>
            <w:tcW w:w="1382"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196"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18</w:t>
            </w:r>
          </w:p>
        </w:tc>
        <w:tc>
          <w:tcPr>
            <w:tcW w:w="1445" w:type="dxa"/>
            <w:tcBorders>
              <w:top w:val="single" w:sz="4" w:space="0" w:color="auto"/>
              <w:bottom w:val="single" w:sz="4" w:space="0" w:color="auto"/>
              <w:right w:val="single" w:sz="4" w:space="0" w:color="auto"/>
            </w:tcBorders>
            <w:shd w:val="clear" w:color="auto" w:fill="auto"/>
          </w:tcPr>
          <w:p w:rsidR="00A179FB" w:rsidRPr="008B56E9" w:rsidRDefault="00A179FB" w:rsidP="00EB0FD4">
            <w:pPr>
              <w:jc w:val="center"/>
              <w:rPr>
                <w:rFonts w:ascii="Times New Roman" w:hAnsi="Times New Roman" w:cs="Times New Roman"/>
                <w:sz w:val="28"/>
                <w:szCs w:val="28"/>
              </w:rPr>
            </w:pPr>
            <w:r w:rsidRPr="008B56E9">
              <w:rPr>
                <w:rFonts w:ascii="Times New Roman" w:hAnsi="Times New Roman" w:cs="Times New Roman"/>
                <w:sz w:val="28"/>
                <w:szCs w:val="28"/>
                <w:lang w:val="en-US"/>
              </w:rPr>
              <w:t>54%</w:t>
            </w:r>
          </w:p>
        </w:tc>
      </w:tr>
    </w:tbl>
    <w:p w:rsidR="007921B7" w:rsidRPr="008B56E9" w:rsidRDefault="007921B7" w:rsidP="007921B7">
      <w:pPr>
        <w:spacing w:line="360" w:lineRule="auto"/>
        <w:jc w:val="both"/>
        <w:rPr>
          <w:rFonts w:ascii="Times New Roman" w:hAnsi="Times New Roman" w:cs="Times New Roman"/>
          <w:sz w:val="28"/>
          <w:szCs w:val="28"/>
          <w:lang w:val="en-US"/>
        </w:rPr>
      </w:pPr>
    </w:p>
    <w:p w:rsidR="003D128D"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The same can be said about post-test results of IELTS academic module. The former group members who have achieved a particular advancement in critical thinking ability </w:t>
      </w:r>
      <w:proofErr w:type="spellStart"/>
      <w:r w:rsidRPr="008B56E9">
        <w:rPr>
          <w:rFonts w:ascii="Times New Roman" w:hAnsi="Times New Roman" w:cs="Times New Roman"/>
          <w:sz w:val="28"/>
          <w:szCs w:val="28"/>
          <w:lang w:val="en-US"/>
        </w:rPr>
        <w:t>perfomed</w:t>
      </w:r>
      <w:proofErr w:type="spellEnd"/>
      <w:r w:rsidRPr="008B56E9">
        <w:rPr>
          <w:rFonts w:ascii="Times New Roman" w:hAnsi="Times New Roman" w:cs="Times New Roman"/>
          <w:sz w:val="28"/>
          <w:szCs w:val="28"/>
          <w:lang w:val="en-US"/>
        </w:rPr>
        <w:t xml:space="preserve"> better results on the second test to some extent. This time, their results ranged between 4,5-7 band score and more than a half of the students got at least 6 band score. The fact that no student got 4 band score and one student achieved 7 band score in post-test also proves that there was a certain level of improvement in students’ English reading skills. </w:t>
      </w:r>
    </w:p>
    <w:p w:rsidR="003D128D" w:rsidRDefault="003D128D" w:rsidP="007921B7">
      <w:pPr>
        <w:spacing w:line="360" w:lineRule="auto"/>
        <w:jc w:val="both"/>
        <w:rPr>
          <w:rFonts w:ascii="Times New Roman" w:hAnsi="Times New Roman" w:cs="Times New Roman"/>
          <w:sz w:val="28"/>
          <w:szCs w:val="28"/>
          <w:lang w:val="en-US"/>
        </w:rPr>
      </w:pPr>
    </w:p>
    <w:p w:rsidR="003D128D" w:rsidRDefault="003D128D" w:rsidP="007921B7">
      <w:pPr>
        <w:spacing w:line="360" w:lineRule="auto"/>
        <w:jc w:val="both"/>
        <w:rPr>
          <w:rFonts w:ascii="Times New Roman" w:hAnsi="Times New Roman" w:cs="Times New Roman"/>
          <w:sz w:val="28"/>
          <w:szCs w:val="28"/>
          <w:lang w:val="en-US"/>
        </w:rPr>
      </w:pPr>
    </w:p>
    <w:p w:rsidR="003D128D" w:rsidRDefault="003D128D" w:rsidP="007921B7">
      <w:pPr>
        <w:spacing w:line="360" w:lineRule="auto"/>
        <w:jc w:val="both"/>
        <w:rPr>
          <w:rFonts w:ascii="Times New Roman" w:hAnsi="Times New Roman" w:cs="Times New Roman"/>
          <w:sz w:val="28"/>
          <w:szCs w:val="28"/>
          <w:lang w:val="en-US"/>
        </w:rPr>
      </w:pPr>
    </w:p>
    <w:p w:rsidR="003D128D" w:rsidRDefault="003D128D" w:rsidP="007921B7">
      <w:pPr>
        <w:spacing w:line="360" w:lineRule="auto"/>
        <w:jc w:val="both"/>
        <w:rPr>
          <w:rFonts w:ascii="Times New Roman" w:hAnsi="Times New Roman" w:cs="Times New Roman"/>
          <w:sz w:val="28"/>
          <w:szCs w:val="28"/>
          <w:lang w:val="en-US"/>
        </w:rPr>
      </w:pPr>
    </w:p>
    <w:p w:rsidR="00C761D7" w:rsidRPr="002A1FF0" w:rsidRDefault="00C761D7" w:rsidP="007921B7">
      <w:pPr>
        <w:spacing w:line="360" w:lineRule="auto"/>
        <w:jc w:val="both"/>
        <w:rPr>
          <w:rFonts w:ascii="Times New Roman" w:hAnsi="Times New Roman" w:cs="Times New Roman"/>
          <w:sz w:val="28"/>
          <w:szCs w:val="28"/>
          <w:lang w:val="en-US"/>
        </w:rPr>
      </w:pPr>
      <w:r w:rsidRPr="002A1FF0">
        <w:rPr>
          <w:rFonts w:ascii="Times New Roman" w:hAnsi="Times New Roman" w:cs="Times New Roman"/>
          <w:sz w:val="28"/>
          <w:szCs w:val="28"/>
          <w:lang w:val="en-US"/>
        </w:rPr>
        <w:lastRenderedPageBreak/>
        <w:t>Frequency distribution of co</w:t>
      </w:r>
      <w:r w:rsidR="006C5E7F" w:rsidRPr="002A1FF0">
        <w:rPr>
          <w:rFonts w:ascii="Times New Roman" w:hAnsi="Times New Roman" w:cs="Times New Roman"/>
          <w:sz w:val="28"/>
          <w:szCs w:val="28"/>
          <w:lang w:val="en-US"/>
        </w:rPr>
        <w:t>ntrol group’s scores on reading:</w:t>
      </w:r>
    </w:p>
    <w:p w:rsidR="00C761D7" w:rsidRPr="008B56E9" w:rsidRDefault="00C761D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29250" cy="2790825"/>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Although on average group B partic</w:t>
      </w:r>
      <w:r w:rsidR="002A1FF0">
        <w:rPr>
          <w:rFonts w:ascii="Times New Roman" w:hAnsi="Times New Roman" w:cs="Times New Roman"/>
          <w:sz w:val="28"/>
          <w:szCs w:val="28"/>
          <w:lang w:val="en-US"/>
        </w:rPr>
        <w:t>ipants’ results were higher than</w:t>
      </w:r>
      <w:r w:rsidRPr="008B56E9">
        <w:rPr>
          <w:rFonts w:ascii="Times New Roman" w:hAnsi="Times New Roman" w:cs="Times New Roman"/>
          <w:sz w:val="28"/>
          <w:szCs w:val="28"/>
          <w:lang w:val="en-US"/>
        </w:rPr>
        <w:t xml:space="preserve"> the ones of target group, general trend was rather downward. To be more specific, only three of the students did post-test better that the previous one,  the same number of them got fewer questions correct and the other four of them got the same score as in pre-test.</w:t>
      </w:r>
    </w:p>
    <w:p w:rsidR="00C761D7" w:rsidRPr="008B56E9" w:rsidRDefault="00C761D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Frequency distribution of experimental group’s score on critical thinking:</w:t>
      </w:r>
    </w:p>
    <w:p w:rsidR="00C761D7" w:rsidRPr="008B56E9" w:rsidRDefault="00DC088E"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334000" cy="249555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1FF0" w:rsidRDefault="002A1FF0"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Post-test Results of Control Group on IELTS academic reading module:</w:t>
      </w:r>
    </w:p>
    <w:tbl>
      <w:tblPr>
        <w:tblStyle w:val="a3"/>
        <w:tblW w:w="9322" w:type="dxa"/>
        <w:tblLayout w:type="fixed"/>
        <w:tblLook w:val="04A0"/>
      </w:tblPr>
      <w:tblGrid>
        <w:gridCol w:w="534"/>
        <w:gridCol w:w="1417"/>
        <w:gridCol w:w="1701"/>
        <w:gridCol w:w="1418"/>
        <w:gridCol w:w="2126"/>
        <w:gridCol w:w="2126"/>
      </w:tblGrid>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BAND SCORE</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w:t>
            </w:r>
          </w:p>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DESCRIPTION</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Bobur</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35</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Very 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Sitora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33</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82%</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Amira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31</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77%</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Jamila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30</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Mehriniso</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417" w:type="dxa"/>
            <w:tcBorders>
              <w:left w:val="single" w:sz="4" w:space="0" w:color="auto"/>
            </w:tcBorders>
          </w:tcPr>
          <w:p w:rsidR="007921B7" w:rsidRPr="008B56E9" w:rsidRDefault="00847FCE" w:rsidP="00847FCE">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Oybek</w:t>
            </w:r>
            <w:proofErr w:type="spellEnd"/>
          </w:p>
        </w:tc>
        <w:tc>
          <w:tcPr>
            <w:tcW w:w="1701"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Komila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Durdona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417" w:type="dxa"/>
            <w:tcBorders>
              <w:left w:val="single" w:sz="4" w:space="0" w:color="auto"/>
            </w:tcBorders>
          </w:tcPr>
          <w:p w:rsidR="007921B7" w:rsidRPr="008B56E9" w:rsidRDefault="00847FCE"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Dildora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50%</w:t>
            </w:r>
          </w:p>
        </w:tc>
        <w:tc>
          <w:tcPr>
            <w:tcW w:w="2126"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bl>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Overall, the target group whose critical thinking was promoted during a month presented higher results on both post-tests. When it comes to control group, their test results also demonstrate some difference; though a few of the control group participants’ results were higher, many of them either got fewer items right or got the same score as the one in pre-test. </w:t>
      </w:r>
    </w:p>
    <w:p w:rsidR="00DC088E" w:rsidRPr="008B56E9" w:rsidRDefault="00DC088E"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Frequency distribution of Control Group’s post-test results on IELTS academic reading module:</w:t>
      </w:r>
    </w:p>
    <w:p w:rsidR="00DC088E" w:rsidRPr="008B56E9" w:rsidRDefault="00DC088E"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86400" cy="25527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Post-test Results of Experimental Group on IELTS academic reading module:</w:t>
      </w:r>
    </w:p>
    <w:tbl>
      <w:tblPr>
        <w:tblStyle w:val="a3"/>
        <w:tblW w:w="0" w:type="auto"/>
        <w:tblLayout w:type="fixed"/>
        <w:tblLook w:val="04A0"/>
      </w:tblPr>
      <w:tblGrid>
        <w:gridCol w:w="534"/>
        <w:gridCol w:w="1417"/>
        <w:gridCol w:w="1701"/>
        <w:gridCol w:w="1418"/>
        <w:gridCol w:w="2126"/>
        <w:gridCol w:w="2092"/>
      </w:tblGrid>
      <w:tr w:rsidR="007921B7" w:rsidRPr="008B56E9" w:rsidTr="00EB0FD4">
        <w:tc>
          <w:tcPr>
            <w:tcW w:w="534"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NAMES</w:t>
            </w:r>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CORRECT ANSWERS</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BAND SCORE</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PERCENTAGE</w:t>
            </w:r>
          </w:p>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DESCRIPTION</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Malika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30</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75%</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Good User</w:t>
            </w:r>
          </w:p>
        </w:tc>
      </w:tr>
      <w:tr w:rsidR="007921B7" w:rsidRPr="008B56E9" w:rsidTr="00EB0FD4">
        <w:tc>
          <w:tcPr>
            <w:tcW w:w="534"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Feruza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28</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70%</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rPr>
                <w:rFonts w:ascii="Times New Roman" w:hAnsi="Times New Roman" w:cs="Times New Roman"/>
                <w:sz w:val="28"/>
                <w:szCs w:val="28"/>
                <w:lang w:val="en-US"/>
              </w:rPr>
            </w:pPr>
            <w:r w:rsidRPr="008B56E9">
              <w:rPr>
                <w:rFonts w:ascii="Times New Roman" w:hAnsi="Times New Roman" w:cs="Times New Roman"/>
                <w:sz w:val="28"/>
                <w:szCs w:val="28"/>
                <w:lang w:val="en-US"/>
              </w:rPr>
              <w:t>3</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Kamola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67,5%</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Jahongir</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62%</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Gulnora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62%</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Mushtariy</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62%</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Competent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7</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Iroda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57%</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Nazokat</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55%</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9</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Ulugbek</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18</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52%</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Modest User</w:t>
            </w:r>
          </w:p>
        </w:tc>
      </w:tr>
      <w:tr w:rsidR="007921B7" w:rsidRPr="008B56E9" w:rsidTr="00EB0FD4">
        <w:tc>
          <w:tcPr>
            <w:tcW w:w="534" w:type="dxa"/>
            <w:tcBorders>
              <w:right w:val="single" w:sz="4" w:space="0" w:color="auto"/>
            </w:tcBorders>
          </w:tcPr>
          <w:p w:rsidR="007921B7" w:rsidRPr="008B56E9" w:rsidRDefault="007921B7" w:rsidP="00EB0FD4">
            <w:pPr>
              <w:spacing w:line="276"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10</w:t>
            </w:r>
          </w:p>
        </w:tc>
        <w:tc>
          <w:tcPr>
            <w:tcW w:w="1417" w:type="dxa"/>
            <w:tcBorders>
              <w:lef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Gulnoza</w:t>
            </w:r>
            <w:proofErr w:type="spellEnd"/>
          </w:p>
        </w:tc>
        <w:tc>
          <w:tcPr>
            <w:tcW w:w="1701"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18</w:t>
            </w:r>
          </w:p>
        </w:tc>
        <w:tc>
          <w:tcPr>
            <w:tcW w:w="1418" w:type="dxa"/>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c>
          <w:tcPr>
            <w:tcW w:w="2126" w:type="dxa"/>
            <w:tcBorders>
              <w:right w:val="single" w:sz="4" w:space="0" w:color="auto"/>
            </w:tcBorders>
          </w:tcPr>
          <w:p w:rsidR="007921B7" w:rsidRPr="008B56E9" w:rsidRDefault="007921B7" w:rsidP="00EB0FD4">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Limited User</w:t>
            </w:r>
          </w:p>
        </w:tc>
      </w:tr>
      <w:tr w:rsidR="007921B7" w:rsidRPr="008B56E9" w:rsidTr="00EB0FD4">
        <w:tc>
          <w:tcPr>
            <w:tcW w:w="534" w:type="dxa"/>
            <w:tcBorders>
              <w:right w:val="single" w:sz="4" w:space="0" w:color="auto"/>
            </w:tcBorders>
          </w:tcPr>
          <w:p w:rsidR="007921B7" w:rsidRPr="008B56E9" w:rsidRDefault="007921B7" w:rsidP="00EB0FD4">
            <w:pPr>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11</w:t>
            </w:r>
          </w:p>
        </w:tc>
        <w:tc>
          <w:tcPr>
            <w:tcW w:w="1417"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Dilshoda</w:t>
            </w:r>
            <w:proofErr w:type="spellEnd"/>
          </w:p>
        </w:tc>
        <w:tc>
          <w:tcPr>
            <w:tcW w:w="1701"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17</w:t>
            </w:r>
          </w:p>
        </w:tc>
        <w:tc>
          <w:tcPr>
            <w:tcW w:w="1418" w:type="dxa"/>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c>
          <w:tcPr>
            <w:tcW w:w="2126" w:type="dxa"/>
            <w:tcBorders>
              <w:righ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45%</w:t>
            </w:r>
          </w:p>
        </w:tc>
        <w:tc>
          <w:tcPr>
            <w:tcW w:w="2092" w:type="dxa"/>
            <w:tcBorders>
              <w:left w:val="single" w:sz="4" w:space="0" w:color="auto"/>
            </w:tcBorders>
          </w:tcPr>
          <w:p w:rsidR="007921B7" w:rsidRPr="008B56E9" w:rsidRDefault="007921B7" w:rsidP="00EB0FD4">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Limited User</w:t>
            </w:r>
          </w:p>
        </w:tc>
      </w:tr>
    </w:tbl>
    <w:p w:rsidR="007921B7" w:rsidRPr="008B56E9" w:rsidRDefault="00E64C3F" w:rsidP="00E64C3F">
      <w:pPr>
        <w:tabs>
          <w:tab w:val="left" w:pos="7380"/>
        </w:tabs>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b/>
      </w:r>
    </w:p>
    <w:p w:rsidR="00E64C3F" w:rsidRPr="008B56E9" w:rsidRDefault="00E64C3F" w:rsidP="00E64C3F">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Frequency distribution of Experimental Group’s post-test results on IELTS academic reading module:</w:t>
      </w:r>
    </w:p>
    <w:p w:rsidR="00847FCE" w:rsidRDefault="00DC088E"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1FF0" w:rsidRPr="002A1FF0" w:rsidRDefault="002A1FF0" w:rsidP="002A1FF0">
      <w:pPr>
        <w:spacing w:line="360" w:lineRule="auto"/>
        <w:jc w:val="both"/>
        <w:rPr>
          <w:rFonts w:ascii="Times New Roman" w:hAnsi="Times New Roman" w:cs="Times New Roman"/>
          <w:sz w:val="28"/>
          <w:szCs w:val="28"/>
          <w:lang w:val="en-US"/>
        </w:rPr>
      </w:pPr>
    </w:p>
    <w:p w:rsidR="002A1FF0" w:rsidRPr="008B56E9" w:rsidRDefault="002A1FF0" w:rsidP="002A1FF0">
      <w:pPr>
        <w:spacing w:line="360" w:lineRule="auto"/>
        <w:jc w:val="both"/>
        <w:rPr>
          <w:rFonts w:ascii="Times New Roman" w:hAnsi="Times New Roman" w:cs="Times New Roman"/>
          <w:sz w:val="28"/>
          <w:szCs w:val="28"/>
          <w:lang w:val="en-US"/>
        </w:rPr>
      </w:pPr>
    </w:p>
    <w:p w:rsidR="002A1FF0" w:rsidRPr="008B56E9" w:rsidRDefault="002A1FF0" w:rsidP="002A1FF0">
      <w:pPr>
        <w:spacing w:line="360" w:lineRule="auto"/>
        <w:jc w:val="both"/>
        <w:rPr>
          <w:rFonts w:ascii="Times New Roman" w:hAnsi="Times New Roman" w:cs="Times New Roman"/>
          <w:b/>
          <w:sz w:val="28"/>
          <w:szCs w:val="28"/>
          <w:lang w:val="en-US"/>
        </w:rPr>
      </w:pPr>
      <w:r w:rsidRPr="008B56E9">
        <w:rPr>
          <w:rFonts w:ascii="Times New Roman" w:hAnsi="Times New Roman" w:cs="Times New Roman"/>
          <w:b/>
          <w:sz w:val="28"/>
          <w:szCs w:val="28"/>
          <w:lang w:val="en-US"/>
        </w:rPr>
        <w:t>Comparison of experimental group’s pre-test and post-test outcomes on Watson-Glaser’s Critical Thinking Appraisal:</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86400" cy="3200400"/>
            <wp:effectExtent l="19050" t="0" r="19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This bar chart compares pre-test and post-test results of target group sophomore students targeted as research participants on critical thinking. The vertical axe shows the number of correct answers, whereas the horizontal one illustrated students’ names.</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One of the first things to note is that general trend of second-year students in post-test is upward compared to pre-test upshots. In particular, ten out of fifteen students do better in the post-test, while one student’s results are identical to the ones in the pre-test.</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Another thing which stands out in the graph is that three of the students improve their results more than the other students. Specifically, the number of </w:t>
      </w:r>
      <w:proofErr w:type="spellStart"/>
      <w:r w:rsidRPr="008B56E9">
        <w:rPr>
          <w:rFonts w:ascii="Times New Roman" w:hAnsi="Times New Roman" w:cs="Times New Roman"/>
          <w:sz w:val="28"/>
          <w:szCs w:val="28"/>
          <w:lang w:val="en-US"/>
        </w:rPr>
        <w:t>Iroda’s</w:t>
      </w:r>
      <w:proofErr w:type="spellEnd"/>
      <w:r w:rsidRPr="008B56E9">
        <w:rPr>
          <w:rFonts w:ascii="Times New Roman" w:hAnsi="Times New Roman" w:cs="Times New Roman"/>
          <w:sz w:val="28"/>
          <w:szCs w:val="28"/>
          <w:lang w:val="en-US"/>
        </w:rPr>
        <w:t xml:space="preserve"> correct answers constitute to about 22 in post-test, whereas that number made up just over 15 in pre-test. The other two students, </w:t>
      </w:r>
      <w:proofErr w:type="spellStart"/>
      <w:r w:rsidRPr="008B56E9">
        <w:rPr>
          <w:rFonts w:ascii="Times New Roman" w:hAnsi="Times New Roman" w:cs="Times New Roman"/>
          <w:sz w:val="28"/>
          <w:szCs w:val="28"/>
          <w:lang w:val="en-US"/>
        </w:rPr>
        <w:t>Feruza</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Mushtari</w:t>
      </w:r>
      <w:proofErr w:type="spellEnd"/>
      <w:r w:rsidRPr="008B56E9">
        <w:rPr>
          <w:rFonts w:ascii="Times New Roman" w:hAnsi="Times New Roman" w:cs="Times New Roman"/>
          <w:sz w:val="28"/>
          <w:szCs w:val="28"/>
          <w:lang w:val="en-US"/>
        </w:rPr>
        <w:t xml:space="preserve"> get </w:t>
      </w:r>
      <w:r w:rsidRPr="008B56E9">
        <w:rPr>
          <w:rFonts w:ascii="Times New Roman" w:hAnsi="Times New Roman" w:cs="Times New Roman"/>
          <w:sz w:val="28"/>
          <w:szCs w:val="28"/>
          <w:lang w:val="en-US"/>
        </w:rPr>
        <w:lastRenderedPageBreak/>
        <w:t>approximately four more correct answers in post-test which formed roughly 26 and 23 scores respectively.</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 final point is that the only research participant’s, </w:t>
      </w:r>
      <w:proofErr w:type="spellStart"/>
      <w:r w:rsidRPr="008B56E9">
        <w:rPr>
          <w:rFonts w:ascii="Times New Roman" w:hAnsi="Times New Roman" w:cs="Times New Roman"/>
          <w:sz w:val="28"/>
          <w:szCs w:val="28"/>
          <w:lang w:val="en-US"/>
        </w:rPr>
        <w:t>Gulnora’s</w:t>
      </w:r>
      <w:proofErr w:type="spellEnd"/>
      <w:r w:rsidRPr="008B56E9">
        <w:rPr>
          <w:rFonts w:ascii="Times New Roman" w:hAnsi="Times New Roman" w:cs="Times New Roman"/>
          <w:sz w:val="28"/>
          <w:szCs w:val="28"/>
          <w:lang w:val="en-US"/>
        </w:rPr>
        <w:t xml:space="preserve"> results stayed comparable standing at just about 23 points in both tests.</w:t>
      </w:r>
    </w:p>
    <w:p w:rsidR="002A1FF0" w:rsidRPr="008B56E9" w:rsidRDefault="002A1FF0" w:rsidP="002A1FF0">
      <w:pPr>
        <w:spacing w:line="360" w:lineRule="auto"/>
        <w:jc w:val="both"/>
        <w:rPr>
          <w:rFonts w:ascii="Times New Roman" w:hAnsi="Times New Roman" w:cs="Times New Roman"/>
          <w:b/>
          <w:sz w:val="28"/>
          <w:szCs w:val="28"/>
          <w:lang w:val="en-US"/>
        </w:rPr>
      </w:pPr>
      <w:r w:rsidRPr="008B56E9">
        <w:rPr>
          <w:rFonts w:ascii="Times New Roman" w:hAnsi="Times New Roman" w:cs="Times New Roman"/>
          <w:b/>
          <w:sz w:val="28"/>
          <w:szCs w:val="28"/>
          <w:lang w:val="en-US"/>
        </w:rPr>
        <w:t>Comparison of control group’s pre-test and post-test results on Watson-Glaser’s Critical Thinking Appraisal:</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 </w:t>
      </w:r>
      <w:r w:rsidRPr="008B56E9">
        <w:rPr>
          <w:rFonts w:ascii="Times New Roman" w:hAnsi="Times New Roman" w:cs="Times New Roman"/>
          <w:noProof/>
          <w:sz w:val="28"/>
          <w:szCs w:val="28"/>
          <w:lang w:eastAsia="ru-RU"/>
        </w:rPr>
        <w:drawing>
          <wp:inline distT="0" distB="0" distL="0" distR="0">
            <wp:extent cx="5489397" cy="3205538"/>
            <wp:effectExtent l="19050" t="0" r="16053" b="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This particular bar chart illustrates group B subjects’ pre-test and post-test results on critical thinking test. Overall, control’s group’s outcomes were diverse with half of the subject’s achieving higher results and another half of them getting lower scores in post-test compared to the pre-test results. </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One of the noticeable features is that there is not great difference between two test outcomes ranging from 2 score higher or lower results. For instance, </w:t>
      </w:r>
      <w:proofErr w:type="spellStart"/>
      <w:r w:rsidRPr="008B56E9">
        <w:rPr>
          <w:rFonts w:ascii="Times New Roman" w:hAnsi="Times New Roman" w:cs="Times New Roman"/>
          <w:sz w:val="28"/>
          <w:szCs w:val="28"/>
          <w:lang w:val="en-US"/>
        </w:rPr>
        <w:t>Sitora</w:t>
      </w:r>
      <w:proofErr w:type="spellEnd"/>
      <w:r w:rsidRPr="008B56E9">
        <w:rPr>
          <w:rFonts w:ascii="Times New Roman" w:hAnsi="Times New Roman" w:cs="Times New Roman"/>
          <w:sz w:val="28"/>
          <w:szCs w:val="28"/>
          <w:lang w:val="en-US"/>
        </w:rPr>
        <w:t xml:space="preserve"> who get highest result in pre-test which makes up 25 score performed roughly two points higher results in post test. Whereas, </w:t>
      </w:r>
      <w:proofErr w:type="spellStart"/>
      <w:r w:rsidRPr="008B56E9">
        <w:rPr>
          <w:rFonts w:ascii="Times New Roman" w:hAnsi="Times New Roman" w:cs="Times New Roman"/>
          <w:sz w:val="28"/>
          <w:szCs w:val="28"/>
          <w:lang w:val="en-US"/>
        </w:rPr>
        <w:t>Durdona</w:t>
      </w:r>
      <w:proofErr w:type="spellEnd"/>
      <w:r w:rsidRPr="008B56E9">
        <w:rPr>
          <w:rFonts w:ascii="Times New Roman" w:hAnsi="Times New Roman" w:cs="Times New Roman"/>
          <w:sz w:val="28"/>
          <w:szCs w:val="28"/>
          <w:lang w:val="en-US"/>
        </w:rPr>
        <w:t xml:space="preserve"> who achieves 20 score in pre-test gets about 1 point lower one in post-test. </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All in all, pre-test and post-test outcomes of control group students are fairly comparable.</w:t>
      </w:r>
    </w:p>
    <w:p w:rsidR="002A1FF0" w:rsidRPr="008B56E9" w:rsidRDefault="002A1FF0" w:rsidP="002A1FF0">
      <w:pPr>
        <w:spacing w:line="360" w:lineRule="auto"/>
        <w:jc w:val="both"/>
        <w:rPr>
          <w:rFonts w:ascii="Times New Roman" w:hAnsi="Times New Roman" w:cs="Times New Roman"/>
          <w:b/>
          <w:sz w:val="28"/>
          <w:szCs w:val="28"/>
          <w:lang w:val="en-US"/>
        </w:rPr>
      </w:pPr>
      <w:r w:rsidRPr="008B56E9">
        <w:rPr>
          <w:rFonts w:ascii="Times New Roman" w:hAnsi="Times New Roman" w:cs="Times New Roman"/>
          <w:b/>
          <w:sz w:val="28"/>
          <w:szCs w:val="28"/>
          <w:lang w:val="en-US"/>
        </w:rPr>
        <w:t>Comparison of pre-test and post-test results of experimental group students on IELTS academic reading module:</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86400" cy="3200400"/>
            <wp:effectExtent l="19050" t="0" r="1905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The following bar chart compares pre-test and post-test outcomes experimental group students on academic reading test. The vertical and horizontal axes show a number of correct answers and students’ results respectively.</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One of the important features to note is that general trend is upward with nine out of 11 students performing better proficiency in reading skill. In particular, </w:t>
      </w:r>
      <w:proofErr w:type="spellStart"/>
      <w:r w:rsidRPr="008B56E9">
        <w:rPr>
          <w:rFonts w:ascii="Times New Roman" w:hAnsi="Times New Roman" w:cs="Times New Roman"/>
          <w:sz w:val="28"/>
          <w:szCs w:val="28"/>
          <w:lang w:val="en-US"/>
        </w:rPr>
        <w:t>Feruza</w:t>
      </w:r>
      <w:proofErr w:type="spellEnd"/>
      <w:r w:rsidRPr="008B56E9">
        <w:rPr>
          <w:rFonts w:ascii="Times New Roman" w:hAnsi="Times New Roman" w:cs="Times New Roman"/>
          <w:sz w:val="28"/>
          <w:szCs w:val="28"/>
          <w:lang w:val="en-US"/>
        </w:rPr>
        <w:t xml:space="preserve"> whose score of pre-test is just about 27 improved her results to 28 in post-test.</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Another thing which stands out in the graph is that there is a fairly big difference between highest and lowest test outcomes. In particular, </w:t>
      </w:r>
      <w:proofErr w:type="spellStart"/>
      <w:r w:rsidRPr="008B56E9">
        <w:rPr>
          <w:rFonts w:ascii="Times New Roman" w:hAnsi="Times New Roman" w:cs="Times New Roman"/>
          <w:sz w:val="28"/>
          <w:szCs w:val="28"/>
          <w:lang w:val="en-US"/>
        </w:rPr>
        <w:t>Malika’s</w:t>
      </w:r>
      <w:proofErr w:type="spellEnd"/>
      <w:r w:rsidRPr="008B56E9">
        <w:rPr>
          <w:rFonts w:ascii="Times New Roman" w:hAnsi="Times New Roman" w:cs="Times New Roman"/>
          <w:sz w:val="28"/>
          <w:szCs w:val="28"/>
          <w:lang w:val="en-US"/>
        </w:rPr>
        <w:t xml:space="preserve"> score in post-test on academic reading is documented as the highest which stands at 30 score. </w:t>
      </w:r>
      <w:r w:rsidRPr="008B56E9">
        <w:rPr>
          <w:rFonts w:ascii="Times New Roman" w:hAnsi="Times New Roman" w:cs="Times New Roman"/>
          <w:sz w:val="28"/>
          <w:szCs w:val="28"/>
          <w:lang w:val="en-US"/>
        </w:rPr>
        <w:lastRenderedPageBreak/>
        <w:t xml:space="preserve">It can be weighed against </w:t>
      </w:r>
      <w:proofErr w:type="spellStart"/>
      <w:r w:rsidRPr="008B56E9">
        <w:rPr>
          <w:rFonts w:ascii="Times New Roman" w:hAnsi="Times New Roman" w:cs="Times New Roman"/>
          <w:sz w:val="28"/>
          <w:szCs w:val="28"/>
          <w:lang w:val="en-US"/>
        </w:rPr>
        <w:t>Dilshoda’s</w:t>
      </w:r>
      <w:proofErr w:type="spellEnd"/>
      <w:r w:rsidRPr="008B56E9">
        <w:rPr>
          <w:rFonts w:ascii="Times New Roman" w:hAnsi="Times New Roman" w:cs="Times New Roman"/>
          <w:sz w:val="28"/>
          <w:szCs w:val="28"/>
          <w:lang w:val="en-US"/>
        </w:rPr>
        <w:t xml:space="preserve"> 17 score which is the lowest result in both tests.</w:t>
      </w:r>
    </w:p>
    <w:p w:rsidR="002A1FF0" w:rsidRPr="008B56E9" w:rsidRDefault="002A1FF0" w:rsidP="002A1FF0">
      <w:pPr>
        <w:spacing w:line="360" w:lineRule="auto"/>
        <w:jc w:val="both"/>
        <w:rPr>
          <w:rFonts w:ascii="Times New Roman" w:hAnsi="Times New Roman" w:cs="Times New Roman"/>
          <w:b/>
          <w:sz w:val="28"/>
          <w:szCs w:val="28"/>
          <w:lang w:val="en-US"/>
        </w:rPr>
      </w:pPr>
      <w:r w:rsidRPr="008B56E9">
        <w:rPr>
          <w:rFonts w:ascii="Times New Roman" w:hAnsi="Times New Roman" w:cs="Times New Roman"/>
          <w:b/>
          <w:sz w:val="28"/>
          <w:szCs w:val="28"/>
          <w:lang w:val="en-US"/>
        </w:rPr>
        <w:t>Comparison of pre-test and post-test results of control group students on IELTS academic reading test:</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noProof/>
          <w:sz w:val="28"/>
          <w:szCs w:val="28"/>
          <w:lang w:eastAsia="ru-RU"/>
        </w:rPr>
        <w:drawing>
          <wp:inline distT="0" distB="0" distL="0" distR="0">
            <wp:extent cx="5486400" cy="3200400"/>
            <wp:effectExtent l="19050" t="0" r="19050"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This particular bar chart compares pre-test and post-test upshots of final year control group students on IELTS academic reading test. </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Overall picture from the visual is that there is not a huge distinction between two test outcomes. To be more specific, the range stood behind one or two point. It means that some students achieve not more than 2 </w:t>
      </w:r>
      <w:proofErr w:type="gramStart"/>
      <w:r w:rsidRPr="008B56E9">
        <w:rPr>
          <w:rFonts w:ascii="Times New Roman" w:hAnsi="Times New Roman" w:cs="Times New Roman"/>
          <w:sz w:val="28"/>
          <w:szCs w:val="28"/>
          <w:lang w:val="en-US"/>
        </w:rPr>
        <w:t>points</w:t>
      </w:r>
      <w:proofErr w:type="gramEnd"/>
      <w:r w:rsidRPr="008B56E9">
        <w:rPr>
          <w:rFonts w:ascii="Times New Roman" w:hAnsi="Times New Roman" w:cs="Times New Roman"/>
          <w:sz w:val="28"/>
          <w:szCs w:val="28"/>
          <w:lang w:val="en-US"/>
        </w:rPr>
        <w:t xml:space="preserve"> higher score, whereas some of them get 2 points lower score.</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Another important feature is that majority students’ results were slightly worse in post-test compares to the results in pre-test. For example, four out of ten students do fewer answers correct, while 3 of the students’ results are higher in post-test than in pre-test.</w:t>
      </w:r>
    </w:p>
    <w:p w:rsidR="002A1FF0" w:rsidRPr="008B56E9" w:rsidRDefault="002A1FF0" w:rsidP="002A1FF0">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lastRenderedPageBreak/>
        <w:t xml:space="preserve">A final point is that a few of students’ results stay analogous in both tests. In particular, </w:t>
      </w:r>
      <w:proofErr w:type="spellStart"/>
      <w:r w:rsidRPr="008B56E9">
        <w:rPr>
          <w:rFonts w:ascii="Times New Roman" w:hAnsi="Times New Roman" w:cs="Times New Roman"/>
          <w:sz w:val="28"/>
          <w:szCs w:val="28"/>
          <w:lang w:val="en-US"/>
        </w:rPr>
        <w:t>Jamila</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Gulnoza</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Dildora</w:t>
      </w:r>
      <w:proofErr w:type="spellEnd"/>
      <w:r w:rsidRPr="008B56E9">
        <w:rPr>
          <w:rFonts w:ascii="Times New Roman" w:hAnsi="Times New Roman" w:cs="Times New Roman"/>
          <w:sz w:val="28"/>
          <w:szCs w:val="28"/>
          <w:lang w:val="en-US"/>
        </w:rPr>
        <w:t xml:space="preserve"> score 31, 24 and 20 points respectively.</w:t>
      </w:r>
    </w:p>
    <w:p w:rsidR="002A1FF0" w:rsidRPr="002A1FF0" w:rsidRDefault="002A1FF0"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Control groups post-test results were just fairly different from their pre-test results. Some students demonstrated one or two more correct answers, while some of them performed one or two fewer correct answers on both types of post-tests. In particular, after post-tests, 70% of control group students scored at least 22 points on critical thinking test. The post-test results on reading skill test also didn’t change the number of very good, good and competent users.</w:t>
      </w:r>
    </w:p>
    <w:p w:rsidR="002A1FF0" w:rsidRPr="002A1FF0" w:rsidRDefault="00735A8E" w:rsidP="00735A8E">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Final Reflection</w:t>
      </w:r>
    </w:p>
    <w:p w:rsidR="009C312B"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Research is done to resolve whether critical thinking has an impact on students’ reading skill. With this purpose, two groups of subjects consisting of 21 people were involved in research. Participants of research were divided into two groups: control group and experimental group according to the year which they study at university. After devoting several lessons on building up target group’s critical thinking ability, post-tests on CT and reading ability were administered in which both experimental group and control group students participated.</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Watson-Glaser’s Critical Thinking Test and IELTS reading module consisted of 33 and 40 items respectively were exploited to assess participants’ CT and reading skills. </w:t>
      </w:r>
      <w:r w:rsidR="00ED3D25">
        <w:rPr>
          <w:rFonts w:ascii="Times New Roman" w:hAnsi="Times New Roman" w:cs="Times New Roman"/>
          <w:sz w:val="28"/>
          <w:szCs w:val="28"/>
          <w:lang w:val="en-US"/>
        </w:rPr>
        <w:t xml:space="preserve">Students who gave 65% and more </w:t>
      </w:r>
      <w:r w:rsidRPr="008B56E9">
        <w:rPr>
          <w:rFonts w:ascii="Times New Roman" w:hAnsi="Times New Roman" w:cs="Times New Roman"/>
          <w:sz w:val="28"/>
          <w:szCs w:val="28"/>
          <w:lang w:val="en-US"/>
        </w:rPr>
        <w:t xml:space="preserve">correct answers in critical thinking test were considered as subjects who have a certain level of critical thinking and those participants who scored below that number were considered as the ones with basic thinking. In other words, students were to get 22 correct answers out of 33 to be considered as the ones who have a certain extent of critical thinking. The limitations concerning the results of the test were stated above which is related to the point that lack of reading proficiency of some participants may prevent them from showing better results on critical thinking test. However, this factor is not studied and there is </w:t>
      </w:r>
      <w:proofErr w:type="spellStart"/>
      <w:r w:rsidRPr="008B56E9">
        <w:rPr>
          <w:rFonts w:ascii="Times New Roman" w:hAnsi="Times New Roman" w:cs="Times New Roman"/>
          <w:sz w:val="28"/>
          <w:szCs w:val="28"/>
          <w:lang w:val="en-US"/>
        </w:rPr>
        <w:t>not</w:t>
      </w:r>
      <w:proofErr w:type="spellEnd"/>
      <w:r w:rsidRPr="008B56E9">
        <w:rPr>
          <w:rFonts w:ascii="Times New Roman" w:hAnsi="Times New Roman" w:cs="Times New Roman"/>
          <w:sz w:val="28"/>
          <w:szCs w:val="28"/>
          <w:lang w:val="en-US"/>
        </w:rPr>
        <w:t xml:space="preserve"> evidence for this </w:t>
      </w:r>
      <w:r w:rsidRPr="008B56E9">
        <w:rPr>
          <w:rFonts w:ascii="Times New Roman" w:hAnsi="Times New Roman" w:cs="Times New Roman"/>
          <w:sz w:val="28"/>
          <w:szCs w:val="28"/>
          <w:lang w:val="en-US"/>
        </w:rPr>
        <w:lastRenderedPageBreak/>
        <w:t xml:space="preserve">viewpoint. The items of critical thinking test are not altered to adopt some questions for students with lower level of English to make them easier to understand with the concern that it may influence on </w:t>
      </w:r>
      <w:r w:rsidR="00ED3D25" w:rsidRPr="008B56E9">
        <w:rPr>
          <w:rFonts w:ascii="Times New Roman" w:hAnsi="Times New Roman" w:cs="Times New Roman"/>
          <w:sz w:val="28"/>
          <w:szCs w:val="28"/>
          <w:lang w:val="en-US"/>
        </w:rPr>
        <w:t>reliability</w:t>
      </w:r>
      <w:r w:rsidRPr="008B56E9">
        <w:rPr>
          <w:rFonts w:ascii="Times New Roman" w:hAnsi="Times New Roman" w:cs="Times New Roman"/>
          <w:sz w:val="28"/>
          <w:szCs w:val="28"/>
          <w:lang w:val="en-US"/>
        </w:rPr>
        <w:t xml:space="preserve"> of test results.</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As it was mentioned above, according to pre-test results, control group participants were better critical thinkers and had more proficient reading skill in L2 compared to target group. To be more specific, 70%</w:t>
      </w:r>
      <w:r w:rsidRPr="008B56E9">
        <w:rPr>
          <w:rFonts w:ascii="Times New Roman" w:hAnsi="Times New Roman" w:cs="Times New Roman"/>
          <w:b/>
          <w:sz w:val="28"/>
          <w:szCs w:val="28"/>
          <w:lang w:val="en-US"/>
        </w:rPr>
        <w:t xml:space="preserve"> </w:t>
      </w:r>
      <w:r w:rsidRPr="008B56E9">
        <w:rPr>
          <w:rFonts w:ascii="Times New Roman" w:hAnsi="Times New Roman" w:cs="Times New Roman"/>
          <w:sz w:val="28"/>
          <w:szCs w:val="28"/>
          <w:lang w:val="en-US"/>
        </w:rPr>
        <w:t>of target group were critical thinkers and 40% of them got at least 30 on reading test which makes them good users in reading. Moreover, 30 %</w:t>
      </w:r>
      <w:r w:rsidRPr="008B56E9">
        <w:rPr>
          <w:rFonts w:ascii="Times New Roman" w:hAnsi="Times New Roman" w:cs="Times New Roman"/>
          <w:b/>
          <w:sz w:val="28"/>
          <w:szCs w:val="28"/>
          <w:lang w:val="en-US"/>
        </w:rPr>
        <w:t xml:space="preserve"> </w:t>
      </w:r>
      <w:r w:rsidRPr="008B56E9">
        <w:rPr>
          <w:rFonts w:ascii="Times New Roman" w:hAnsi="Times New Roman" w:cs="Times New Roman"/>
          <w:sz w:val="28"/>
          <w:szCs w:val="28"/>
          <w:lang w:val="en-US"/>
        </w:rPr>
        <w:t xml:space="preserve">of them were competent users and the other students’ results give evidence of being modest users in IELTS reading test. At the same time, only 36% of experimental group students gained at least 65% correct answers on critical thinking pre-test. Over than that, experimental group students were less proficient on reading skill with less than half of them being competent users, 36% of them being modest users and the other 18% of students being limited users of English reading skill. </w:t>
      </w:r>
    </w:p>
    <w:p w:rsidR="002A1FF0" w:rsidRPr="0058467F" w:rsidRDefault="007921B7" w:rsidP="0058467F">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Post-test results helped to find out that this trend has faintly changed after practical part of research; in general graduate students got higher results on both types of tests. This can be explained with short period of time in which research was conducted which is also one of the limitations of it. However, a positive trend was documented in experimental groups’ post-test results: majority of students’ performed 2 and 3 more correct answers compared to the results which they had in pre-test. To be more precise, 63% of experimental group students got at least 22 score on critical thinking post-test which is 27% more than the percentage of students who got 22 correct answers in pre-test.</w:t>
      </w:r>
    </w:p>
    <w:p w:rsidR="00F76212" w:rsidRDefault="00F76212" w:rsidP="009C312B">
      <w:pPr>
        <w:spacing w:line="360" w:lineRule="auto"/>
        <w:rPr>
          <w:rFonts w:ascii="Times New Roman" w:hAnsi="Times New Roman" w:cs="Times New Roman"/>
          <w:b/>
          <w:sz w:val="28"/>
          <w:szCs w:val="28"/>
          <w:lang w:val="en-US"/>
        </w:rPr>
      </w:pPr>
    </w:p>
    <w:p w:rsidR="00F76212" w:rsidRDefault="00F76212" w:rsidP="009C312B">
      <w:pPr>
        <w:spacing w:line="360" w:lineRule="auto"/>
        <w:rPr>
          <w:rFonts w:ascii="Times New Roman" w:hAnsi="Times New Roman" w:cs="Times New Roman"/>
          <w:b/>
          <w:sz w:val="28"/>
          <w:szCs w:val="28"/>
          <w:lang w:val="en-US"/>
        </w:rPr>
      </w:pPr>
    </w:p>
    <w:p w:rsidR="00F76212" w:rsidRDefault="00F76212" w:rsidP="009C312B">
      <w:pPr>
        <w:spacing w:line="360" w:lineRule="auto"/>
        <w:rPr>
          <w:rFonts w:ascii="Times New Roman" w:hAnsi="Times New Roman" w:cs="Times New Roman"/>
          <w:b/>
          <w:sz w:val="28"/>
          <w:szCs w:val="28"/>
          <w:lang w:val="en-US"/>
        </w:rPr>
      </w:pPr>
    </w:p>
    <w:p w:rsidR="009C312B" w:rsidRPr="00281549" w:rsidRDefault="0070005F" w:rsidP="00281549">
      <w:pPr>
        <w:rPr>
          <w:rFonts w:ascii="Times New Roman" w:hAnsi="Times New Roman" w:cs="Times New Roman"/>
          <w:sz w:val="28"/>
          <w:szCs w:val="28"/>
          <w:lang w:val="en-US"/>
        </w:rPr>
      </w:pPr>
      <w:proofErr w:type="gramStart"/>
      <w:r>
        <w:rPr>
          <w:rFonts w:ascii="Times New Roman" w:hAnsi="Times New Roman" w:cs="Times New Roman"/>
          <w:b/>
          <w:sz w:val="28"/>
          <w:szCs w:val="28"/>
          <w:lang w:val="en-US"/>
        </w:rPr>
        <w:lastRenderedPageBreak/>
        <w:t>Table 1.</w:t>
      </w:r>
      <w:proofErr w:type="gramEnd"/>
      <w:r w:rsidR="00281549">
        <w:rPr>
          <w:rFonts w:ascii="Times New Roman" w:hAnsi="Times New Roman" w:cs="Times New Roman"/>
          <w:b/>
          <w:sz w:val="28"/>
          <w:szCs w:val="28"/>
          <w:lang w:val="en-US"/>
        </w:rPr>
        <w:t xml:space="preserve"> </w:t>
      </w:r>
      <w:r w:rsidR="00281549" w:rsidRPr="00281549">
        <w:rPr>
          <w:rFonts w:ascii="Times New Roman" w:hAnsi="Times New Roman" w:cs="Times New Roman"/>
          <w:sz w:val="28"/>
          <w:szCs w:val="28"/>
          <w:lang w:val="en-US"/>
        </w:rPr>
        <w:t xml:space="preserve"> </w:t>
      </w:r>
      <w:r w:rsidR="00281549" w:rsidRPr="00281549">
        <w:rPr>
          <w:rFonts w:ascii="Times New Roman" w:hAnsi="Times New Roman" w:cs="Times New Roman"/>
          <w:b/>
          <w:sz w:val="28"/>
          <w:szCs w:val="28"/>
          <w:lang w:val="en-US"/>
        </w:rPr>
        <w:t>Central tendency of both groups’ results</w:t>
      </w:r>
      <w:r w:rsidR="009C312B" w:rsidRPr="008B56E9">
        <w:rPr>
          <w:rFonts w:ascii="Times New Roman" w:hAnsi="Times New Roman" w:cs="Times New Roman"/>
          <w:b/>
          <w:sz w:val="28"/>
          <w:szCs w:val="28"/>
          <w:lang w:val="en-US"/>
        </w:rPr>
        <w:t xml:space="preserve"> on</w:t>
      </w:r>
      <w:r w:rsidR="00281549">
        <w:rPr>
          <w:rFonts w:ascii="Times New Roman" w:hAnsi="Times New Roman" w:cs="Times New Roman"/>
          <w:b/>
          <w:sz w:val="28"/>
          <w:szCs w:val="28"/>
          <w:lang w:val="en-US"/>
        </w:rPr>
        <w:t xml:space="preserve"> Watson-Glaser’s</w:t>
      </w:r>
      <w:r w:rsidR="009C312B" w:rsidRPr="008B56E9">
        <w:rPr>
          <w:rFonts w:ascii="Times New Roman" w:hAnsi="Times New Roman" w:cs="Times New Roman"/>
          <w:b/>
          <w:sz w:val="28"/>
          <w:szCs w:val="28"/>
          <w:lang w:val="en-US"/>
        </w:rPr>
        <w:t xml:space="preserve"> Critical Thinking</w:t>
      </w:r>
      <w:r w:rsidR="00281549">
        <w:rPr>
          <w:rFonts w:ascii="Times New Roman" w:hAnsi="Times New Roman" w:cs="Times New Roman"/>
          <w:b/>
          <w:sz w:val="28"/>
          <w:szCs w:val="28"/>
          <w:lang w:val="en-US"/>
        </w:rPr>
        <w:t xml:space="preserve"> Appraisal as a pre-test</w:t>
      </w:r>
      <w:r>
        <w:rPr>
          <w:rFonts w:ascii="Times New Roman" w:hAnsi="Times New Roman" w:cs="Times New Roman"/>
          <w:b/>
          <w:sz w:val="28"/>
          <w:szCs w:val="28"/>
          <w:lang w:val="en-US"/>
        </w:rPr>
        <w:t>:</w:t>
      </w:r>
    </w:p>
    <w:tbl>
      <w:tblPr>
        <w:tblStyle w:val="a3"/>
        <w:tblW w:w="0" w:type="auto"/>
        <w:tblLayout w:type="fixed"/>
        <w:tblLook w:val="04A0"/>
      </w:tblPr>
      <w:tblGrid>
        <w:gridCol w:w="2235"/>
        <w:gridCol w:w="992"/>
        <w:gridCol w:w="992"/>
        <w:gridCol w:w="1134"/>
        <w:gridCol w:w="992"/>
        <w:gridCol w:w="993"/>
        <w:gridCol w:w="992"/>
        <w:gridCol w:w="958"/>
      </w:tblGrid>
      <w:tr w:rsidR="009C312B" w:rsidRPr="008B56E9" w:rsidTr="00C761D7">
        <w:tc>
          <w:tcPr>
            <w:tcW w:w="2235" w:type="dxa"/>
            <w:vMerge w:val="restart"/>
            <w:tcBorders>
              <w:right w:val="single" w:sz="4" w:space="0" w:color="auto"/>
            </w:tcBorders>
          </w:tcPr>
          <w:p w:rsidR="009C312B" w:rsidRPr="008B56E9" w:rsidRDefault="009C312B" w:rsidP="00C761D7">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w:t>
            </w:r>
          </w:p>
        </w:tc>
        <w:tc>
          <w:tcPr>
            <w:tcW w:w="3118" w:type="dxa"/>
            <w:gridSpan w:val="3"/>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Central Tendency</w:t>
            </w:r>
          </w:p>
        </w:tc>
        <w:tc>
          <w:tcPr>
            <w:tcW w:w="3935" w:type="dxa"/>
            <w:gridSpan w:val="4"/>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Dispersion</w:t>
            </w:r>
          </w:p>
        </w:tc>
      </w:tr>
      <w:tr w:rsidR="009C312B" w:rsidRPr="008B56E9" w:rsidTr="00C761D7">
        <w:tc>
          <w:tcPr>
            <w:tcW w:w="2235" w:type="dxa"/>
            <w:vMerge/>
            <w:tcBorders>
              <w:righ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p>
        </w:tc>
        <w:tc>
          <w:tcPr>
            <w:tcW w:w="992" w:type="dxa"/>
            <w:tcBorders>
              <w:lef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Median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Low</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High</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Range</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SD</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A (Target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15</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2.8</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B (Control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r>
    </w:tbl>
    <w:p w:rsidR="009C312B" w:rsidRDefault="009C312B" w:rsidP="0070005F">
      <w:pPr>
        <w:jc w:val="both"/>
        <w:rPr>
          <w:rFonts w:ascii="Times New Roman" w:hAnsi="Times New Roman" w:cs="Times New Roman"/>
          <w:b/>
          <w:lang w:val="en-US"/>
        </w:rPr>
      </w:pPr>
    </w:p>
    <w:p w:rsidR="009C312B" w:rsidRPr="008B56E9" w:rsidRDefault="0070005F" w:rsidP="009C312B">
      <w:pPr>
        <w:spacing w:line="360" w:lineRule="auto"/>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Table 2.</w:t>
      </w:r>
      <w:proofErr w:type="gramEnd"/>
      <w:r w:rsidR="00281549">
        <w:rPr>
          <w:rFonts w:ascii="Times New Roman" w:hAnsi="Times New Roman" w:cs="Times New Roman"/>
          <w:b/>
          <w:sz w:val="28"/>
          <w:szCs w:val="28"/>
          <w:lang w:val="en-US"/>
        </w:rPr>
        <w:t xml:space="preserve"> </w:t>
      </w:r>
      <w:r w:rsidR="00281549" w:rsidRPr="00281549">
        <w:rPr>
          <w:rFonts w:ascii="Times New Roman" w:hAnsi="Times New Roman" w:cs="Times New Roman"/>
          <w:b/>
          <w:sz w:val="28"/>
          <w:szCs w:val="28"/>
          <w:lang w:val="en-US"/>
        </w:rPr>
        <w:t>Central tendency of both groups’ results</w:t>
      </w:r>
      <w:r w:rsidR="00281549" w:rsidRPr="008B56E9">
        <w:rPr>
          <w:rFonts w:ascii="Times New Roman" w:hAnsi="Times New Roman" w:cs="Times New Roman"/>
          <w:b/>
          <w:sz w:val="28"/>
          <w:szCs w:val="28"/>
          <w:lang w:val="en-US"/>
        </w:rPr>
        <w:t xml:space="preserve"> </w:t>
      </w:r>
      <w:r w:rsidR="00281549">
        <w:rPr>
          <w:rFonts w:ascii="Times New Roman" w:hAnsi="Times New Roman" w:cs="Times New Roman"/>
          <w:b/>
          <w:sz w:val="28"/>
          <w:szCs w:val="28"/>
          <w:lang w:val="en-US"/>
        </w:rPr>
        <w:t>Watson-Glaser’s</w:t>
      </w:r>
      <w:r w:rsidR="00281549" w:rsidRPr="008B56E9">
        <w:rPr>
          <w:rFonts w:ascii="Times New Roman" w:hAnsi="Times New Roman" w:cs="Times New Roman"/>
          <w:b/>
          <w:sz w:val="28"/>
          <w:szCs w:val="28"/>
          <w:lang w:val="en-US"/>
        </w:rPr>
        <w:t xml:space="preserve"> Critical Thinking</w:t>
      </w:r>
      <w:r w:rsidR="00281549">
        <w:rPr>
          <w:rFonts w:ascii="Times New Roman" w:hAnsi="Times New Roman" w:cs="Times New Roman"/>
          <w:b/>
          <w:sz w:val="28"/>
          <w:szCs w:val="28"/>
          <w:lang w:val="en-US"/>
        </w:rPr>
        <w:t xml:space="preserve"> Appraisal as a post-test.</w:t>
      </w:r>
    </w:p>
    <w:tbl>
      <w:tblPr>
        <w:tblStyle w:val="a3"/>
        <w:tblW w:w="0" w:type="auto"/>
        <w:tblLayout w:type="fixed"/>
        <w:tblLook w:val="04A0"/>
      </w:tblPr>
      <w:tblGrid>
        <w:gridCol w:w="2235"/>
        <w:gridCol w:w="992"/>
        <w:gridCol w:w="992"/>
        <w:gridCol w:w="1134"/>
        <w:gridCol w:w="992"/>
        <w:gridCol w:w="993"/>
        <w:gridCol w:w="992"/>
        <w:gridCol w:w="992"/>
      </w:tblGrid>
      <w:tr w:rsidR="009C312B" w:rsidRPr="008B56E9" w:rsidTr="00C761D7">
        <w:tc>
          <w:tcPr>
            <w:tcW w:w="2235" w:type="dxa"/>
            <w:vMerge w:val="restart"/>
            <w:tcBorders>
              <w:top w:val="single" w:sz="4" w:space="0" w:color="auto"/>
              <w:right w:val="single" w:sz="4" w:space="0" w:color="auto"/>
            </w:tcBorders>
          </w:tcPr>
          <w:p w:rsidR="009C312B" w:rsidRPr="008B56E9" w:rsidRDefault="009C312B" w:rsidP="00C761D7">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w:t>
            </w:r>
          </w:p>
        </w:tc>
        <w:tc>
          <w:tcPr>
            <w:tcW w:w="3118" w:type="dxa"/>
            <w:gridSpan w:val="3"/>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Central Tendency</w:t>
            </w:r>
          </w:p>
        </w:tc>
        <w:tc>
          <w:tcPr>
            <w:tcW w:w="3969" w:type="dxa"/>
            <w:gridSpan w:val="4"/>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Dispersion</w:t>
            </w:r>
          </w:p>
        </w:tc>
      </w:tr>
      <w:tr w:rsidR="009C312B" w:rsidRPr="008B56E9" w:rsidTr="00C761D7">
        <w:tc>
          <w:tcPr>
            <w:tcW w:w="2235" w:type="dxa"/>
            <w:vMerge/>
            <w:tcBorders>
              <w:righ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p>
        </w:tc>
        <w:tc>
          <w:tcPr>
            <w:tcW w:w="992" w:type="dxa"/>
            <w:tcBorders>
              <w:lef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Median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Low</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High</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Range</w:t>
            </w:r>
          </w:p>
        </w:tc>
        <w:tc>
          <w:tcPr>
            <w:tcW w:w="992"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SD</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A (Target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18</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992"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2.9</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B (Control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24</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19</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8</w:t>
            </w:r>
          </w:p>
        </w:tc>
        <w:tc>
          <w:tcPr>
            <w:tcW w:w="992"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2.6</w:t>
            </w:r>
          </w:p>
        </w:tc>
      </w:tr>
    </w:tbl>
    <w:p w:rsidR="009C312B" w:rsidRDefault="009C312B" w:rsidP="009C312B">
      <w:pPr>
        <w:rPr>
          <w:rFonts w:ascii="Times New Roman" w:hAnsi="Times New Roman" w:cs="Times New Roman"/>
          <w:b/>
          <w:sz w:val="28"/>
          <w:szCs w:val="28"/>
          <w:lang w:val="en-US"/>
        </w:rPr>
      </w:pPr>
    </w:p>
    <w:p w:rsidR="007D0F43" w:rsidRDefault="0070005F" w:rsidP="0070005F">
      <w:pPr>
        <w:jc w:val="both"/>
        <w:rPr>
          <w:rFonts w:ascii="Times New Roman" w:hAnsi="Times New Roman" w:cs="Times New Roman"/>
          <w:sz w:val="28"/>
          <w:szCs w:val="28"/>
          <w:lang w:val="en-US"/>
        </w:rPr>
      </w:pPr>
      <w:r>
        <w:rPr>
          <w:rFonts w:ascii="Times New Roman" w:hAnsi="Times New Roman" w:cs="Times New Roman"/>
          <w:sz w:val="28"/>
          <w:szCs w:val="28"/>
          <w:lang w:val="en-US"/>
        </w:rPr>
        <w:t>It is clear from the tables that</w:t>
      </w:r>
      <w:r w:rsidR="007D0F43">
        <w:rPr>
          <w:rFonts w:ascii="Times New Roman" w:hAnsi="Times New Roman" w:cs="Times New Roman"/>
          <w:sz w:val="28"/>
          <w:szCs w:val="28"/>
          <w:lang w:val="en-US"/>
        </w:rPr>
        <w:t xml:space="preserve"> experimental group’s results improved fairly in post-test compared to pre-test upshots, whereas control group’s outcomes stayed almost unchangeable. </w:t>
      </w:r>
    </w:p>
    <w:p w:rsidR="00F76212" w:rsidRDefault="007D0F43" w:rsidP="0070005F">
      <w:pPr>
        <w:jc w:val="both"/>
        <w:rPr>
          <w:rFonts w:ascii="Times New Roman" w:hAnsi="Times New Roman" w:cs="Times New Roman"/>
          <w:sz w:val="28"/>
          <w:szCs w:val="28"/>
          <w:lang w:val="en-US"/>
        </w:rPr>
      </w:pPr>
      <w:r>
        <w:rPr>
          <w:rFonts w:ascii="Times New Roman" w:hAnsi="Times New Roman" w:cs="Times New Roman"/>
          <w:sz w:val="28"/>
          <w:szCs w:val="28"/>
          <w:lang w:val="en-US"/>
        </w:rPr>
        <w:t>The data in table 1and table 2 demonstrates that t</w:t>
      </w:r>
      <w:r w:rsidR="0070005F">
        <w:rPr>
          <w:rFonts w:ascii="Times New Roman" w:hAnsi="Times New Roman" w:cs="Times New Roman"/>
          <w:sz w:val="28"/>
          <w:szCs w:val="28"/>
          <w:lang w:val="en-US"/>
        </w:rPr>
        <w:t xml:space="preserve">here is </w:t>
      </w:r>
      <w:r>
        <w:rPr>
          <w:rFonts w:ascii="Times New Roman" w:hAnsi="Times New Roman" w:cs="Times New Roman"/>
          <w:sz w:val="28"/>
          <w:szCs w:val="28"/>
          <w:lang w:val="en-US"/>
        </w:rPr>
        <w:t>almost no</w:t>
      </w:r>
      <w:r w:rsidR="0070005F">
        <w:rPr>
          <w:rFonts w:ascii="Times New Roman" w:hAnsi="Times New Roman" w:cs="Times New Roman"/>
          <w:sz w:val="28"/>
          <w:szCs w:val="28"/>
          <w:lang w:val="en-US"/>
        </w:rPr>
        <w:t xml:space="preserve"> difference between control </w:t>
      </w:r>
      <w:r>
        <w:rPr>
          <w:rFonts w:ascii="Times New Roman" w:hAnsi="Times New Roman" w:cs="Times New Roman"/>
          <w:sz w:val="28"/>
          <w:szCs w:val="28"/>
          <w:lang w:val="en-US"/>
        </w:rPr>
        <w:t>group’s</w:t>
      </w:r>
      <w:r w:rsidR="0070005F">
        <w:rPr>
          <w:rFonts w:ascii="Times New Roman" w:hAnsi="Times New Roman" w:cs="Times New Roman"/>
          <w:sz w:val="28"/>
          <w:szCs w:val="28"/>
          <w:lang w:val="en-US"/>
        </w:rPr>
        <w:t xml:space="preserve"> pre-test</w:t>
      </w:r>
      <w:r>
        <w:rPr>
          <w:rFonts w:ascii="Times New Roman" w:hAnsi="Times New Roman" w:cs="Times New Roman"/>
          <w:sz w:val="28"/>
          <w:szCs w:val="28"/>
          <w:lang w:val="en-US"/>
        </w:rPr>
        <w:t xml:space="preserve"> and post-test</w:t>
      </w:r>
      <w:r w:rsidR="0070005F">
        <w:rPr>
          <w:rFonts w:ascii="Times New Roman" w:hAnsi="Times New Roman" w:cs="Times New Roman"/>
          <w:sz w:val="28"/>
          <w:szCs w:val="28"/>
          <w:lang w:val="en-US"/>
        </w:rPr>
        <w:t xml:space="preserve"> results on critical thinking concerning mean, mode and median. In particular, average nu</w:t>
      </w:r>
      <w:r>
        <w:rPr>
          <w:rFonts w:ascii="Times New Roman" w:hAnsi="Times New Roman" w:cs="Times New Roman"/>
          <w:sz w:val="28"/>
          <w:szCs w:val="28"/>
          <w:lang w:val="en-US"/>
        </w:rPr>
        <w:t>merical value that occurs most frequently and median of control group’s results stay stable making up 24 and 23 respectively</w:t>
      </w:r>
      <w:r w:rsidR="0070005F">
        <w:rPr>
          <w:rFonts w:ascii="Times New Roman" w:hAnsi="Times New Roman" w:cs="Times New Roman"/>
          <w:sz w:val="28"/>
          <w:szCs w:val="28"/>
          <w:lang w:val="en-US"/>
        </w:rPr>
        <w:t>, w</w:t>
      </w:r>
      <w:r>
        <w:rPr>
          <w:rFonts w:ascii="Times New Roman" w:hAnsi="Times New Roman" w:cs="Times New Roman"/>
          <w:sz w:val="28"/>
          <w:szCs w:val="28"/>
          <w:lang w:val="en-US"/>
        </w:rPr>
        <w:t>hereas average numerical value is a bit higher in post-test stan</w:t>
      </w:r>
      <w:r w:rsidR="00F76212">
        <w:rPr>
          <w:rFonts w:ascii="Times New Roman" w:hAnsi="Times New Roman" w:cs="Times New Roman"/>
          <w:sz w:val="28"/>
          <w:szCs w:val="28"/>
          <w:lang w:val="en-US"/>
        </w:rPr>
        <w:t>ding at 23</w:t>
      </w:r>
      <w:r w:rsidR="0070005F">
        <w:rPr>
          <w:rFonts w:ascii="Times New Roman" w:hAnsi="Times New Roman" w:cs="Times New Roman"/>
          <w:sz w:val="28"/>
          <w:szCs w:val="28"/>
          <w:lang w:val="en-US"/>
        </w:rPr>
        <w:t>.</w:t>
      </w:r>
      <w:r w:rsidR="00F76212">
        <w:rPr>
          <w:rFonts w:ascii="Times New Roman" w:hAnsi="Times New Roman" w:cs="Times New Roman"/>
          <w:sz w:val="28"/>
          <w:szCs w:val="28"/>
          <w:lang w:val="en-US"/>
        </w:rPr>
        <w:t xml:space="preserve"> Almost similarly, experimental group’s upshots perform that there is no difference between pre-test and post-test mode. However, average numerical value increases in post-test standing at 22 which versus 19 score in pre-test.</w:t>
      </w:r>
      <w:r w:rsidR="0070005F">
        <w:rPr>
          <w:rFonts w:ascii="Times New Roman" w:hAnsi="Times New Roman" w:cs="Times New Roman"/>
          <w:sz w:val="28"/>
          <w:szCs w:val="28"/>
          <w:lang w:val="en-US"/>
        </w:rPr>
        <w:t xml:space="preserve"> </w:t>
      </w:r>
    </w:p>
    <w:p w:rsidR="0070005F" w:rsidRPr="00F76212" w:rsidRDefault="00F76212" w:rsidP="00F7621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Experimental group show no change concerning the lowest and the highest scores in both tests making up 19 and 27 respectively. Whereas research group’s </w:t>
      </w:r>
      <w:r>
        <w:rPr>
          <w:rFonts w:ascii="Times New Roman" w:hAnsi="Times New Roman" w:cs="Times New Roman"/>
          <w:sz w:val="28"/>
          <w:szCs w:val="28"/>
          <w:lang w:val="en-US"/>
        </w:rPr>
        <w:lastRenderedPageBreak/>
        <w:t xml:space="preserve">upshots rise at 3 points regarding both pre-test and post-test results constituting to 18 and 26 scores in post-test </w:t>
      </w:r>
      <w:proofErr w:type="spellStart"/>
      <w:r>
        <w:rPr>
          <w:rFonts w:ascii="Times New Roman" w:hAnsi="Times New Roman" w:cs="Times New Roman"/>
          <w:sz w:val="28"/>
          <w:szCs w:val="28"/>
          <w:lang w:val="en-US"/>
        </w:rPr>
        <w:t>respecti</w:t>
      </w:r>
      <w:proofErr w:type="spellEnd"/>
    </w:p>
    <w:p w:rsidR="009C312B" w:rsidRPr="008B56E9" w:rsidRDefault="00280F4A" w:rsidP="009C312B">
      <w:pP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Table 3.</w:t>
      </w:r>
      <w:proofErr w:type="gramEnd"/>
      <w:r>
        <w:rPr>
          <w:rFonts w:ascii="Times New Roman" w:hAnsi="Times New Roman" w:cs="Times New Roman"/>
          <w:b/>
          <w:sz w:val="28"/>
          <w:szCs w:val="28"/>
          <w:lang w:val="en-US"/>
        </w:rPr>
        <w:t xml:space="preserve"> </w:t>
      </w:r>
      <w:r w:rsidR="00281549">
        <w:rPr>
          <w:rFonts w:ascii="Times New Roman" w:hAnsi="Times New Roman" w:cs="Times New Roman"/>
          <w:b/>
          <w:sz w:val="28"/>
          <w:szCs w:val="28"/>
          <w:lang w:val="en-US"/>
        </w:rPr>
        <w:t xml:space="preserve"> </w:t>
      </w:r>
      <w:r w:rsidR="00281549" w:rsidRPr="00281549">
        <w:rPr>
          <w:rFonts w:ascii="Times New Roman" w:hAnsi="Times New Roman" w:cs="Times New Roman"/>
          <w:b/>
          <w:sz w:val="28"/>
          <w:szCs w:val="28"/>
          <w:lang w:val="en-US"/>
        </w:rPr>
        <w:t>Central tendency of both groups’ results</w:t>
      </w:r>
      <w:r w:rsidR="00281549" w:rsidRPr="008B56E9">
        <w:rPr>
          <w:rFonts w:ascii="Times New Roman" w:hAnsi="Times New Roman" w:cs="Times New Roman"/>
          <w:b/>
          <w:sz w:val="28"/>
          <w:szCs w:val="28"/>
          <w:lang w:val="en-US"/>
        </w:rPr>
        <w:t xml:space="preserve"> on </w:t>
      </w:r>
      <w:r w:rsidR="00281549">
        <w:rPr>
          <w:rFonts w:ascii="Times New Roman" w:hAnsi="Times New Roman" w:cs="Times New Roman"/>
          <w:b/>
          <w:sz w:val="28"/>
          <w:szCs w:val="28"/>
          <w:lang w:val="en-US"/>
        </w:rPr>
        <w:t>IELTS academic reading pre-test:</w:t>
      </w:r>
    </w:p>
    <w:tbl>
      <w:tblPr>
        <w:tblStyle w:val="a3"/>
        <w:tblW w:w="0" w:type="auto"/>
        <w:tblLayout w:type="fixed"/>
        <w:tblLook w:val="04A0"/>
      </w:tblPr>
      <w:tblGrid>
        <w:gridCol w:w="2235"/>
        <w:gridCol w:w="992"/>
        <w:gridCol w:w="992"/>
        <w:gridCol w:w="1134"/>
        <w:gridCol w:w="992"/>
        <w:gridCol w:w="993"/>
        <w:gridCol w:w="992"/>
        <w:gridCol w:w="958"/>
      </w:tblGrid>
      <w:tr w:rsidR="009C312B" w:rsidRPr="008B56E9" w:rsidTr="00C761D7">
        <w:tc>
          <w:tcPr>
            <w:tcW w:w="2235" w:type="dxa"/>
            <w:vMerge w:val="restart"/>
            <w:tcBorders>
              <w:right w:val="single" w:sz="4" w:space="0" w:color="auto"/>
            </w:tcBorders>
          </w:tcPr>
          <w:p w:rsidR="009C312B" w:rsidRPr="008B56E9" w:rsidRDefault="009C312B" w:rsidP="00C761D7">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w:t>
            </w:r>
          </w:p>
        </w:tc>
        <w:tc>
          <w:tcPr>
            <w:tcW w:w="3118" w:type="dxa"/>
            <w:gridSpan w:val="3"/>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Central Tendency</w:t>
            </w:r>
          </w:p>
        </w:tc>
        <w:tc>
          <w:tcPr>
            <w:tcW w:w="3935" w:type="dxa"/>
            <w:gridSpan w:val="4"/>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Dispersion</w:t>
            </w:r>
          </w:p>
        </w:tc>
      </w:tr>
      <w:tr w:rsidR="009C312B" w:rsidRPr="008B56E9" w:rsidTr="00C761D7">
        <w:tc>
          <w:tcPr>
            <w:tcW w:w="2235" w:type="dxa"/>
            <w:vMerge/>
            <w:tcBorders>
              <w:righ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p>
        </w:tc>
        <w:tc>
          <w:tcPr>
            <w:tcW w:w="992" w:type="dxa"/>
            <w:tcBorders>
              <w:lef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Median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Low</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High</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Range</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SD</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A (Target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22</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21</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16</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11</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3.2</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B (Control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28</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36</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16</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2.9</w:t>
            </w:r>
          </w:p>
        </w:tc>
      </w:tr>
    </w:tbl>
    <w:p w:rsidR="002A1FF0" w:rsidRPr="008B56E9" w:rsidRDefault="002A1FF0" w:rsidP="009C312B">
      <w:pPr>
        <w:rPr>
          <w:rFonts w:ascii="Times New Roman" w:hAnsi="Times New Roman" w:cs="Times New Roman"/>
          <w:b/>
          <w:sz w:val="28"/>
          <w:szCs w:val="28"/>
          <w:lang w:val="en-US"/>
        </w:rPr>
      </w:pPr>
    </w:p>
    <w:p w:rsidR="009C312B" w:rsidRPr="008B56E9" w:rsidRDefault="00280F4A" w:rsidP="009C312B">
      <w:pP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Table 4.</w:t>
      </w:r>
      <w:proofErr w:type="gramEnd"/>
      <w:r>
        <w:rPr>
          <w:rFonts w:ascii="Times New Roman" w:hAnsi="Times New Roman" w:cs="Times New Roman"/>
          <w:b/>
          <w:sz w:val="28"/>
          <w:szCs w:val="28"/>
          <w:lang w:val="en-US"/>
        </w:rPr>
        <w:t xml:space="preserve"> </w:t>
      </w:r>
      <w:r w:rsidR="00281549" w:rsidRPr="00281549">
        <w:rPr>
          <w:rFonts w:ascii="Times New Roman" w:hAnsi="Times New Roman" w:cs="Times New Roman"/>
          <w:b/>
          <w:sz w:val="28"/>
          <w:szCs w:val="28"/>
          <w:lang w:val="en-US"/>
        </w:rPr>
        <w:t>Central tendency of both groups’ results</w:t>
      </w:r>
      <w:r w:rsidR="00281549" w:rsidRPr="008B56E9">
        <w:rPr>
          <w:rFonts w:ascii="Times New Roman" w:hAnsi="Times New Roman" w:cs="Times New Roman"/>
          <w:b/>
          <w:sz w:val="28"/>
          <w:szCs w:val="28"/>
          <w:lang w:val="en-US"/>
        </w:rPr>
        <w:t xml:space="preserve"> on </w:t>
      </w:r>
      <w:r w:rsidR="00281549">
        <w:rPr>
          <w:rFonts w:ascii="Times New Roman" w:hAnsi="Times New Roman" w:cs="Times New Roman"/>
          <w:b/>
          <w:sz w:val="28"/>
          <w:szCs w:val="28"/>
          <w:lang w:val="en-US"/>
        </w:rPr>
        <w:t>IELTS academic reading post-test:</w:t>
      </w:r>
    </w:p>
    <w:tbl>
      <w:tblPr>
        <w:tblStyle w:val="a3"/>
        <w:tblW w:w="0" w:type="auto"/>
        <w:tblLayout w:type="fixed"/>
        <w:tblLook w:val="04A0"/>
      </w:tblPr>
      <w:tblGrid>
        <w:gridCol w:w="2235"/>
        <w:gridCol w:w="992"/>
        <w:gridCol w:w="992"/>
        <w:gridCol w:w="1134"/>
        <w:gridCol w:w="992"/>
        <w:gridCol w:w="993"/>
        <w:gridCol w:w="992"/>
        <w:gridCol w:w="958"/>
      </w:tblGrid>
      <w:tr w:rsidR="009C312B" w:rsidRPr="008B56E9" w:rsidTr="00C761D7">
        <w:tc>
          <w:tcPr>
            <w:tcW w:w="2235" w:type="dxa"/>
            <w:vMerge w:val="restart"/>
            <w:tcBorders>
              <w:right w:val="single" w:sz="4" w:space="0" w:color="auto"/>
            </w:tcBorders>
          </w:tcPr>
          <w:p w:rsidR="009C312B" w:rsidRPr="008B56E9" w:rsidRDefault="009C312B" w:rsidP="00C761D7">
            <w:pPr>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w:t>
            </w:r>
          </w:p>
        </w:tc>
        <w:tc>
          <w:tcPr>
            <w:tcW w:w="3118" w:type="dxa"/>
            <w:gridSpan w:val="3"/>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Central Tendency</w:t>
            </w:r>
          </w:p>
        </w:tc>
        <w:tc>
          <w:tcPr>
            <w:tcW w:w="3935" w:type="dxa"/>
            <w:gridSpan w:val="4"/>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Dispersion</w:t>
            </w:r>
          </w:p>
        </w:tc>
      </w:tr>
      <w:tr w:rsidR="009C312B" w:rsidRPr="008B56E9" w:rsidTr="00C761D7">
        <w:tc>
          <w:tcPr>
            <w:tcW w:w="2235" w:type="dxa"/>
            <w:vMerge/>
            <w:tcBorders>
              <w:righ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p>
        </w:tc>
        <w:tc>
          <w:tcPr>
            <w:tcW w:w="992" w:type="dxa"/>
            <w:tcBorders>
              <w:left w:val="single" w:sz="4" w:space="0" w:color="auto"/>
            </w:tcBorders>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Mode</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Median</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Low</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High</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Range</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SD</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A (Target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23</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17</w:t>
            </w:r>
          </w:p>
        </w:tc>
        <w:tc>
          <w:tcPr>
            <w:tcW w:w="993"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30</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13</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4</w:t>
            </w:r>
          </w:p>
        </w:tc>
      </w:tr>
      <w:tr w:rsidR="009C312B" w:rsidRPr="008B56E9" w:rsidTr="00C761D7">
        <w:tc>
          <w:tcPr>
            <w:tcW w:w="2235"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Group B (Control group)</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27</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1134"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25</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20</w:t>
            </w:r>
          </w:p>
        </w:tc>
        <w:tc>
          <w:tcPr>
            <w:tcW w:w="993" w:type="dxa"/>
          </w:tcPr>
          <w:p w:rsidR="009C312B" w:rsidRPr="008B56E9" w:rsidRDefault="00F76212" w:rsidP="00C761D7">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r w:rsidR="009C312B" w:rsidRPr="008B56E9">
              <w:rPr>
                <w:rFonts w:ascii="Times New Roman" w:hAnsi="Times New Roman" w:cs="Times New Roman"/>
                <w:sz w:val="28"/>
                <w:szCs w:val="28"/>
                <w:lang w:val="en-US"/>
              </w:rPr>
              <w:t>5</w:t>
            </w:r>
          </w:p>
        </w:tc>
        <w:tc>
          <w:tcPr>
            <w:tcW w:w="992" w:type="dxa"/>
          </w:tcPr>
          <w:p w:rsidR="009C312B" w:rsidRPr="008B56E9" w:rsidRDefault="009C312B" w:rsidP="00C761D7">
            <w:pPr>
              <w:spacing w:line="276"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15</w:t>
            </w:r>
          </w:p>
        </w:tc>
        <w:tc>
          <w:tcPr>
            <w:tcW w:w="958" w:type="dxa"/>
          </w:tcPr>
          <w:p w:rsidR="009C312B" w:rsidRPr="008B56E9" w:rsidRDefault="009C312B" w:rsidP="00C761D7">
            <w:pPr>
              <w:spacing w:line="360" w:lineRule="auto"/>
              <w:jc w:val="center"/>
              <w:rPr>
                <w:rFonts w:ascii="Times New Roman" w:hAnsi="Times New Roman" w:cs="Times New Roman"/>
                <w:sz w:val="28"/>
                <w:szCs w:val="28"/>
                <w:lang w:val="en-US"/>
              </w:rPr>
            </w:pPr>
            <w:r w:rsidRPr="008B56E9">
              <w:rPr>
                <w:rFonts w:ascii="Times New Roman" w:hAnsi="Times New Roman" w:cs="Times New Roman"/>
                <w:sz w:val="28"/>
                <w:szCs w:val="28"/>
                <w:lang w:val="en-US"/>
              </w:rPr>
              <w:t>5</w:t>
            </w:r>
          </w:p>
        </w:tc>
      </w:tr>
    </w:tbl>
    <w:p w:rsidR="00280F4A" w:rsidRDefault="00280F4A" w:rsidP="007921B7">
      <w:pPr>
        <w:spacing w:line="360" w:lineRule="auto"/>
        <w:jc w:val="both"/>
        <w:rPr>
          <w:rFonts w:ascii="Times New Roman" w:hAnsi="Times New Roman" w:cs="Times New Roman"/>
          <w:sz w:val="28"/>
          <w:szCs w:val="28"/>
          <w:lang w:val="en-US"/>
        </w:rPr>
      </w:pPr>
    </w:p>
    <w:p w:rsidR="00280F4A" w:rsidRDefault="00280F4A" w:rsidP="007921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following </w:t>
      </w:r>
      <w:r w:rsidR="006E2FEE">
        <w:rPr>
          <w:rFonts w:ascii="Times New Roman" w:hAnsi="Times New Roman" w:cs="Times New Roman"/>
          <w:sz w:val="28"/>
          <w:szCs w:val="28"/>
          <w:lang w:val="en-US"/>
        </w:rPr>
        <w:t>tables compare</w:t>
      </w:r>
      <w:r>
        <w:rPr>
          <w:rFonts w:ascii="Times New Roman" w:hAnsi="Times New Roman" w:cs="Times New Roman"/>
          <w:sz w:val="28"/>
          <w:szCs w:val="28"/>
          <w:lang w:val="en-US"/>
        </w:rPr>
        <w:t xml:space="preserve"> pre and post-test upshots of Group A and Group B students which are control and research groups respectively. </w:t>
      </w:r>
    </w:p>
    <w:p w:rsidR="00280F4A" w:rsidRDefault="00280F4A" w:rsidP="007921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One of the first things to note is that there is a decrease regarding control group results concerning mode and median standing at 25 in post-test, whereas the group upshots’ mean stay constant at 27. At the same time, Group A’s results fairly increase in post-test constituting to 25 for mode and median and 23 for mean according to post-test outcomes.</w:t>
      </w:r>
    </w:p>
    <w:p w:rsidR="00280F4A" w:rsidRDefault="00280F4A" w:rsidP="007921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is also a noticeable feature that group A’s both the highest and the lowest scores increase in post-test standing</w:t>
      </w:r>
      <w:r w:rsidR="00963D49">
        <w:rPr>
          <w:rFonts w:ascii="Times New Roman" w:hAnsi="Times New Roman" w:cs="Times New Roman"/>
          <w:sz w:val="28"/>
          <w:szCs w:val="28"/>
          <w:lang w:val="en-US"/>
        </w:rPr>
        <w:t xml:space="preserve"> at 17 and 30 score</w:t>
      </w:r>
      <w:r>
        <w:rPr>
          <w:rFonts w:ascii="Times New Roman" w:hAnsi="Times New Roman" w:cs="Times New Roman"/>
          <w:sz w:val="28"/>
          <w:szCs w:val="28"/>
          <w:lang w:val="en-US"/>
        </w:rPr>
        <w:t xml:space="preserve"> respectively.</w:t>
      </w:r>
      <w:r w:rsidR="00963D49">
        <w:rPr>
          <w:rFonts w:ascii="Times New Roman" w:hAnsi="Times New Roman" w:cs="Times New Roman"/>
          <w:sz w:val="28"/>
          <w:szCs w:val="28"/>
          <w:lang w:val="en-US"/>
        </w:rPr>
        <w:t xml:space="preserve"> On contrast, </w:t>
      </w:r>
      <w:r w:rsidR="00963D49">
        <w:rPr>
          <w:rFonts w:ascii="Times New Roman" w:hAnsi="Times New Roman" w:cs="Times New Roman"/>
          <w:sz w:val="28"/>
          <w:szCs w:val="28"/>
          <w:lang w:val="en-US"/>
        </w:rPr>
        <w:lastRenderedPageBreak/>
        <w:t>control group’s highest score falls down in post test at one point forming 35 score, whereas the lowest score of the group stays firm at 20 score.</w:t>
      </w:r>
    </w:p>
    <w:p w:rsidR="00963D49" w:rsidRDefault="00963D49" w:rsidP="007921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final point is that ranges of both groups slightly go up amount to 13 and 15 score for Group A and Group B respectively.</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Results of research also leads me to conclude that critical thinking has a positive influence on developing foreign language reading skill. </w:t>
      </w:r>
      <w:proofErr w:type="gramStart"/>
      <w:r w:rsidRPr="008B56E9">
        <w:rPr>
          <w:rFonts w:ascii="Times New Roman" w:hAnsi="Times New Roman" w:cs="Times New Roman"/>
          <w:sz w:val="28"/>
          <w:szCs w:val="28"/>
          <w:lang w:val="en-US"/>
        </w:rPr>
        <w:t>As study showed that many students who achieved high scores in critical thinking test performed good results on academic reading test as well.</w:t>
      </w:r>
      <w:proofErr w:type="gramEnd"/>
      <w:r w:rsidRPr="008B56E9">
        <w:rPr>
          <w:rFonts w:ascii="Times New Roman" w:hAnsi="Times New Roman" w:cs="Times New Roman"/>
          <w:sz w:val="28"/>
          <w:szCs w:val="28"/>
          <w:lang w:val="en-US"/>
        </w:rPr>
        <w:t xml:space="preserve"> Furthermore, a month lasting practical part of research also proves that once students work on enhancing critical thinking skills, they improve their reading skills too.</w:t>
      </w:r>
    </w:p>
    <w:p w:rsidR="007921B7" w:rsidRPr="008B56E9" w:rsidRDefault="007921B7" w:rsidP="007921B7">
      <w:pPr>
        <w:spacing w:line="360" w:lineRule="auto"/>
        <w:jc w:val="both"/>
        <w:rPr>
          <w:rFonts w:ascii="Times New Roman" w:hAnsi="Times New Roman" w:cs="Times New Roman"/>
          <w:sz w:val="28"/>
          <w:szCs w:val="28"/>
          <w:lang w:val="en-US"/>
        </w:rPr>
      </w:pPr>
      <w:r w:rsidRPr="008B56E9">
        <w:rPr>
          <w:rFonts w:ascii="Times New Roman" w:hAnsi="Times New Roman" w:cs="Times New Roman"/>
          <w:sz w:val="28"/>
          <w:szCs w:val="28"/>
          <w:lang w:val="en-US"/>
        </w:rPr>
        <w:t xml:space="preserve">In addition, studying a number of scholars’ works assisted me to sum up that critical thinking plays a fundamental role in education. Hence, educational institutions should have a goal which </w:t>
      </w:r>
      <w:r w:rsidR="00320B1B" w:rsidRPr="008B56E9">
        <w:rPr>
          <w:rFonts w:ascii="Times New Roman" w:hAnsi="Times New Roman" w:cs="Times New Roman"/>
          <w:sz w:val="28"/>
          <w:szCs w:val="28"/>
          <w:lang w:val="en-US"/>
        </w:rPr>
        <w:t>assists</w:t>
      </w:r>
      <w:r w:rsidRPr="008B56E9">
        <w:rPr>
          <w:rFonts w:ascii="Times New Roman" w:hAnsi="Times New Roman" w:cs="Times New Roman"/>
          <w:sz w:val="28"/>
          <w:szCs w:val="28"/>
          <w:lang w:val="en-US"/>
        </w:rPr>
        <w:t xml:space="preserve"> learners and students to develop their reasoning, decision-making, problem-solving, more generally, their analysis, synthesis and evaluation skills besides developing their recitation, memorization, calculation and also language skills. Many researchers’ studies proved that critical thinking has a positive influence not only on reading skill, but also on all language skills. </w:t>
      </w:r>
    </w:p>
    <w:p w:rsidR="007921B7" w:rsidRPr="008B56E9" w:rsidRDefault="007921B7" w:rsidP="007921B7">
      <w:pPr>
        <w:autoSpaceDE w:val="0"/>
        <w:autoSpaceDN w:val="0"/>
        <w:adjustRightInd w:val="0"/>
        <w:spacing w:after="0" w:line="360" w:lineRule="auto"/>
        <w:jc w:val="both"/>
        <w:rPr>
          <w:rFonts w:ascii="Times New Roman" w:hAnsi="Times New Roman" w:cs="Times New Roman"/>
          <w:sz w:val="28"/>
          <w:szCs w:val="28"/>
          <w:lang w:val="en-US"/>
        </w:rPr>
      </w:pPr>
      <w:proofErr w:type="spellStart"/>
      <w:r w:rsidRPr="008B56E9">
        <w:rPr>
          <w:rFonts w:ascii="Times New Roman" w:hAnsi="Times New Roman" w:cs="Times New Roman"/>
          <w:sz w:val="28"/>
          <w:szCs w:val="28"/>
          <w:lang w:val="en-US"/>
        </w:rPr>
        <w:t>Genal</w:t>
      </w:r>
      <w:proofErr w:type="spellEnd"/>
      <w:r w:rsidRPr="008B56E9">
        <w:rPr>
          <w:rFonts w:ascii="Times New Roman" w:hAnsi="Times New Roman" w:cs="Times New Roman"/>
          <w:sz w:val="28"/>
          <w:szCs w:val="28"/>
          <w:lang w:val="en-US"/>
        </w:rPr>
        <w:t xml:space="preserve"> Hove in his “Developing Critical Thinking Skills in the High School English Classroom” affirms </w:t>
      </w:r>
      <w:r w:rsidR="009C312B" w:rsidRPr="008B56E9">
        <w:rPr>
          <w:rFonts w:ascii="Times New Roman" w:hAnsi="Times New Roman" w:cs="Times New Roman"/>
          <w:sz w:val="28"/>
          <w:szCs w:val="28"/>
          <w:lang w:val="en-US"/>
        </w:rPr>
        <w:t>that importance of</w:t>
      </w:r>
      <w:r w:rsidRPr="008B56E9">
        <w:rPr>
          <w:rFonts w:ascii="Times New Roman" w:hAnsi="Times New Roman" w:cs="Times New Roman"/>
          <w:sz w:val="28"/>
          <w:szCs w:val="28"/>
          <w:lang w:val="en-US"/>
        </w:rPr>
        <w:t xml:space="preserve"> “the ability to think about their own thinking”.</w:t>
      </w:r>
    </w:p>
    <w:p w:rsidR="007921B7" w:rsidRPr="008B56E9" w:rsidRDefault="007921B7" w:rsidP="007921B7">
      <w:pPr>
        <w:spacing w:line="360" w:lineRule="auto"/>
        <w:jc w:val="both"/>
        <w:rPr>
          <w:rFonts w:ascii="Times New Roman" w:hAnsi="Times New Roman" w:cs="Times New Roman"/>
          <w:sz w:val="28"/>
          <w:szCs w:val="28"/>
          <w:lang w:val="en-US"/>
        </w:rPr>
      </w:pPr>
    </w:p>
    <w:p w:rsidR="007921B7" w:rsidRPr="008B56E9" w:rsidRDefault="007921B7" w:rsidP="007921B7">
      <w:pPr>
        <w:autoSpaceDE w:val="0"/>
        <w:autoSpaceDN w:val="0"/>
        <w:adjustRightInd w:val="0"/>
        <w:spacing w:after="0" w:line="360" w:lineRule="auto"/>
        <w:jc w:val="both"/>
        <w:rPr>
          <w:rFonts w:ascii="Times New Roman" w:hAnsi="Times New Roman" w:cs="Times New Roman"/>
          <w:noProof/>
          <w:sz w:val="28"/>
          <w:szCs w:val="28"/>
          <w:lang w:val="en-US" w:eastAsia="ru-RU"/>
        </w:rPr>
      </w:pPr>
    </w:p>
    <w:p w:rsidR="003D128D" w:rsidRDefault="003D128D" w:rsidP="002A1FF0">
      <w:pPr>
        <w:spacing w:line="360" w:lineRule="auto"/>
        <w:rPr>
          <w:rFonts w:ascii="Times New Roman" w:hAnsi="Times New Roman" w:cs="Times New Roman"/>
          <w:b/>
          <w:sz w:val="28"/>
          <w:szCs w:val="28"/>
          <w:lang w:val="en-US"/>
        </w:rPr>
      </w:pPr>
    </w:p>
    <w:p w:rsidR="006E2FEE" w:rsidRDefault="006E2FEE" w:rsidP="002A1FF0">
      <w:pPr>
        <w:spacing w:line="360" w:lineRule="auto"/>
        <w:rPr>
          <w:rFonts w:ascii="Times New Roman" w:hAnsi="Times New Roman" w:cs="Times New Roman"/>
          <w:b/>
          <w:sz w:val="28"/>
          <w:szCs w:val="28"/>
          <w:lang w:val="en-US"/>
        </w:rPr>
      </w:pPr>
    </w:p>
    <w:p w:rsidR="007921B7" w:rsidRPr="008B56E9" w:rsidRDefault="007921B7" w:rsidP="002A1FF0">
      <w:pPr>
        <w:spacing w:line="360" w:lineRule="auto"/>
        <w:jc w:val="center"/>
        <w:rPr>
          <w:rFonts w:ascii="Times New Roman" w:hAnsi="Times New Roman" w:cs="Times New Roman"/>
          <w:b/>
          <w:sz w:val="28"/>
          <w:szCs w:val="28"/>
          <w:lang w:val="en-US"/>
        </w:rPr>
      </w:pPr>
      <w:r w:rsidRPr="008B56E9">
        <w:rPr>
          <w:rFonts w:ascii="Times New Roman" w:hAnsi="Times New Roman" w:cs="Times New Roman"/>
          <w:b/>
          <w:sz w:val="28"/>
          <w:szCs w:val="28"/>
          <w:lang w:val="en-US"/>
        </w:rPr>
        <w:lastRenderedPageBreak/>
        <w:t>Reference</w:t>
      </w:r>
      <w:r w:rsidR="00412793">
        <w:rPr>
          <w:rFonts w:ascii="Times New Roman" w:hAnsi="Times New Roman" w:cs="Times New Roman"/>
          <w:b/>
          <w:sz w:val="28"/>
          <w:szCs w:val="28"/>
          <w:lang w:val="en-US"/>
        </w:rPr>
        <w:t xml:space="preserve"> List</w:t>
      </w:r>
      <w:r w:rsidRPr="008B56E9">
        <w:rPr>
          <w:rFonts w:ascii="Times New Roman" w:hAnsi="Times New Roman" w:cs="Times New Roman"/>
          <w:b/>
          <w:sz w:val="28"/>
          <w:szCs w:val="28"/>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Muhammad </w:t>
      </w:r>
      <w:proofErr w:type="spellStart"/>
      <w:r w:rsidRPr="008B56E9">
        <w:rPr>
          <w:rFonts w:ascii="Times New Roman" w:hAnsi="Times New Roman" w:cs="Times New Roman"/>
          <w:color w:val="000000"/>
          <w:sz w:val="28"/>
          <w:szCs w:val="28"/>
          <w:lang w:val="en-US"/>
        </w:rPr>
        <w:t>Kamarul</w:t>
      </w:r>
      <w:proofErr w:type="spellEnd"/>
      <w:r w:rsidRPr="008B56E9">
        <w:rPr>
          <w:rFonts w:ascii="Times New Roman" w:hAnsi="Times New Roman" w:cs="Times New Roman"/>
          <w:color w:val="000000"/>
          <w:sz w:val="28"/>
          <w:szCs w:val="28"/>
          <w:lang w:val="en-US"/>
        </w:rPr>
        <w:t xml:space="preserve"> </w:t>
      </w:r>
      <w:proofErr w:type="spellStart"/>
      <w:r w:rsidRPr="008B56E9">
        <w:rPr>
          <w:rFonts w:ascii="Times New Roman" w:hAnsi="Times New Roman" w:cs="Times New Roman"/>
          <w:color w:val="000000"/>
          <w:sz w:val="28"/>
          <w:szCs w:val="28"/>
          <w:lang w:val="en-US"/>
        </w:rPr>
        <w:t>Kabilan</w:t>
      </w:r>
      <w:proofErr w:type="spellEnd"/>
      <w:r w:rsidRPr="008B56E9">
        <w:rPr>
          <w:rFonts w:ascii="Times New Roman" w:hAnsi="Times New Roman" w:cs="Times New Roman"/>
          <w:color w:val="000000"/>
          <w:sz w:val="28"/>
          <w:szCs w:val="28"/>
          <w:lang w:val="en-US"/>
        </w:rPr>
        <w:t xml:space="preserve"> (year). Creative and Critical Thinking in Language Classrooms. Retrieved: </w:t>
      </w:r>
      <w:hyperlink r:id="rId17" w:history="1">
        <w:r w:rsidRPr="008B56E9">
          <w:rPr>
            <w:rStyle w:val="ac"/>
            <w:rFonts w:ascii="Times New Roman" w:hAnsi="Times New Roman" w:cs="Times New Roman"/>
            <w:i/>
            <w:sz w:val="28"/>
            <w:szCs w:val="28"/>
            <w:lang w:val="en-US"/>
          </w:rPr>
          <w:t>http://iteslj.org/Techniques/Kabilan-CriticalThinking.html</w:t>
        </w:r>
      </w:hyperlink>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proofErr w:type="spellStart"/>
      <w:r w:rsidRPr="008B56E9">
        <w:rPr>
          <w:rFonts w:ascii="Times New Roman" w:hAnsi="Times New Roman" w:cs="Times New Roman"/>
          <w:bCs/>
          <w:sz w:val="28"/>
          <w:szCs w:val="28"/>
          <w:lang w:val="en-US"/>
        </w:rPr>
        <w:t>Mansoor</w:t>
      </w:r>
      <w:proofErr w:type="spellEnd"/>
      <w:r w:rsidRPr="008B56E9">
        <w:rPr>
          <w:rFonts w:ascii="Times New Roman" w:hAnsi="Times New Roman" w:cs="Times New Roman"/>
          <w:bCs/>
          <w:sz w:val="28"/>
          <w:szCs w:val="28"/>
          <w:lang w:val="en-US"/>
        </w:rPr>
        <w:t xml:space="preserve"> </w:t>
      </w:r>
      <w:proofErr w:type="spellStart"/>
      <w:r w:rsidRPr="008B56E9">
        <w:rPr>
          <w:rFonts w:ascii="Times New Roman" w:hAnsi="Times New Roman" w:cs="Times New Roman"/>
          <w:bCs/>
          <w:sz w:val="28"/>
          <w:szCs w:val="28"/>
          <w:lang w:val="en-US"/>
        </w:rPr>
        <w:t>Fahim</w:t>
      </w:r>
      <w:proofErr w:type="spellEnd"/>
      <w:r w:rsidRPr="008B56E9">
        <w:rPr>
          <w:rFonts w:ascii="Times New Roman" w:hAnsi="Times New Roman" w:cs="Times New Roman"/>
          <w:bCs/>
          <w:sz w:val="28"/>
          <w:szCs w:val="28"/>
          <w:lang w:val="en-US"/>
        </w:rPr>
        <w:t xml:space="preserve"> and Ali </w:t>
      </w:r>
      <w:proofErr w:type="spellStart"/>
      <w:r w:rsidRPr="008B56E9">
        <w:rPr>
          <w:rFonts w:ascii="Times New Roman" w:hAnsi="Times New Roman" w:cs="Times New Roman"/>
          <w:bCs/>
          <w:sz w:val="28"/>
          <w:szCs w:val="28"/>
          <w:lang w:val="en-US"/>
        </w:rPr>
        <w:t>Komijani</w:t>
      </w:r>
      <w:proofErr w:type="spellEnd"/>
      <w:r w:rsidRPr="008B56E9">
        <w:rPr>
          <w:rFonts w:ascii="Times New Roman" w:hAnsi="Times New Roman" w:cs="Times New Roman"/>
          <w:bCs/>
          <w:sz w:val="28"/>
          <w:szCs w:val="28"/>
          <w:lang w:val="en-US"/>
        </w:rPr>
        <w:t xml:space="preserve"> (2010). Critical Thinking Ability, L2 Vocabulary Knowledge, and L2 Vocabulary Learning Strategies </w:t>
      </w:r>
      <w:r w:rsidRPr="008B56E9">
        <w:rPr>
          <w:rFonts w:ascii="Times New Roman" w:hAnsi="Times New Roman" w:cs="Times New Roman"/>
          <w:bCs/>
          <w:i/>
          <w:sz w:val="28"/>
          <w:szCs w:val="28"/>
          <w:lang w:val="en-US"/>
        </w:rPr>
        <w:t xml:space="preserve">Journal of English Studies, </w:t>
      </w:r>
      <w:r w:rsidRPr="008B56E9">
        <w:rPr>
          <w:rFonts w:ascii="Times New Roman" w:hAnsi="Times New Roman" w:cs="Times New Roman"/>
          <w:i/>
          <w:sz w:val="28"/>
          <w:szCs w:val="28"/>
          <w:lang w:val="en-US"/>
        </w:rPr>
        <w:t>Islamic Azad University, Science &amp; Research Branch 1(1), 23-38</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t xml:space="preserve">Ali </w:t>
      </w:r>
      <w:proofErr w:type="spellStart"/>
      <w:r w:rsidRPr="008B56E9">
        <w:rPr>
          <w:rFonts w:ascii="Times New Roman" w:hAnsi="Times New Roman" w:cs="Times New Roman"/>
          <w:sz w:val="28"/>
          <w:szCs w:val="28"/>
          <w:lang w:val="en-US"/>
        </w:rPr>
        <w:t>Malmir</w:t>
      </w:r>
      <w:proofErr w:type="spellEnd"/>
      <w:r w:rsidRPr="008B56E9">
        <w:rPr>
          <w:rFonts w:ascii="Times New Roman" w:hAnsi="Times New Roman" w:cs="Times New Roman"/>
          <w:sz w:val="28"/>
          <w:szCs w:val="28"/>
          <w:lang w:val="en-US"/>
        </w:rPr>
        <w:t xml:space="preserve"> (Corresponding Author) and </w:t>
      </w:r>
      <w:proofErr w:type="spellStart"/>
      <w:r w:rsidRPr="008B56E9">
        <w:rPr>
          <w:rFonts w:ascii="Times New Roman" w:hAnsi="Times New Roman" w:cs="Times New Roman"/>
          <w:sz w:val="28"/>
          <w:szCs w:val="28"/>
          <w:lang w:val="en-US"/>
        </w:rPr>
        <w:t>Samad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Shoorcheh</w:t>
      </w:r>
      <w:proofErr w:type="spellEnd"/>
      <w:r w:rsidRPr="008B56E9">
        <w:rPr>
          <w:rFonts w:ascii="Times New Roman" w:hAnsi="Times New Roman" w:cs="Times New Roman"/>
          <w:sz w:val="28"/>
          <w:szCs w:val="28"/>
          <w:lang w:val="en-US"/>
        </w:rPr>
        <w:t xml:space="preserve"> (2012).  An Investigation of the Impact of Teaching Critical Thinking on the Iranian EFL Learners’ Speaking Skill. </w:t>
      </w:r>
      <w:r w:rsidRPr="008B56E9">
        <w:rPr>
          <w:rFonts w:ascii="Times New Roman" w:hAnsi="Times New Roman" w:cs="Times New Roman"/>
          <w:i/>
          <w:sz w:val="28"/>
          <w:szCs w:val="28"/>
          <w:lang w:val="en-US"/>
        </w:rPr>
        <w:t>Journal of Language Teaching and Research, Vol. 3, No. 4, pp. 608-617,</w:t>
      </w:r>
      <w:r w:rsidRPr="008B56E9">
        <w:rPr>
          <w:rFonts w:ascii="Times New Roman" w:hAnsi="Times New Roman" w:cs="Times New Roman"/>
          <w:sz w:val="28"/>
          <w:szCs w:val="28"/>
          <w:lang w:val="en-US"/>
        </w:rPr>
        <w:t xml:space="preserve"> 2012 ACADEMY PUBLISHER Manufactured in Finland.</w:t>
      </w:r>
    </w:p>
    <w:p w:rsidR="007921B7" w:rsidRPr="008B56E9" w:rsidRDefault="007921B7" w:rsidP="007921B7">
      <w:pPr>
        <w:pStyle w:val="a6"/>
        <w:numPr>
          <w:ilvl w:val="0"/>
          <w:numId w:val="40"/>
        </w:numPr>
        <w:spacing w:line="360" w:lineRule="auto"/>
        <w:jc w:val="both"/>
        <w:rPr>
          <w:rFonts w:ascii="Times New Roman" w:hAnsi="Times New Roman" w:cs="Times New Roman"/>
          <w:i/>
          <w:color w:val="000000"/>
          <w:sz w:val="28"/>
          <w:szCs w:val="28"/>
          <w:lang w:val="en-US"/>
        </w:rPr>
      </w:pPr>
      <w:proofErr w:type="spellStart"/>
      <w:r w:rsidRPr="008B56E9">
        <w:rPr>
          <w:rFonts w:ascii="Times New Roman" w:hAnsi="Times New Roman" w:cs="Times New Roman"/>
          <w:sz w:val="28"/>
          <w:szCs w:val="28"/>
          <w:lang w:val="en-US"/>
        </w:rPr>
        <w:t>Matew</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Lipman</w:t>
      </w:r>
      <w:proofErr w:type="spellEnd"/>
      <w:r w:rsidRPr="008B56E9">
        <w:rPr>
          <w:rFonts w:ascii="Times New Roman" w:hAnsi="Times New Roman" w:cs="Times New Roman"/>
          <w:sz w:val="28"/>
          <w:szCs w:val="28"/>
          <w:lang w:val="en-US"/>
        </w:rPr>
        <w:t xml:space="preserve"> (1988). Critical Thinking </w:t>
      </w:r>
      <w:proofErr w:type="gramStart"/>
      <w:r w:rsidRPr="008B56E9">
        <w:rPr>
          <w:rFonts w:ascii="Times New Roman" w:hAnsi="Times New Roman" w:cs="Times New Roman"/>
          <w:sz w:val="28"/>
          <w:szCs w:val="28"/>
          <w:lang w:val="en-US"/>
        </w:rPr>
        <w:t>-  What</w:t>
      </w:r>
      <w:proofErr w:type="gramEnd"/>
      <w:r w:rsidRPr="008B56E9">
        <w:rPr>
          <w:rFonts w:ascii="Times New Roman" w:hAnsi="Times New Roman" w:cs="Times New Roman"/>
          <w:sz w:val="28"/>
          <w:szCs w:val="28"/>
          <w:lang w:val="en-US"/>
        </w:rPr>
        <w:t xml:space="preserve"> It Can Be? </w:t>
      </w:r>
      <w:r w:rsidRPr="008B56E9">
        <w:rPr>
          <w:rFonts w:ascii="Times New Roman" w:hAnsi="Times New Roman" w:cs="Times New Roman"/>
          <w:i/>
          <w:sz w:val="28"/>
          <w:szCs w:val="28"/>
          <w:lang w:val="en-US"/>
        </w:rPr>
        <w:t>The Association for Supervision and Curriculum Development.</w:t>
      </w:r>
    </w:p>
    <w:p w:rsidR="007921B7" w:rsidRPr="008B56E9" w:rsidRDefault="007921B7" w:rsidP="007921B7">
      <w:pPr>
        <w:pStyle w:val="a6"/>
        <w:numPr>
          <w:ilvl w:val="0"/>
          <w:numId w:val="40"/>
        </w:numPr>
        <w:spacing w:line="360" w:lineRule="auto"/>
        <w:jc w:val="both"/>
        <w:rPr>
          <w:rFonts w:ascii="Times New Roman" w:hAnsi="Times New Roman" w:cs="Times New Roman"/>
          <w:i/>
          <w:color w:val="000000"/>
          <w:sz w:val="28"/>
          <w:szCs w:val="28"/>
          <w:lang w:val="en-US"/>
        </w:rPr>
      </w:pPr>
      <w:r w:rsidRPr="008B56E9">
        <w:rPr>
          <w:rFonts w:ascii="Times New Roman" w:hAnsi="Times New Roman" w:cs="Times New Roman"/>
          <w:iCs/>
          <w:sz w:val="28"/>
          <w:szCs w:val="28"/>
          <w:lang w:val="en-US"/>
        </w:rPr>
        <w:t xml:space="preserve">Dr. Richard Paul and Dr. Linda Elder (2006) </w:t>
      </w:r>
      <w:proofErr w:type="gramStart"/>
      <w:r w:rsidRPr="008B56E9">
        <w:rPr>
          <w:rFonts w:ascii="Times New Roman" w:hAnsi="Times New Roman" w:cs="Times New Roman"/>
          <w:i/>
          <w:iCs/>
          <w:sz w:val="28"/>
          <w:szCs w:val="28"/>
          <w:lang w:val="en-US"/>
        </w:rPr>
        <w:t>The</w:t>
      </w:r>
      <w:proofErr w:type="gramEnd"/>
      <w:r w:rsidRPr="008B56E9">
        <w:rPr>
          <w:rFonts w:ascii="Times New Roman" w:hAnsi="Times New Roman" w:cs="Times New Roman"/>
          <w:i/>
          <w:iCs/>
          <w:sz w:val="28"/>
          <w:szCs w:val="28"/>
          <w:lang w:val="en-US"/>
        </w:rPr>
        <w:t xml:space="preserve"> Foundation for Critical Thinking.</w:t>
      </w:r>
    </w:p>
    <w:p w:rsidR="007921B7" w:rsidRPr="008B56E9" w:rsidRDefault="007921B7" w:rsidP="007921B7">
      <w:pPr>
        <w:pStyle w:val="a6"/>
        <w:numPr>
          <w:ilvl w:val="0"/>
          <w:numId w:val="40"/>
        </w:numPr>
        <w:spacing w:line="360" w:lineRule="auto"/>
        <w:jc w:val="both"/>
        <w:rPr>
          <w:rFonts w:ascii="Times New Roman" w:hAnsi="Times New Roman" w:cs="Times New Roman"/>
          <w:i/>
          <w:color w:val="000000"/>
          <w:sz w:val="28"/>
          <w:szCs w:val="28"/>
          <w:lang w:val="en-US"/>
        </w:rPr>
      </w:pPr>
      <w:r w:rsidRPr="008B56E9">
        <w:rPr>
          <w:rFonts w:ascii="Times New Roman" w:hAnsi="Times New Roman" w:cs="Times New Roman"/>
          <w:iCs/>
          <w:sz w:val="28"/>
          <w:szCs w:val="28"/>
          <w:lang w:val="en-US"/>
        </w:rPr>
        <w:t xml:space="preserve">Robert </w:t>
      </w:r>
      <w:proofErr w:type="spellStart"/>
      <w:r w:rsidRPr="008B56E9">
        <w:rPr>
          <w:rFonts w:ascii="Times New Roman" w:hAnsi="Times New Roman" w:cs="Times New Roman"/>
          <w:iCs/>
          <w:sz w:val="28"/>
          <w:szCs w:val="28"/>
          <w:lang w:val="en-US"/>
        </w:rPr>
        <w:t>H.Ennis</w:t>
      </w:r>
      <w:proofErr w:type="spellEnd"/>
      <w:r w:rsidRPr="008B56E9">
        <w:rPr>
          <w:rFonts w:ascii="Times New Roman" w:hAnsi="Times New Roman" w:cs="Times New Roman"/>
          <w:iCs/>
          <w:sz w:val="28"/>
          <w:szCs w:val="28"/>
          <w:lang w:val="en-US"/>
        </w:rPr>
        <w:t xml:space="preserve"> (1993). Theory into Practice/Teaching for Higher Order Thinking, Volume 32, Number 3. </w:t>
      </w:r>
      <w:r w:rsidRPr="008B56E9">
        <w:rPr>
          <w:rFonts w:ascii="Times New Roman" w:hAnsi="Times New Roman" w:cs="Times New Roman"/>
          <w:i/>
          <w:iCs/>
          <w:sz w:val="28"/>
          <w:szCs w:val="28"/>
          <w:lang w:val="en-US"/>
        </w:rPr>
        <w:t xml:space="preserve">College of Education, </w:t>
      </w:r>
      <w:proofErr w:type="gramStart"/>
      <w:r w:rsidRPr="008B56E9">
        <w:rPr>
          <w:rFonts w:ascii="Times New Roman" w:hAnsi="Times New Roman" w:cs="Times New Roman"/>
          <w:i/>
          <w:iCs/>
          <w:sz w:val="28"/>
          <w:szCs w:val="28"/>
          <w:lang w:val="en-US"/>
        </w:rPr>
        <w:t>The</w:t>
      </w:r>
      <w:proofErr w:type="gramEnd"/>
      <w:r w:rsidRPr="008B56E9">
        <w:rPr>
          <w:rFonts w:ascii="Times New Roman" w:hAnsi="Times New Roman" w:cs="Times New Roman"/>
          <w:i/>
          <w:iCs/>
          <w:sz w:val="28"/>
          <w:szCs w:val="28"/>
          <w:lang w:val="en-US"/>
        </w:rPr>
        <w:t xml:space="preserve"> Ohio State University.</w:t>
      </w:r>
    </w:p>
    <w:p w:rsidR="007921B7" w:rsidRPr="008B56E9" w:rsidRDefault="007921B7" w:rsidP="007921B7">
      <w:pPr>
        <w:pStyle w:val="a6"/>
        <w:numPr>
          <w:ilvl w:val="0"/>
          <w:numId w:val="40"/>
        </w:numPr>
        <w:spacing w:line="360" w:lineRule="auto"/>
        <w:jc w:val="both"/>
        <w:rPr>
          <w:rFonts w:ascii="Times New Roman" w:hAnsi="Times New Roman" w:cs="Times New Roman"/>
          <w:i/>
          <w:color w:val="000000"/>
          <w:sz w:val="28"/>
          <w:szCs w:val="28"/>
          <w:lang w:val="en-US"/>
        </w:rPr>
      </w:pPr>
      <w:proofErr w:type="spellStart"/>
      <w:r w:rsidRPr="008B56E9">
        <w:rPr>
          <w:rFonts w:ascii="Times New Roman" w:hAnsi="Times New Roman" w:cs="Times New Roman"/>
          <w:sz w:val="28"/>
          <w:szCs w:val="28"/>
          <w:lang w:val="en-US"/>
        </w:rPr>
        <w:t>Servat</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Shirkhani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Mansour</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Fahim</w:t>
      </w:r>
      <w:proofErr w:type="spellEnd"/>
      <w:r w:rsidRPr="008B56E9">
        <w:rPr>
          <w:rFonts w:ascii="Times New Roman" w:hAnsi="Times New Roman" w:cs="Times New Roman"/>
          <w:sz w:val="28"/>
          <w:szCs w:val="28"/>
          <w:lang w:val="en-US"/>
        </w:rPr>
        <w:t xml:space="preserve"> (2011). Enhancing critical thinking in foreign language learners. </w:t>
      </w:r>
      <w:proofErr w:type="spellStart"/>
      <w:r w:rsidRPr="008B56E9">
        <w:rPr>
          <w:rFonts w:ascii="Times New Roman" w:hAnsi="Times New Roman" w:cs="Times New Roman"/>
          <w:i/>
          <w:sz w:val="28"/>
          <w:szCs w:val="28"/>
        </w:rPr>
        <w:t>International</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Conference</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on</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Education</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and</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Educational</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Psychology</w:t>
      </w:r>
      <w:proofErr w:type="spellEnd"/>
      <w:r w:rsidRPr="008B56E9">
        <w:rPr>
          <w:rFonts w:ascii="Times New Roman" w:hAnsi="Times New Roman" w:cs="Times New Roman"/>
          <w:i/>
          <w:sz w:val="28"/>
          <w:szCs w:val="28"/>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proofErr w:type="spellStart"/>
      <w:r w:rsidRPr="008B56E9">
        <w:rPr>
          <w:rFonts w:ascii="Times New Roman" w:hAnsi="Times New Roman" w:cs="Times New Roman"/>
          <w:iCs/>
          <w:sz w:val="28"/>
          <w:szCs w:val="28"/>
          <w:lang w:val="en-US"/>
        </w:rPr>
        <w:t>Effat</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Hosseini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Fatemeh</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Bakhshipour</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Khodaei</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Shahrzad</w:t>
      </w:r>
      <w:proofErr w:type="spellEnd"/>
      <w:r w:rsidRPr="008B56E9">
        <w:rPr>
          <w:rFonts w:ascii="Times New Roman" w:hAnsi="Times New Roman" w:cs="Times New Roman"/>
          <w:iCs/>
          <w:sz w:val="28"/>
          <w:szCs w:val="28"/>
          <w:lang w:val="en-US"/>
        </w:rPr>
        <w:t xml:space="preserve"> </w:t>
      </w:r>
      <w:proofErr w:type="spellStart"/>
      <w:r w:rsidRPr="008B56E9">
        <w:rPr>
          <w:rFonts w:ascii="Times New Roman" w:hAnsi="Times New Roman" w:cs="Times New Roman"/>
          <w:iCs/>
          <w:sz w:val="28"/>
          <w:szCs w:val="28"/>
          <w:lang w:val="en-US"/>
        </w:rPr>
        <w:t>Sarfallah</w:t>
      </w:r>
      <w:proofErr w:type="spellEnd"/>
      <w:r w:rsidRPr="008B56E9">
        <w:rPr>
          <w:rFonts w:ascii="Times New Roman" w:hAnsi="Times New Roman" w:cs="Times New Roman"/>
          <w:iCs/>
          <w:sz w:val="28"/>
          <w:szCs w:val="28"/>
          <w:lang w:val="en-US"/>
        </w:rPr>
        <w:t xml:space="preserve"> and </w:t>
      </w:r>
      <w:proofErr w:type="spellStart"/>
      <w:r w:rsidRPr="008B56E9">
        <w:rPr>
          <w:rFonts w:ascii="Times New Roman" w:hAnsi="Times New Roman" w:cs="Times New Roman"/>
          <w:iCs/>
          <w:sz w:val="28"/>
          <w:szCs w:val="28"/>
          <w:lang w:val="en-US"/>
        </w:rPr>
        <w:t>Hamid</w:t>
      </w:r>
      <w:proofErr w:type="spellEnd"/>
      <w:r w:rsidRPr="008B56E9">
        <w:rPr>
          <w:rFonts w:ascii="Times New Roman" w:hAnsi="Times New Roman" w:cs="Times New Roman"/>
          <w:iCs/>
          <w:sz w:val="28"/>
          <w:szCs w:val="28"/>
          <w:lang w:val="en-US"/>
        </w:rPr>
        <w:t xml:space="preserve"> Reza </w:t>
      </w:r>
      <w:proofErr w:type="spellStart"/>
      <w:r w:rsidRPr="008B56E9">
        <w:rPr>
          <w:rFonts w:ascii="Times New Roman" w:hAnsi="Times New Roman" w:cs="Times New Roman"/>
          <w:iCs/>
          <w:sz w:val="28"/>
          <w:szCs w:val="28"/>
          <w:lang w:val="en-US"/>
        </w:rPr>
        <w:t>Dolatabadi</w:t>
      </w:r>
      <w:proofErr w:type="spellEnd"/>
      <w:r w:rsidRPr="008B56E9">
        <w:rPr>
          <w:rFonts w:ascii="Times New Roman" w:hAnsi="Times New Roman" w:cs="Times New Roman"/>
          <w:iCs/>
          <w:sz w:val="28"/>
          <w:szCs w:val="28"/>
          <w:lang w:val="en-US"/>
        </w:rPr>
        <w:t xml:space="preserve"> (2012). </w:t>
      </w:r>
      <w:r w:rsidRPr="008B56E9">
        <w:rPr>
          <w:rFonts w:ascii="Times New Roman" w:hAnsi="Times New Roman" w:cs="Times New Roman"/>
          <w:bCs/>
          <w:sz w:val="28"/>
          <w:szCs w:val="28"/>
          <w:lang w:val="en-US"/>
        </w:rPr>
        <w:t xml:space="preserve">Exploring the Relationship </w:t>
      </w:r>
      <w:proofErr w:type="gramStart"/>
      <w:r w:rsidRPr="008B56E9">
        <w:rPr>
          <w:rFonts w:ascii="Times New Roman" w:hAnsi="Times New Roman" w:cs="Times New Roman"/>
          <w:bCs/>
          <w:sz w:val="28"/>
          <w:szCs w:val="28"/>
          <w:lang w:val="en-US"/>
        </w:rPr>
        <w:t>Between</w:t>
      </w:r>
      <w:proofErr w:type="gramEnd"/>
      <w:r w:rsidRPr="008B56E9">
        <w:rPr>
          <w:rFonts w:ascii="Times New Roman" w:hAnsi="Times New Roman" w:cs="Times New Roman"/>
          <w:bCs/>
          <w:sz w:val="28"/>
          <w:szCs w:val="28"/>
          <w:lang w:val="en-US"/>
        </w:rPr>
        <w:t xml:space="preserve"> Critical Thinking, Reading Comprehension and Reading Strategies of English University Students. </w:t>
      </w:r>
      <w:proofErr w:type="spellStart"/>
      <w:r w:rsidRPr="008B56E9">
        <w:rPr>
          <w:rFonts w:ascii="Times New Roman" w:hAnsi="Times New Roman" w:cs="Times New Roman"/>
          <w:i/>
          <w:sz w:val="28"/>
          <w:szCs w:val="28"/>
        </w:rPr>
        <w:t>World</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Applied</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Sciences</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Journal</w:t>
      </w:r>
      <w:proofErr w:type="spellEnd"/>
      <w:r w:rsidRPr="008B56E9">
        <w:rPr>
          <w:rFonts w:ascii="Times New Roman" w:hAnsi="Times New Roman" w:cs="Times New Roman"/>
          <w:i/>
          <w:sz w:val="28"/>
          <w:szCs w:val="28"/>
        </w:rPr>
        <w:t xml:space="preserve"> 17 (10): 1356-1364</w:t>
      </w:r>
      <w:r w:rsidRPr="008B56E9">
        <w:rPr>
          <w:rFonts w:ascii="Times New Roman" w:hAnsi="Times New Roman" w:cs="Times New Roman"/>
          <w:i/>
          <w:sz w:val="28"/>
          <w:szCs w:val="28"/>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lastRenderedPageBreak/>
        <w:t xml:space="preserve"> Mohammad Reza </w:t>
      </w:r>
      <w:proofErr w:type="spellStart"/>
      <w:r w:rsidRPr="008B56E9">
        <w:rPr>
          <w:rFonts w:ascii="Times New Roman" w:hAnsi="Times New Roman" w:cs="Times New Roman"/>
          <w:sz w:val="28"/>
          <w:szCs w:val="28"/>
          <w:lang w:val="en-US"/>
        </w:rPr>
        <w:t>Hashemi</w:t>
      </w:r>
      <w:proofErr w:type="spellEnd"/>
      <w:r w:rsidRPr="008B56E9">
        <w:rPr>
          <w:rFonts w:ascii="Times New Roman" w:hAnsi="Times New Roman" w:cs="Times New Roman"/>
          <w:sz w:val="28"/>
          <w:szCs w:val="28"/>
          <w:lang w:val="en-US"/>
        </w:rPr>
        <w:t xml:space="preserve"> and Reza </w:t>
      </w:r>
      <w:proofErr w:type="spellStart"/>
      <w:r w:rsidRPr="008B56E9">
        <w:rPr>
          <w:rFonts w:ascii="Times New Roman" w:hAnsi="Times New Roman" w:cs="Times New Roman"/>
          <w:sz w:val="28"/>
          <w:szCs w:val="28"/>
          <w:lang w:val="en-US"/>
        </w:rPr>
        <w:t>Zabihi</w:t>
      </w:r>
      <w:proofErr w:type="spellEnd"/>
      <w:r w:rsidRPr="008B56E9">
        <w:rPr>
          <w:rFonts w:ascii="Times New Roman" w:hAnsi="Times New Roman" w:cs="Times New Roman"/>
          <w:sz w:val="28"/>
          <w:szCs w:val="28"/>
          <w:lang w:val="en-US"/>
        </w:rPr>
        <w:t xml:space="preserve"> (Corresponding author) (2012). Does Critical Thinking Enhance EFL </w:t>
      </w:r>
      <w:proofErr w:type="gramStart"/>
      <w:r w:rsidRPr="008B56E9">
        <w:rPr>
          <w:rFonts w:ascii="Times New Roman" w:hAnsi="Times New Roman" w:cs="Times New Roman"/>
          <w:sz w:val="28"/>
          <w:szCs w:val="28"/>
          <w:lang w:val="en-US"/>
        </w:rPr>
        <w:t>Learners‘ Receptive</w:t>
      </w:r>
      <w:proofErr w:type="gramEnd"/>
      <w:r w:rsidRPr="008B56E9">
        <w:rPr>
          <w:rFonts w:ascii="Times New Roman" w:hAnsi="Times New Roman" w:cs="Times New Roman"/>
          <w:sz w:val="28"/>
          <w:szCs w:val="28"/>
          <w:lang w:val="en-US"/>
        </w:rPr>
        <w:t xml:space="preserve"> Skills? </w:t>
      </w:r>
      <w:r w:rsidRPr="008B56E9">
        <w:rPr>
          <w:rFonts w:ascii="Times New Roman" w:hAnsi="Times New Roman" w:cs="Times New Roman"/>
          <w:i/>
          <w:sz w:val="28"/>
          <w:szCs w:val="28"/>
          <w:lang w:val="en-US"/>
        </w:rPr>
        <w:t xml:space="preserve">Journal of Language Teaching and Research, Vol. 3, No. 1, pp. 172-179. </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t xml:space="preserve"> Matthew M. Tully (2009) Mind Mirror Projects: A Tool for Integrating Critical Thinking into the English Language Classroom </w:t>
      </w:r>
      <w:r w:rsidRPr="008B56E9">
        <w:rPr>
          <w:rFonts w:ascii="Times New Roman" w:hAnsi="Times New Roman" w:cs="Times New Roman"/>
          <w:bCs/>
          <w:i/>
          <w:color w:val="000000"/>
          <w:sz w:val="28"/>
          <w:szCs w:val="28"/>
          <w:lang w:val="en-US"/>
        </w:rPr>
        <w:t>English Teaching Forum.</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t xml:space="preserve"> </w:t>
      </w:r>
      <w:r w:rsidRPr="008B56E9">
        <w:rPr>
          <w:rFonts w:ascii="Times New Roman" w:hAnsi="Times New Roman" w:cs="Times New Roman"/>
          <w:color w:val="000000"/>
          <w:sz w:val="28"/>
          <w:szCs w:val="28"/>
          <w:lang w:val="en-US"/>
        </w:rPr>
        <w:t xml:space="preserve">Mohammad Reza </w:t>
      </w:r>
      <w:proofErr w:type="spellStart"/>
      <w:r w:rsidRPr="008B56E9">
        <w:rPr>
          <w:rFonts w:ascii="Times New Roman" w:hAnsi="Times New Roman" w:cs="Times New Roman"/>
          <w:color w:val="000000"/>
          <w:sz w:val="28"/>
          <w:szCs w:val="28"/>
          <w:lang w:val="en-US"/>
        </w:rPr>
        <w:t>Hashemi</w:t>
      </w:r>
      <w:proofErr w:type="spellEnd"/>
      <w:r w:rsidRPr="008B56E9">
        <w:rPr>
          <w:rFonts w:ascii="Times New Roman" w:hAnsi="Times New Roman" w:cs="Times New Roman"/>
          <w:color w:val="000000"/>
          <w:sz w:val="28"/>
          <w:szCs w:val="28"/>
          <w:lang w:val="en-US"/>
        </w:rPr>
        <w:t xml:space="preserve"> </w:t>
      </w:r>
      <w:r w:rsidRPr="008B56E9">
        <w:rPr>
          <w:rFonts w:ascii="Times New Roman" w:hAnsi="Times New Roman" w:cs="Times New Roman"/>
          <w:color w:val="000066"/>
          <w:sz w:val="28"/>
          <w:szCs w:val="28"/>
          <w:lang w:val="en-US"/>
        </w:rPr>
        <w:t>and</w:t>
      </w:r>
      <w:r w:rsidRPr="008B56E9">
        <w:rPr>
          <w:rFonts w:ascii="Times New Roman" w:hAnsi="Times New Roman" w:cs="Times New Roman"/>
          <w:color w:val="000000"/>
          <w:sz w:val="28"/>
          <w:szCs w:val="28"/>
          <w:lang w:val="en-US"/>
        </w:rPr>
        <w:t xml:space="preserve"> </w:t>
      </w:r>
      <w:proofErr w:type="spellStart"/>
      <w:r w:rsidRPr="008B56E9">
        <w:rPr>
          <w:rFonts w:ascii="Times New Roman" w:hAnsi="Times New Roman" w:cs="Times New Roman"/>
          <w:color w:val="000000"/>
          <w:sz w:val="28"/>
          <w:szCs w:val="28"/>
          <w:lang w:val="en-US"/>
        </w:rPr>
        <w:t>Afsaneh</w:t>
      </w:r>
      <w:proofErr w:type="spellEnd"/>
      <w:r w:rsidRPr="008B56E9">
        <w:rPr>
          <w:rFonts w:ascii="Times New Roman" w:hAnsi="Times New Roman" w:cs="Times New Roman"/>
          <w:color w:val="000000"/>
          <w:sz w:val="28"/>
          <w:szCs w:val="28"/>
          <w:lang w:val="en-US"/>
        </w:rPr>
        <w:t xml:space="preserve"> </w:t>
      </w:r>
      <w:proofErr w:type="spellStart"/>
      <w:r w:rsidRPr="008B56E9">
        <w:rPr>
          <w:rFonts w:ascii="Times New Roman" w:hAnsi="Times New Roman" w:cs="Times New Roman"/>
          <w:color w:val="000000"/>
          <w:sz w:val="28"/>
          <w:szCs w:val="28"/>
          <w:lang w:val="en-US"/>
        </w:rPr>
        <w:t>Ghanizadeh</w:t>
      </w:r>
      <w:proofErr w:type="spellEnd"/>
      <w:r w:rsidRPr="008B56E9">
        <w:rPr>
          <w:rFonts w:ascii="Times New Roman" w:hAnsi="Times New Roman" w:cs="Times New Roman"/>
          <w:color w:val="000000"/>
          <w:sz w:val="28"/>
          <w:szCs w:val="28"/>
          <w:lang w:val="en-US"/>
        </w:rPr>
        <w:t xml:space="preserve"> (2012). </w:t>
      </w:r>
      <w:r w:rsidRPr="008B56E9">
        <w:rPr>
          <w:rFonts w:ascii="Times New Roman" w:hAnsi="Times New Roman" w:cs="Times New Roman"/>
          <w:sz w:val="28"/>
          <w:szCs w:val="28"/>
          <w:lang w:val="en-US"/>
        </w:rPr>
        <w:t xml:space="preserve">Critical discourse analysis and critical thinking: An experimental study in an EFL context. </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t xml:space="preserve"> Reza </w:t>
      </w:r>
      <w:proofErr w:type="spellStart"/>
      <w:r w:rsidRPr="008B56E9">
        <w:rPr>
          <w:rFonts w:ascii="Times New Roman" w:hAnsi="Times New Roman" w:cs="Times New Roman"/>
          <w:sz w:val="28"/>
          <w:szCs w:val="28"/>
          <w:lang w:val="en-US"/>
        </w:rPr>
        <w:t>Vaseghi</w:t>
      </w:r>
      <w:proofErr w:type="spellEnd"/>
      <w:r w:rsidRPr="008B56E9">
        <w:rPr>
          <w:rFonts w:ascii="Times New Roman" w:hAnsi="Times New Roman" w:cs="Times New Roman"/>
          <w:sz w:val="28"/>
          <w:szCs w:val="28"/>
          <w:lang w:val="en-US"/>
        </w:rPr>
        <w:t xml:space="preserve"> and </w:t>
      </w:r>
      <w:proofErr w:type="spellStart"/>
      <w:r w:rsidRPr="008B56E9">
        <w:rPr>
          <w:rFonts w:ascii="Times New Roman" w:hAnsi="Times New Roman" w:cs="Times New Roman"/>
          <w:sz w:val="28"/>
          <w:szCs w:val="28"/>
          <w:lang w:val="en-US"/>
        </w:rPr>
        <w:t>Hamed</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Barjesteh</w:t>
      </w:r>
      <w:proofErr w:type="spellEnd"/>
      <w:r w:rsidRPr="008B56E9">
        <w:rPr>
          <w:rFonts w:ascii="Times New Roman" w:hAnsi="Times New Roman" w:cs="Times New Roman"/>
          <w:sz w:val="28"/>
          <w:szCs w:val="28"/>
          <w:lang w:val="en-US"/>
        </w:rPr>
        <w:t xml:space="preserve"> (2012).  </w:t>
      </w:r>
      <w:r w:rsidRPr="008B56E9">
        <w:rPr>
          <w:rFonts w:ascii="Times New Roman" w:hAnsi="Times New Roman" w:cs="Times New Roman"/>
          <w:bCs/>
          <w:sz w:val="28"/>
          <w:szCs w:val="28"/>
          <w:lang w:val="en-US"/>
        </w:rPr>
        <w:t xml:space="preserve">Critical Thinking: A Reading Strategy in Developing English Reading Comprehension Performance. </w:t>
      </w:r>
      <w:proofErr w:type="spellStart"/>
      <w:r w:rsidRPr="008B56E9">
        <w:rPr>
          <w:rFonts w:ascii="Times New Roman" w:hAnsi="Times New Roman" w:cs="Times New Roman"/>
          <w:i/>
          <w:sz w:val="28"/>
          <w:szCs w:val="28"/>
        </w:rPr>
        <w:t>Sheikhbahaee</w:t>
      </w:r>
      <w:proofErr w:type="spellEnd"/>
      <w:r w:rsidRPr="008B56E9">
        <w:rPr>
          <w:rFonts w:ascii="Times New Roman" w:hAnsi="Times New Roman" w:cs="Times New Roman"/>
          <w:i/>
          <w:sz w:val="28"/>
          <w:szCs w:val="28"/>
        </w:rPr>
        <w:t xml:space="preserve"> EFL </w:t>
      </w:r>
      <w:proofErr w:type="spellStart"/>
      <w:r w:rsidRPr="008B56E9">
        <w:rPr>
          <w:rFonts w:ascii="Times New Roman" w:hAnsi="Times New Roman" w:cs="Times New Roman"/>
          <w:i/>
          <w:sz w:val="28"/>
          <w:szCs w:val="28"/>
        </w:rPr>
        <w:t>Journal</w:t>
      </w:r>
      <w:proofErr w:type="spellEnd"/>
      <w:r w:rsidRPr="008B56E9">
        <w:rPr>
          <w:rFonts w:ascii="Times New Roman" w:hAnsi="Times New Roman" w:cs="Times New Roman"/>
          <w:i/>
          <w:sz w:val="28"/>
          <w:szCs w:val="28"/>
        </w:rPr>
        <w:t xml:space="preserve">, </w:t>
      </w:r>
      <w:proofErr w:type="spellStart"/>
      <w:r w:rsidRPr="008B56E9">
        <w:rPr>
          <w:rFonts w:ascii="Times New Roman" w:hAnsi="Times New Roman" w:cs="Times New Roman"/>
          <w:i/>
          <w:sz w:val="28"/>
          <w:szCs w:val="28"/>
        </w:rPr>
        <w:t>Vol</w:t>
      </w:r>
      <w:proofErr w:type="spellEnd"/>
      <w:r w:rsidRPr="008B56E9">
        <w:rPr>
          <w:rFonts w:ascii="Times New Roman" w:hAnsi="Times New Roman" w:cs="Times New Roman"/>
          <w:i/>
          <w:sz w:val="28"/>
          <w:szCs w:val="28"/>
        </w:rPr>
        <w:t xml:space="preserve">. 1, </w:t>
      </w:r>
      <w:proofErr w:type="spellStart"/>
      <w:r w:rsidRPr="008B56E9">
        <w:rPr>
          <w:rFonts w:ascii="Times New Roman" w:hAnsi="Times New Roman" w:cs="Times New Roman"/>
          <w:i/>
          <w:sz w:val="28"/>
          <w:szCs w:val="28"/>
        </w:rPr>
        <w:t>No</w:t>
      </w:r>
      <w:proofErr w:type="spellEnd"/>
      <w:r w:rsidRPr="008B56E9">
        <w:rPr>
          <w:rFonts w:ascii="Times New Roman" w:hAnsi="Times New Roman" w:cs="Times New Roman"/>
          <w:i/>
          <w:sz w:val="28"/>
          <w:szCs w:val="28"/>
        </w:rPr>
        <w:t>. 2</w:t>
      </w:r>
      <w:r w:rsidRPr="008B56E9">
        <w:rPr>
          <w:rFonts w:ascii="Times New Roman" w:hAnsi="Times New Roman" w:cs="Times New Roman"/>
          <w:i/>
          <w:sz w:val="28"/>
          <w:szCs w:val="28"/>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Abbas</w:t>
      </w:r>
      <w:proofErr w:type="spellEnd"/>
      <w:r w:rsidRPr="008B56E9">
        <w:rPr>
          <w:rFonts w:ascii="Times New Roman" w:hAnsi="Times New Roman" w:cs="Times New Roman"/>
          <w:sz w:val="28"/>
          <w:szCs w:val="28"/>
          <w:lang w:val="en-US"/>
        </w:rPr>
        <w:t xml:space="preserve"> Ali </w:t>
      </w:r>
      <w:proofErr w:type="spellStart"/>
      <w:r w:rsidRPr="008B56E9">
        <w:rPr>
          <w:rFonts w:ascii="Times New Roman" w:hAnsi="Times New Roman" w:cs="Times New Roman"/>
          <w:sz w:val="28"/>
          <w:szCs w:val="28"/>
          <w:lang w:val="en-US"/>
        </w:rPr>
        <w:t>Zarei</w:t>
      </w:r>
      <w:proofErr w:type="spellEnd"/>
      <w:r w:rsidRPr="008B56E9">
        <w:rPr>
          <w:rFonts w:ascii="Times New Roman" w:hAnsi="Times New Roman" w:cs="Times New Roman"/>
          <w:sz w:val="28"/>
          <w:szCs w:val="28"/>
          <w:lang w:val="en-US"/>
        </w:rPr>
        <w:t xml:space="preserve"> (Corresponding author) and </w:t>
      </w:r>
      <w:proofErr w:type="spellStart"/>
      <w:r w:rsidRPr="008B56E9">
        <w:rPr>
          <w:rFonts w:ascii="Times New Roman" w:hAnsi="Times New Roman" w:cs="Times New Roman"/>
          <w:sz w:val="28"/>
          <w:szCs w:val="28"/>
          <w:lang w:val="en-US"/>
        </w:rPr>
        <w:t>Elham</w:t>
      </w:r>
      <w:proofErr w:type="spellEnd"/>
      <w:r w:rsidRPr="008B56E9">
        <w:rPr>
          <w:rFonts w:ascii="Times New Roman" w:hAnsi="Times New Roman" w:cs="Times New Roman"/>
          <w:sz w:val="28"/>
          <w:szCs w:val="28"/>
          <w:lang w:val="en-US"/>
        </w:rPr>
        <w:t xml:space="preserve"> </w:t>
      </w:r>
      <w:proofErr w:type="spellStart"/>
      <w:r w:rsidRPr="008B56E9">
        <w:rPr>
          <w:rFonts w:ascii="Times New Roman" w:hAnsi="Times New Roman" w:cs="Times New Roman"/>
          <w:sz w:val="28"/>
          <w:szCs w:val="28"/>
          <w:lang w:val="en-US"/>
        </w:rPr>
        <w:t>Haghgoo</w:t>
      </w:r>
      <w:proofErr w:type="spellEnd"/>
      <w:r w:rsidRPr="008B56E9">
        <w:rPr>
          <w:rFonts w:ascii="Times New Roman" w:hAnsi="Times New Roman" w:cs="Times New Roman"/>
          <w:sz w:val="28"/>
          <w:szCs w:val="28"/>
          <w:lang w:val="en-US"/>
        </w:rPr>
        <w:t xml:space="preserve"> (2012).</w:t>
      </w:r>
      <w:r w:rsidRPr="008B56E9">
        <w:rPr>
          <w:rFonts w:ascii="Times New Roman" w:hAnsi="Times New Roman" w:cs="Times New Roman"/>
          <w:color w:val="000000"/>
          <w:sz w:val="28"/>
          <w:szCs w:val="28"/>
          <w:lang w:val="en-US"/>
        </w:rPr>
        <w:t xml:space="preserve"> </w:t>
      </w:r>
      <w:r w:rsidRPr="008B56E9">
        <w:rPr>
          <w:rFonts w:ascii="Times New Roman" w:hAnsi="Times New Roman" w:cs="Times New Roman"/>
          <w:sz w:val="28"/>
          <w:szCs w:val="28"/>
          <w:lang w:val="en-US"/>
        </w:rPr>
        <w:t xml:space="preserve">The Relationship between Critical Thinking and L2 Grammatical and Lexical Knowledge. </w:t>
      </w:r>
      <w:r w:rsidRPr="008B56E9">
        <w:rPr>
          <w:rFonts w:ascii="Times New Roman" w:hAnsi="Times New Roman" w:cs="Times New Roman"/>
          <w:i/>
          <w:sz w:val="28"/>
          <w:szCs w:val="28"/>
          <w:lang w:val="en-US"/>
        </w:rPr>
        <w:t>English Linguistics Research Vol. 1, No. 1.</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w:t>
      </w:r>
      <w:r w:rsidRPr="008B56E9">
        <w:rPr>
          <w:rFonts w:ascii="Times New Roman" w:hAnsi="Times New Roman" w:cs="Times New Roman"/>
          <w:iCs/>
          <w:sz w:val="28"/>
          <w:szCs w:val="28"/>
          <w:lang w:val="en-US"/>
        </w:rPr>
        <w:t xml:space="preserve">Dr. Richard Paul and Dr. Linda Elder (2008) </w:t>
      </w:r>
      <w:r w:rsidRPr="008B56E9">
        <w:rPr>
          <w:rFonts w:ascii="Times New Roman" w:hAnsi="Times New Roman" w:cs="Times New Roman"/>
          <w:sz w:val="28"/>
          <w:szCs w:val="28"/>
          <w:lang w:val="en-US"/>
        </w:rPr>
        <w:t xml:space="preserve">The Miniature Guide to Critical Thinking Concepts and Tools. </w:t>
      </w:r>
      <w:r w:rsidRPr="008B56E9">
        <w:rPr>
          <w:rFonts w:ascii="Times New Roman" w:hAnsi="Times New Roman" w:cs="Times New Roman"/>
          <w:bCs/>
          <w:i/>
          <w:color w:val="000000" w:themeColor="text1"/>
          <w:sz w:val="28"/>
          <w:szCs w:val="28"/>
          <w:lang w:val="en-US"/>
        </w:rPr>
        <w:t>28th Annual International Conference on Critical Thinking.</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w:t>
      </w:r>
      <w:proofErr w:type="spellStart"/>
      <w:r w:rsidRPr="008B56E9">
        <w:rPr>
          <w:rFonts w:ascii="Times New Roman" w:hAnsi="Times New Roman" w:cs="Times New Roman"/>
          <w:bCs/>
          <w:sz w:val="28"/>
          <w:szCs w:val="28"/>
          <w:lang w:val="en-US"/>
        </w:rPr>
        <w:t>Tsiplakides</w:t>
      </w:r>
      <w:proofErr w:type="spellEnd"/>
      <w:r w:rsidRPr="008B56E9">
        <w:rPr>
          <w:rFonts w:ascii="Times New Roman" w:hAnsi="Times New Roman" w:cs="Times New Roman"/>
          <w:bCs/>
          <w:sz w:val="28"/>
          <w:szCs w:val="28"/>
          <w:lang w:val="en-US"/>
        </w:rPr>
        <w:t xml:space="preserve"> </w:t>
      </w:r>
      <w:proofErr w:type="spellStart"/>
      <w:r w:rsidRPr="008B56E9">
        <w:rPr>
          <w:rFonts w:ascii="Times New Roman" w:hAnsi="Times New Roman" w:cs="Times New Roman"/>
          <w:bCs/>
          <w:sz w:val="28"/>
          <w:szCs w:val="28"/>
          <w:lang w:val="en-US"/>
        </w:rPr>
        <w:t>Iakovos</w:t>
      </w:r>
      <w:proofErr w:type="spellEnd"/>
      <w:r w:rsidRPr="008B56E9">
        <w:rPr>
          <w:rFonts w:ascii="Times New Roman" w:hAnsi="Times New Roman" w:cs="Times New Roman"/>
          <w:color w:val="000000"/>
          <w:sz w:val="28"/>
          <w:szCs w:val="28"/>
          <w:lang w:val="en-US"/>
        </w:rPr>
        <w:t xml:space="preserve"> (2011). </w:t>
      </w:r>
      <w:r w:rsidRPr="008B56E9">
        <w:rPr>
          <w:rFonts w:ascii="Times New Roman" w:hAnsi="Times New Roman" w:cs="Times New Roman"/>
          <w:bCs/>
          <w:sz w:val="28"/>
          <w:szCs w:val="28"/>
          <w:lang w:val="en-US"/>
        </w:rPr>
        <w:t xml:space="preserve">Critical and Creative Thinking in the English Language Classroom. </w:t>
      </w:r>
      <w:proofErr w:type="spellStart"/>
      <w:r w:rsidRPr="008B56E9">
        <w:rPr>
          <w:rFonts w:ascii="Times New Roman" w:hAnsi="Times New Roman" w:cs="Times New Roman"/>
          <w:i/>
          <w:iCs/>
          <w:sz w:val="28"/>
          <w:szCs w:val="28"/>
        </w:rPr>
        <w:t>International</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Journal</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of</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Humanities</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and</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Social</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Science</w:t>
      </w:r>
      <w:proofErr w:type="spellEnd"/>
      <w:r w:rsidRPr="008B56E9">
        <w:rPr>
          <w:rFonts w:ascii="Times New Roman" w:hAnsi="Times New Roman" w:cs="Times New Roman"/>
          <w:i/>
          <w:iCs/>
          <w:sz w:val="28"/>
          <w:szCs w:val="28"/>
        </w:rPr>
        <w:t xml:space="preserve"> </w:t>
      </w:r>
      <w:proofErr w:type="spellStart"/>
      <w:r w:rsidRPr="008B56E9">
        <w:rPr>
          <w:rFonts w:ascii="Times New Roman" w:hAnsi="Times New Roman" w:cs="Times New Roman"/>
          <w:i/>
          <w:iCs/>
          <w:sz w:val="28"/>
          <w:szCs w:val="28"/>
        </w:rPr>
        <w:t>Vol</w:t>
      </w:r>
      <w:proofErr w:type="spellEnd"/>
      <w:r w:rsidRPr="008B56E9">
        <w:rPr>
          <w:rFonts w:ascii="Times New Roman" w:hAnsi="Times New Roman" w:cs="Times New Roman"/>
          <w:i/>
          <w:iCs/>
          <w:sz w:val="28"/>
          <w:szCs w:val="28"/>
        </w:rPr>
        <w:t xml:space="preserve">. 1 </w:t>
      </w:r>
      <w:proofErr w:type="spellStart"/>
      <w:r w:rsidRPr="008B56E9">
        <w:rPr>
          <w:rFonts w:ascii="Times New Roman" w:hAnsi="Times New Roman" w:cs="Times New Roman"/>
          <w:i/>
          <w:iCs/>
          <w:sz w:val="28"/>
          <w:szCs w:val="28"/>
        </w:rPr>
        <w:t>No</w:t>
      </w:r>
      <w:proofErr w:type="spellEnd"/>
      <w:r w:rsidRPr="008B56E9">
        <w:rPr>
          <w:rFonts w:ascii="Times New Roman" w:hAnsi="Times New Roman" w:cs="Times New Roman"/>
          <w:i/>
          <w:iCs/>
          <w:sz w:val="28"/>
          <w:szCs w:val="28"/>
        </w:rPr>
        <w:t>. 8</w:t>
      </w:r>
      <w:r w:rsidRPr="008B56E9">
        <w:rPr>
          <w:rFonts w:ascii="Times New Roman" w:hAnsi="Times New Roman" w:cs="Times New Roman"/>
          <w:i/>
          <w:iCs/>
          <w:sz w:val="28"/>
          <w:szCs w:val="28"/>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w:t>
      </w:r>
      <w:r w:rsidRPr="008B56E9">
        <w:rPr>
          <w:rFonts w:ascii="Times New Roman" w:hAnsi="Times New Roman" w:cs="Times New Roman"/>
          <w:iCs/>
          <w:sz w:val="28"/>
          <w:szCs w:val="28"/>
          <w:lang w:val="en-US"/>
        </w:rPr>
        <w:t xml:space="preserve">Dr. Richard Paul and Dr. Linda Elder (2006). The International Critical Thinking Reading and Writing Test, How to Assess Close Reading and Substantive Writing. </w:t>
      </w:r>
      <w:r w:rsidRPr="008B56E9">
        <w:rPr>
          <w:rFonts w:ascii="Times New Roman" w:hAnsi="Times New Roman" w:cs="Times New Roman"/>
          <w:i/>
          <w:iCs/>
          <w:sz w:val="28"/>
          <w:szCs w:val="28"/>
          <w:lang w:val="en-US"/>
        </w:rPr>
        <w:t>The Foundation for Critical Thinking.</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color w:val="000000"/>
          <w:sz w:val="28"/>
          <w:szCs w:val="28"/>
          <w:lang w:val="en-US"/>
        </w:rPr>
        <w:t xml:space="preserve"> Robert </w:t>
      </w:r>
      <w:proofErr w:type="spellStart"/>
      <w:r w:rsidRPr="008B56E9">
        <w:rPr>
          <w:rFonts w:ascii="Times New Roman" w:hAnsi="Times New Roman" w:cs="Times New Roman"/>
          <w:color w:val="000000"/>
          <w:sz w:val="28"/>
          <w:szCs w:val="28"/>
          <w:lang w:val="en-US"/>
        </w:rPr>
        <w:t>Duron</w:t>
      </w:r>
      <w:proofErr w:type="spellEnd"/>
      <w:r w:rsidRPr="008B56E9">
        <w:rPr>
          <w:rFonts w:ascii="Times New Roman" w:hAnsi="Times New Roman" w:cs="Times New Roman"/>
          <w:color w:val="000000"/>
          <w:sz w:val="28"/>
          <w:szCs w:val="28"/>
          <w:lang w:val="en-US"/>
        </w:rPr>
        <w:t xml:space="preserve">, Barbara </w:t>
      </w:r>
      <w:proofErr w:type="spellStart"/>
      <w:r w:rsidRPr="008B56E9">
        <w:rPr>
          <w:rFonts w:ascii="Times New Roman" w:hAnsi="Times New Roman" w:cs="Times New Roman"/>
          <w:color w:val="000000"/>
          <w:sz w:val="28"/>
          <w:szCs w:val="28"/>
          <w:lang w:val="en-US"/>
        </w:rPr>
        <w:t>Limbach</w:t>
      </w:r>
      <w:proofErr w:type="spellEnd"/>
      <w:r w:rsidRPr="008B56E9">
        <w:rPr>
          <w:rFonts w:ascii="Times New Roman" w:hAnsi="Times New Roman" w:cs="Times New Roman"/>
          <w:color w:val="000000"/>
          <w:sz w:val="28"/>
          <w:szCs w:val="28"/>
          <w:lang w:val="en-US"/>
        </w:rPr>
        <w:t xml:space="preserve"> and Wendy Waugh (2006). Critical Thinking Framework </w:t>
      </w:r>
      <w:proofErr w:type="gramStart"/>
      <w:r w:rsidRPr="008B56E9">
        <w:rPr>
          <w:rFonts w:ascii="Times New Roman" w:hAnsi="Times New Roman" w:cs="Times New Roman"/>
          <w:color w:val="000000"/>
          <w:sz w:val="28"/>
          <w:szCs w:val="28"/>
          <w:lang w:val="en-US"/>
        </w:rPr>
        <w:t>For</w:t>
      </w:r>
      <w:proofErr w:type="gramEnd"/>
      <w:r w:rsidRPr="008B56E9">
        <w:rPr>
          <w:rFonts w:ascii="Times New Roman" w:hAnsi="Times New Roman" w:cs="Times New Roman"/>
          <w:color w:val="000000"/>
          <w:sz w:val="28"/>
          <w:szCs w:val="28"/>
          <w:lang w:val="en-US"/>
        </w:rPr>
        <w:t xml:space="preserve"> Any Discipline. </w:t>
      </w:r>
      <w:r w:rsidRPr="008B56E9">
        <w:rPr>
          <w:rFonts w:ascii="Times New Roman" w:hAnsi="Times New Roman" w:cs="Times New Roman"/>
          <w:i/>
          <w:iCs/>
          <w:sz w:val="28"/>
          <w:szCs w:val="28"/>
          <w:lang w:val="en-US"/>
        </w:rPr>
        <w:t xml:space="preserve">International Journal of Teaching and Learning in Higher Education </w:t>
      </w:r>
      <w:r w:rsidRPr="008B56E9">
        <w:rPr>
          <w:rFonts w:ascii="Times New Roman" w:hAnsi="Times New Roman" w:cs="Times New Roman"/>
          <w:sz w:val="28"/>
          <w:szCs w:val="28"/>
          <w:lang w:val="en-US"/>
        </w:rPr>
        <w:t>2006, Volume 17, Number 2, 160-166.</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sz w:val="28"/>
          <w:szCs w:val="28"/>
          <w:lang w:val="en-US"/>
        </w:rPr>
        <w:lastRenderedPageBreak/>
        <w:t xml:space="preserve">  </w:t>
      </w:r>
      <w:r w:rsidRPr="008B56E9">
        <w:rPr>
          <w:rFonts w:ascii="Times New Roman" w:hAnsi="Times New Roman" w:cs="Times New Roman"/>
          <w:color w:val="000000"/>
          <w:sz w:val="28"/>
          <w:szCs w:val="28"/>
          <w:lang w:val="en-US"/>
        </w:rPr>
        <w:t xml:space="preserve">Roger Benjamin, Stephen Klein, Jeffrey </w:t>
      </w:r>
      <w:proofErr w:type="spellStart"/>
      <w:r w:rsidRPr="008B56E9">
        <w:rPr>
          <w:rFonts w:ascii="Times New Roman" w:hAnsi="Times New Roman" w:cs="Times New Roman"/>
          <w:color w:val="000000"/>
          <w:sz w:val="28"/>
          <w:szCs w:val="28"/>
          <w:lang w:val="en-US"/>
        </w:rPr>
        <w:t>Steedle</w:t>
      </w:r>
      <w:proofErr w:type="spellEnd"/>
      <w:r w:rsidRPr="008B56E9">
        <w:rPr>
          <w:rFonts w:ascii="Times New Roman" w:hAnsi="Times New Roman" w:cs="Times New Roman"/>
          <w:color w:val="000000"/>
          <w:sz w:val="28"/>
          <w:szCs w:val="28"/>
          <w:lang w:val="en-US"/>
        </w:rPr>
        <w:t xml:space="preserve">, Doris </w:t>
      </w:r>
      <w:proofErr w:type="spellStart"/>
      <w:r w:rsidRPr="008B56E9">
        <w:rPr>
          <w:rFonts w:ascii="Times New Roman" w:hAnsi="Times New Roman" w:cs="Times New Roman"/>
          <w:color w:val="000000"/>
          <w:sz w:val="28"/>
          <w:szCs w:val="28"/>
          <w:lang w:val="en-US"/>
        </w:rPr>
        <w:t>Zahner</w:t>
      </w:r>
      <w:proofErr w:type="spellEnd"/>
      <w:r w:rsidRPr="008B56E9">
        <w:rPr>
          <w:rFonts w:ascii="Times New Roman" w:hAnsi="Times New Roman" w:cs="Times New Roman"/>
          <w:color w:val="000000"/>
          <w:sz w:val="28"/>
          <w:szCs w:val="28"/>
          <w:lang w:val="en-US"/>
        </w:rPr>
        <w:t xml:space="preserve">, Scott Elliot and Julie Patterson (2013).  </w:t>
      </w:r>
      <w:r w:rsidRPr="008B56E9">
        <w:rPr>
          <w:rFonts w:ascii="Times New Roman" w:hAnsi="Times New Roman" w:cs="Times New Roman"/>
          <w:sz w:val="28"/>
          <w:szCs w:val="28"/>
          <w:lang w:val="en-US"/>
        </w:rPr>
        <w:t xml:space="preserve">The Case for Critical-Thinking Skills and Performance </w:t>
      </w:r>
      <w:proofErr w:type="spellStart"/>
      <w:r w:rsidRPr="008B56E9">
        <w:rPr>
          <w:rFonts w:ascii="Times New Roman" w:hAnsi="Times New Roman" w:cs="Times New Roman"/>
          <w:sz w:val="28"/>
          <w:szCs w:val="28"/>
          <w:lang w:val="en-US"/>
        </w:rPr>
        <w:t>Assessment.</w:t>
      </w:r>
      <w:r w:rsidRPr="008B56E9">
        <w:rPr>
          <w:rFonts w:ascii="Times New Roman" w:hAnsi="Times New Roman" w:cs="Times New Roman"/>
          <w:i/>
          <w:color w:val="000000"/>
          <w:sz w:val="28"/>
          <w:szCs w:val="28"/>
          <w:lang w:val="en-US"/>
        </w:rPr>
        <w:t>Council</w:t>
      </w:r>
      <w:proofErr w:type="spellEnd"/>
      <w:r w:rsidRPr="008B56E9">
        <w:rPr>
          <w:rFonts w:ascii="Times New Roman" w:hAnsi="Times New Roman" w:cs="Times New Roman"/>
          <w:i/>
          <w:color w:val="000000"/>
          <w:sz w:val="28"/>
          <w:szCs w:val="28"/>
          <w:lang w:val="en-US"/>
        </w:rPr>
        <w:t xml:space="preserve"> for Aid to Education.  </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i/>
          <w:color w:val="000000"/>
          <w:sz w:val="28"/>
          <w:szCs w:val="28"/>
          <w:lang w:val="en-US"/>
        </w:rPr>
        <w:t xml:space="preserve">  </w:t>
      </w:r>
      <w:r w:rsidRPr="008B56E9">
        <w:rPr>
          <w:rFonts w:ascii="Times New Roman" w:hAnsi="Times New Roman" w:cs="Times New Roman"/>
          <w:bCs/>
          <w:sz w:val="28"/>
          <w:szCs w:val="28"/>
          <w:lang w:val="en-US"/>
        </w:rPr>
        <w:t xml:space="preserve">Michael Thomas (year). Task-based Language Teaching and Collaborative Problem-solving with Second Life: A Case Study of Japanese EFL Learners. </w:t>
      </w:r>
      <w:r w:rsidRPr="008B56E9">
        <w:rPr>
          <w:rFonts w:ascii="Times New Roman" w:hAnsi="Times New Roman" w:cs="Times New Roman"/>
          <w:bCs/>
          <w:i/>
          <w:sz w:val="28"/>
          <w:szCs w:val="28"/>
          <w:lang w:val="en-US"/>
        </w:rPr>
        <w:t>International conference. ICT for Language Learning, 3</w:t>
      </w:r>
      <w:r w:rsidRPr="008B56E9">
        <w:rPr>
          <w:rFonts w:ascii="Times New Roman" w:hAnsi="Times New Roman" w:cs="Times New Roman"/>
          <w:bCs/>
          <w:i/>
          <w:sz w:val="28"/>
          <w:szCs w:val="28"/>
          <w:vertAlign w:val="superscript"/>
          <w:lang w:val="en-US"/>
        </w:rPr>
        <w:t>rd</w:t>
      </w:r>
      <w:r w:rsidRPr="008B56E9">
        <w:rPr>
          <w:rFonts w:ascii="Times New Roman" w:hAnsi="Times New Roman" w:cs="Times New Roman"/>
          <w:bCs/>
          <w:i/>
          <w:sz w:val="28"/>
          <w:szCs w:val="28"/>
          <w:lang w:val="en-US"/>
        </w:rPr>
        <w:t xml:space="preserve"> edition.</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i/>
          <w:color w:val="000000"/>
          <w:sz w:val="28"/>
          <w:szCs w:val="28"/>
          <w:lang w:val="en-US"/>
        </w:rPr>
        <w:t xml:space="preserve"> </w:t>
      </w:r>
      <w:proofErr w:type="spellStart"/>
      <w:r w:rsidRPr="008B56E9">
        <w:rPr>
          <w:rFonts w:ascii="Times New Roman" w:hAnsi="Times New Roman" w:cs="Times New Roman"/>
          <w:sz w:val="24"/>
          <w:szCs w:val="24"/>
          <w:lang w:val="en-US"/>
        </w:rPr>
        <w:t>Genal</w:t>
      </w:r>
      <w:proofErr w:type="spellEnd"/>
      <w:r w:rsidRPr="008B56E9">
        <w:rPr>
          <w:rFonts w:ascii="Times New Roman" w:hAnsi="Times New Roman" w:cs="Times New Roman"/>
          <w:sz w:val="24"/>
          <w:szCs w:val="24"/>
          <w:lang w:val="en-US"/>
        </w:rPr>
        <w:t xml:space="preserve"> Hove (2011). Developing Critical Thinking Skills in the High School English Classroom.</w:t>
      </w:r>
      <w:r w:rsidRPr="008B56E9">
        <w:rPr>
          <w:rFonts w:ascii="Times New Roman" w:hAnsi="Times New Roman" w:cs="Times New Roman"/>
          <w:color w:val="000000"/>
          <w:sz w:val="28"/>
          <w:szCs w:val="28"/>
          <w:lang w:val="en-US"/>
        </w:rPr>
        <w:t xml:space="preserve"> </w:t>
      </w:r>
      <w:proofErr w:type="spellStart"/>
      <w:r w:rsidRPr="008B56E9">
        <w:rPr>
          <w:rFonts w:ascii="Times New Roman" w:hAnsi="Times New Roman" w:cs="Times New Roman"/>
          <w:i/>
          <w:sz w:val="24"/>
          <w:szCs w:val="24"/>
        </w:rPr>
        <w:t>The</w:t>
      </w:r>
      <w:proofErr w:type="spellEnd"/>
      <w:r w:rsidRPr="008B56E9">
        <w:rPr>
          <w:rFonts w:ascii="Times New Roman" w:hAnsi="Times New Roman" w:cs="Times New Roman"/>
          <w:i/>
          <w:sz w:val="24"/>
          <w:szCs w:val="24"/>
        </w:rPr>
        <w:t xml:space="preserve"> </w:t>
      </w:r>
      <w:proofErr w:type="spellStart"/>
      <w:r w:rsidRPr="008B56E9">
        <w:rPr>
          <w:rFonts w:ascii="Times New Roman" w:hAnsi="Times New Roman" w:cs="Times New Roman"/>
          <w:i/>
          <w:sz w:val="24"/>
          <w:szCs w:val="24"/>
        </w:rPr>
        <w:t>Graduate</w:t>
      </w:r>
      <w:proofErr w:type="spellEnd"/>
      <w:r w:rsidRPr="008B56E9">
        <w:rPr>
          <w:rFonts w:ascii="Times New Roman" w:hAnsi="Times New Roman" w:cs="Times New Roman"/>
          <w:i/>
          <w:sz w:val="24"/>
          <w:szCs w:val="24"/>
        </w:rPr>
        <w:t xml:space="preserve"> </w:t>
      </w:r>
      <w:proofErr w:type="spellStart"/>
      <w:r w:rsidRPr="008B56E9">
        <w:rPr>
          <w:rFonts w:ascii="Times New Roman" w:hAnsi="Times New Roman" w:cs="Times New Roman"/>
          <w:i/>
          <w:sz w:val="24"/>
          <w:szCs w:val="24"/>
        </w:rPr>
        <w:t>School</w:t>
      </w:r>
      <w:proofErr w:type="spellEnd"/>
      <w:r w:rsidRPr="008B56E9">
        <w:rPr>
          <w:rFonts w:ascii="Times New Roman" w:hAnsi="Times New Roman" w:cs="Times New Roman"/>
          <w:i/>
          <w:sz w:val="24"/>
          <w:szCs w:val="24"/>
          <w:lang w:val="en-US"/>
        </w:rPr>
        <w:t xml:space="preserve"> </w:t>
      </w:r>
      <w:proofErr w:type="spellStart"/>
      <w:r w:rsidRPr="008B56E9">
        <w:rPr>
          <w:rFonts w:ascii="Times New Roman" w:hAnsi="Times New Roman" w:cs="Times New Roman"/>
          <w:i/>
          <w:sz w:val="24"/>
          <w:szCs w:val="24"/>
        </w:rPr>
        <w:t>University</w:t>
      </w:r>
      <w:proofErr w:type="spellEnd"/>
      <w:r w:rsidRPr="008B56E9">
        <w:rPr>
          <w:rFonts w:ascii="Times New Roman" w:hAnsi="Times New Roman" w:cs="Times New Roman"/>
          <w:i/>
          <w:sz w:val="24"/>
          <w:szCs w:val="24"/>
        </w:rPr>
        <w:t xml:space="preserve"> </w:t>
      </w:r>
      <w:proofErr w:type="spellStart"/>
      <w:r w:rsidRPr="008B56E9">
        <w:rPr>
          <w:rFonts w:ascii="Times New Roman" w:hAnsi="Times New Roman" w:cs="Times New Roman"/>
          <w:i/>
          <w:sz w:val="24"/>
          <w:szCs w:val="24"/>
        </w:rPr>
        <w:t>of</w:t>
      </w:r>
      <w:proofErr w:type="spellEnd"/>
      <w:r w:rsidRPr="008B56E9">
        <w:rPr>
          <w:rFonts w:ascii="Times New Roman" w:hAnsi="Times New Roman" w:cs="Times New Roman"/>
          <w:i/>
          <w:sz w:val="24"/>
          <w:szCs w:val="24"/>
        </w:rPr>
        <w:t xml:space="preserve"> </w:t>
      </w:r>
      <w:proofErr w:type="spellStart"/>
      <w:r w:rsidRPr="008B56E9">
        <w:rPr>
          <w:rFonts w:ascii="Times New Roman" w:hAnsi="Times New Roman" w:cs="Times New Roman"/>
          <w:i/>
          <w:sz w:val="24"/>
          <w:szCs w:val="24"/>
        </w:rPr>
        <w:t>Wisconsin-Stout</w:t>
      </w:r>
      <w:proofErr w:type="spellEnd"/>
      <w:r w:rsidRPr="008B56E9">
        <w:rPr>
          <w:rFonts w:ascii="Times New Roman" w:hAnsi="Times New Roman" w:cs="Times New Roman"/>
          <w:i/>
          <w:sz w:val="24"/>
          <w:szCs w:val="24"/>
          <w:lang w:val="en-US"/>
        </w:rPr>
        <w:t>.</w:t>
      </w:r>
    </w:p>
    <w:p w:rsidR="007921B7" w:rsidRPr="008B56E9" w:rsidRDefault="007921B7" w:rsidP="007921B7">
      <w:pPr>
        <w:pStyle w:val="a6"/>
        <w:numPr>
          <w:ilvl w:val="0"/>
          <w:numId w:val="40"/>
        </w:numPr>
        <w:spacing w:line="360" w:lineRule="auto"/>
        <w:jc w:val="both"/>
        <w:rPr>
          <w:rFonts w:ascii="Times New Roman" w:hAnsi="Times New Roman" w:cs="Times New Roman"/>
          <w:color w:val="000000"/>
          <w:sz w:val="28"/>
          <w:szCs w:val="28"/>
          <w:lang w:val="en-US"/>
        </w:rPr>
      </w:pPr>
      <w:r w:rsidRPr="008B56E9">
        <w:rPr>
          <w:rFonts w:ascii="Times New Roman" w:hAnsi="Times New Roman" w:cs="Times New Roman"/>
          <w:i/>
          <w:color w:val="000000"/>
          <w:sz w:val="28"/>
          <w:szCs w:val="28"/>
          <w:lang w:val="en-US"/>
        </w:rPr>
        <w:t xml:space="preserve">  Lesson plan’s e-</w:t>
      </w:r>
      <w:r w:rsidRPr="008B56E9">
        <w:rPr>
          <w:rFonts w:ascii="Times New Roman" w:hAnsi="Times New Roman" w:cs="Times New Roman"/>
          <w:color w:val="000000"/>
          <w:sz w:val="28"/>
          <w:szCs w:val="28"/>
          <w:lang w:val="en-US"/>
        </w:rPr>
        <w:t>address</w:t>
      </w: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7921B7" w:rsidRPr="008B56E9" w:rsidRDefault="007921B7" w:rsidP="007921B7">
      <w:pPr>
        <w:pStyle w:val="a6"/>
        <w:spacing w:line="360" w:lineRule="auto"/>
        <w:jc w:val="center"/>
        <w:rPr>
          <w:rFonts w:ascii="Times New Roman" w:hAnsi="Times New Roman" w:cs="Times New Roman"/>
          <w:b/>
          <w:color w:val="000000"/>
          <w:sz w:val="28"/>
          <w:szCs w:val="28"/>
          <w:lang w:val="en-US"/>
        </w:rPr>
      </w:pPr>
    </w:p>
    <w:p w:rsidR="00ED3D25" w:rsidRDefault="00ED3D25" w:rsidP="00ED3D25">
      <w:pPr>
        <w:spacing w:line="360" w:lineRule="auto"/>
        <w:rPr>
          <w:rFonts w:ascii="Times New Roman" w:hAnsi="Times New Roman" w:cs="Times New Roman"/>
          <w:b/>
          <w:color w:val="000000"/>
          <w:sz w:val="28"/>
          <w:szCs w:val="28"/>
          <w:lang w:val="en-US"/>
        </w:rPr>
      </w:pPr>
    </w:p>
    <w:p w:rsidR="007921B7" w:rsidRPr="00ED3D25" w:rsidRDefault="007921B7" w:rsidP="00ED3D25">
      <w:pPr>
        <w:spacing w:line="360" w:lineRule="auto"/>
        <w:jc w:val="center"/>
        <w:rPr>
          <w:rFonts w:ascii="Times New Roman" w:hAnsi="Times New Roman" w:cs="Times New Roman"/>
          <w:b/>
          <w:color w:val="000000"/>
          <w:sz w:val="28"/>
          <w:szCs w:val="28"/>
          <w:lang w:val="en-US"/>
        </w:rPr>
      </w:pPr>
      <w:r w:rsidRPr="00ED3D25">
        <w:rPr>
          <w:rFonts w:ascii="Times New Roman" w:hAnsi="Times New Roman" w:cs="Times New Roman"/>
          <w:b/>
          <w:color w:val="000000"/>
          <w:sz w:val="28"/>
          <w:szCs w:val="28"/>
          <w:lang w:val="en-US"/>
        </w:rPr>
        <w:lastRenderedPageBreak/>
        <w:t>Bibliography</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Ennis, R.H. &amp; </w:t>
      </w:r>
      <w:proofErr w:type="spellStart"/>
      <w:r w:rsidRPr="008B56E9">
        <w:rPr>
          <w:sz w:val="28"/>
          <w:szCs w:val="28"/>
          <w:lang w:val="en-US"/>
        </w:rPr>
        <w:t>Millman</w:t>
      </w:r>
      <w:proofErr w:type="spellEnd"/>
      <w:r w:rsidRPr="008B56E9">
        <w:rPr>
          <w:sz w:val="28"/>
          <w:szCs w:val="28"/>
          <w:lang w:val="en-US"/>
        </w:rPr>
        <w:t xml:space="preserve">, J. (1985). Cornell Critical Thinking Test-Level X. Pacific Grove, CA: Midwest Publications.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Ennis, R.H. &amp; Weir, E. (1985). The Ennis-Weir essay test: An instrument for testing and teaching. Midwest Publications: Pacific Grove, CA.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Facione</w:t>
      </w:r>
      <w:proofErr w:type="spellEnd"/>
      <w:r w:rsidRPr="008B56E9">
        <w:rPr>
          <w:sz w:val="28"/>
          <w:szCs w:val="28"/>
          <w:lang w:val="en-US"/>
        </w:rPr>
        <w:t xml:space="preserve">, P. (1990a). The California Critical Thinking Skills Test-college level technical report 1: Experimental validation and content validity. California Academic Press, Millbrae, CA.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Facione</w:t>
      </w:r>
      <w:proofErr w:type="spellEnd"/>
      <w:r w:rsidRPr="008B56E9">
        <w:rPr>
          <w:sz w:val="28"/>
          <w:szCs w:val="28"/>
          <w:lang w:val="en-US"/>
        </w:rPr>
        <w:t xml:space="preserve">, P. (1990b). The California Critical Thinking Skills Test-college level technical report 2: Factors predictive of critical thinking skills. California Academic Press, Millbrae, CA.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Facione</w:t>
      </w:r>
      <w:proofErr w:type="spellEnd"/>
      <w:r w:rsidRPr="008B56E9">
        <w:rPr>
          <w:sz w:val="28"/>
          <w:szCs w:val="28"/>
          <w:lang w:val="en-US"/>
        </w:rPr>
        <w:t xml:space="preserve">, P. (2006). Critical thinking: What it is and why it counts. California: California Academic Press.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Fahim</w:t>
      </w:r>
      <w:proofErr w:type="spellEnd"/>
      <w:r w:rsidRPr="008B56E9">
        <w:rPr>
          <w:sz w:val="28"/>
          <w:szCs w:val="28"/>
          <w:lang w:val="en-US"/>
        </w:rPr>
        <w:t xml:space="preserve">, M., </w:t>
      </w:r>
      <w:proofErr w:type="spellStart"/>
      <w:r w:rsidRPr="008B56E9">
        <w:rPr>
          <w:sz w:val="28"/>
          <w:szCs w:val="28"/>
          <w:lang w:val="en-US"/>
        </w:rPr>
        <w:t>Bagherkazemi</w:t>
      </w:r>
      <w:proofErr w:type="spellEnd"/>
      <w:r w:rsidRPr="008B56E9">
        <w:rPr>
          <w:sz w:val="28"/>
          <w:szCs w:val="28"/>
          <w:lang w:val="en-US"/>
        </w:rPr>
        <w:t xml:space="preserve">, M., &amp; </w:t>
      </w:r>
      <w:proofErr w:type="spellStart"/>
      <w:r w:rsidRPr="008B56E9">
        <w:rPr>
          <w:sz w:val="28"/>
          <w:szCs w:val="28"/>
          <w:lang w:val="en-US"/>
        </w:rPr>
        <w:t>Alemi</w:t>
      </w:r>
      <w:proofErr w:type="spellEnd"/>
      <w:r w:rsidRPr="008B56E9">
        <w:rPr>
          <w:sz w:val="28"/>
          <w:szCs w:val="28"/>
          <w:lang w:val="en-US"/>
        </w:rPr>
        <w:t xml:space="preserve">, M. (2010). The relationship between test </w:t>
      </w:r>
      <w:proofErr w:type="gramStart"/>
      <w:r w:rsidRPr="008B56E9">
        <w:rPr>
          <w:sz w:val="28"/>
          <w:szCs w:val="28"/>
          <w:lang w:val="en-US"/>
        </w:rPr>
        <w:t>takers‘ critical</w:t>
      </w:r>
      <w:proofErr w:type="gramEnd"/>
      <w:r w:rsidRPr="008B56E9">
        <w:rPr>
          <w:sz w:val="28"/>
          <w:szCs w:val="28"/>
          <w:lang w:val="en-US"/>
        </w:rPr>
        <w:t xml:space="preserve"> thinking ability and their performance on the reading section of TOEFL. </w:t>
      </w:r>
      <w:r w:rsidRPr="008B56E9">
        <w:rPr>
          <w:i/>
          <w:iCs/>
          <w:sz w:val="28"/>
          <w:szCs w:val="28"/>
          <w:lang w:val="en-US"/>
        </w:rPr>
        <w:t>Journal of Language Teaching and Research</w:t>
      </w:r>
      <w:r w:rsidRPr="008B56E9">
        <w:rPr>
          <w:sz w:val="28"/>
          <w:szCs w:val="28"/>
          <w:lang w:val="en-US"/>
        </w:rPr>
        <w:t xml:space="preserve">, </w:t>
      </w:r>
      <w:r w:rsidRPr="008B56E9">
        <w:rPr>
          <w:i/>
          <w:iCs/>
          <w:sz w:val="28"/>
          <w:szCs w:val="28"/>
          <w:lang w:val="en-US"/>
        </w:rPr>
        <w:t xml:space="preserve">1 </w:t>
      </w:r>
      <w:r w:rsidRPr="008B56E9">
        <w:rPr>
          <w:sz w:val="28"/>
          <w:szCs w:val="28"/>
          <w:lang w:val="en-US"/>
        </w:rPr>
        <w:t xml:space="preserve">(6), 830-837.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Faravani</w:t>
      </w:r>
      <w:proofErr w:type="spellEnd"/>
      <w:r w:rsidRPr="008B56E9">
        <w:rPr>
          <w:sz w:val="28"/>
          <w:szCs w:val="28"/>
          <w:lang w:val="en-US"/>
        </w:rPr>
        <w:t xml:space="preserve"> (2006). Portfolio and critical thinking. Unpublished M.A. Thesis. Iran: </w:t>
      </w:r>
      <w:proofErr w:type="spellStart"/>
      <w:r w:rsidRPr="008B56E9">
        <w:rPr>
          <w:sz w:val="28"/>
          <w:szCs w:val="28"/>
          <w:lang w:val="en-US"/>
        </w:rPr>
        <w:t>Ferdowsi</w:t>
      </w:r>
      <w:proofErr w:type="spellEnd"/>
      <w:r w:rsidRPr="008B56E9">
        <w:rPr>
          <w:sz w:val="28"/>
          <w:szCs w:val="28"/>
          <w:lang w:val="en-US"/>
        </w:rPr>
        <w:t xml:space="preserve"> University of Mashhad.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Fraser, B. J. (1980). Development and validation of a test of enquiry skills. </w:t>
      </w:r>
      <w:r w:rsidRPr="008B56E9">
        <w:rPr>
          <w:i/>
          <w:iCs/>
          <w:sz w:val="28"/>
          <w:szCs w:val="28"/>
          <w:lang w:val="en-US"/>
        </w:rPr>
        <w:t>Journal of Research in Science Teaching</w:t>
      </w:r>
      <w:r w:rsidRPr="008B56E9">
        <w:rPr>
          <w:sz w:val="28"/>
          <w:szCs w:val="28"/>
          <w:lang w:val="en-US"/>
        </w:rPr>
        <w:t xml:space="preserve">, </w:t>
      </w:r>
      <w:r w:rsidRPr="008B56E9">
        <w:rPr>
          <w:i/>
          <w:iCs/>
          <w:sz w:val="28"/>
          <w:szCs w:val="28"/>
          <w:lang w:val="en-US"/>
        </w:rPr>
        <w:t>17</w:t>
      </w:r>
      <w:r w:rsidRPr="008B56E9">
        <w:rPr>
          <w:sz w:val="28"/>
          <w:szCs w:val="28"/>
          <w:lang w:val="en-US"/>
        </w:rPr>
        <w:t xml:space="preserve">, 7-16.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Freeley</w:t>
      </w:r>
      <w:proofErr w:type="spellEnd"/>
      <w:r w:rsidRPr="008B56E9">
        <w:rPr>
          <w:sz w:val="28"/>
          <w:szCs w:val="28"/>
          <w:lang w:val="en-US"/>
        </w:rPr>
        <w:t xml:space="preserve">, A. J. &amp; Steinberg, D.L. (2000). Argumentation and debate: Critical thinking for reasoned decision making. (10th </w:t>
      </w:r>
      <w:proofErr w:type="gramStart"/>
      <w:r w:rsidRPr="008B56E9">
        <w:rPr>
          <w:sz w:val="28"/>
          <w:szCs w:val="28"/>
          <w:lang w:val="en-US"/>
        </w:rPr>
        <w:t>ed</w:t>
      </w:r>
      <w:proofErr w:type="gramEnd"/>
      <w:r w:rsidRPr="008B56E9">
        <w:rPr>
          <w:sz w:val="28"/>
          <w:szCs w:val="28"/>
          <w:lang w:val="en-US"/>
        </w:rPr>
        <w:t xml:space="preserve">.). Wadsworth: Thomson Learning.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Freire</w:t>
      </w:r>
      <w:proofErr w:type="spellEnd"/>
      <w:r w:rsidRPr="008B56E9">
        <w:rPr>
          <w:sz w:val="28"/>
          <w:szCs w:val="28"/>
          <w:lang w:val="en-US"/>
        </w:rPr>
        <w:t xml:space="preserve">, P. (1970). Pedagogy of the oppressed. New York: The Seabury Press.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lastRenderedPageBreak/>
        <w:t xml:space="preserve"> </w:t>
      </w:r>
      <w:proofErr w:type="spellStart"/>
      <w:r w:rsidRPr="008B56E9">
        <w:rPr>
          <w:sz w:val="28"/>
          <w:szCs w:val="28"/>
          <w:lang w:val="en-US"/>
        </w:rPr>
        <w:t>Frisby</w:t>
      </w:r>
      <w:proofErr w:type="spellEnd"/>
      <w:r w:rsidRPr="008B56E9">
        <w:rPr>
          <w:sz w:val="28"/>
          <w:szCs w:val="28"/>
          <w:lang w:val="en-US"/>
        </w:rPr>
        <w:t xml:space="preserve">, C. L. (1992). Construct validity and psychometric properties of the Cornell Critical Thinking Test (Level Z): A contrasted group analysis. </w:t>
      </w:r>
      <w:r w:rsidRPr="008B56E9">
        <w:rPr>
          <w:i/>
          <w:iCs/>
          <w:sz w:val="28"/>
          <w:szCs w:val="28"/>
          <w:lang w:val="en-US"/>
        </w:rPr>
        <w:t>Psychological Reports</w:t>
      </w:r>
      <w:r w:rsidRPr="008B56E9">
        <w:rPr>
          <w:sz w:val="28"/>
          <w:szCs w:val="28"/>
          <w:lang w:val="en-US"/>
        </w:rPr>
        <w:t xml:space="preserve">, </w:t>
      </w:r>
      <w:r w:rsidRPr="008B56E9">
        <w:rPr>
          <w:i/>
          <w:iCs/>
          <w:sz w:val="28"/>
          <w:szCs w:val="28"/>
          <w:lang w:val="en-US"/>
        </w:rPr>
        <w:t>71</w:t>
      </w:r>
      <w:r w:rsidRPr="008B56E9">
        <w:rPr>
          <w:sz w:val="28"/>
          <w:szCs w:val="28"/>
          <w:lang w:val="en-US"/>
        </w:rPr>
        <w:t xml:space="preserve">, 291-303.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Gadzella</w:t>
      </w:r>
      <w:proofErr w:type="spellEnd"/>
      <w:r w:rsidRPr="008B56E9">
        <w:rPr>
          <w:sz w:val="28"/>
          <w:szCs w:val="28"/>
          <w:lang w:val="en-US"/>
        </w:rPr>
        <w:t xml:space="preserve">, B. M., &amp; </w:t>
      </w:r>
      <w:proofErr w:type="spellStart"/>
      <w:r w:rsidRPr="008B56E9">
        <w:rPr>
          <w:sz w:val="28"/>
          <w:szCs w:val="28"/>
          <w:lang w:val="en-US"/>
        </w:rPr>
        <w:t>Baloglu</w:t>
      </w:r>
      <w:proofErr w:type="spellEnd"/>
      <w:r w:rsidRPr="008B56E9">
        <w:rPr>
          <w:sz w:val="28"/>
          <w:szCs w:val="28"/>
          <w:lang w:val="en-US"/>
        </w:rPr>
        <w:t xml:space="preserve">, M. (2003). Psychometric properties of Watson-Glaser Critical Thinking Appraisal for a sample of education majors. </w:t>
      </w:r>
      <w:proofErr w:type="spellStart"/>
      <w:r w:rsidRPr="008B56E9">
        <w:rPr>
          <w:i/>
          <w:iCs/>
          <w:sz w:val="28"/>
          <w:szCs w:val="28"/>
          <w:lang w:val="en-US"/>
        </w:rPr>
        <w:t>Psychol</w:t>
      </w:r>
      <w:proofErr w:type="spellEnd"/>
      <w:r w:rsidRPr="008B56E9">
        <w:rPr>
          <w:i/>
          <w:iCs/>
          <w:sz w:val="28"/>
          <w:szCs w:val="28"/>
          <w:lang w:val="en-US"/>
        </w:rPr>
        <w:t xml:space="preserve"> Rep, </w:t>
      </w:r>
      <w:r w:rsidRPr="008B56E9">
        <w:rPr>
          <w:sz w:val="28"/>
          <w:szCs w:val="28"/>
          <w:lang w:val="en-US"/>
        </w:rPr>
        <w:t xml:space="preserve">92 (3), 1249-1254.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Gatto</w:t>
      </w:r>
      <w:proofErr w:type="spellEnd"/>
      <w:r w:rsidRPr="008B56E9">
        <w:rPr>
          <w:sz w:val="28"/>
          <w:szCs w:val="28"/>
          <w:lang w:val="en-US"/>
        </w:rPr>
        <w:t xml:space="preserve">, J. (2001). The seven-lesson schoolteacher, rereading America: Cultural contexts for critical thinking and writing. Boston, MA.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Ghaemi</w:t>
      </w:r>
      <w:proofErr w:type="spellEnd"/>
      <w:r w:rsidRPr="008B56E9">
        <w:rPr>
          <w:sz w:val="28"/>
          <w:szCs w:val="28"/>
          <w:lang w:val="en-US"/>
        </w:rPr>
        <w:t xml:space="preserve">, H., &amp; </w:t>
      </w:r>
      <w:proofErr w:type="spellStart"/>
      <w:r w:rsidRPr="008B56E9">
        <w:rPr>
          <w:sz w:val="28"/>
          <w:szCs w:val="28"/>
          <w:lang w:val="en-US"/>
        </w:rPr>
        <w:t>Taherian</w:t>
      </w:r>
      <w:proofErr w:type="spellEnd"/>
      <w:r w:rsidRPr="008B56E9">
        <w:rPr>
          <w:sz w:val="28"/>
          <w:szCs w:val="28"/>
          <w:lang w:val="en-US"/>
        </w:rPr>
        <w:t xml:space="preserve">, R. (2011). The role of critical thinking in EFL teachers' teaching success. </w:t>
      </w:r>
      <w:r w:rsidRPr="008B56E9">
        <w:rPr>
          <w:i/>
          <w:iCs/>
          <w:sz w:val="28"/>
          <w:szCs w:val="28"/>
          <w:lang w:val="en-US"/>
        </w:rPr>
        <w:t>MJAL</w:t>
      </w:r>
      <w:r w:rsidRPr="008B56E9">
        <w:rPr>
          <w:sz w:val="28"/>
          <w:szCs w:val="28"/>
          <w:lang w:val="en-US"/>
        </w:rPr>
        <w:t xml:space="preserve">, </w:t>
      </w:r>
      <w:r w:rsidRPr="008B56E9">
        <w:rPr>
          <w:i/>
          <w:iCs/>
          <w:sz w:val="28"/>
          <w:szCs w:val="28"/>
          <w:lang w:val="en-US"/>
        </w:rPr>
        <w:t xml:space="preserve">3 </w:t>
      </w:r>
      <w:r w:rsidRPr="008B56E9">
        <w:rPr>
          <w:sz w:val="28"/>
          <w:szCs w:val="28"/>
          <w:lang w:val="en-US"/>
        </w:rPr>
        <w:t xml:space="preserve">(1), 8-22.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Giancarlo, C. A., &amp; </w:t>
      </w:r>
      <w:proofErr w:type="spellStart"/>
      <w:r w:rsidRPr="008B56E9">
        <w:rPr>
          <w:sz w:val="28"/>
          <w:szCs w:val="28"/>
          <w:lang w:val="en-US"/>
        </w:rPr>
        <w:t>Facione</w:t>
      </w:r>
      <w:proofErr w:type="spellEnd"/>
      <w:r w:rsidRPr="008B56E9">
        <w:rPr>
          <w:sz w:val="28"/>
          <w:szCs w:val="28"/>
          <w:lang w:val="en-US"/>
        </w:rPr>
        <w:t xml:space="preserve">, P. A. (2001). A Look across four years at the disposition toward critical thinking among undergraduate students. </w:t>
      </w:r>
      <w:r w:rsidRPr="008B56E9">
        <w:rPr>
          <w:i/>
          <w:iCs/>
          <w:sz w:val="28"/>
          <w:szCs w:val="28"/>
          <w:lang w:val="en-US"/>
        </w:rPr>
        <w:t>The Journal of General Education</w:t>
      </w:r>
      <w:r w:rsidRPr="008B56E9">
        <w:rPr>
          <w:sz w:val="28"/>
          <w:szCs w:val="28"/>
          <w:lang w:val="en-US"/>
        </w:rPr>
        <w:t xml:space="preserve">, </w:t>
      </w:r>
      <w:r w:rsidRPr="008B56E9">
        <w:rPr>
          <w:i/>
          <w:iCs/>
          <w:sz w:val="28"/>
          <w:szCs w:val="28"/>
          <w:lang w:val="en-US"/>
        </w:rPr>
        <w:t xml:space="preserve">50 </w:t>
      </w:r>
      <w:r w:rsidRPr="008B56E9">
        <w:rPr>
          <w:sz w:val="28"/>
          <w:szCs w:val="28"/>
          <w:lang w:val="en-US"/>
        </w:rPr>
        <w:t xml:space="preserve">(1), 29-55.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Halpern</w:t>
      </w:r>
      <w:proofErr w:type="spellEnd"/>
      <w:r w:rsidRPr="008B56E9">
        <w:rPr>
          <w:sz w:val="28"/>
          <w:szCs w:val="28"/>
          <w:lang w:val="en-US"/>
        </w:rPr>
        <w:t xml:space="preserve">, D. (1993). Assessing the effectiveness of critical thinking instruction. </w:t>
      </w:r>
      <w:r w:rsidRPr="008B56E9">
        <w:rPr>
          <w:i/>
          <w:iCs/>
          <w:sz w:val="28"/>
          <w:szCs w:val="28"/>
          <w:lang w:val="en-US"/>
        </w:rPr>
        <w:t>The Journal of General Education</w:t>
      </w:r>
      <w:r w:rsidRPr="008B56E9">
        <w:rPr>
          <w:sz w:val="28"/>
          <w:szCs w:val="28"/>
          <w:lang w:val="en-US"/>
        </w:rPr>
        <w:t xml:space="preserve">, </w:t>
      </w:r>
      <w:r w:rsidRPr="008B56E9">
        <w:rPr>
          <w:i/>
          <w:iCs/>
          <w:sz w:val="28"/>
          <w:szCs w:val="28"/>
          <w:lang w:val="en-US"/>
        </w:rPr>
        <w:t>42</w:t>
      </w:r>
      <w:r w:rsidRPr="008B56E9">
        <w:rPr>
          <w:sz w:val="28"/>
          <w:szCs w:val="28"/>
          <w:lang w:val="en-US"/>
        </w:rPr>
        <w:t xml:space="preserve">, 239-254.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Jacobs, S. S. (1995). Technical characteristics and some correlates of the California critical thinking skills test forms A and B. </w:t>
      </w:r>
      <w:r w:rsidRPr="008B56E9">
        <w:rPr>
          <w:i/>
          <w:iCs/>
          <w:sz w:val="28"/>
          <w:szCs w:val="28"/>
          <w:lang w:val="en-US"/>
        </w:rPr>
        <w:t>Higher Education Research</w:t>
      </w:r>
      <w:r w:rsidRPr="008B56E9">
        <w:rPr>
          <w:sz w:val="28"/>
          <w:szCs w:val="28"/>
          <w:lang w:val="en-US"/>
        </w:rPr>
        <w:t xml:space="preserve">, </w:t>
      </w:r>
      <w:r w:rsidRPr="008B56E9">
        <w:rPr>
          <w:i/>
          <w:iCs/>
          <w:sz w:val="28"/>
          <w:szCs w:val="28"/>
          <w:lang w:val="en-US"/>
        </w:rPr>
        <w:t>36</w:t>
      </w:r>
      <w:r w:rsidRPr="008B56E9">
        <w:rPr>
          <w:sz w:val="28"/>
          <w:szCs w:val="28"/>
          <w:lang w:val="en-US"/>
        </w:rPr>
        <w:t xml:space="preserve">, 89-108.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Jarvis, M. (2005). The psychology of effective learning and teaching. London: Nelson </w:t>
      </w:r>
      <w:proofErr w:type="spellStart"/>
      <w:r w:rsidRPr="008B56E9">
        <w:rPr>
          <w:sz w:val="28"/>
          <w:szCs w:val="28"/>
          <w:lang w:val="en-US"/>
        </w:rPr>
        <w:t>Thornes</w:t>
      </w:r>
      <w:proofErr w:type="spellEnd"/>
      <w:r w:rsidRPr="008B56E9">
        <w:rPr>
          <w:sz w:val="28"/>
          <w:szCs w:val="28"/>
          <w:lang w:val="en-US"/>
        </w:rPr>
        <w:t xml:space="preserve"> Ltd.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King, P. M., Wood, P. K., &amp; Mines, R. A. (1990). Critical thinking among college and graduate students. </w:t>
      </w:r>
      <w:r w:rsidRPr="008B56E9">
        <w:rPr>
          <w:i/>
          <w:iCs/>
          <w:sz w:val="28"/>
          <w:szCs w:val="28"/>
          <w:lang w:val="en-US"/>
        </w:rPr>
        <w:t>Review of Higher Education</w:t>
      </w:r>
      <w:r w:rsidRPr="008B56E9">
        <w:rPr>
          <w:sz w:val="28"/>
          <w:szCs w:val="28"/>
          <w:lang w:val="en-US"/>
        </w:rPr>
        <w:t xml:space="preserve">, </w:t>
      </w:r>
      <w:r w:rsidRPr="008B56E9">
        <w:rPr>
          <w:i/>
          <w:iCs/>
          <w:sz w:val="28"/>
          <w:szCs w:val="28"/>
          <w:lang w:val="en-US"/>
        </w:rPr>
        <w:t xml:space="preserve">13 </w:t>
      </w:r>
      <w:r w:rsidRPr="008B56E9">
        <w:rPr>
          <w:sz w:val="28"/>
          <w:szCs w:val="28"/>
          <w:lang w:val="en-US"/>
        </w:rPr>
        <w:t xml:space="preserve">(3), 167–186. </w:t>
      </w:r>
    </w:p>
    <w:p w:rsidR="007921B7" w:rsidRPr="008B56E9" w:rsidRDefault="007921B7" w:rsidP="007921B7">
      <w:pPr>
        <w:pStyle w:val="Default"/>
        <w:numPr>
          <w:ilvl w:val="0"/>
          <w:numId w:val="42"/>
        </w:numPr>
        <w:spacing w:after="15" w:line="360" w:lineRule="auto"/>
        <w:jc w:val="both"/>
        <w:rPr>
          <w:sz w:val="28"/>
          <w:szCs w:val="28"/>
          <w:lang w:val="en-US"/>
        </w:rPr>
      </w:pPr>
      <w:r w:rsidRPr="008B56E9">
        <w:rPr>
          <w:sz w:val="28"/>
          <w:szCs w:val="28"/>
          <w:lang w:val="en-US"/>
        </w:rPr>
        <w:t xml:space="preserve"> </w:t>
      </w:r>
      <w:proofErr w:type="spellStart"/>
      <w:r w:rsidRPr="008B56E9">
        <w:rPr>
          <w:sz w:val="28"/>
          <w:szCs w:val="28"/>
          <w:lang w:val="en-US"/>
        </w:rPr>
        <w:t>Kokinda</w:t>
      </w:r>
      <w:proofErr w:type="spellEnd"/>
      <w:r w:rsidRPr="008B56E9">
        <w:rPr>
          <w:sz w:val="28"/>
          <w:szCs w:val="28"/>
          <w:lang w:val="en-US"/>
        </w:rPr>
        <w:t xml:space="preserve">, M. A. (1989). The measurement of critical thinking skills in a selected baccalaureate nursing program. </w:t>
      </w:r>
      <w:r w:rsidRPr="008B56E9">
        <w:rPr>
          <w:i/>
          <w:iCs/>
          <w:sz w:val="28"/>
          <w:szCs w:val="28"/>
          <w:lang w:val="en-US"/>
        </w:rPr>
        <w:t xml:space="preserve">Dissertations available from </w:t>
      </w:r>
      <w:proofErr w:type="spellStart"/>
      <w:r w:rsidRPr="008B56E9">
        <w:rPr>
          <w:i/>
          <w:iCs/>
          <w:sz w:val="28"/>
          <w:szCs w:val="28"/>
          <w:lang w:val="en-US"/>
        </w:rPr>
        <w:t>ProQuest</w:t>
      </w:r>
      <w:proofErr w:type="spellEnd"/>
      <w:r w:rsidRPr="008B56E9">
        <w:rPr>
          <w:i/>
          <w:iCs/>
          <w:sz w:val="28"/>
          <w:szCs w:val="28"/>
          <w:lang w:val="en-US"/>
        </w:rPr>
        <w:t xml:space="preserve">. </w:t>
      </w:r>
      <w:r w:rsidRPr="008B56E9">
        <w:rPr>
          <w:sz w:val="28"/>
          <w:szCs w:val="28"/>
          <w:lang w:val="en-US"/>
        </w:rPr>
        <w:t xml:space="preserve">Paper AAI9004798. http://repository.upenn.edu/dissertations/AAI9004798 </w:t>
      </w:r>
    </w:p>
    <w:p w:rsidR="007921B7" w:rsidRPr="008B56E9" w:rsidRDefault="007921B7" w:rsidP="007921B7">
      <w:pPr>
        <w:spacing w:line="360" w:lineRule="auto"/>
        <w:jc w:val="both"/>
        <w:rPr>
          <w:rFonts w:ascii="Times New Roman" w:hAnsi="Times New Roman" w:cs="Times New Roman"/>
          <w:sz w:val="28"/>
          <w:szCs w:val="28"/>
          <w:lang w:val="en-US"/>
        </w:rPr>
      </w:pPr>
    </w:p>
    <w:sectPr w:rsidR="007921B7" w:rsidRPr="008B56E9" w:rsidSect="00581481">
      <w:pgSz w:w="11906" w:h="16838"/>
      <w:pgMar w:top="1560" w:right="850"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549" w:rsidRDefault="00281549" w:rsidP="001F2A3C">
      <w:pPr>
        <w:spacing w:after="0" w:line="240" w:lineRule="auto"/>
      </w:pPr>
      <w:r>
        <w:separator/>
      </w:r>
    </w:p>
  </w:endnote>
  <w:endnote w:type="continuationSeparator" w:id="1">
    <w:p w:rsidR="00281549" w:rsidRDefault="00281549" w:rsidP="001F2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fficina Ser ITC">
    <w:altName w:val="Times New Roman"/>
    <w:panose1 w:val="00000000000000000000"/>
    <w:charset w:val="00"/>
    <w:family w:val="roman"/>
    <w:notTrueType/>
    <w:pitch w:val="default"/>
    <w:sig w:usb0="00000003" w:usb1="00000000" w:usb2="00000000" w:usb3="00000000" w:csb0="00000001" w:csb1="00000000"/>
  </w:font>
  <w:font w:name="Futura_Light-Normal">
    <w:altName w:val="Arial"/>
    <w:panose1 w:val="00000000000000000000"/>
    <w:charset w:val="00"/>
    <w:family w:val="swiss"/>
    <w:notTrueType/>
    <w:pitch w:val="default"/>
    <w:sig w:usb0="00000003" w:usb1="00000000" w:usb2="00000000" w:usb3="00000000" w:csb0="00000001" w:csb1="00000000"/>
  </w:font>
  <w:font w:name="Futura Std Light">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1131"/>
      <w:docPartObj>
        <w:docPartGallery w:val="Page Numbers (Bottom of Page)"/>
        <w:docPartUnique/>
      </w:docPartObj>
    </w:sdtPr>
    <w:sdtContent>
      <w:p w:rsidR="00281549" w:rsidRDefault="00281549">
        <w:pPr>
          <w:pStyle w:val="aa"/>
          <w:jc w:val="right"/>
          <w:rPr>
            <w:lang w:val="en-US"/>
          </w:rPr>
        </w:pPr>
      </w:p>
      <w:p w:rsidR="00281549" w:rsidRDefault="00660BDD">
        <w:pPr>
          <w:pStyle w:val="aa"/>
          <w:jc w:val="right"/>
        </w:pPr>
        <w:fldSimple w:instr=" PAGE   \* MERGEFORMAT ">
          <w:r w:rsidR="00735A8E">
            <w:rPr>
              <w:noProof/>
            </w:rPr>
            <w:t>59</w:t>
          </w:r>
        </w:fldSimple>
      </w:p>
    </w:sdtContent>
  </w:sdt>
  <w:p w:rsidR="00281549" w:rsidRDefault="0028154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549" w:rsidRDefault="00281549" w:rsidP="001F2A3C">
      <w:pPr>
        <w:spacing w:after="0" w:line="240" w:lineRule="auto"/>
      </w:pPr>
      <w:r>
        <w:separator/>
      </w:r>
    </w:p>
  </w:footnote>
  <w:footnote w:type="continuationSeparator" w:id="1">
    <w:p w:rsidR="00281549" w:rsidRDefault="00281549" w:rsidP="001F2A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781"/>
    <w:multiLevelType w:val="hybridMultilevel"/>
    <w:tmpl w:val="B2862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12F19"/>
    <w:multiLevelType w:val="hybridMultilevel"/>
    <w:tmpl w:val="0A3AAB92"/>
    <w:lvl w:ilvl="0" w:tplc="7756BA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C2D4266"/>
    <w:multiLevelType w:val="hybridMultilevel"/>
    <w:tmpl w:val="26CEF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86691"/>
    <w:multiLevelType w:val="hybridMultilevel"/>
    <w:tmpl w:val="3508E8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52D7A"/>
    <w:multiLevelType w:val="hybridMultilevel"/>
    <w:tmpl w:val="C79896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55F36"/>
    <w:multiLevelType w:val="hybridMultilevel"/>
    <w:tmpl w:val="AB463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4B00FA"/>
    <w:multiLevelType w:val="hybridMultilevel"/>
    <w:tmpl w:val="2FA652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A4C1DEA"/>
    <w:multiLevelType w:val="hybridMultilevel"/>
    <w:tmpl w:val="ABFA2EBC"/>
    <w:lvl w:ilvl="0" w:tplc="7756B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F300F7"/>
    <w:multiLevelType w:val="hybridMultilevel"/>
    <w:tmpl w:val="4AC02D4E"/>
    <w:lvl w:ilvl="0" w:tplc="04190001">
      <w:start w:val="1"/>
      <w:numFmt w:val="bullet"/>
      <w:lvlText w:val=""/>
      <w:lvlJc w:val="left"/>
      <w:pPr>
        <w:ind w:left="720"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6459B"/>
    <w:multiLevelType w:val="hybridMultilevel"/>
    <w:tmpl w:val="3216C7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4551B49"/>
    <w:multiLevelType w:val="hybridMultilevel"/>
    <w:tmpl w:val="0F2EC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BB2F65"/>
    <w:multiLevelType w:val="hybridMultilevel"/>
    <w:tmpl w:val="CC1C0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3E2EFE"/>
    <w:multiLevelType w:val="hybridMultilevel"/>
    <w:tmpl w:val="014885C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5647B2"/>
    <w:multiLevelType w:val="hybridMultilevel"/>
    <w:tmpl w:val="A7B2D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4B470D"/>
    <w:multiLevelType w:val="hybridMultilevel"/>
    <w:tmpl w:val="E8B888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011346"/>
    <w:multiLevelType w:val="hybridMultilevel"/>
    <w:tmpl w:val="F6F84EB8"/>
    <w:lvl w:ilvl="0" w:tplc="82A4680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8B7076"/>
    <w:multiLevelType w:val="hybridMultilevel"/>
    <w:tmpl w:val="6696F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286C59"/>
    <w:multiLevelType w:val="hybridMultilevel"/>
    <w:tmpl w:val="C8A616EC"/>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8">
    <w:nsid w:val="3C1E0C99"/>
    <w:multiLevelType w:val="hybridMultilevel"/>
    <w:tmpl w:val="00F4D8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8718A6"/>
    <w:multiLevelType w:val="hybridMultilevel"/>
    <w:tmpl w:val="F6F84EB8"/>
    <w:lvl w:ilvl="0" w:tplc="82A4680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58448F"/>
    <w:multiLevelType w:val="hybridMultilevel"/>
    <w:tmpl w:val="ABA8EB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032109D"/>
    <w:multiLevelType w:val="hybridMultilevel"/>
    <w:tmpl w:val="FB14D9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4EB1B8A"/>
    <w:multiLevelType w:val="hybridMultilevel"/>
    <w:tmpl w:val="4C3C0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2E426E"/>
    <w:multiLevelType w:val="hybridMultilevel"/>
    <w:tmpl w:val="7366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477DA7"/>
    <w:multiLevelType w:val="hybridMultilevel"/>
    <w:tmpl w:val="74DA6F2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9D3FFA"/>
    <w:multiLevelType w:val="hybridMultilevel"/>
    <w:tmpl w:val="18BAD8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EF4FA7"/>
    <w:multiLevelType w:val="hybridMultilevel"/>
    <w:tmpl w:val="FF642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FA5A68"/>
    <w:multiLevelType w:val="hybridMultilevel"/>
    <w:tmpl w:val="CD200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23116"/>
    <w:multiLevelType w:val="hybridMultilevel"/>
    <w:tmpl w:val="A1187F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6A7E67"/>
    <w:multiLevelType w:val="hybridMultilevel"/>
    <w:tmpl w:val="0024D732"/>
    <w:lvl w:ilvl="0" w:tplc="7756B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044913"/>
    <w:multiLevelType w:val="hybridMultilevel"/>
    <w:tmpl w:val="47003B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E802F03"/>
    <w:multiLevelType w:val="hybridMultilevel"/>
    <w:tmpl w:val="91CEF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84449D"/>
    <w:multiLevelType w:val="hybridMultilevel"/>
    <w:tmpl w:val="03B6AF40"/>
    <w:lvl w:ilvl="0" w:tplc="7756BA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C1B42"/>
    <w:multiLevelType w:val="hybridMultilevel"/>
    <w:tmpl w:val="BC0A3C4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344066C"/>
    <w:multiLevelType w:val="hybridMultilevel"/>
    <w:tmpl w:val="FC585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4272CD"/>
    <w:multiLevelType w:val="hybridMultilevel"/>
    <w:tmpl w:val="EA6E39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B407FF"/>
    <w:multiLevelType w:val="hybridMultilevel"/>
    <w:tmpl w:val="9800A112"/>
    <w:lvl w:ilvl="0" w:tplc="B9E4E85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221598"/>
    <w:multiLevelType w:val="hybridMultilevel"/>
    <w:tmpl w:val="3A2AE8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AE51A05"/>
    <w:multiLevelType w:val="hybridMultilevel"/>
    <w:tmpl w:val="E08CD7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BAE48AF"/>
    <w:multiLevelType w:val="hybridMultilevel"/>
    <w:tmpl w:val="45786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177BFE"/>
    <w:multiLevelType w:val="hybridMultilevel"/>
    <w:tmpl w:val="08BA2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EB4E65"/>
    <w:multiLevelType w:val="hybridMultilevel"/>
    <w:tmpl w:val="43847308"/>
    <w:lvl w:ilvl="0" w:tplc="04190019">
      <w:start w:val="1"/>
      <w:numFmt w:val="lowerLetter"/>
      <w:lvlText w:val="%1."/>
      <w:lvlJc w:val="left"/>
      <w:pPr>
        <w:ind w:left="1440" w:hanging="360"/>
      </w:pPr>
    </w:lvl>
    <w:lvl w:ilvl="1" w:tplc="9D08C36A">
      <w:start w:val="1"/>
      <w:numFmt w:val="lowerLett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0"/>
  </w:num>
  <w:num w:numId="3">
    <w:abstractNumId w:val="27"/>
  </w:num>
  <w:num w:numId="4">
    <w:abstractNumId w:val="13"/>
  </w:num>
  <w:num w:numId="5">
    <w:abstractNumId w:val="29"/>
  </w:num>
  <w:num w:numId="6">
    <w:abstractNumId w:val="32"/>
  </w:num>
  <w:num w:numId="7">
    <w:abstractNumId w:val="1"/>
  </w:num>
  <w:num w:numId="8">
    <w:abstractNumId w:val="7"/>
  </w:num>
  <w:num w:numId="9">
    <w:abstractNumId w:val="23"/>
  </w:num>
  <w:num w:numId="10">
    <w:abstractNumId w:val="36"/>
  </w:num>
  <w:num w:numId="11">
    <w:abstractNumId w:val="34"/>
  </w:num>
  <w:num w:numId="12">
    <w:abstractNumId w:val="14"/>
  </w:num>
  <w:num w:numId="13">
    <w:abstractNumId w:val="16"/>
  </w:num>
  <w:num w:numId="14">
    <w:abstractNumId w:val="12"/>
  </w:num>
  <w:num w:numId="15">
    <w:abstractNumId w:val="21"/>
  </w:num>
  <w:num w:numId="16">
    <w:abstractNumId w:val="35"/>
  </w:num>
  <w:num w:numId="17">
    <w:abstractNumId w:val="2"/>
  </w:num>
  <w:num w:numId="18">
    <w:abstractNumId w:val="20"/>
  </w:num>
  <w:num w:numId="19">
    <w:abstractNumId w:val="41"/>
  </w:num>
  <w:num w:numId="20">
    <w:abstractNumId w:val="28"/>
  </w:num>
  <w:num w:numId="21">
    <w:abstractNumId w:val="25"/>
  </w:num>
  <w:num w:numId="22">
    <w:abstractNumId w:val="9"/>
  </w:num>
  <w:num w:numId="23">
    <w:abstractNumId w:val="33"/>
  </w:num>
  <w:num w:numId="24">
    <w:abstractNumId w:val="6"/>
  </w:num>
  <w:num w:numId="25">
    <w:abstractNumId w:val="10"/>
  </w:num>
  <w:num w:numId="26">
    <w:abstractNumId w:val="31"/>
  </w:num>
  <w:num w:numId="27">
    <w:abstractNumId w:val="39"/>
  </w:num>
  <w:num w:numId="28">
    <w:abstractNumId w:val="18"/>
  </w:num>
  <w:num w:numId="29">
    <w:abstractNumId w:val="37"/>
  </w:num>
  <w:num w:numId="30">
    <w:abstractNumId w:val="8"/>
  </w:num>
  <w:num w:numId="31">
    <w:abstractNumId w:val="22"/>
  </w:num>
  <w:num w:numId="32">
    <w:abstractNumId w:val="26"/>
  </w:num>
  <w:num w:numId="33">
    <w:abstractNumId w:val="3"/>
  </w:num>
  <w:num w:numId="34">
    <w:abstractNumId w:val="11"/>
  </w:num>
  <w:num w:numId="35">
    <w:abstractNumId w:val="24"/>
  </w:num>
  <w:num w:numId="36">
    <w:abstractNumId w:val="5"/>
  </w:num>
  <w:num w:numId="37">
    <w:abstractNumId w:val="30"/>
  </w:num>
  <w:num w:numId="38">
    <w:abstractNumId w:val="17"/>
  </w:num>
  <w:num w:numId="39">
    <w:abstractNumId w:val="38"/>
  </w:num>
  <w:num w:numId="40">
    <w:abstractNumId w:val="15"/>
  </w:num>
  <w:num w:numId="41">
    <w:abstractNumId w:val="19"/>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65ADF"/>
    <w:rsid w:val="000A1EF6"/>
    <w:rsid w:val="000A373A"/>
    <w:rsid w:val="001640BB"/>
    <w:rsid w:val="00195E59"/>
    <w:rsid w:val="001F2A3C"/>
    <w:rsid w:val="00280F4A"/>
    <w:rsid w:val="00281549"/>
    <w:rsid w:val="002A1FF0"/>
    <w:rsid w:val="002B52B0"/>
    <w:rsid w:val="002C560B"/>
    <w:rsid w:val="002F0605"/>
    <w:rsid w:val="00320B1B"/>
    <w:rsid w:val="00365ADF"/>
    <w:rsid w:val="003D128D"/>
    <w:rsid w:val="00412793"/>
    <w:rsid w:val="004E4903"/>
    <w:rsid w:val="00534FD4"/>
    <w:rsid w:val="00581481"/>
    <w:rsid w:val="0058467F"/>
    <w:rsid w:val="006277F8"/>
    <w:rsid w:val="00660BDD"/>
    <w:rsid w:val="006C5E7F"/>
    <w:rsid w:val="006E2FEE"/>
    <w:rsid w:val="0070005F"/>
    <w:rsid w:val="00735A8E"/>
    <w:rsid w:val="00782645"/>
    <w:rsid w:val="007921B7"/>
    <w:rsid w:val="007B4072"/>
    <w:rsid w:val="007D0862"/>
    <w:rsid w:val="007D0F43"/>
    <w:rsid w:val="00831A09"/>
    <w:rsid w:val="008434FF"/>
    <w:rsid w:val="00847FCE"/>
    <w:rsid w:val="008A5620"/>
    <w:rsid w:val="008B56E9"/>
    <w:rsid w:val="00963D49"/>
    <w:rsid w:val="00971495"/>
    <w:rsid w:val="009C312B"/>
    <w:rsid w:val="00A10093"/>
    <w:rsid w:val="00A179FB"/>
    <w:rsid w:val="00A30293"/>
    <w:rsid w:val="00A357EA"/>
    <w:rsid w:val="00AB54F5"/>
    <w:rsid w:val="00AF50C6"/>
    <w:rsid w:val="00B012B8"/>
    <w:rsid w:val="00B966D0"/>
    <w:rsid w:val="00BC7BE5"/>
    <w:rsid w:val="00C67F49"/>
    <w:rsid w:val="00C761D7"/>
    <w:rsid w:val="00D90BE9"/>
    <w:rsid w:val="00DA7A15"/>
    <w:rsid w:val="00DC088E"/>
    <w:rsid w:val="00E64C3F"/>
    <w:rsid w:val="00E924D3"/>
    <w:rsid w:val="00EB0FD4"/>
    <w:rsid w:val="00ED3D25"/>
    <w:rsid w:val="00EE5B8E"/>
    <w:rsid w:val="00EE7298"/>
    <w:rsid w:val="00F369D8"/>
    <w:rsid w:val="00F37D82"/>
    <w:rsid w:val="00F42C59"/>
    <w:rsid w:val="00F76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DF"/>
  </w:style>
  <w:style w:type="paragraph" w:styleId="1">
    <w:name w:val="heading 1"/>
    <w:basedOn w:val="a"/>
    <w:next w:val="a"/>
    <w:link w:val="10"/>
    <w:uiPriority w:val="9"/>
    <w:qFormat/>
    <w:rsid w:val="00792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90B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BE9"/>
    <w:rPr>
      <w:rFonts w:ascii="Tahoma" w:hAnsi="Tahoma" w:cs="Tahoma"/>
      <w:sz w:val="16"/>
      <w:szCs w:val="16"/>
    </w:rPr>
  </w:style>
  <w:style w:type="character" w:customStyle="1" w:styleId="10">
    <w:name w:val="Заголовок 1 Знак"/>
    <w:basedOn w:val="a0"/>
    <w:link w:val="1"/>
    <w:uiPriority w:val="9"/>
    <w:rsid w:val="007921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21B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7921B7"/>
    <w:pPr>
      <w:ind w:left="720"/>
      <w:contextualSpacing/>
    </w:pPr>
  </w:style>
  <w:style w:type="character" w:styleId="a7">
    <w:name w:val="Subtle Reference"/>
    <w:basedOn w:val="a0"/>
    <w:uiPriority w:val="31"/>
    <w:qFormat/>
    <w:rsid w:val="007921B7"/>
    <w:rPr>
      <w:smallCaps/>
      <w:color w:val="C0504D" w:themeColor="accent2"/>
      <w:u w:val="single"/>
    </w:rPr>
  </w:style>
  <w:style w:type="paragraph" w:styleId="a8">
    <w:name w:val="header"/>
    <w:basedOn w:val="a"/>
    <w:link w:val="a9"/>
    <w:uiPriority w:val="99"/>
    <w:semiHidden/>
    <w:unhideWhenUsed/>
    <w:rsid w:val="007921B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921B7"/>
  </w:style>
  <w:style w:type="paragraph" w:styleId="aa">
    <w:name w:val="footer"/>
    <w:basedOn w:val="a"/>
    <w:link w:val="ab"/>
    <w:uiPriority w:val="99"/>
    <w:unhideWhenUsed/>
    <w:rsid w:val="007921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21B7"/>
  </w:style>
  <w:style w:type="character" w:styleId="ac">
    <w:name w:val="Hyperlink"/>
    <w:basedOn w:val="a0"/>
    <w:uiPriority w:val="99"/>
    <w:unhideWhenUsed/>
    <w:rsid w:val="007921B7"/>
    <w:rPr>
      <w:color w:val="0000FF" w:themeColor="hyperlink"/>
      <w:u w:val="single"/>
    </w:rPr>
  </w:style>
  <w:style w:type="paragraph" w:customStyle="1" w:styleId="Pa0">
    <w:name w:val="Pa0"/>
    <w:basedOn w:val="Default"/>
    <w:next w:val="Default"/>
    <w:uiPriority w:val="99"/>
    <w:rsid w:val="007921B7"/>
    <w:pPr>
      <w:spacing w:line="241" w:lineRule="atLeast"/>
    </w:pPr>
    <w:rPr>
      <w:rFonts w:ascii="Officina Ser ITC" w:hAnsi="Officina Ser ITC" w:cstheme="minorBidi"/>
      <w:color w:val="auto"/>
    </w:rPr>
  </w:style>
  <w:style w:type="character" w:customStyle="1" w:styleId="A00">
    <w:name w:val="A0"/>
    <w:uiPriority w:val="99"/>
    <w:rsid w:val="007921B7"/>
    <w:rPr>
      <w:rFonts w:ascii="Futura_Light-Normal" w:hAnsi="Futura_Light-Normal" w:cs="Futura_Light-Normal"/>
      <w:color w:val="000000"/>
      <w:sz w:val="20"/>
      <w:szCs w:val="20"/>
    </w:rPr>
  </w:style>
  <w:style w:type="paragraph" w:customStyle="1" w:styleId="Pa1">
    <w:name w:val="Pa1"/>
    <w:basedOn w:val="Default"/>
    <w:next w:val="Default"/>
    <w:uiPriority w:val="99"/>
    <w:rsid w:val="007921B7"/>
    <w:pPr>
      <w:spacing w:line="241" w:lineRule="atLeast"/>
    </w:pPr>
    <w:rPr>
      <w:rFonts w:ascii="Futura Std Light" w:hAnsi="Futura Std Light" w:cstheme="minorBidi"/>
      <w:color w:val="auto"/>
    </w:rPr>
  </w:style>
  <w:style w:type="character" w:customStyle="1" w:styleId="A10">
    <w:name w:val="A1"/>
    <w:uiPriority w:val="99"/>
    <w:rsid w:val="007921B7"/>
    <w:rPr>
      <w:rFonts w:cs="Futura Std Light"/>
      <w:color w:val="000000"/>
      <w:sz w:val="68"/>
      <w:szCs w:val="68"/>
    </w:rPr>
  </w:style>
  <w:style w:type="character" w:customStyle="1" w:styleId="A20">
    <w:name w:val="A2"/>
    <w:uiPriority w:val="99"/>
    <w:rsid w:val="007921B7"/>
    <w:rPr>
      <w:rFonts w:cs="Minion Pro"/>
      <w:color w:val="000000"/>
      <w:sz w:val="16"/>
      <w:szCs w:val="16"/>
    </w:rPr>
  </w:style>
  <w:style w:type="paragraph" w:styleId="11">
    <w:name w:val="toc 1"/>
    <w:basedOn w:val="a"/>
    <w:next w:val="a"/>
    <w:autoRedefine/>
    <w:uiPriority w:val="39"/>
    <w:unhideWhenUsed/>
    <w:rsid w:val="00581481"/>
    <w:pPr>
      <w:tabs>
        <w:tab w:val="right" w:leader="dot" w:pos="8779"/>
      </w:tabs>
      <w:spacing w:after="100" w:line="360" w:lineRule="auto"/>
      <w:jc w:val="both"/>
    </w:pPr>
    <w:rPr>
      <w:rFonts w:ascii="Times New Roman" w:hAnsi="Times New Roman" w:cs="Times New Roman"/>
      <w:noProof/>
      <w:sz w:val="28"/>
      <w:szCs w:val="28"/>
      <w:lang w:val="en-US"/>
    </w:rPr>
  </w:style>
  <w:style w:type="paragraph" w:styleId="2">
    <w:name w:val="toc 2"/>
    <w:basedOn w:val="a"/>
    <w:next w:val="a"/>
    <w:autoRedefine/>
    <w:uiPriority w:val="39"/>
    <w:unhideWhenUsed/>
    <w:rsid w:val="00831A09"/>
    <w:pPr>
      <w:spacing w:after="100" w:line="360" w:lineRule="auto"/>
      <w:ind w:left="280"/>
      <w:jc w:val="both"/>
    </w:pPr>
    <w:rPr>
      <w:rFonts w:ascii="Times New Roman" w:hAnsi="Times New Roman" w:cs="Times New Roman"/>
      <w:sz w:val="28"/>
      <w:szCs w:val="28"/>
      <w:lang w:val="en-US"/>
    </w:rPr>
  </w:style>
  <w:style w:type="character" w:styleId="ad">
    <w:name w:val="FollowedHyperlink"/>
    <w:basedOn w:val="a0"/>
    <w:uiPriority w:val="99"/>
    <w:semiHidden/>
    <w:unhideWhenUsed/>
    <w:rsid w:val="00831A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yperlink" Target="http://iteslj.org/Techniques/Kabilan-CriticalThinking.html" TargetMode="Externa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scatterChart>
        <c:scatterStyle val="smoothMarker"/>
        <c:ser>
          <c:idx val="0"/>
          <c:order val="0"/>
          <c:tx>
            <c:strRef>
              <c:f>Лист1!$B$1</c:f>
              <c:strCache>
                <c:ptCount val="1"/>
                <c:pt idx="0">
                  <c:v>Frequency</c:v>
                </c:pt>
              </c:strCache>
            </c:strRef>
          </c:tx>
          <c:xVal>
            <c:numRef>
              <c:f>Лист1!$A$2:$A$11</c:f>
              <c:numCache>
                <c:formatCode>General</c:formatCode>
                <c:ptCount val="10"/>
                <c:pt idx="0">
                  <c:v>27</c:v>
                </c:pt>
                <c:pt idx="1">
                  <c:v>26</c:v>
                </c:pt>
                <c:pt idx="2">
                  <c:v>25</c:v>
                </c:pt>
                <c:pt idx="3">
                  <c:v>23</c:v>
                </c:pt>
                <c:pt idx="4">
                  <c:v>22</c:v>
                </c:pt>
                <c:pt idx="5">
                  <c:v>21</c:v>
                </c:pt>
                <c:pt idx="6">
                  <c:v>19</c:v>
                </c:pt>
              </c:numCache>
            </c:numRef>
          </c:xVal>
          <c:yVal>
            <c:numRef>
              <c:f>Лист1!$B$2:$B$11</c:f>
              <c:numCache>
                <c:formatCode>General</c:formatCode>
                <c:ptCount val="10"/>
                <c:pt idx="0">
                  <c:v>1</c:v>
                </c:pt>
                <c:pt idx="1">
                  <c:v>2</c:v>
                </c:pt>
                <c:pt idx="2">
                  <c:v>1</c:v>
                </c:pt>
                <c:pt idx="3">
                  <c:v>1</c:v>
                </c:pt>
                <c:pt idx="4">
                  <c:v>2</c:v>
                </c:pt>
                <c:pt idx="5">
                  <c:v>1</c:v>
                </c:pt>
                <c:pt idx="6">
                  <c:v>1</c:v>
                </c:pt>
                <c:pt idx="8">
                  <c:v>2</c:v>
                </c:pt>
              </c:numCache>
            </c:numRef>
          </c:yVal>
          <c:smooth val="1"/>
        </c:ser>
        <c:axId val="89770624"/>
        <c:axId val="89776512"/>
      </c:scatterChart>
      <c:valAx>
        <c:axId val="89770624"/>
        <c:scaling>
          <c:orientation val="minMax"/>
        </c:scaling>
        <c:axPos val="b"/>
        <c:numFmt formatCode="General" sourceLinked="1"/>
        <c:tickLblPos val="nextTo"/>
        <c:crossAx val="89776512"/>
        <c:crosses val="autoZero"/>
        <c:crossBetween val="midCat"/>
      </c:valAx>
      <c:valAx>
        <c:axId val="89776512"/>
        <c:scaling>
          <c:orientation val="minMax"/>
        </c:scaling>
        <c:axPos val="l"/>
        <c:majorGridlines/>
        <c:numFmt formatCode="General" sourceLinked="1"/>
        <c:tickLblPos val="nextTo"/>
        <c:crossAx val="89770624"/>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scatterChart>
        <c:scatterStyle val="smoothMarker"/>
        <c:ser>
          <c:idx val="0"/>
          <c:order val="0"/>
          <c:tx>
            <c:strRef>
              <c:f>Лист1!$B$1</c:f>
              <c:strCache>
                <c:ptCount val="1"/>
                <c:pt idx="0">
                  <c:v>Frequency </c:v>
                </c:pt>
              </c:strCache>
            </c:strRef>
          </c:tx>
          <c:xVal>
            <c:numRef>
              <c:f>Лист1!$A$2:$A$12</c:f>
              <c:numCache>
                <c:formatCode>General</c:formatCode>
                <c:ptCount val="11"/>
                <c:pt idx="0">
                  <c:v>26</c:v>
                </c:pt>
                <c:pt idx="1">
                  <c:v>25</c:v>
                </c:pt>
                <c:pt idx="2">
                  <c:v>23</c:v>
                </c:pt>
                <c:pt idx="3">
                  <c:v>22</c:v>
                </c:pt>
                <c:pt idx="4">
                  <c:v>19</c:v>
                </c:pt>
                <c:pt idx="5">
                  <c:v>18</c:v>
                </c:pt>
              </c:numCache>
            </c:numRef>
          </c:xVal>
          <c:yVal>
            <c:numRef>
              <c:f>Лист1!$B$2:$B$12</c:f>
              <c:numCache>
                <c:formatCode>General</c:formatCode>
                <c:ptCount val="11"/>
                <c:pt idx="0">
                  <c:v>1</c:v>
                </c:pt>
                <c:pt idx="1">
                  <c:v>2</c:v>
                </c:pt>
                <c:pt idx="2">
                  <c:v>1</c:v>
                </c:pt>
                <c:pt idx="3">
                  <c:v>3</c:v>
                </c:pt>
                <c:pt idx="4">
                  <c:v>2</c:v>
                </c:pt>
                <c:pt idx="5">
                  <c:v>2</c:v>
                </c:pt>
              </c:numCache>
            </c:numRef>
          </c:yVal>
          <c:smooth val="1"/>
        </c:ser>
        <c:axId val="90181632"/>
        <c:axId val="90183168"/>
      </c:scatterChart>
      <c:valAx>
        <c:axId val="90181632"/>
        <c:scaling>
          <c:orientation val="minMax"/>
        </c:scaling>
        <c:axPos val="b"/>
        <c:numFmt formatCode="General" sourceLinked="1"/>
        <c:tickLblPos val="nextTo"/>
        <c:crossAx val="90183168"/>
        <c:crosses val="autoZero"/>
        <c:crossBetween val="midCat"/>
      </c:valAx>
      <c:valAx>
        <c:axId val="90183168"/>
        <c:scaling>
          <c:orientation val="minMax"/>
        </c:scaling>
        <c:axPos val="l"/>
        <c:majorGridlines/>
        <c:numFmt formatCode="General" sourceLinked="1"/>
        <c:tickLblPos val="nextTo"/>
        <c:crossAx val="90181632"/>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layout/>
    </c:title>
    <c:plotArea>
      <c:layout/>
      <c:scatterChart>
        <c:scatterStyle val="smoothMarker"/>
        <c:ser>
          <c:idx val="0"/>
          <c:order val="0"/>
          <c:tx>
            <c:strRef>
              <c:f>Лист1!$B$1</c:f>
              <c:strCache>
                <c:ptCount val="1"/>
                <c:pt idx="0">
                  <c:v>Frequency</c:v>
                </c:pt>
              </c:strCache>
            </c:strRef>
          </c:tx>
          <c:xVal>
            <c:numRef>
              <c:f>Лист1!$A$2:$A$11</c:f>
              <c:numCache>
                <c:formatCode>General</c:formatCode>
                <c:ptCount val="10"/>
                <c:pt idx="0">
                  <c:v>35</c:v>
                </c:pt>
                <c:pt idx="1">
                  <c:v>33</c:v>
                </c:pt>
                <c:pt idx="2">
                  <c:v>31</c:v>
                </c:pt>
                <c:pt idx="3">
                  <c:v>30</c:v>
                </c:pt>
                <c:pt idx="4">
                  <c:v>25</c:v>
                </c:pt>
                <c:pt idx="5">
                  <c:v>24</c:v>
                </c:pt>
                <c:pt idx="6">
                  <c:v>20</c:v>
                </c:pt>
              </c:numCache>
            </c:numRef>
          </c:xVal>
          <c:yVal>
            <c:numRef>
              <c:f>Лист1!$B$2:$B$11</c:f>
              <c:numCache>
                <c:formatCode>General</c:formatCode>
                <c:ptCount val="10"/>
                <c:pt idx="0">
                  <c:v>1</c:v>
                </c:pt>
                <c:pt idx="1">
                  <c:v>1</c:v>
                </c:pt>
                <c:pt idx="2">
                  <c:v>1</c:v>
                </c:pt>
                <c:pt idx="3">
                  <c:v>1</c:v>
                </c:pt>
                <c:pt idx="4">
                  <c:v>3</c:v>
                </c:pt>
                <c:pt idx="5">
                  <c:v>2</c:v>
                </c:pt>
                <c:pt idx="6">
                  <c:v>1</c:v>
                </c:pt>
              </c:numCache>
            </c:numRef>
          </c:yVal>
          <c:smooth val="1"/>
        </c:ser>
        <c:axId val="90195072"/>
        <c:axId val="90196608"/>
      </c:scatterChart>
      <c:valAx>
        <c:axId val="90195072"/>
        <c:scaling>
          <c:orientation val="minMax"/>
        </c:scaling>
        <c:axPos val="b"/>
        <c:numFmt formatCode="General" sourceLinked="1"/>
        <c:tickLblPos val="nextTo"/>
        <c:crossAx val="90196608"/>
        <c:crosses val="autoZero"/>
        <c:crossBetween val="midCat"/>
      </c:valAx>
      <c:valAx>
        <c:axId val="90196608"/>
        <c:scaling>
          <c:orientation val="minMax"/>
        </c:scaling>
        <c:axPos val="l"/>
        <c:majorGridlines/>
        <c:numFmt formatCode="General" sourceLinked="1"/>
        <c:tickLblPos val="nextTo"/>
        <c:crossAx val="90195072"/>
        <c:crosses val="autoZero"/>
        <c:crossBetween val="midCat"/>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title>
    <c:plotArea>
      <c:layout/>
      <c:scatterChart>
        <c:scatterStyle val="smoothMarker"/>
        <c:ser>
          <c:idx val="0"/>
          <c:order val="0"/>
          <c:tx>
            <c:strRef>
              <c:f>Лист1!$B$1</c:f>
              <c:strCache>
                <c:ptCount val="1"/>
                <c:pt idx="0">
                  <c:v>Frequency</c:v>
                </c:pt>
              </c:strCache>
            </c:strRef>
          </c:tx>
          <c:xVal>
            <c:numRef>
              <c:f>Лист1!$A$2:$A$12</c:f>
              <c:numCache>
                <c:formatCode>General</c:formatCode>
                <c:ptCount val="11"/>
                <c:pt idx="0">
                  <c:v>30</c:v>
                </c:pt>
                <c:pt idx="1">
                  <c:v>28</c:v>
                </c:pt>
                <c:pt idx="2">
                  <c:v>27</c:v>
                </c:pt>
                <c:pt idx="3">
                  <c:v>25</c:v>
                </c:pt>
                <c:pt idx="4">
                  <c:v>23</c:v>
                </c:pt>
                <c:pt idx="5">
                  <c:v>22</c:v>
                </c:pt>
                <c:pt idx="6">
                  <c:v>18</c:v>
                </c:pt>
                <c:pt idx="7">
                  <c:v>17</c:v>
                </c:pt>
              </c:numCache>
            </c:numRef>
          </c:xVal>
          <c:yVal>
            <c:numRef>
              <c:f>Лист1!$B$2:$B$12</c:f>
              <c:numCache>
                <c:formatCode>General</c:formatCode>
                <c:ptCount val="11"/>
                <c:pt idx="0">
                  <c:v>1</c:v>
                </c:pt>
                <c:pt idx="1">
                  <c:v>1</c:v>
                </c:pt>
                <c:pt idx="2">
                  <c:v>1</c:v>
                </c:pt>
                <c:pt idx="3">
                  <c:v>3</c:v>
                </c:pt>
                <c:pt idx="4">
                  <c:v>1</c:v>
                </c:pt>
                <c:pt idx="5">
                  <c:v>1</c:v>
                </c:pt>
                <c:pt idx="6">
                  <c:v>2</c:v>
                </c:pt>
                <c:pt idx="7">
                  <c:v>1</c:v>
                </c:pt>
              </c:numCache>
            </c:numRef>
          </c:yVal>
          <c:smooth val="1"/>
        </c:ser>
        <c:axId val="90241280"/>
        <c:axId val="90112000"/>
      </c:scatterChart>
      <c:valAx>
        <c:axId val="90241280"/>
        <c:scaling>
          <c:orientation val="minMax"/>
        </c:scaling>
        <c:axPos val="b"/>
        <c:numFmt formatCode="General" sourceLinked="1"/>
        <c:tickLblPos val="nextTo"/>
        <c:crossAx val="90112000"/>
        <c:crosses val="autoZero"/>
        <c:crossBetween val="midCat"/>
      </c:valAx>
      <c:valAx>
        <c:axId val="90112000"/>
        <c:scaling>
          <c:orientation val="minMax"/>
        </c:scaling>
        <c:axPos val="l"/>
        <c:majorGridlines/>
        <c:numFmt formatCode="General" sourceLinked="1"/>
        <c:tickLblPos val="nextTo"/>
        <c:crossAx val="90241280"/>
        <c:crosses val="autoZero"/>
        <c:crossBetween val="midCat"/>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Pre-test results</c:v>
                </c:pt>
              </c:strCache>
            </c:strRef>
          </c:tx>
          <c:cat>
            <c:strRef>
              <c:f>Лист1!$A$2:$A$12</c:f>
              <c:strCache>
                <c:ptCount val="11"/>
                <c:pt idx="0">
                  <c:v>Malika</c:v>
                </c:pt>
                <c:pt idx="1">
                  <c:v>Feruza</c:v>
                </c:pt>
                <c:pt idx="2">
                  <c:v>Kamola</c:v>
                </c:pt>
                <c:pt idx="3">
                  <c:v>Gulnora</c:v>
                </c:pt>
                <c:pt idx="4">
                  <c:v>Jahongir</c:v>
                </c:pt>
                <c:pt idx="5">
                  <c:v>Mushtari</c:v>
                </c:pt>
                <c:pt idx="6">
                  <c:v>Iroda</c:v>
                </c:pt>
                <c:pt idx="7">
                  <c:v>Gulnoza</c:v>
                </c:pt>
                <c:pt idx="8">
                  <c:v>Dilshoda</c:v>
                </c:pt>
                <c:pt idx="9">
                  <c:v>Nazokat</c:v>
                </c:pt>
                <c:pt idx="10">
                  <c:v>Ulugbek</c:v>
                </c:pt>
              </c:strCache>
            </c:strRef>
          </c:cat>
          <c:val>
            <c:numRef>
              <c:f>Лист1!$B$2:$B$12</c:f>
              <c:numCache>
                <c:formatCode>General</c:formatCode>
                <c:ptCount val="11"/>
                <c:pt idx="0">
                  <c:v>23</c:v>
                </c:pt>
                <c:pt idx="1">
                  <c:v>22</c:v>
                </c:pt>
                <c:pt idx="2">
                  <c:v>22</c:v>
                </c:pt>
                <c:pt idx="3">
                  <c:v>22</c:v>
                </c:pt>
                <c:pt idx="4">
                  <c:v>20</c:v>
                </c:pt>
                <c:pt idx="5">
                  <c:v>19</c:v>
                </c:pt>
                <c:pt idx="6">
                  <c:v>17</c:v>
                </c:pt>
                <c:pt idx="7">
                  <c:v>17</c:v>
                </c:pt>
                <c:pt idx="8">
                  <c:v>16</c:v>
                </c:pt>
                <c:pt idx="9">
                  <c:v>15</c:v>
                </c:pt>
                <c:pt idx="10">
                  <c:v>15</c:v>
                </c:pt>
              </c:numCache>
            </c:numRef>
          </c:val>
        </c:ser>
        <c:ser>
          <c:idx val="1"/>
          <c:order val="1"/>
          <c:tx>
            <c:strRef>
              <c:f>Лист1!$C$1</c:f>
              <c:strCache>
                <c:ptCount val="1"/>
                <c:pt idx="0">
                  <c:v>Post-test results</c:v>
                </c:pt>
              </c:strCache>
            </c:strRef>
          </c:tx>
          <c:cat>
            <c:strRef>
              <c:f>Лист1!$A$2:$A$12</c:f>
              <c:strCache>
                <c:ptCount val="11"/>
                <c:pt idx="0">
                  <c:v>Malika</c:v>
                </c:pt>
                <c:pt idx="1">
                  <c:v>Feruza</c:v>
                </c:pt>
                <c:pt idx="2">
                  <c:v>Kamola</c:v>
                </c:pt>
                <c:pt idx="3">
                  <c:v>Gulnora</c:v>
                </c:pt>
                <c:pt idx="4">
                  <c:v>Jahongir</c:v>
                </c:pt>
                <c:pt idx="5">
                  <c:v>Mushtari</c:v>
                </c:pt>
                <c:pt idx="6">
                  <c:v>Iroda</c:v>
                </c:pt>
                <c:pt idx="7">
                  <c:v>Gulnoza</c:v>
                </c:pt>
                <c:pt idx="8">
                  <c:v>Dilshoda</c:v>
                </c:pt>
                <c:pt idx="9">
                  <c:v>Nazokat</c:v>
                </c:pt>
                <c:pt idx="10">
                  <c:v>Ulugbek</c:v>
                </c:pt>
              </c:strCache>
            </c:strRef>
          </c:cat>
          <c:val>
            <c:numRef>
              <c:f>Лист1!$C$2:$C$12</c:f>
              <c:numCache>
                <c:formatCode>General</c:formatCode>
                <c:ptCount val="11"/>
                <c:pt idx="0">
                  <c:v>25</c:v>
                </c:pt>
                <c:pt idx="1">
                  <c:v>26</c:v>
                </c:pt>
                <c:pt idx="2">
                  <c:v>25</c:v>
                </c:pt>
                <c:pt idx="3">
                  <c:v>22</c:v>
                </c:pt>
                <c:pt idx="4">
                  <c:v>22</c:v>
                </c:pt>
                <c:pt idx="5">
                  <c:v>23</c:v>
                </c:pt>
                <c:pt idx="6">
                  <c:v>22</c:v>
                </c:pt>
                <c:pt idx="7">
                  <c:v>18</c:v>
                </c:pt>
                <c:pt idx="8">
                  <c:v>18</c:v>
                </c:pt>
                <c:pt idx="9">
                  <c:v>19</c:v>
                </c:pt>
                <c:pt idx="10">
                  <c:v>19</c:v>
                </c:pt>
              </c:numCache>
            </c:numRef>
          </c:val>
        </c:ser>
        <c:axId val="90132864"/>
        <c:axId val="90134400"/>
      </c:barChart>
      <c:catAx>
        <c:axId val="90132864"/>
        <c:scaling>
          <c:orientation val="minMax"/>
        </c:scaling>
        <c:axPos val="b"/>
        <c:tickLblPos val="nextTo"/>
        <c:crossAx val="90134400"/>
        <c:crosses val="autoZero"/>
        <c:auto val="1"/>
        <c:lblAlgn val="ctr"/>
        <c:lblOffset val="100"/>
      </c:catAx>
      <c:valAx>
        <c:axId val="90134400"/>
        <c:scaling>
          <c:orientation val="minMax"/>
        </c:scaling>
        <c:axPos val="l"/>
        <c:majorGridlines/>
        <c:numFmt formatCode="General" sourceLinked="1"/>
        <c:tickLblPos val="nextTo"/>
        <c:crossAx val="9013286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Pre-test</c:v>
                </c:pt>
              </c:strCache>
            </c:strRef>
          </c:tx>
          <c:cat>
            <c:strRef>
              <c:f>Лист1!$A$2:$A$11</c:f>
              <c:strCache>
                <c:ptCount val="10"/>
                <c:pt idx="0">
                  <c:v>Mehriniso</c:v>
                </c:pt>
                <c:pt idx="1">
                  <c:v>Komila</c:v>
                </c:pt>
                <c:pt idx="2">
                  <c:v>Sitora</c:v>
                </c:pt>
                <c:pt idx="3">
                  <c:v>Jamila</c:v>
                </c:pt>
                <c:pt idx="4">
                  <c:v>Amira</c:v>
                </c:pt>
                <c:pt idx="5">
                  <c:v>Bobur</c:v>
                </c:pt>
                <c:pt idx="6">
                  <c:v>Oybek</c:v>
                </c:pt>
                <c:pt idx="7">
                  <c:v>Gulnoza</c:v>
                </c:pt>
                <c:pt idx="8">
                  <c:v>Durdona</c:v>
                </c:pt>
                <c:pt idx="9">
                  <c:v>Dildora</c:v>
                </c:pt>
              </c:strCache>
            </c:strRef>
          </c:cat>
          <c:val>
            <c:numRef>
              <c:f>Лист1!$B$2:$B$11</c:f>
              <c:numCache>
                <c:formatCode>General</c:formatCode>
                <c:ptCount val="10"/>
                <c:pt idx="0">
                  <c:v>21</c:v>
                </c:pt>
                <c:pt idx="1">
                  <c:v>23</c:v>
                </c:pt>
                <c:pt idx="2">
                  <c:v>25</c:v>
                </c:pt>
                <c:pt idx="3">
                  <c:v>26</c:v>
                </c:pt>
                <c:pt idx="4">
                  <c:v>24</c:v>
                </c:pt>
                <c:pt idx="5">
                  <c:v>25</c:v>
                </c:pt>
                <c:pt idx="6">
                  <c:v>23</c:v>
                </c:pt>
                <c:pt idx="7">
                  <c:v>22</c:v>
                </c:pt>
                <c:pt idx="8">
                  <c:v>20</c:v>
                </c:pt>
                <c:pt idx="9">
                  <c:v>19</c:v>
                </c:pt>
              </c:numCache>
            </c:numRef>
          </c:val>
        </c:ser>
        <c:ser>
          <c:idx val="1"/>
          <c:order val="1"/>
          <c:tx>
            <c:strRef>
              <c:f>Лист1!$C$1</c:f>
              <c:strCache>
                <c:ptCount val="1"/>
                <c:pt idx="0">
                  <c:v>Post-test</c:v>
                </c:pt>
              </c:strCache>
            </c:strRef>
          </c:tx>
          <c:cat>
            <c:strRef>
              <c:f>Лист1!$A$2:$A$11</c:f>
              <c:strCache>
                <c:ptCount val="10"/>
                <c:pt idx="0">
                  <c:v>Mehriniso</c:v>
                </c:pt>
                <c:pt idx="1">
                  <c:v>Komila</c:v>
                </c:pt>
                <c:pt idx="2">
                  <c:v>Sitora</c:v>
                </c:pt>
                <c:pt idx="3">
                  <c:v>Jamila</c:v>
                </c:pt>
                <c:pt idx="4">
                  <c:v>Amira</c:v>
                </c:pt>
                <c:pt idx="5">
                  <c:v>Bobur</c:v>
                </c:pt>
                <c:pt idx="6">
                  <c:v>Oybek</c:v>
                </c:pt>
                <c:pt idx="7">
                  <c:v>Gulnoza</c:v>
                </c:pt>
                <c:pt idx="8">
                  <c:v>Durdona</c:v>
                </c:pt>
                <c:pt idx="9">
                  <c:v>Dildora</c:v>
                </c:pt>
              </c:strCache>
            </c:strRef>
          </c:cat>
          <c:val>
            <c:numRef>
              <c:f>Лист1!$C$2:$C$11</c:f>
              <c:numCache>
                <c:formatCode>General</c:formatCode>
                <c:ptCount val="10"/>
                <c:pt idx="0">
                  <c:v>23</c:v>
                </c:pt>
                <c:pt idx="1">
                  <c:v>24</c:v>
                </c:pt>
                <c:pt idx="2">
                  <c:v>25</c:v>
                </c:pt>
                <c:pt idx="3">
                  <c:v>24</c:v>
                </c:pt>
                <c:pt idx="4">
                  <c:v>26</c:v>
                </c:pt>
                <c:pt idx="5">
                  <c:v>26</c:v>
                </c:pt>
                <c:pt idx="6">
                  <c:v>21</c:v>
                </c:pt>
                <c:pt idx="7">
                  <c:v>21</c:v>
                </c:pt>
                <c:pt idx="8">
                  <c:v>19</c:v>
                </c:pt>
                <c:pt idx="9">
                  <c:v>19</c:v>
                </c:pt>
              </c:numCache>
            </c:numRef>
          </c:val>
        </c:ser>
        <c:axId val="90584960"/>
        <c:axId val="90586496"/>
      </c:barChart>
      <c:catAx>
        <c:axId val="90584960"/>
        <c:scaling>
          <c:orientation val="minMax"/>
        </c:scaling>
        <c:axPos val="b"/>
        <c:tickLblPos val="nextTo"/>
        <c:crossAx val="90586496"/>
        <c:crosses val="autoZero"/>
        <c:auto val="1"/>
        <c:lblAlgn val="ctr"/>
        <c:lblOffset val="100"/>
      </c:catAx>
      <c:valAx>
        <c:axId val="90586496"/>
        <c:scaling>
          <c:orientation val="minMax"/>
        </c:scaling>
        <c:axPos val="l"/>
        <c:majorGridlines/>
        <c:numFmt formatCode="General" sourceLinked="1"/>
        <c:tickLblPos val="nextTo"/>
        <c:crossAx val="90584960"/>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Pre-test results</c:v>
                </c:pt>
              </c:strCache>
            </c:strRef>
          </c:tx>
          <c:cat>
            <c:strRef>
              <c:f>Лист1!$A$2:$A$12</c:f>
              <c:strCache>
                <c:ptCount val="11"/>
                <c:pt idx="0">
                  <c:v>Feruza</c:v>
                </c:pt>
                <c:pt idx="1">
                  <c:v>Malika</c:v>
                </c:pt>
                <c:pt idx="2">
                  <c:v>Kamola</c:v>
                </c:pt>
                <c:pt idx="3">
                  <c:v>Gulnora</c:v>
                </c:pt>
                <c:pt idx="4">
                  <c:v>Jahongir</c:v>
                </c:pt>
                <c:pt idx="5">
                  <c:v>Mushtari</c:v>
                </c:pt>
                <c:pt idx="6">
                  <c:v>Iroda</c:v>
                </c:pt>
                <c:pt idx="7">
                  <c:v>Gulnoza</c:v>
                </c:pt>
                <c:pt idx="8">
                  <c:v>Dilshoda</c:v>
                </c:pt>
                <c:pt idx="9">
                  <c:v>Nazokat</c:v>
                </c:pt>
                <c:pt idx="10">
                  <c:v>Ulugbek</c:v>
                </c:pt>
              </c:strCache>
            </c:strRef>
          </c:cat>
          <c:val>
            <c:numRef>
              <c:f>Лист1!$B$2:$B$12</c:f>
              <c:numCache>
                <c:formatCode>General</c:formatCode>
                <c:ptCount val="11"/>
                <c:pt idx="0">
                  <c:v>27</c:v>
                </c:pt>
                <c:pt idx="1">
                  <c:v>27</c:v>
                </c:pt>
                <c:pt idx="2">
                  <c:v>24</c:v>
                </c:pt>
                <c:pt idx="3">
                  <c:v>24</c:v>
                </c:pt>
                <c:pt idx="4">
                  <c:v>23</c:v>
                </c:pt>
                <c:pt idx="5">
                  <c:v>20</c:v>
                </c:pt>
                <c:pt idx="6">
                  <c:v>21</c:v>
                </c:pt>
                <c:pt idx="7">
                  <c:v>16</c:v>
                </c:pt>
                <c:pt idx="8">
                  <c:v>17</c:v>
                </c:pt>
                <c:pt idx="9">
                  <c:v>20</c:v>
                </c:pt>
                <c:pt idx="10">
                  <c:v>21</c:v>
                </c:pt>
              </c:numCache>
            </c:numRef>
          </c:val>
        </c:ser>
        <c:ser>
          <c:idx val="1"/>
          <c:order val="1"/>
          <c:tx>
            <c:strRef>
              <c:f>Лист1!$C$1</c:f>
              <c:strCache>
                <c:ptCount val="1"/>
                <c:pt idx="0">
                  <c:v>Post-test results</c:v>
                </c:pt>
              </c:strCache>
            </c:strRef>
          </c:tx>
          <c:cat>
            <c:strRef>
              <c:f>Лист1!$A$2:$A$12</c:f>
              <c:strCache>
                <c:ptCount val="11"/>
                <c:pt idx="0">
                  <c:v>Feruza</c:v>
                </c:pt>
                <c:pt idx="1">
                  <c:v>Malika</c:v>
                </c:pt>
                <c:pt idx="2">
                  <c:v>Kamola</c:v>
                </c:pt>
                <c:pt idx="3">
                  <c:v>Gulnora</c:v>
                </c:pt>
                <c:pt idx="4">
                  <c:v>Jahongir</c:v>
                </c:pt>
                <c:pt idx="5">
                  <c:v>Mushtari</c:v>
                </c:pt>
                <c:pt idx="6">
                  <c:v>Iroda</c:v>
                </c:pt>
                <c:pt idx="7">
                  <c:v>Gulnoza</c:v>
                </c:pt>
                <c:pt idx="8">
                  <c:v>Dilshoda</c:v>
                </c:pt>
                <c:pt idx="9">
                  <c:v>Nazokat</c:v>
                </c:pt>
                <c:pt idx="10">
                  <c:v>Ulugbek</c:v>
                </c:pt>
              </c:strCache>
            </c:strRef>
          </c:cat>
          <c:val>
            <c:numRef>
              <c:f>Лист1!$C$2:$C$12</c:f>
              <c:numCache>
                <c:formatCode>General</c:formatCode>
                <c:ptCount val="11"/>
                <c:pt idx="0">
                  <c:v>28</c:v>
                </c:pt>
                <c:pt idx="1">
                  <c:v>30</c:v>
                </c:pt>
                <c:pt idx="2">
                  <c:v>27</c:v>
                </c:pt>
                <c:pt idx="3">
                  <c:v>25</c:v>
                </c:pt>
                <c:pt idx="4">
                  <c:v>25</c:v>
                </c:pt>
                <c:pt idx="5">
                  <c:v>23</c:v>
                </c:pt>
                <c:pt idx="6">
                  <c:v>24</c:v>
                </c:pt>
                <c:pt idx="7">
                  <c:v>18</c:v>
                </c:pt>
                <c:pt idx="8">
                  <c:v>17</c:v>
                </c:pt>
                <c:pt idx="9">
                  <c:v>22</c:v>
                </c:pt>
                <c:pt idx="10">
                  <c:v>18</c:v>
                </c:pt>
              </c:numCache>
            </c:numRef>
          </c:val>
        </c:ser>
        <c:axId val="90594688"/>
        <c:axId val="90608768"/>
      </c:barChart>
      <c:catAx>
        <c:axId val="90594688"/>
        <c:scaling>
          <c:orientation val="minMax"/>
        </c:scaling>
        <c:axPos val="b"/>
        <c:tickLblPos val="nextTo"/>
        <c:crossAx val="90608768"/>
        <c:crosses val="autoZero"/>
        <c:auto val="1"/>
        <c:lblAlgn val="ctr"/>
        <c:lblOffset val="100"/>
      </c:catAx>
      <c:valAx>
        <c:axId val="90608768"/>
        <c:scaling>
          <c:orientation val="minMax"/>
        </c:scaling>
        <c:axPos val="l"/>
        <c:majorGridlines/>
        <c:numFmt formatCode="General" sourceLinked="1"/>
        <c:tickLblPos val="nextTo"/>
        <c:crossAx val="90594688"/>
        <c:crosses val="autoZero"/>
        <c:crossBetween val="between"/>
      </c:valAx>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Pre-test</c:v>
                </c:pt>
              </c:strCache>
            </c:strRef>
          </c:tx>
          <c:cat>
            <c:strRef>
              <c:f>Лист1!$A$2:$A$11</c:f>
              <c:strCache>
                <c:ptCount val="10"/>
                <c:pt idx="0">
                  <c:v>Bobur</c:v>
                </c:pt>
                <c:pt idx="1">
                  <c:v>Amira</c:v>
                </c:pt>
                <c:pt idx="2">
                  <c:v>Sitora</c:v>
                </c:pt>
                <c:pt idx="3">
                  <c:v>Jamila</c:v>
                </c:pt>
                <c:pt idx="4">
                  <c:v>Komila</c:v>
                </c:pt>
                <c:pt idx="5">
                  <c:v>Mehriniso</c:v>
                </c:pt>
                <c:pt idx="6">
                  <c:v>Oybek</c:v>
                </c:pt>
                <c:pt idx="7">
                  <c:v>Gulnoza</c:v>
                </c:pt>
                <c:pt idx="8">
                  <c:v>Durdona</c:v>
                </c:pt>
                <c:pt idx="9">
                  <c:v>Dildora</c:v>
                </c:pt>
              </c:strCache>
            </c:strRef>
          </c:cat>
          <c:val>
            <c:numRef>
              <c:f>Лист1!$B$2:$B$11</c:f>
              <c:numCache>
                <c:formatCode>General</c:formatCode>
                <c:ptCount val="10"/>
                <c:pt idx="0">
                  <c:v>36</c:v>
                </c:pt>
                <c:pt idx="1">
                  <c:v>33</c:v>
                </c:pt>
                <c:pt idx="2">
                  <c:v>32</c:v>
                </c:pt>
                <c:pt idx="3">
                  <c:v>31</c:v>
                </c:pt>
                <c:pt idx="4">
                  <c:v>27</c:v>
                </c:pt>
                <c:pt idx="5">
                  <c:v>27</c:v>
                </c:pt>
                <c:pt idx="6">
                  <c:v>26</c:v>
                </c:pt>
                <c:pt idx="7">
                  <c:v>24</c:v>
                </c:pt>
                <c:pt idx="8">
                  <c:v>22</c:v>
                </c:pt>
                <c:pt idx="9">
                  <c:v>20</c:v>
                </c:pt>
              </c:numCache>
            </c:numRef>
          </c:val>
        </c:ser>
        <c:ser>
          <c:idx val="1"/>
          <c:order val="1"/>
          <c:tx>
            <c:strRef>
              <c:f>Лист1!$C$1</c:f>
              <c:strCache>
                <c:ptCount val="1"/>
                <c:pt idx="0">
                  <c:v>Post-test</c:v>
                </c:pt>
              </c:strCache>
            </c:strRef>
          </c:tx>
          <c:cat>
            <c:strRef>
              <c:f>Лист1!$A$2:$A$11</c:f>
              <c:strCache>
                <c:ptCount val="10"/>
                <c:pt idx="0">
                  <c:v>Bobur</c:v>
                </c:pt>
                <c:pt idx="1">
                  <c:v>Amira</c:v>
                </c:pt>
                <c:pt idx="2">
                  <c:v>Sitora</c:v>
                </c:pt>
                <c:pt idx="3">
                  <c:v>Jamila</c:v>
                </c:pt>
                <c:pt idx="4">
                  <c:v>Komila</c:v>
                </c:pt>
                <c:pt idx="5">
                  <c:v>Mehriniso</c:v>
                </c:pt>
                <c:pt idx="6">
                  <c:v>Oybek</c:v>
                </c:pt>
                <c:pt idx="7">
                  <c:v>Gulnoza</c:v>
                </c:pt>
                <c:pt idx="8">
                  <c:v>Durdona</c:v>
                </c:pt>
                <c:pt idx="9">
                  <c:v>Dildora</c:v>
                </c:pt>
              </c:strCache>
            </c:strRef>
          </c:cat>
          <c:val>
            <c:numRef>
              <c:f>Лист1!$C$2:$C$11</c:f>
              <c:numCache>
                <c:formatCode>General</c:formatCode>
                <c:ptCount val="10"/>
                <c:pt idx="0">
                  <c:v>35</c:v>
                </c:pt>
                <c:pt idx="1">
                  <c:v>31</c:v>
                </c:pt>
                <c:pt idx="2">
                  <c:v>33</c:v>
                </c:pt>
                <c:pt idx="3">
                  <c:v>31</c:v>
                </c:pt>
                <c:pt idx="4">
                  <c:v>26</c:v>
                </c:pt>
                <c:pt idx="5">
                  <c:v>25</c:v>
                </c:pt>
                <c:pt idx="6">
                  <c:v>25</c:v>
                </c:pt>
                <c:pt idx="7">
                  <c:v>24</c:v>
                </c:pt>
                <c:pt idx="8">
                  <c:v>24</c:v>
                </c:pt>
                <c:pt idx="9">
                  <c:v>20</c:v>
                </c:pt>
              </c:numCache>
            </c:numRef>
          </c:val>
        </c:ser>
        <c:axId val="106759296"/>
        <c:axId val="106760832"/>
      </c:barChart>
      <c:catAx>
        <c:axId val="106759296"/>
        <c:scaling>
          <c:orientation val="minMax"/>
        </c:scaling>
        <c:axPos val="b"/>
        <c:tickLblPos val="nextTo"/>
        <c:crossAx val="106760832"/>
        <c:crosses val="autoZero"/>
        <c:auto val="1"/>
        <c:lblAlgn val="ctr"/>
        <c:lblOffset val="100"/>
      </c:catAx>
      <c:valAx>
        <c:axId val="106760832"/>
        <c:scaling>
          <c:orientation val="minMax"/>
        </c:scaling>
        <c:axPos val="l"/>
        <c:majorGridlines/>
        <c:numFmt formatCode="General" sourceLinked="1"/>
        <c:tickLblPos val="nextTo"/>
        <c:crossAx val="1067592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63</Pages>
  <Words>14220</Words>
  <Characters>81059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2014-05-16T11:35:00Z</cp:lastPrinted>
  <dcterms:created xsi:type="dcterms:W3CDTF">2014-05-16T11:06:00Z</dcterms:created>
  <dcterms:modified xsi:type="dcterms:W3CDTF">2014-05-27T08:08:00Z</dcterms:modified>
</cp:coreProperties>
</file>