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42" w:rsidRDefault="00022242" w:rsidP="0002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0"/>
      <w:r w:rsidRPr="0002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АБАДИЯТ САДОЛАРИ </w:t>
      </w:r>
    </w:p>
    <w:p w:rsidR="00022242" w:rsidRDefault="00022242" w:rsidP="0002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02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Бир</w:t>
      </w:r>
      <w:proofErr w:type="spellEnd"/>
      <w:r w:rsidRPr="0002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сурат</w:t>
      </w:r>
      <w:proofErr w:type="spellEnd"/>
      <w:r w:rsidRPr="0002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хаёли</w:t>
      </w:r>
      <w:proofErr w:type="spellEnd"/>
      <w:r w:rsidRPr="00022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bookmarkEnd w:id="0"/>
    </w:p>
    <w:p w:rsidR="00022242" w:rsidRPr="00022242" w:rsidRDefault="00022242" w:rsidP="00022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(Эссе)</w:t>
      </w:r>
    </w:p>
    <w:p w:rsidR="00022242" w:rsidRPr="00022242" w:rsidRDefault="00022242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Абадият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абадул-абад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сир...</w:t>
      </w:r>
    </w:p>
    <w:p w:rsidR="00022242" w:rsidRPr="00022242" w:rsidRDefault="00022242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Дунёд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абадий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Мангулик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супасидан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диятнинг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илдизлари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Абадият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ачон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томонидан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босилади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рли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эгаси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рдори-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Абадий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тириклик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муборак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пайдо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муборак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зотга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насиб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этади</w:t>
      </w:r>
      <w:proofErr w:type="spellEnd"/>
      <w:r w:rsidRPr="00022242">
        <w:rPr>
          <w:rFonts w:ascii="Times New Roman" w:eastAsia="Times New Roman" w:hAnsi="Times New Roman" w:cs="Times New Roman"/>
          <w:color w:val="000000"/>
          <w:sz w:val="28"/>
          <w:szCs w:val="28"/>
        </w:rPr>
        <w:t>?..</w:t>
      </w:r>
    </w:p>
    <w:p w:rsidR="00022242" w:rsidRPr="006F5206" w:rsidRDefault="00022242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      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Инсоният пайдо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либдики, бундан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ам мураккаб, бундан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ир ва 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саволларга жавоблар излайди. Саволларнинг сар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адлари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ролардек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оён, 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илар каби олис. Жавоблар эса юлдузлар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адар узо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. Лекин инсон ана шу жавобларни топмо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топиб эшитмо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эшитиш учун юлдузларга етмо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истайди. Бу абадий истак унта асло тинчлик бермайди. Мудом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лини, тафаккурини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айрашга ундайди, мудом комиллик пиллапояларидан 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ори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тарилишга даъват этади. Инсон комилликка интилган сари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айрат 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аяжонга тушаверади. Оламшумул кашфиётлар яратади.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ъжизалар бунёд этади. Буларнинг барчаси абадият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ифаларига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рланиб бораверади. Абадият жумбо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 жумбо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лигича сири сирлигича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олаверади. </w:t>
      </w:r>
      <w:r w:rsidRPr="006F520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Шоир айтганидек: «Айланур чархий фалакнинг давридек мангу 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6F520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он...».</w:t>
      </w:r>
    </w:p>
    <w:p w:rsidR="00022242" w:rsidRPr="00F5366A" w:rsidRDefault="00022242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      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Таникли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рассом Ба</w:t>
      </w:r>
      <w:r w:rsid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одир Жалоловнинг </w:t>
      </w:r>
      <w:r w:rsid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збекистон Давлат тарихи музейи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фойесида ишлаган «Абадият гум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бази остида» полотноси ана шу мангу саволларга жавоб излашга, абадият сирл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арини билишга ундайди. Асар номидан к</w:t>
      </w:r>
      <w:r w:rsid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риниб турибдик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и, унинг мавзуси анча кенг ва к</w:t>
      </w:r>
      <w:r w:rsid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п </w:t>
      </w:r>
      <w:r w:rsid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ир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рали. Бир </w:t>
      </w:r>
      <w:r w:rsid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арашда унда тасв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ир этилган мавзуни англаб етиш </w:t>
      </w:r>
      <w:r w:rsid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ийин. Асарни тушуниш бироз мураккаб. Лекин унинг асосий рангини, та</w:t>
      </w:r>
      <w:r w:rsidR="00DC7C9E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свир калитини топиб олсангиз во</w:t>
      </w:r>
      <w:r w:rsid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еалар шиддати асар оламига етаклаб кетади.</w:t>
      </w:r>
    </w:p>
    <w:p w:rsidR="00022242" w:rsidRDefault="00DC7C9E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      </w:t>
      </w:r>
      <w:r w:rsidRP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Асарнинг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уйи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исмида турли даврларда бош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а-бо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шқ</w:t>
      </w:r>
      <w:r w:rsidRP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 замонларда яшаган бир гуру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алломалар давра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уришган.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ртада оппо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C7C9E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қоллари кў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ксига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тушган нуроний бахши абадият хақида достон сў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злаяпти. </w:t>
      </w:r>
      <w:r w:rsidR="00022242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Унинг ол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дида улкан китоб. Бу китобнинг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ар бир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022242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ифаси неча-неча асрларга татийди. Бобо эса абадият садоларини</w:t>
      </w:r>
      <w:r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022242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йла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шдан чарчамайди. Улар дан сал ю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орида яна уч буюк зот тасвирланган. 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ртада улу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мутафаккир Алишер Навоий. 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азратнинг к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зларида, юзларида 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айрат ва ижод и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шқ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и. У кишининг бир ё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ни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да За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ириддин Му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аммад Бобур, 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қў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лларида китоб 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386A4B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азал </w:t>
      </w:r>
      <w:r w:rsid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ўқ</w:t>
      </w:r>
      <w:r w:rsidR="00022242" w:rsidRPr="00F5366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ияпти:</w:t>
      </w:r>
    </w:p>
    <w:p w:rsidR="00386A4B" w:rsidRPr="00022242" w:rsidRDefault="00386A4B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022242" w:rsidRPr="00386A4B" w:rsidRDefault="00022242" w:rsidP="00386A4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Ким </w:t>
      </w:r>
      <w:r w:rsidR="00386A4B"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>кў</w:t>
      </w:r>
      <w:r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рубтур, </w:t>
      </w:r>
      <w:r w:rsidR="00386A4B"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>эй кў</w:t>
      </w:r>
      <w:r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нгул, </w:t>
      </w:r>
      <w:r w:rsidR="00386A4B"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>аҳли жаҳ</w:t>
      </w:r>
      <w:r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ондин </w:t>
      </w:r>
      <w:r w:rsidR="00386A4B"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>яхшилиғ</w:t>
      </w:r>
      <w:r w:rsidRPr="00386A4B">
        <w:rPr>
          <w:rFonts w:ascii="Times New Roman" w:eastAsia="Times New Roman" w:hAnsi="Times New Roman" w:cs="Times New Roman"/>
          <w:sz w:val="28"/>
          <w:szCs w:val="28"/>
          <w:lang w:val="uz-Cyrl-UZ"/>
        </w:rPr>
        <w:t>,</w:t>
      </w:r>
    </w:p>
    <w:p w:rsidR="00022242" w:rsidRDefault="00386A4B" w:rsidP="00386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Кимки ондин яхши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ўқ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 тутма ондин яхшили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...</w:t>
      </w:r>
    </w:p>
    <w:p w:rsidR="00386A4B" w:rsidRPr="00022242" w:rsidRDefault="00386A4B" w:rsidP="00386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022242" w:rsidRPr="00022242" w:rsidRDefault="00386A4B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     Навоийнинг яна бир ёнида машҳур мусаввир Беҳзод ранглар дунёсига батамом ошно бўлиб, завқ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билан ми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softHyphen/>
        <w:t xml:space="preserve">ниатюра чизяпти. 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дан юқорида соҳибқ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ирон Амир Темур Парижда ишланг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ан олтин ҳ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айкалда тасвирланган. 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У от устида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ий 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онгирларга хос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қў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лларини 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заларига қўйганича мағрур қиёфада ў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тирибди. 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Унинг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зларида адолат туй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уси. Амир Темур фонида Мадраса, </w:t>
      </w:r>
      <w:r w:rsidRPr="00386A4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мадрасанинг пешто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ида ҳалифа Усмон даврида кўчирилган Қ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уръони Карим акс этган. 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Ундан с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нг муста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ил 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збекис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манзаралари бошланади. 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Ўртада юртбошимиз Ислом Каримов мустақил диёрнинг нурли келажагига мағрур ва ўктам боқ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иб турибди. 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збекист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 герби г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ё 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уёшдай порлайди. Ундан ю</w:t>
      </w:r>
      <w:r w:rsid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08762A" w:rsidRPr="0008762A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орида бурж тасвири. Зам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он чархпалаги шиддат билан айланяпти.</w:t>
      </w:r>
    </w:p>
    <w:p w:rsidR="00022242" w:rsidRPr="00022242" w:rsidRDefault="0008762A" w:rsidP="00B670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eastAsia="Times New Roman"/>
          <w:lang w:val="uz-Cyrl-UZ"/>
        </w:rPr>
        <w:t xml:space="preserve">       </w:t>
      </w:r>
      <w:r w:rsidRPr="0008762A">
        <w:rPr>
          <w:rFonts w:ascii="Times New Roman" w:eastAsia="Times New Roman" w:hAnsi="Times New Roman" w:cs="Times New Roman"/>
          <w:sz w:val="28"/>
          <w:szCs w:val="28"/>
          <w:lang w:val="uz-Cyrl-UZ"/>
        </w:rPr>
        <w:t>Полотнода Шарқ ва Ғарб оламининг абадиятга дахлдор нуқталари теран топилган ва маҳорат билан чизил</w:t>
      </w:r>
      <w:r w:rsidR="00022242" w:rsidRPr="0008762A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ган. </w:t>
      </w:r>
      <w:r w:rsidRPr="0008762A">
        <w:rPr>
          <w:rFonts w:ascii="Times New Roman" w:eastAsia="Times New Roman" w:hAnsi="Times New Roman" w:cs="Times New Roman"/>
          <w:sz w:val="28"/>
          <w:szCs w:val="28"/>
          <w:lang w:val="uz-Cyrl-UZ"/>
        </w:rPr>
        <w:t>Тарих ўзининг мангулик муҳрини босиб кетган улуғ</w:t>
      </w:r>
      <w:r w:rsidR="00022242" w:rsidRPr="0008762A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зотларн</w:t>
      </w:r>
      <w:r w:rsidRPr="0008762A">
        <w:rPr>
          <w:rFonts w:ascii="Times New Roman" w:eastAsia="Times New Roman" w:hAnsi="Times New Roman" w:cs="Times New Roman"/>
          <w:sz w:val="28"/>
          <w:szCs w:val="28"/>
          <w:lang w:val="uz-Cyrl-UZ"/>
        </w:rPr>
        <w:t>инг юзлари, санъат намуналари, қ</w:t>
      </w:r>
      <w:r w:rsidR="00022242" w:rsidRPr="0008762A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адим бинолар ва 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уйғ</w:t>
      </w:r>
      <w:r w:rsidR="00022242" w:rsidRPr="0008762A">
        <w:rPr>
          <w:rFonts w:ascii="Times New Roman" w:eastAsia="Times New Roman" w:hAnsi="Times New Roman" w:cs="Times New Roman"/>
          <w:sz w:val="28"/>
          <w:szCs w:val="28"/>
          <w:lang w:val="uz-Cyrl-UZ"/>
        </w:rPr>
        <w:t>ониш даври белгилар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и бир-бири билан ниҳоятда уйғ</w:t>
      </w:r>
      <w:r w:rsidR="00022242" w:rsidRPr="0008762A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унлашиб кетган тарзда яратилган. </w:t>
      </w:r>
      <w:r w:rsidR="00B67053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Рассом Шар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қ ва Ғ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арбни 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lastRenderedPageBreak/>
        <w:t xml:space="preserve">бир-биридан 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ажратмайди, бир-биридан камситмайди, аксинча Шарқ Ғарб ҳамиша бир-бирини маънавият булоқлари билан тўлдириб, бир-бирини ҳайратга солиб, бир-биридан ў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ргани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б келяпти, деган фикрни ёрқ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ин ифода этган. </w:t>
      </w:r>
      <w:r w:rsidR="00B67053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Г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ў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ё ана шу икки оламнинг маданияти ва маъриф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ати абадият тимсолида ер юзига қуёш нурлари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дай сочилган. </w:t>
      </w:r>
      <w:r w:rsidR="00B67053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Асарнинг 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ў</w:t>
      </w:r>
      <w:r w:rsidR="00B67053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нг томонида Яссавий ма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қ</w:t>
      </w:r>
      <w:r w:rsidR="00B67053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барасидаги Амир Темур сов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ға килган қозоннинг бир бўлаги кў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зга ташланади. 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Қ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озон</w:t>
      </w:r>
      <w:r w:rsidR="00B67053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да бир дона хушбуй атиргул очилиб турибди. 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Қ</w:t>
      </w:r>
      <w:r w:rsidR="00022242" w:rsidRP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>озоннинг теппасида бир йигит тескари</w:t>
      </w:r>
      <w:r w:rsidR="00B67053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293E4F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туриб най чаляпти. </w:t>
      </w:r>
      <w:r w:rsidR="00293E4F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али у юзини к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рсатганича й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ўқ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. 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Тепадан т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ўкилаётган нақш олмалар худди най наволарига ў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йинга тушаётгандай. 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Гижинглаб келаётган о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 тойчоқ гўё Амир Темурнинг отига эргашмоқ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чидай талпинади. Тойни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нг ёнида парвозга шайланаётган 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смир. Той 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адемай от б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лади, 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смир эса па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лавон йигит. </w:t>
      </w:r>
      <w:r w:rsidR="004A3D35"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Бу буюк за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минда яна бир шидда</w:t>
      </w:r>
      <w:r w:rsid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ткор, жасоратли, маърифатли, мағрур чавандоз пайдо бў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лаётганидан далолат.</w:t>
      </w:r>
    </w:p>
    <w:p w:rsidR="00022242" w:rsidRPr="00022242" w:rsidRDefault="004A3D35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       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Бу чаванд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оз мустақил Ўзбекистон тимсолида жаҳоннинг етук маданиятли, илғ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ор маърифатли ва маънавияти юксак мамлакатлари сари дадил интилажак. </w:t>
      </w:r>
      <w:r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лол берган буюк 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ониш нурларини дунё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йлаб сочажак...</w:t>
      </w:r>
    </w:p>
    <w:p w:rsidR="00022242" w:rsidRPr="00022242" w:rsidRDefault="004A3D35" w:rsidP="0002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       Юлдузлар занжири полотнонинг бир неча жойларидан кесиб ў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тган. </w:t>
      </w:r>
      <w:r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ё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лар инсониятнинг тафаккур дунё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сини бирлаштириб, абадиятдан садо бериб турибди. </w:t>
      </w:r>
      <w:r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Бу садолар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еч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ачон тинмайди,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ҳеч қачон инсон ақли ва қал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бини тарк этмайди. </w:t>
      </w:r>
      <w:r w:rsidRPr="004A3D35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Абадият садолари инсонни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ҳамиша ҳар қачон иймонга, диёнатга, ҳалоллик ва яхшилик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ка, комиллик ва мукаммал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ликка даъват этиб туради. Асарнинг умрбоқийлиги ҳ</w:t>
      </w:r>
      <w:r w:rsidR="00022242" w:rsidRPr="0002224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ам шунда.</w:t>
      </w:r>
    </w:p>
    <w:p w:rsidR="00235364" w:rsidRDefault="00235364" w:rsidP="00022242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5366A" w:rsidRDefault="00F5366A" w:rsidP="00F53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366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Ўзбекистонда хизмат </w:t>
      </w:r>
    </w:p>
    <w:p w:rsidR="00F5366A" w:rsidRDefault="00F5366A" w:rsidP="00F53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366A">
        <w:rPr>
          <w:rFonts w:ascii="Times New Roman" w:hAnsi="Times New Roman" w:cs="Times New Roman"/>
          <w:b/>
          <w:sz w:val="28"/>
          <w:szCs w:val="28"/>
          <w:lang w:val="uz-Cyrl-UZ"/>
        </w:rPr>
        <w:t>кўрсатган журналист</w:t>
      </w:r>
    </w:p>
    <w:p w:rsidR="00F5366A" w:rsidRDefault="00F5366A" w:rsidP="00F53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366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Ашурали Жўраевнинг </w:t>
      </w:r>
    </w:p>
    <w:p w:rsidR="00F5366A" w:rsidRDefault="00F5366A" w:rsidP="00F53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366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“Сенга кўнгил </w:t>
      </w:r>
    </w:p>
    <w:p w:rsidR="006F5206" w:rsidRDefault="006F5206" w:rsidP="00F53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366A">
        <w:rPr>
          <w:rFonts w:ascii="Times New Roman" w:hAnsi="Times New Roman" w:cs="Times New Roman"/>
          <w:b/>
          <w:sz w:val="28"/>
          <w:szCs w:val="28"/>
          <w:lang w:val="uz-Cyrl-UZ"/>
        </w:rPr>
        <w:t>Б</w:t>
      </w:r>
      <w:r w:rsidR="00F5366A" w:rsidRPr="00F5366A">
        <w:rPr>
          <w:rFonts w:ascii="Times New Roman" w:hAnsi="Times New Roman" w:cs="Times New Roman"/>
          <w:b/>
          <w:sz w:val="28"/>
          <w:szCs w:val="28"/>
          <w:lang w:val="uz-Cyrl-UZ"/>
        </w:rPr>
        <w:t>ерсам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”</w:t>
      </w:r>
      <w:r w:rsidR="00F5366A" w:rsidRPr="00F5366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номли </w:t>
      </w:r>
    </w:p>
    <w:p w:rsidR="00F5366A" w:rsidRPr="00F5366A" w:rsidRDefault="00F5366A" w:rsidP="00F53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5366A">
        <w:rPr>
          <w:rFonts w:ascii="Times New Roman" w:hAnsi="Times New Roman" w:cs="Times New Roman"/>
          <w:b/>
          <w:sz w:val="28"/>
          <w:szCs w:val="28"/>
          <w:lang w:val="uz-Cyrl-UZ"/>
        </w:rPr>
        <w:t>китобидан</w:t>
      </w:r>
    </w:p>
    <w:sectPr w:rsidR="00F5366A" w:rsidRPr="00F5366A" w:rsidSect="00022242">
      <w:pgSz w:w="11909" w:h="16834"/>
      <w:pgMar w:top="567" w:right="710" w:bottom="426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242"/>
    <w:rsid w:val="00022242"/>
    <w:rsid w:val="0008762A"/>
    <w:rsid w:val="00235364"/>
    <w:rsid w:val="00293E4F"/>
    <w:rsid w:val="00386A4B"/>
    <w:rsid w:val="004A3D35"/>
    <w:rsid w:val="006F5206"/>
    <w:rsid w:val="00B67053"/>
    <w:rsid w:val="00DC7C9E"/>
    <w:rsid w:val="00F5366A"/>
    <w:rsid w:val="00F7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737</Words>
  <Characters>4205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2015-09-03T07:34:00Z</dcterms:created>
  <dcterms:modified xsi:type="dcterms:W3CDTF">2015-09-17T10:01:00Z</dcterms:modified>
</cp:coreProperties>
</file>