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173" w:rsidRPr="002E6C22" w:rsidRDefault="002E6C22" w:rsidP="002E6C22">
      <w:pPr>
        <w:pStyle w:val="dissertation"/>
        <w:spacing w:after="0" w:line="360" w:lineRule="auto"/>
        <w:ind w:firstLine="567"/>
        <w:rPr>
          <w:b w:val="0"/>
          <w:sz w:val="24"/>
          <w:szCs w:val="24"/>
        </w:rPr>
      </w:pPr>
      <w:r w:rsidRPr="002E6C22">
        <w:rPr>
          <w:color w:val="000000"/>
          <w:sz w:val="24"/>
          <w:szCs w:val="24"/>
        </w:rPr>
        <w:t>ГОСУДАРСТВЕННЫЙ КОМИТЕТ СВЯЗИ, ИНФОРМАТИЗАЦИИ И ТЕЛЕКОММУНИКАЦИОННЫХ ТЕХНОЛОГИЙ РЕСПУБЛИКИ УЗБЕКИСТАН</w:t>
      </w:r>
    </w:p>
    <w:p w:rsidR="00EA0173" w:rsidRDefault="00EA0173">
      <w:pPr>
        <w:spacing w:after="0" w:line="240" w:lineRule="auto"/>
        <w:rPr>
          <w:rFonts w:ascii="Times New Roman" w:hAnsi="Times New Roman"/>
          <w:sz w:val="28"/>
          <w:szCs w:val="28"/>
        </w:rPr>
      </w:pPr>
    </w:p>
    <w:p w:rsidR="002E6C22" w:rsidRDefault="002E6C22">
      <w:pPr>
        <w:spacing w:after="0" w:line="240" w:lineRule="auto"/>
        <w:rPr>
          <w:rFonts w:ascii="Times New Roman" w:hAnsi="Times New Roman"/>
          <w:sz w:val="28"/>
          <w:szCs w:val="28"/>
        </w:rPr>
      </w:pPr>
    </w:p>
    <w:p w:rsidR="002E6C22" w:rsidRPr="002E6C22" w:rsidRDefault="002E6C22" w:rsidP="002E6C22">
      <w:pPr>
        <w:spacing w:after="0" w:line="240" w:lineRule="auto"/>
        <w:jc w:val="center"/>
        <w:rPr>
          <w:rFonts w:ascii="Times New Roman" w:hAnsi="Times New Roman"/>
          <w:sz w:val="24"/>
          <w:szCs w:val="24"/>
        </w:rPr>
      </w:pPr>
      <w:r w:rsidRPr="002E6C22">
        <w:rPr>
          <w:rFonts w:ascii="Times New Roman" w:hAnsi="Times New Roman"/>
          <w:sz w:val="24"/>
          <w:szCs w:val="24"/>
        </w:rPr>
        <w:t>ТАШКЕНТСКИЙ УНИВЕРСИТЕТ ИНФОРМАЦИОННЫХ ТЕХНОЛОГИЙ</w:t>
      </w:r>
    </w:p>
    <w:p w:rsidR="002E6C22" w:rsidRDefault="002E6C22">
      <w:pPr>
        <w:spacing w:after="0" w:line="240" w:lineRule="auto"/>
        <w:rPr>
          <w:rFonts w:ascii="Times New Roman" w:hAnsi="Times New Roman"/>
          <w:sz w:val="28"/>
          <w:szCs w:val="28"/>
        </w:rPr>
      </w:pPr>
    </w:p>
    <w:p w:rsidR="002E6C22" w:rsidRDefault="002E6C22">
      <w:pPr>
        <w:spacing w:after="0" w:line="240" w:lineRule="auto"/>
        <w:rPr>
          <w:rFonts w:ascii="Times New Roman" w:hAnsi="Times New Roman"/>
          <w:sz w:val="28"/>
          <w:szCs w:val="28"/>
        </w:rPr>
      </w:pPr>
    </w:p>
    <w:p w:rsidR="002E6C22" w:rsidRPr="00680ABE" w:rsidRDefault="002E6C22" w:rsidP="002E6C22">
      <w:pPr>
        <w:suppressAutoHyphens/>
        <w:autoSpaceDE w:val="0"/>
        <w:autoSpaceDN w:val="0"/>
        <w:adjustRightInd w:val="0"/>
        <w:spacing w:line="360" w:lineRule="auto"/>
        <w:ind w:firstLine="567"/>
        <w:jc w:val="right"/>
        <w:rPr>
          <w:rFonts w:ascii="Times New Roman" w:hAnsi="Times New Roman"/>
          <w:i/>
          <w:sz w:val="28"/>
          <w:szCs w:val="28"/>
        </w:rPr>
      </w:pPr>
      <w:r w:rsidRPr="00F947F5">
        <w:rPr>
          <w:rFonts w:ascii="Times New Roman" w:hAnsi="Times New Roman"/>
          <w:i/>
          <w:sz w:val="28"/>
          <w:szCs w:val="28"/>
        </w:rPr>
        <w:t>На правах рукописи</w:t>
      </w:r>
    </w:p>
    <w:p w:rsidR="00680ABE" w:rsidRPr="00680ABE" w:rsidRDefault="00680ABE" w:rsidP="002E6C22">
      <w:pPr>
        <w:suppressAutoHyphens/>
        <w:autoSpaceDE w:val="0"/>
        <w:autoSpaceDN w:val="0"/>
        <w:adjustRightInd w:val="0"/>
        <w:spacing w:line="360" w:lineRule="auto"/>
        <w:ind w:firstLine="567"/>
        <w:jc w:val="right"/>
        <w:rPr>
          <w:rFonts w:ascii="Times New Roman" w:hAnsi="Times New Roman"/>
          <w:sz w:val="28"/>
          <w:szCs w:val="28"/>
        </w:rPr>
      </w:pPr>
      <w:r w:rsidRPr="00680ABE">
        <w:rPr>
          <w:rFonts w:ascii="Times New Roman" w:hAnsi="Times New Roman"/>
          <w:sz w:val="28"/>
          <w:szCs w:val="28"/>
        </w:rPr>
        <w:t>УДК 330.12:336</w:t>
      </w:r>
    </w:p>
    <w:p w:rsidR="002E6C22" w:rsidRDefault="002E6C22">
      <w:pPr>
        <w:spacing w:after="0" w:line="240" w:lineRule="auto"/>
        <w:rPr>
          <w:rFonts w:ascii="Times New Roman" w:hAnsi="Times New Roman"/>
          <w:sz w:val="28"/>
          <w:szCs w:val="28"/>
        </w:rPr>
      </w:pPr>
    </w:p>
    <w:p w:rsidR="00F947F5" w:rsidRDefault="00F947F5">
      <w:pPr>
        <w:spacing w:after="0" w:line="240" w:lineRule="auto"/>
        <w:rPr>
          <w:rFonts w:ascii="Times New Roman" w:hAnsi="Times New Roman"/>
          <w:sz w:val="28"/>
          <w:szCs w:val="28"/>
        </w:rPr>
      </w:pPr>
    </w:p>
    <w:p w:rsidR="00F947F5" w:rsidRDefault="00F947F5">
      <w:pPr>
        <w:spacing w:after="0" w:line="240" w:lineRule="auto"/>
        <w:rPr>
          <w:rFonts w:ascii="Times New Roman" w:hAnsi="Times New Roman"/>
          <w:sz w:val="28"/>
          <w:szCs w:val="28"/>
        </w:rPr>
      </w:pPr>
    </w:p>
    <w:p w:rsidR="00F947F5" w:rsidRDefault="00F947F5">
      <w:pPr>
        <w:spacing w:after="0" w:line="240" w:lineRule="auto"/>
        <w:rPr>
          <w:rFonts w:ascii="Times New Roman" w:hAnsi="Times New Roman"/>
          <w:sz w:val="28"/>
          <w:szCs w:val="28"/>
        </w:rPr>
      </w:pPr>
    </w:p>
    <w:p w:rsidR="00F947F5" w:rsidRDefault="00F947F5">
      <w:pPr>
        <w:spacing w:after="0" w:line="240" w:lineRule="auto"/>
        <w:rPr>
          <w:rFonts w:ascii="Times New Roman" w:hAnsi="Times New Roman"/>
          <w:sz w:val="28"/>
          <w:szCs w:val="28"/>
        </w:rPr>
      </w:pPr>
    </w:p>
    <w:p w:rsidR="00C44777" w:rsidRDefault="00C44777">
      <w:pPr>
        <w:spacing w:after="0" w:line="240" w:lineRule="auto"/>
        <w:rPr>
          <w:rFonts w:ascii="Times New Roman" w:hAnsi="Times New Roman"/>
          <w:sz w:val="28"/>
          <w:szCs w:val="28"/>
        </w:rPr>
      </w:pPr>
    </w:p>
    <w:p w:rsidR="00C44777" w:rsidRDefault="00C44777">
      <w:pPr>
        <w:spacing w:after="0" w:line="240" w:lineRule="auto"/>
        <w:rPr>
          <w:rFonts w:ascii="Times New Roman" w:hAnsi="Times New Roman"/>
          <w:sz w:val="28"/>
          <w:szCs w:val="28"/>
        </w:rPr>
      </w:pPr>
    </w:p>
    <w:p w:rsidR="002E6C22" w:rsidRDefault="002E6C22">
      <w:pPr>
        <w:spacing w:after="0" w:line="240" w:lineRule="auto"/>
        <w:rPr>
          <w:rFonts w:ascii="Times New Roman" w:hAnsi="Times New Roman"/>
          <w:sz w:val="28"/>
          <w:szCs w:val="28"/>
        </w:rPr>
      </w:pPr>
    </w:p>
    <w:p w:rsidR="002E6C22" w:rsidRDefault="00F947F5" w:rsidP="00C44777">
      <w:pPr>
        <w:spacing w:after="0" w:line="360" w:lineRule="auto"/>
        <w:jc w:val="center"/>
        <w:rPr>
          <w:rFonts w:ascii="Times New Roman" w:hAnsi="Times New Roman"/>
          <w:sz w:val="28"/>
          <w:szCs w:val="28"/>
        </w:rPr>
      </w:pPr>
      <w:r>
        <w:rPr>
          <w:rFonts w:ascii="Times New Roman" w:hAnsi="Times New Roman"/>
          <w:sz w:val="28"/>
          <w:szCs w:val="28"/>
        </w:rPr>
        <w:t>КАРИМОВ АЛИ АНВАРОВИЧ</w:t>
      </w:r>
    </w:p>
    <w:p w:rsidR="002E6C22" w:rsidRPr="00F947F5" w:rsidRDefault="00C44777" w:rsidP="00C44777">
      <w:pPr>
        <w:spacing w:after="0" w:line="360" w:lineRule="auto"/>
        <w:jc w:val="center"/>
        <w:rPr>
          <w:rFonts w:ascii="Times New Roman" w:hAnsi="Times New Roman"/>
          <w:b/>
          <w:sz w:val="28"/>
          <w:szCs w:val="28"/>
        </w:rPr>
      </w:pPr>
      <w:r>
        <w:rPr>
          <w:rFonts w:ascii="Times New Roman" w:hAnsi="Times New Roman"/>
          <w:b/>
          <w:sz w:val="28"/>
          <w:szCs w:val="28"/>
        </w:rPr>
        <w:t>Р</w:t>
      </w:r>
      <w:r w:rsidRPr="00F947F5">
        <w:rPr>
          <w:rFonts w:ascii="Times New Roman" w:hAnsi="Times New Roman"/>
          <w:b/>
          <w:sz w:val="28"/>
          <w:szCs w:val="28"/>
        </w:rPr>
        <w:t>азработка бизнес-плана по внедрению и распространению услуги интернет-банкинга</w:t>
      </w:r>
    </w:p>
    <w:p w:rsidR="002E6C22" w:rsidRDefault="002E6C22">
      <w:pPr>
        <w:spacing w:after="0" w:line="240" w:lineRule="auto"/>
        <w:rPr>
          <w:rFonts w:ascii="Times New Roman" w:hAnsi="Times New Roman"/>
          <w:sz w:val="28"/>
          <w:szCs w:val="28"/>
        </w:rPr>
      </w:pPr>
    </w:p>
    <w:p w:rsidR="002E6C22" w:rsidRDefault="002E6C22">
      <w:pPr>
        <w:spacing w:after="0" w:line="240" w:lineRule="auto"/>
        <w:rPr>
          <w:rFonts w:ascii="Times New Roman" w:hAnsi="Times New Roman"/>
          <w:sz w:val="28"/>
          <w:szCs w:val="28"/>
        </w:rPr>
      </w:pPr>
    </w:p>
    <w:p w:rsidR="002E6C22" w:rsidRDefault="00C44777" w:rsidP="009D1215">
      <w:pPr>
        <w:spacing w:after="0" w:line="240" w:lineRule="auto"/>
        <w:jc w:val="center"/>
        <w:rPr>
          <w:rFonts w:ascii="Times New Roman" w:hAnsi="Times New Roman"/>
          <w:sz w:val="28"/>
          <w:szCs w:val="28"/>
        </w:rPr>
      </w:pPr>
      <w:r>
        <w:rPr>
          <w:rFonts w:ascii="Times New Roman" w:hAnsi="Times New Roman"/>
          <w:sz w:val="28"/>
          <w:szCs w:val="28"/>
        </w:rPr>
        <w:t>5</w:t>
      </w:r>
      <w:r>
        <w:rPr>
          <w:rFonts w:ascii="Times New Roman" w:hAnsi="Times New Roman"/>
          <w:sz w:val="28"/>
          <w:szCs w:val="28"/>
          <w:lang w:val="en-US"/>
        </w:rPr>
        <w:t>A</w:t>
      </w:r>
      <w:r w:rsidRPr="009D1215">
        <w:rPr>
          <w:rFonts w:ascii="Times New Roman" w:hAnsi="Times New Roman"/>
          <w:sz w:val="28"/>
          <w:szCs w:val="28"/>
        </w:rPr>
        <w:t xml:space="preserve">230102 – </w:t>
      </w:r>
      <w:r>
        <w:rPr>
          <w:rFonts w:ascii="Times New Roman" w:hAnsi="Times New Roman"/>
          <w:sz w:val="28"/>
          <w:szCs w:val="28"/>
        </w:rPr>
        <w:t>Экономика (</w:t>
      </w:r>
      <w:r w:rsidR="009D1215">
        <w:rPr>
          <w:rFonts w:ascii="Times New Roman" w:hAnsi="Times New Roman"/>
          <w:sz w:val="28"/>
          <w:szCs w:val="28"/>
        </w:rPr>
        <w:t>по отраслям и сферам)</w:t>
      </w:r>
    </w:p>
    <w:p w:rsidR="002175EE" w:rsidRDefault="002175EE" w:rsidP="009D1215">
      <w:pPr>
        <w:spacing w:after="0" w:line="240" w:lineRule="auto"/>
        <w:jc w:val="center"/>
        <w:rPr>
          <w:rFonts w:ascii="Times New Roman" w:hAnsi="Times New Roman"/>
          <w:sz w:val="28"/>
          <w:szCs w:val="28"/>
        </w:rPr>
      </w:pPr>
    </w:p>
    <w:p w:rsidR="002175EE" w:rsidRDefault="002175EE" w:rsidP="009D1215">
      <w:pPr>
        <w:spacing w:after="0" w:line="240" w:lineRule="auto"/>
        <w:jc w:val="center"/>
        <w:rPr>
          <w:rFonts w:ascii="Times New Roman" w:hAnsi="Times New Roman"/>
          <w:sz w:val="28"/>
          <w:szCs w:val="28"/>
        </w:rPr>
      </w:pPr>
    </w:p>
    <w:p w:rsidR="002E6C22" w:rsidRDefault="002E6C22">
      <w:pPr>
        <w:spacing w:after="0" w:line="240" w:lineRule="auto"/>
        <w:rPr>
          <w:rFonts w:ascii="Times New Roman" w:hAnsi="Times New Roman"/>
          <w:sz w:val="28"/>
          <w:szCs w:val="28"/>
        </w:rPr>
      </w:pPr>
    </w:p>
    <w:p w:rsidR="002E6C22" w:rsidRDefault="00E63059" w:rsidP="001054CE">
      <w:pPr>
        <w:spacing w:after="0" w:line="360" w:lineRule="auto"/>
        <w:jc w:val="center"/>
        <w:rPr>
          <w:rFonts w:ascii="Times New Roman" w:hAnsi="Times New Roman"/>
          <w:sz w:val="28"/>
          <w:szCs w:val="28"/>
        </w:rPr>
      </w:pPr>
      <w:r>
        <w:rPr>
          <w:rFonts w:ascii="Times New Roman" w:hAnsi="Times New Roman"/>
          <w:sz w:val="28"/>
          <w:szCs w:val="28"/>
        </w:rPr>
        <w:t>ДИССЕРТАЦИЯ</w:t>
      </w:r>
    </w:p>
    <w:p w:rsidR="002175EE" w:rsidRDefault="002175EE" w:rsidP="001054CE">
      <w:pPr>
        <w:spacing w:after="0" w:line="360" w:lineRule="auto"/>
        <w:jc w:val="center"/>
        <w:rPr>
          <w:rFonts w:ascii="Times New Roman" w:hAnsi="Times New Roman"/>
          <w:sz w:val="28"/>
          <w:szCs w:val="28"/>
        </w:rPr>
      </w:pPr>
      <w:r>
        <w:rPr>
          <w:rFonts w:ascii="Times New Roman" w:hAnsi="Times New Roman"/>
          <w:sz w:val="28"/>
          <w:szCs w:val="28"/>
        </w:rPr>
        <w:t>на присвоение академической степени магистра</w:t>
      </w:r>
    </w:p>
    <w:p w:rsidR="002E6C22" w:rsidRDefault="002E6C22">
      <w:pPr>
        <w:spacing w:after="0" w:line="240" w:lineRule="auto"/>
        <w:rPr>
          <w:rFonts w:ascii="Times New Roman" w:hAnsi="Times New Roman"/>
          <w:sz w:val="28"/>
          <w:szCs w:val="28"/>
        </w:rPr>
      </w:pPr>
    </w:p>
    <w:p w:rsidR="002E6C22" w:rsidRDefault="002E6C22">
      <w:pPr>
        <w:spacing w:after="0" w:line="240" w:lineRule="auto"/>
        <w:rPr>
          <w:rFonts w:ascii="Times New Roman" w:hAnsi="Times New Roman"/>
          <w:sz w:val="28"/>
          <w:szCs w:val="28"/>
        </w:rPr>
      </w:pPr>
    </w:p>
    <w:p w:rsidR="002E6C22" w:rsidRDefault="002E6C22">
      <w:pPr>
        <w:spacing w:after="0" w:line="240" w:lineRule="auto"/>
        <w:rPr>
          <w:rFonts w:ascii="Times New Roman" w:hAnsi="Times New Roman"/>
          <w:sz w:val="28"/>
          <w:szCs w:val="28"/>
        </w:rPr>
      </w:pPr>
    </w:p>
    <w:p w:rsidR="002E6C22" w:rsidRDefault="002E6C22">
      <w:pPr>
        <w:spacing w:after="0" w:line="240" w:lineRule="auto"/>
        <w:rPr>
          <w:rFonts w:ascii="Times New Roman" w:hAnsi="Times New Roman"/>
          <w:sz w:val="28"/>
          <w:szCs w:val="28"/>
        </w:rPr>
      </w:pPr>
    </w:p>
    <w:p w:rsidR="001054CE" w:rsidRDefault="002175EE" w:rsidP="001054CE">
      <w:pPr>
        <w:tabs>
          <w:tab w:val="left" w:pos="7317"/>
        </w:tabs>
        <w:spacing w:after="0" w:line="360" w:lineRule="auto"/>
        <w:jc w:val="right"/>
        <w:rPr>
          <w:rFonts w:ascii="Times New Roman" w:hAnsi="Times New Roman"/>
          <w:sz w:val="28"/>
          <w:szCs w:val="28"/>
        </w:rPr>
      </w:pPr>
      <w:r>
        <w:rPr>
          <w:rFonts w:ascii="Times New Roman" w:hAnsi="Times New Roman"/>
          <w:sz w:val="28"/>
          <w:szCs w:val="28"/>
        </w:rPr>
        <w:t>Научный руководитель</w:t>
      </w:r>
      <w:r w:rsidR="001054CE">
        <w:rPr>
          <w:rFonts w:ascii="Times New Roman" w:hAnsi="Times New Roman"/>
          <w:sz w:val="28"/>
          <w:szCs w:val="28"/>
        </w:rPr>
        <w:t>:</w:t>
      </w:r>
    </w:p>
    <w:p w:rsidR="001054CE" w:rsidRDefault="00C80A60" w:rsidP="001054CE">
      <w:pPr>
        <w:tabs>
          <w:tab w:val="left" w:pos="7317"/>
        </w:tabs>
        <w:spacing w:after="0" w:line="360" w:lineRule="auto"/>
        <w:jc w:val="right"/>
        <w:rPr>
          <w:rFonts w:ascii="Times New Roman" w:hAnsi="Times New Roman"/>
          <w:sz w:val="28"/>
          <w:szCs w:val="28"/>
        </w:rPr>
      </w:pPr>
      <w:r>
        <w:rPr>
          <w:rFonts w:ascii="Times New Roman" w:hAnsi="Times New Roman"/>
          <w:sz w:val="28"/>
          <w:szCs w:val="28"/>
        </w:rPr>
        <w:t xml:space="preserve">доцент, </w:t>
      </w:r>
      <w:r w:rsidR="001054CE">
        <w:rPr>
          <w:rFonts w:ascii="Times New Roman" w:hAnsi="Times New Roman"/>
          <w:sz w:val="28"/>
          <w:szCs w:val="28"/>
        </w:rPr>
        <w:t>к.э.н. Мухитдинов Х.А.</w:t>
      </w:r>
    </w:p>
    <w:p w:rsidR="002E6C22" w:rsidRDefault="002E6C22">
      <w:pPr>
        <w:spacing w:after="0" w:line="240" w:lineRule="auto"/>
        <w:rPr>
          <w:rFonts w:ascii="Times New Roman" w:hAnsi="Times New Roman"/>
          <w:sz w:val="28"/>
          <w:szCs w:val="28"/>
        </w:rPr>
      </w:pPr>
    </w:p>
    <w:p w:rsidR="002E6C22" w:rsidRDefault="002E6C22">
      <w:pPr>
        <w:spacing w:after="0" w:line="240" w:lineRule="auto"/>
        <w:rPr>
          <w:rFonts w:ascii="Times New Roman" w:hAnsi="Times New Roman"/>
          <w:sz w:val="28"/>
          <w:szCs w:val="28"/>
        </w:rPr>
      </w:pPr>
    </w:p>
    <w:p w:rsidR="002E6C22" w:rsidRDefault="002E6C22">
      <w:pPr>
        <w:spacing w:after="0" w:line="240" w:lineRule="auto"/>
        <w:rPr>
          <w:rFonts w:ascii="Times New Roman" w:hAnsi="Times New Roman"/>
          <w:sz w:val="28"/>
          <w:szCs w:val="28"/>
        </w:rPr>
      </w:pPr>
    </w:p>
    <w:p w:rsidR="002E6C22" w:rsidRDefault="002E6C22">
      <w:pPr>
        <w:spacing w:after="0" w:line="240" w:lineRule="auto"/>
        <w:rPr>
          <w:rFonts w:ascii="Times New Roman" w:hAnsi="Times New Roman"/>
          <w:sz w:val="28"/>
          <w:szCs w:val="28"/>
        </w:rPr>
      </w:pPr>
    </w:p>
    <w:p w:rsidR="002E6C22" w:rsidRDefault="002175EE" w:rsidP="006776A8">
      <w:pPr>
        <w:spacing w:after="0" w:line="240" w:lineRule="auto"/>
        <w:jc w:val="center"/>
        <w:rPr>
          <w:rFonts w:ascii="Times New Roman" w:hAnsi="Times New Roman"/>
          <w:sz w:val="28"/>
          <w:szCs w:val="28"/>
        </w:rPr>
      </w:pPr>
      <w:r>
        <w:rPr>
          <w:rFonts w:ascii="Times New Roman" w:hAnsi="Times New Roman"/>
          <w:sz w:val="28"/>
          <w:szCs w:val="28"/>
        </w:rPr>
        <w:t>ТАШКЕНТ 2013</w:t>
      </w:r>
    </w:p>
    <w:p w:rsidR="00C43C22" w:rsidRDefault="00C43C22" w:rsidP="006776A8">
      <w:pPr>
        <w:spacing w:after="0" w:line="240" w:lineRule="auto"/>
        <w:jc w:val="center"/>
        <w:rPr>
          <w:rFonts w:ascii="Times New Roman" w:hAnsi="Times New Roman"/>
          <w:sz w:val="28"/>
          <w:szCs w:val="28"/>
        </w:rPr>
      </w:pPr>
    </w:p>
    <w:p w:rsidR="000C0A43" w:rsidRPr="009A4BAE" w:rsidRDefault="00AC1414" w:rsidP="00AC1414">
      <w:pPr>
        <w:pStyle w:val="dissertation"/>
        <w:rPr>
          <w:lang w:val="en-US"/>
        </w:rPr>
      </w:pPr>
      <w:r>
        <w:t>СОДЕРЖАНИЕ</w:t>
      </w:r>
    </w:p>
    <w:tbl>
      <w:tblPr>
        <w:tblpPr w:leftFromText="180" w:rightFromText="180" w:vertAnchor="page" w:horzAnchor="margin" w:tblpY="2132"/>
        <w:tblW w:w="9464" w:type="dxa"/>
        <w:tblLayout w:type="fixed"/>
        <w:tblLook w:val="01E0" w:firstRow="1" w:lastRow="1" w:firstColumn="1" w:lastColumn="1" w:noHBand="0" w:noVBand="0"/>
      </w:tblPr>
      <w:tblGrid>
        <w:gridCol w:w="8897"/>
        <w:gridCol w:w="567"/>
      </w:tblGrid>
      <w:tr w:rsidR="009D7F61" w:rsidRPr="004D5452" w:rsidTr="000944D2">
        <w:trPr>
          <w:trHeight w:val="527"/>
        </w:trPr>
        <w:tc>
          <w:tcPr>
            <w:tcW w:w="8897" w:type="dxa"/>
            <w:vAlign w:val="center"/>
          </w:tcPr>
          <w:p w:rsidR="009D7F61" w:rsidRPr="005678C3" w:rsidRDefault="009D7F61" w:rsidP="009D7F61">
            <w:pPr>
              <w:spacing w:after="0"/>
              <w:rPr>
                <w:rFonts w:ascii="Times New Roman" w:hAnsi="Times New Roman"/>
                <w:sz w:val="28"/>
                <w:szCs w:val="28"/>
                <w:lang w:val="en-US"/>
              </w:rPr>
            </w:pPr>
            <w:r w:rsidRPr="004D5452">
              <w:rPr>
                <w:rFonts w:ascii="Times New Roman" w:hAnsi="Times New Roman"/>
                <w:b/>
                <w:sz w:val="28"/>
                <w:szCs w:val="28"/>
              </w:rPr>
              <w:t>ВВЕДЕНИЕ</w:t>
            </w:r>
            <w:r w:rsidR="005678C3">
              <w:rPr>
                <w:rFonts w:ascii="Times New Roman" w:hAnsi="Times New Roman"/>
                <w:sz w:val="28"/>
                <w:szCs w:val="28"/>
                <w:lang w:val="en-US"/>
              </w:rPr>
              <w:t>………………………………………………………………..</w:t>
            </w:r>
          </w:p>
        </w:tc>
        <w:tc>
          <w:tcPr>
            <w:tcW w:w="567" w:type="dxa"/>
          </w:tcPr>
          <w:p w:rsidR="009D7F61" w:rsidRPr="00BF4E9F" w:rsidRDefault="00BF4E9F" w:rsidP="009D7F61">
            <w:pPr>
              <w:spacing w:after="0"/>
              <w:rPr>
                <w:rFonts w:ascii="Times New Roman" w:hAnsi="Times New Roman"/>
                <w:sz w:val="28"/>
                <w:szCs w:val="28"/>
              </w:rPr>
            </w:pPr>
            <w:r>
              <w:rPr>
                <w:rFonts w:ascii="Times New Roman" w:hAnsi="Times New Roman"/>
                <w:sz w:val="28"/>
                <w:szCs w:val="28"/>
              </w:rPr>
              <w:t>3</w:t>
            </w:r>
          </w:p>
        </w:tc>
      </w:tr>
      <w:tr w:rsidR="009D7F61" w:rsidRPr="004D5452" w:rsidTr="000944D2">
        <w:trPr>
          <w:trHeight w:val="527"/>
        </w:trPr>
        <w:tc>
          <w:tcPr>
            <w:tcW w:w="8897" w:type="dxa"/>
            <w:vAlign w:val="center"/>
          </w:tcPr>
          <w:p w:rsidR="009D7F61" w:rsidRPr="004D5452" w:rsidRDefault="009D7F61" w:rsidP="009D7F61">
            <w:pPr>
              <w:spacing w:after="0"/>
              <w:jc w:val="both"/>
              <w:rPr>
                <w:rFonts w:ascii="Times New Roman" w:hAnsi="Times New Roman"/>
                <w:b/>
                <w:sz w:val="28"/>
                <w:szCs w:val="28"/>
              </w:rPr>
            </w:pPr>
          </w:p>
          <w:p w:rsidR="009D7F61" w:rsidRPr="004D5452" w:rsidRDefault="009D7F61" w:rsidP="009D7F61">
            <w:pPr>
              <w:spacing w:after="0"/>
              <w:jc w:val="both"/>
              <w:rPr>
                <w:rFonts w:ascii="Times New Roman" w:hAnsi="Times New Roman"/>
                <w:b/>
                <w:sz w:val="28"/>
                <w:szCs w:val="28"/>
              </w:rPr>
            </w:pPr>
            <w:r w:rsidRPr="004D5452">
              <w:rPr>
                <w:rFonts w:ascii="Times New Roman" w:hAnsi="Times New Roman"/>
                <w:b/>
                <w:sz w:val="28"/>
                <w:szCs w:val="28"/>
              </w:rPr>
              <w:t xml:space="preserve">1. ТЕОРЕТИЧЕСКИЕ АСПЕКТЫ И ВОПРОСЫ РАЗРАБОТКИ БИЗНЕС-ПЛАНА </w:t>
            </w:r>
            <w:r>
              <w:rPr>
                <w:rFonts w:ascii="Times New Roman" w:hAnsi="Times New Roman"/>
                <w:b/>
                <w:sz w:val="28"/>
                <w:szCs w:val="28"/>
              </w:rPr>
              <w:t xml:space="preserve">РАЗВИТИЯ </w:t>
            </w:r>
            <w:r w:rsidRPr="004D5452">
              <w:rPr>
                <w:rFonts w:ascii="Times New Roman" w:hAnsi="Times New Roman"/>
                <w:b/>
                <w:sz w:val="28"/>
                <w:szCs w:val="28"/>
              </w:rPr>
              <w:t xml:space="preserve"> УСЛУГИ ИНТЕРНЕТ-БАНКИНГА</w:t>
            </w:r>
          </w:p>
        </w:tc>
        <w:tc>
          <w:tcPr>
            <w:tcW w:w="567" w:type="dxa"/>
          </w:tcPr>
          <w:p w:rsidR="009D7F61" w:rsidRPr="00DF6634" w:rsidRDefault="009D7F61" w:rsidP="009D7F61">
            <w:pPr>
              <w:spacing w:after="0"/>
              <w:rPr>
                <w:rFonts w:ascii="Times New Roman" w:hAnsi="Times New Roman"/>
                <w:sz w:val="28"/>
                <w:szCs w:val="28"/>
              </w:rPr>
            </w:pPr>
          </w:p>
          <w:p w:rsidR="00EB1DFA" w:rsidRPr="00DF6634" w:rsidRDefault="00EB1DFA" w:rsidP="009D7F61">
            <w:pPr>
              <w:spacing w:after="0"/>
              <w:rPr>
                <w:rFonts w:ascii="Times New Roman" w:hAnsi="Times New Roman"/>
                <w:sz w:val="28"/>
                <w:szCs w:val="28"/>
              </w:rPr>
            </w:pPr>
          </w:p>
          <w:p w:rsidR="00EB1DFA" w:rsidRPr="00BF4E9F" w:rsidRDefault="00BF4E9F" w:rsidP="009D7F61">
            <w:pPr>
              <w:spacing w:after="0"/>
              <w:rPr>
                <w:rFonts w:ascii="Times New Roman" w:hAnsi="Times New Roman"/>
                <w:sz w:val="28"/>
                <w:szCs w:val="28"/>
              </w:rPr>
            </w:pPr>
            <w:r>
              <w:rPr>
                <w:rFonts w:ascii="Times New Roman" w:hAnsi="Times New Roman"/>
                <w:sz w:val="28"/>
                <w:szCs w:val="28"/>
              </w:rPr>
              <w:t>8</w:t>
            </w:r>
          </w:p>
        </w:tc>
      </w:tr>
      <w:tr w:rsidR="009D7F61" w:rsidRPr="004D5452" w:rsidTr="000944D2">
        <w:trPr>
          <w:trHeight w:val="278"/>
        </w:trPr>
        <w:tc>
          <w:tcPr>
            <w:tcW w:w="8897" w:type="dxa"/>
            <w:vAlign w:val="center"/>
          </w:tcPr>
          <w:p w:rsidR="009D7F61" w:rsidRPr="004D5452" w:rsidRDefault="009D7F61" w:rsidP="009D7F61">
            <w:pPr>
              <w:spacing w:after="0"/>
              <w:ind w:left="540"/>
              <w:jc w:val="both"/>
              <w:rPr>
                <w:rFonts w:ascii="Times New Roman" w:hAnsi="Times New Roman"/>
                <w:sz w:val="28"/>
                <w:szCs w:val="28"/>
              </w:rPr>
            </w:pPr>
            <w:r w:rsidRPr="004D5452">
              <w:rPr>
                <w:rFonts w:ascii="Times New Roman" w:hAnsi="Times New Roman"/>
                <w:sz w:val="28"/>
                <w:szCs w:val="28"/>
              </w:rPr>
              <w:t>1.1 Понятие,  основные преимущества  и факторы развития услуги интернет-банкинга в коммерческих банках …………………………</w:t>
            </w:r>
          </w:p>
        </w:tc>
        <w:tc>
          <w:tcPr>
            <w:tcW w:w="567" w:type="dxa"/>
          </w:tcPr>
          <w:p w:rsidR="009D7F61" w:rsidRPr="00DF6634" w:rsidRDefault="009D7F61" w:rsidP="009D7F61">
            <w:pPr>
              <w:spacing w:after="0"/>
              <w:rPr>
                <w:rFonts w:ascii="Times New Roman" w:hAnsi="Times New Roman"/>
                <w:sz w:val="28"/>
                <w:szCs w:val="28"/>
              </w:rPr>
            </w:pPr>
          </w:p>
          <w:p w:rsidR="00EB1DFA" w:rsidRPr="00BF4E9F" w:rsidRDefault="00BF4E9F" w:rsidP="009D7F61">
            <w:pPr>
              <w:spacing w:after="0"/>
              <w:rPr>
                <w:rFonts w:ascii="Times New Roman" w:hAnsi="Times New Roman"/>
                <w:sz w:val="28"/>
                <w:szCs w:val="28"/>
              </w:rPr>
            </w:pPr>
            <w:r>
              <w:rPr>
                <w:rFonts w:ascii="Times New Roman" w:hAnsi="Times New Roman"/>
                <w:sz w:val="28"/>
                <w:szCs w:val="28"/>
              </w:rPr>
              <w:t>8</w:t>
            </w:r>
          </w:p>
        </w:tc>
      </w:tr>
      <w:tr w:rsidR="009D7F61" w:rsidRPr="004D5452" w:rsidTr="000944D2">
        <w:trPr>
          <w:trHeight w:val="278"/>
        </w:trPr>
        <w:tc>
          <w:tcPr>
            <w:tcW w:w="8897" w:type="dxa"/>
            <w:vAlign w:val="center"/>
          </w:tcPr>
          <w:p w:rsidR="009D7F61" w:rsidRPr="004D5452" w:rsidRDefault="009D7F61" w:rsidP="009D7F61">
            <w:pPr>
              <w:spacing w:after="0"/>
              <w:ind w:left="540"/>
              <w:jc w:val="both"/>
              <w:rPr>
                <w:rFonts w:ascii="Times New Roman" w:hAnsi="Times New Roman"/>
                <w:sz w:val="28"/>
                <w:szCs w:val="28"/>
              </w:rPr>
            </w:pPr>
            <w:r w:rsidRPr="004D5452">
              <w:rPr>
                <w:rFonts w:ascii="Times New Roman" w:hAnsi="Times New Roman"/>
                <w:sz w:val="28"/>
                <w:szCs w:val="28"/>
              </w:rPr>
              <w:t xml:space="preserve">1.2 </w:t>
            </w:r>
            <w:r>
              <w:rPr>
                <w:rFonts w:ascii="Times New Roman" w:hAnsi="Times New Roman"/>
                <w:sz w:val="28"/>
                <w:szCs w:val="28"/>
              </w:rPr>
              <w:t>Моделирование и анализ функциональности системы интернет-банкинга………………………………………………………………..</w:t>
            </w:r>
          </w:p>
        </w:tc>
        <w:tc>
          <w:tcPr>
            <w:tcW w:w="567" w:type="dxa"/>
          </w:tcPr>
          <w:p w:rsidR="009D7F61" w:rsidRPr="00DF6634" w:rsidRDefault="009D7F61" w:rsidP="009D7F61">
            <w:pPr>
              <w:spacing w:after="0"/>
              <w:rPr>
                <w:rFonts w:ascii="Times New Roman" w:hAnsi="Times New Roman"/>
                <w:sz w:val="28"/>
                <w:szCs w:val="28"/>
              </w:rPr>
            </w:pPr>
          </w:p>
          <w:p w:rsidR="00EB1DFA" w:rsidRPr="00BF4E9F" w:rsidRDefault="00BF4E9F" w:rsidP="009D7F61">
            <w:pPr>
              <w:spacing w:after="0"/>
              <w:rPr>
                <w:rFonts w:ascii="Times New Roman" w:hAnsi="Times New Roman"/>
                <w:sz w:val="28"/>
                <w:szCs w:val="28"/>
              </w:rPr>
            </w:pPr>
            <w:r>
              <w:rPr>
                <w:rFonts w:ascii="Times New Roman" w:hAnsi="Times New Roman"/>
                <w:sz w:val="28"/>
                <w:szCs w:val="28"/>
              </w:rPr>
              <w:t>21</w:t>
            </w:r>
          </w:p>
        </w:tc>
      </w:tr>
      <w:tr w:rsidR="009D7F61" w:rsidRPr="004D5452" w:rsidTr="000944D2">
        <w:trPr>
          <w:trHeight w:val="278"/>
        </w:trPr>
        <w:tc>
          <w:tcPr>
            <w:tcW w:w="8897" w:type="dxa"/>
            <w:vAlign w:val="center"/>
          </w:tcPr>
          <w:p w:rsidR="009D7F61" w:rsidRPr="004D5452" w:rsidRDefault="009D7F61" w:rsidP="009D7F61">
            <w:pPr>
              <w:spacing w:after="0"/>
              <w:ind w:left="540"/>
              <w:jc w:val="both"/>
              <w:rPr>
                <w:rFonts w:ascii="Times New Roman" w:hAnsi="Times New Roman"/>
                <w:sz w:val="28"/>
                <w:szCs w:val="28"/>
              </w:rPr>
            </w:pPr>
            <w:r>
              <w:rPr>
                <w:rFonts w:ascii="Times New Roman" w:hAnsi="Times New Roman"/>
                <w:sz w:val="28"/>
                <w:szCs w:val="28"/>
              </w:rPr>
              <w:t xml:space="preserve">1.3 Формирование и обоснование </w:t>
            </w:r>
            <w:r w:rsidRPr="004D5452">
              <w:rPr>
                <w:rFonts w:ascii="Times New Roman" w:hAnsi="Times New Roman"/>
                <w:sz w:val="28"/>
                <w:szCs w:val="28"/>
              </w:rPr>
              <w:t>системы показателей  бизнес-плана развития услуги и</w:t>
            </w:r>
            <w:r>
              <w:rPr>
                <w:rFonts w:ascii="Times New Roman" w:hAnsi="Times New Roman"/>
                <w:sz w:val="28"/>
                <w:szCs w:val="28"/>
              </w:rPr>
              <w:t>нтернет-банкинга…………………………..</w:t>
            </w:r>
          </w:p>
          <w:p w:rsidR="009D7F61" w:rsidRPr="004D5452" w:rsidRDefault="009D7F61" w:rsidP="009D7F61">
            <w:pPr>
              <w:spacing w:after="0"/>
              <w:ind w:left="540"/>
              <w:jc w:val="both"/>
              <w:rPr>
                <w:rFonts w:ascii="Times New Roman" w:hAnsi="Times New Roman"/>
                <w:sz w:val="28"/>
                <w:szCs w:val="28"/>
              </w:rPr>
            </w:pPr>
            <w:r>
              <w:rPr>
                <w:rFonts w:ascii="Times New Roman" w:hAnsi="Times New Roman"/>
                <w:sz w:val="28"/>
                <w:szCs w:val="28"/>
              </w:rPr>
              <w:t>В</w:t>
            </w:r>
            <w:r w:rsidRPr="004D5452">
              <w:rPr>
                <w:rFonts w:ascii="Times New Roman" w:hAnsi="Times New Roman"/>
                <w:sz w:val="28"/>
                <w:szCs w:val="28"/>
              </w:rPr>
              <w:t>ывод</w:t>
            </w:r>
            <w:r>
              <w:rPr>
                <w:rFonts w:ascii="Times New Roman" w:hAnsi="Times New Roman"/>
                <w:sz w:val="28"/>
                <w:szCs w:val="28"/>
              </w:rPr>
              <w:t>ы</w:t>
            </w:r>
            <w:r w:rsidRPr="004D5452">
              <w:rPr>
                <w:rFonts w:ascii="Times New Roman" w:hAnsi="Times New Roman"/>
                <w:sz w:val="28"/>
                <w:szCs w:val="28"/>
              </w:rPr>
              <w:t xml:space="preserve"> по главе 1……………………………………………</w:t>
            </w:r>
            <w:r>
              <w:rPr>
                <w:rFonts w:ascii="Times New Roman" w:hAnsi="Times New Roman"/>
                <w:sz w:val="28"/>
                <w:szCs w:val="28"/>
              </w:rPr>
              <w:t>……….</w:t>
            </w:r>
          </w:p>
        </w:tc>
        <w:tc>
          <w:tcPr>
            <w:tcW w:w="567" w:type="dxa"/>
          </w:tcPr>
          <w:p w:rsidR="009D7F61" w:rsidRDefault="009D7F61" w:rsidP="009D7F61">
            <w:pPr>
              <w:spacing w:after="0"/>
              <w:rPr>
                <w:rFonts w:ascii="Times New Roman" w:hAnsi="Times New Roman"/>
                <w:sz w:val="28"/>
                <w:szCs w:val="28"/>
                <w:lang w:val="en-US"/>
              </w:rPr>
            </w:pPr>
          </w:p>
          <w:p w:rsidR="00DD58BC" w:rsidRPr="00BF4E9F" w:rsidRDefault="00DD58BC" w:rsidP="009D7F61">
            <w:pPr>
              <w:spacing w:after="0"/>
              <w:rPr>
                <w:rFonts w:ascii="Times New Roman" w:hAnsi="Times New Roman"/>
                <w:sz w:val="28"/>
                <w:szCs w:val="28"/>
              </w:rPr>
            </w:pPr>
            <w:r>
              <w:rPr>
                <w:rFonts w:ascii="Times New Roman" w:hAnsi="Times New Roman"/>
                <w:sz w:val="28"/>
                <w:szCs w:val="28"/>
                <w:lang w:val="en-US"/>
              </w:rPr>
              <w:t>3</w:t>
            </w:r>
            <w:r w:rsidR="00C43C22">
              <w:rPr>
                <w:rFonts w:ascii="Times New Roman" w:hAnsi="Times New Roman"/>
                <w:sz w:val="28"/>
                <w:szCs w:val="28"/>
              </w:rPr>
              <w:t>2</w:t>
            </w:r>
          </w:p>
          <w:p w:rsidR="00DD58BC" w:rsidRPr="00BF4E9F" w:rsidRDefault="00F10825" w:rsidP="009D7F61">
            <w:pPr>
              <w:spacing w:after="0"/>
              <w:rPr>
                <w:rFonts w:ascii="Times New Roman" w:hAnsi="Times New Roman"/>
                <w:sz w:val="28"/>
                <w:szCs w:val="28"/>
              </w:rPr>
            </w:pPr>
            <w:r>
              <w:rPr>
                <w:rFonts w:ascii="Times New Roman" w:hAnsi="Times New Roman"/>
                <w:sz w:val="28"/>
                <w:szCs w:val="28"/>
              </w:rPr>
              <w:t>43</w:t>
            </w:r>
          </w:p>
        </w:tc>
      </w:tr>
      <w:tr w:rsidR="009D7F61" w:rsidRPr="004D5452" w:rsidTr="000944D2">
        <w:trPr>
          <w:trHeight w:val="278"/>
        </w:trPr>
        <w:tc>
          <w:tcPr>
            <w:tcW w:w="8897" w:type="dxa"/>
            <w:vAlign w:val="center"/>
          </w:tcPr>
          <w:p w:rsidR="009D7F61" w:rsidRPr="004D5452" w:rsidRDefault="009D7F61" w:rsidP="009D7F61">
            <w:pPr>
              <w:spacing w:after="0"/>
              <w:jc w:val="both"/>
              <w:rPr>
                <w:rFonts w:ascii="Times New Roman" w:hAnsi="Times New Roman"/>
                <w:b/>
                <w:sz w:val="28"/>
                <w:szCs w:val="28"/>
              </w:rPr>
            </w:pPr>
          </w:p>
          <w:p w:rsidR="009D7F61" w:rsidRPr="00DD58BC" w:rsidRDefault="009D7F61" w:rsidP="009D7F61">
            <w:pPr>
              <w:spacing w:after="0"/>
              <w:jc w:val="both"/>
              <w:rPr>
                <w:rFonts w:ascii="Times New Roman" w:hAnsi="Times New Roman"/>
                <w:sz w:val="28"/>
                <w:szCs w:val="28"/>
              </w:rPr>
            </w:pPr>
            <w:r>
              <w:rPr>
                <w:rFonts w:ascii="Times New Roman" w:hAnsi="Times New Roman"/>
                <w:b/>
                <w:sz w:val="28"/>
                <w:szCs w:val="28"/>
              </w:rPr>
              <w:t>2. РА</w:t>
            </w:r>
            <w:r w:rsidRPr="004D5452">
              <w:rPr>
                <w:rFonts w:ascii="Times New Roman" w:hAnsi="Times New Roman"/>
                <w:b/>
                <w:sz w:val="28"/>
                <w:szCs w:val="28"/>
              </w:rPr>
              <w:t xml:space="preserve">ЗРАБОТКА  И  ОЦЕНКА ЭФФЕКТИВНОСТИ БИЗНЕС-ПЛАНА РАЗВИТИЯ УСЛУГИ ИНТЕРНЕТ-БАНКИНГА В ОАК «АЛОКАБАНК» </w:t>
            </w:r>
            <w:r w:rsidR="00DD58BC" w:rsidRPr="00DD58BC">
              <w:rPr>
                <w:rFonts w:ascii="Times New Roman" w:hAnsi="Times New Roman"/>
                <w:sz w:val="28"/>
                <w:szCs w:val="28"/>
              </w:rPr>
              <w:t>…………………………………………………………..</w:t>
            </w:r>
          </w:p>
        </w:tc>
        <w:tc>
          <w:tcPr>
            <w:tcW w:w="567" w:type="dxa"/>
          </w:tcPr>
          <w:p w:rsidR="009D7F61" w:rsidRPr="00DF6634" w:rsidRDefault="009D7F61" w:rsidP="009D7F61">
            <w:pPr>
              <w:spacing w:after="0"/>
              <w:rPr>
                <w:rFonts w:ascii="Times New Roman" w:hAnsi="Times New Roman"/>
                <w:sz w:val="28"/>
                <w:szCs w:val="28"/>
              </w:rPr>
            </w:pPr>
          </w:p>
          <w:p w:rsidR="00DD58BC" w:rsidRPr="00DF6634" w:rsidRDefault="00DD58BC" w:rsidP="009D7F61">
            <w:pPr>
              <w:spacing w:after="0"/>
              <w:rPr>
                <w:rFonts w:ascii="Times New Roman" w:hAnsi="Times New Roman"/>
                <w:sz w:val="28"/>
                <w:szCs w:val="28"/>
              </w:rPr>
            </w:pPr>
          </w:p>
          <w:p w:rsidR="00DD58BC" w:rsidRPr="00DF6634" w:rsidRDefault="00DD58BC" w:rsidP="009D7F61">
            <w:pPr>
              <w:spacing w:after="0"/>
              <w:rPr>
                <w:rFonts w:ascii="Times New Roman" w:hAnsi="Times New Roman"/>
                <w:sz w:val="28"/>
                <w:szCs w:val="28"/>
              </w:rPr>
            </w:pPr>
          </w:p>
          <w:p w:rsidR="00DD58BC" w:rsidRPr="00BF4E9F" w:rsidRDefault="00BF4E9F" w:rsidP="009D7F61">
            <w:pPr>
              <w:spacing w:after="0"/>
              <w:rPr>
                <w:rFonts w:ascii="Times New Roman" w:hAnsi="Times New Roman"/>
                <w:sz w:val="28"/>
                <w:szCs w:val="28"/>
              </w:rPr>
            </w:pPr>
            <w:r>
              <w:rPr>
                <w:rFonts w:ascii="Times New Roman" w:hAnsi="Times New Roman"/>
                <w:sz w:val="28"/>
                <w:szCs w:val="28"/>
              </w:rPr>
              <w:t>45</w:t>
            </w:r>
          </w:p>
        </w:tc>
      </w:tr>
      <w:tr w:rsidR="009D7F61" w:rsidRPr="004D5452" w:rsidTr="000944D2">
        <w:trPr>
          <w:trHeight w:val="278"/>
        </w:trPr>
        <w:tc>
          <w:tcPr>
            <w:tcW w:w="8897" w:type="dxa"/>
            <w:vAlign w:val="center"/>
          </w:tcPr>
          <w:p w:rsidR="009D7F61" w:rsidRPr="004D5452" w:rsidRDefault="009D7F61" w:rsidP="009D7F61">
            <w:pPr>
              <w:spacing w:after="0"/>
              <w:ind w:left="540"/>
              <w:jc w:val="both"/>
              <w:rPr>
                <w:rFonts w:ascii="Times New Roman" w:hAnsi="Times New Roman"/>
                <w:sz w:val="28"/>
                <w:szCs w:val="28"/>
              </w:rPr>
            </w:pPr>
            <w:r w:rsidRPr="004D5452">
              <w:rPr>
                <w:rFonts w:ascii="Times New Roman" w:hAnsi="Times New Roman"/>
                <w:sz w:val="28"/>
                <w:szCs w:val="28"/>
              </w:rPr>
              <w:t>2.1 Предварительный этап разработки и анализа проекта по развитию услуги интернет-банкинга в ОАК «Алокабанк»…………………………</w:t>
            </w:r>
            <w:r>
              <w:rPr>
                <w:rFonts w:ascii="Times New Roman" w:hAnsi="Times New Roman"/>
                <w:sz w:val="28"/>
                <w:szCs w:val="28"/>
              </w:rPr>
              <w:t>…………………………………</w:t>
            </w:r>
          </w:p>
        </w:tc>
        <w:tc>
          <w:tcPr>
            <w:tcW w:w="567" w:type="dxa"/>
          </w:tcPr>
          <w:p w:rsidR="009D7F61" w:rsidRPr="00DF6634" w:rsidRDefault="009D7F61" w:rsidP="009D7F61">
            <w:pPr>
              <w:spacing w:after="0"/>
              <w:rPr>
                <w:rFonts w:ascii="Times New Roman" w:hAnsi="Times New Roman"/>
                <w:sz w:val="28"/>
                <w:szCs w:val="28"/>
              </w:rPr>
            </w:pPr>
          </w:p>
          <w:p w:rsidR="00DD58BC" w:rsidRPr="00DF6634" w:rsidRDefault="00DD58BC" w:rsidP="009D7F61">
            <w:pPr>
              <w:spacing w:after="0"/>
              <w:rPr>
                <w:rFonts w:ascii="Times New Roman" w:hAnsi="Times New Roman"/>
                <w:sz w:val="28"/>
                <w:szCs w:val="28"/>
              </w:rPr>
            </w:pPr>
          </w:p>
          <w:p w:rsidR="00DD58BC" w:rsidRPr="00BF4E9F" w:rsidRDefault="00BF4E9F" w:rsidP="009D7F61">
            <w:pPr>
              <w:spacing w:after="0"/>
              <w:rPr>
                <w:rFonts w:ascii="Times New Roman" w:hAnsi="Times New Roman"/>
                <w:sz w:val="28"/>
                <w:szCs w:val="28"/>
              </w:rPr>
            </w:pPr>
            <w:r>
              <w:rPr>
                <w:rFonts w:ascii="Times New Roman" w:hAnsi="Times New Roman"/>
                <w:sz w:val="28"/>
                <w:szCs w:val="28"/>
              </w:rPr>
              <w:t>45</w:t>
            </w:r>
          </w:p>
        </w:tc>
      </w:tr>
      <w:tr w:rsidR="009D7F61" w:rsidRPr="004D5452" w:rsidTr="000944D2">
        <w:trPr>
          <w:trHeight w:val="278"/>
        </w:trPr>
        <w:tc>
          <w:tcPr>
            <w:tcW w:w="8897" w:type="dxa"/>
            <w:vAlign w:val="center"/>
          </w:tcPr>
          <w:p w:rsidR="009D7F61" w:rsidRPr="004D5452" w:rsidRDefault="009D7F61" w:rsidP="009D7F61">
            <w:pPr>
              <w:spacing w:after="0"/>
              <w:ind w:left="540"/>
              <w:jc w:val="both"/>
              <w:rPr>
                <w:rFonts w:ascii="Times New Roman" w:hAnsi="Times New Roman"/>
                <w:sz w:val="28"/>
                <w:szCs w:val="28"/>
              </w:rPr>
            </w:pPr>
            <w:r w:rsidRPr="004D5452">
              <w:rPr>
                <w:rFonts w:ascii="Times New Roman" w:hAnsi="Times New Roman"/>
                <w:sz w:val="28"/>
                <w:szCs w:val="28"/>
              </w:rPr>
              <w:t>2.2  Разработка бизнес-плана развития услуги интернет-банкинга в ОАК «А</w:t>
            </w:r>
            <w:r>
              <w:rPr>
                <w:rFonts w:ascii="Times New Roman" w:hAnsi="Times New Roman"/>
                <w:sz w:val="28"/>
                <w:szCs w:val="28"/>
              </w:rPr>
              <w:t>локабанк»………………………………………………</w:t>
            </w:r>
            <w:r w:rsidRPr="004D5452">
              <w:rPr>
                <w:rFonts w:ascii="Times New Roman" w:hAnsi="Times New Roman"/>
                <w:sz w:val="28"/>
                <w:szCs w:val="28"/>
              </w:rPr>
              <w:t>…….</w:t>
            </w:r>
          </w:p>
        </w:tc>
        <w:tc>
          <w:tcPr>
            <w:tcW w:w="567" w:type="dxa"/>
          </w:tcPr>
          <w:p w:rsidR="009D7F61" w:rsidRPr="00DF6634" w:rsidRDefault="009D7F61" w:rsidP="009D7F61">
            <w:pPr>
              <w:spacing w:after="0"/>
              <w:rPr>
                <w:rFonts w:ascii="Times New Roman" w:hAnsi="Times New Roman"/>
                <w:sz w:val="28"/>
                <w:szCs w:val="28"/>
              </w:rPr>
            </w:pPr>
          </w:p>
          <w:p w:rsidR="00DD58BC" w:rsidRPr="00BF4E9F" w:rsidRDefault="00DD58BC" w:rsidP="00BF4E9F">
            <w:pPr>
              <w:spacing w:after="0"/>
              <w:rPr>
                <w:rFonts w:ascii="Times New Roman" w:hAnsi="Times New Roman"/>
                <w:sz w:val="28"/>
                <w:szCs w:val="28"/>
              </w:rPr>
            </w:pPr>
            <w:r>
              <w:rPr>
                <w:rFonts w:ascii="Times New Roman" w:hAnsi="Times New Roman"/>
                <w:sz w:val="28"/>
                <w:szCs w:val="28"/>
                <w:lang w:val="en-US"/>
              </w:rPr>
              <w:t>5</w:t>
            </w:r>
            <w:r w:rsidR="00BF4E9F">
              <w:rPr>
                <w:rFonts w:ascii="Times New Roman" w:hAnsi="Times New Roman"/>
                <w:sz w:val="28"/>
                <w:szCs w:val="28"/>
              </w:rPr>
              <w:t>3</w:t>
            </w:r>
          </w:p>
        </w:tc>
      </w:tr>
      <w:tr w:rsidR="009D7F61" w:rsidRPr="004D5452" w:rsidTr="000944D2">
        <w:trPr>
          <w:trHeight w:val="501"/>
        </w:trPr>
        <w:tc>
          <w:tcPr>
            <w:tcW w:w="8897" w:type="dxa"/>
            <w:vAlign w:val="center"/>
          </w:tcPr>
          <w:p w:rsidR="009D7F61" w:rsidRPr="004D5452" w:rsidRDefault="009D7F61" w:rsidP="009D7F61">
            <w:pPr>
              <w:spacing w:after="0"/>
              <w:ind w:left="540"/>
              <w:jc w:val="both"/>
              <w:rPr>
                <w:rFonts w:ascii="Times New Roman" w:hAnsi="Times New Roman"/>
                <w:sz w:val="28"/>
                <w:szCs w:val="28"/>
              </w:rPr>
            </w:pPr>
            <w:r w:rsidRPr="004D5452">
              <w:rPr>
                <w:rFonts w:ascii="Times New Roman" w:hAnsi="Times New Roman"/>
                <w:sz w:val="28"/>
                <w:szCs w:val="28"/>
              </w:rPr>
              <w:t>2.3 Оценка эффективност</w:t>
            </w:r>
            <w:r>
              <w:rPr>
                <w:rFonts w:ascii="Times New Roman" w:hAnsi="Times New Roman"/>
                <w:sz w:val="28"/>
                <w:szCs w:val="28"/>
              </w:rPr>
              <w:t>и предлагаемого проекта………………..</w:t>
            </w:r>
          </w:p>
        </w:tc>
        <w:tc>
          <w:tcPr>
            <w:tcW w:w="567" w:type="dxa"/>
          </w:tcPr>
          <w:p w:rsidR="00DD58BC" w:rsidRPr="00B15474" w:rsidRDefault="00F10825" w:rsidP="009D7F61">
            <w:pPr>
              <w:spacing w:after="0"/>
              <w:rPr>
                <w:rFonts w:ascii="Times New Roman" w:hAnsi="Times New Roman"/>
                <w:sz w:val="28"/>
                <w:szCs w:val="28"/>
              </w:rPr>
            </w:pPr>
            <w:r>
              <w:rPr>
                <w:rFonts w:ascii="Times New Roman" w:hAnsi="Times New Roman"/>
                <w:sz w:val="28"/>
                <w:szCs w:val="28"/>
              </w:rPr>
              <w:t>69</w:t>
            </w:r>
          </w:p>
        </w:tc>
      </w:tr>
      <w:tr w:rsidR="009D7F61" w:rsidRPr="004D5452" w:rsidTr="000944D2">
        <w:trPr>
          <w:trHeight w:val="263"/>
        </w:trPr>
        <w:tc>
          <w:tcPr>
            <w:tcW w:w="8897" w:type="dxa"/>
            <w:vAlign w:val="center"/>
          </w:tcPr>
          <w:p w:rsidR="009D7F61" w:rsidRPr="004D5452" w:rsidRDefault="009D7F61" w:rsidP="00016538">
            <w:pPr>
              <w:spacing w:after="0" w:line="240" w:lineRule="auto"/>
              <w:ind w:firstLine="567"/>
              <w:jc w:val="both"/>
              <w:rPr>
                <w:rFonts w:ascii="Times New Roman" w:hAnsi="Times New Roman"/>
                <w:sz w:val="28"/>
                <w:szCs w:val="28"/>
              </w:rPr>
            </w:pPr>
            <w:r>
              <w:rPr>
                <w:rFonts w:ascii="Times New Roman" w:hAnsi="Times New Roman"/>
                <w:sz w:val="28"/>
                <w:szCs w:val="28"/>
              </w:rPr>
              <w:t>В</w:t>
            </w:r>
            <w:r w:rsidRPr="004D5452">
              <w:rPr>
                <w:rFonts w:ascii="Times New Roman" w:hAnsi="Times New Roman"/>
                <w:sz w:val="28"/>
                <w:szCs w:val="28"/>
              </w:rPr>
              <w:t>ыводы по главе 2……………………………………………………</w:t>
            </w:r>
          </w:p>
          <w:p w:rsidR="009D7F61" w:rsidRPr="00016538" w:rsidRDefault="009D7F61" w:rsidP="00016538">
            <w:pPr>
              <w:spacing w:after="0" w:line="240" w:lineRule="auto"/>
              <w:jc w:val="both"/>
              <w:rPr>
                <w:rFonts w:ascii="Times New Roman" w:hAnsi="Times New Roman"/>
                <w:b/>
                <w:sz w:val="28"/>
                <w:szCs w:val="28"/>
              </w:rPr>
            </w:pPr>
          </w:p>
          <w:p w:rsidR="009D7F61" w:rsidRPr="00016538" w:rsidRDefault="009D7F61" w:rsidP="00016538">
            <w:pPr>
              <w:spacing w:after="0" w:line="240" w:lineRule="auto"/>
              <w:jc w:val="both"/>
              <w:rPr>
                <w:rFonts w:ascii="Times New Roman" w:hAnsi="Times New Roman"/>
                <w:b/>
                <w:sz w:val="28"/>
                <w:szCs w:val="28"/>
              </w:rPr>
            </w:pPr>
            <w:r w:rsidRPr="004D5452">
              <w:rPr>
                <w:rFonts w:ascii="Times New Roman" w:hAnsi="Times New Roman"/>
                <w:b/>
                <w:sz w:val="28"/>
                <w:szCs w:val="28"/>
              </w:rPr>
              <w:t xml:space="preserve">3. </w:t>
            </w:r>
            <w:r>
              <w:rPr>
                <w:rFonts w:ascii="Times New Roman" w:hAnsi="Times New Roman"/>
                <w:b/>
                <w:sz w:val="28"/>
                <w:szCs w:val="28"/>
              </w:rPr>
              <w:t xml:space="preserve">СОВЕРШЕНСТВОВАНИЕ ПРОЦЕССОВ </w:t>
            </w:r>
            <w:r w:rsidRPr="004D5452">
              <w:rPr>
                <w:rFonts w:ascii="Times New Roman" w:hAnsi="Times New Roman"/>
                <w:b/>
                <w:sz w:val="28"/>
                <w:szCs w:val="28"/>
              </w:rPr>
              <w:t>РАЗВИТИЯ УСЛУГИ ИНТЕРНЕТ-БАНКИНГА В УЗБЕКИСТАНЕ</w:t>
            </w:r>
            <w:r w:rsidR="00016538" w:rsidRPr="00016538">
              <w:rPr>
                <w:rFonts w:ascii="Times New Roman" w:hAnsi="Times New Roman"/>
                <w:sz w:val="28"/>
                <w:szCs w:val="28"/>
              </w:rPr>
              <w:t>………………………….</w:t>
            </w:r>
          </w:p>
        </w:tc>
        <w:tc>
          <w:tcPr>
            <w:tcW w:w="567" w:type="dxa"/>
          </w:tcPr>
          <w:p w:rsidR="00016538" w:rsidRPr="00B15474" w:rsidRDefault="00F10825" w:rsidP="00016538">
            <w:pPr>
              <w:spacing w:after="0" w:line="240" w:lineRule="auto"/>
              <w:rPr>
                <w:rFonts w:ascii="Times New Roman" w:hAnsi="Times New Roman"/>
                <w:sz w:val="28"/>
                <w:szCs w:val="28"/>
              </w:rPr>
            </w:pPr>
            <w:r>
              <w:rPr>
                <w:rFonts w:ascii="Times New Roman" w:hAnsi="Times New Roman"/>
                <w:sz w:val="28"/>
                <w:szCs w:val="28"/>
              </w:rPr>
              <w:t>70</w:t>
            </w:r>
          </w:p>
          <w:p w:rsidR="00016538" w:rsidRDefault="00016538" w:rsidP="00016538">
            <w:pPr>
              <w:spacing w:line="240" w:lineRule="auto"/>
              <w:rPr>
                <w:rFonts w:ascii="Times New Roman" w:hAnsi="Times New Roman"/>
                <w:sz w:val="28"/>
                <w:szCs w:val="28"/>
                <w:lang w:val="en-US"/>
              </w:rPr>
            </w:pPr>
          </w:p>
          <w:p w:rsidR="00016538" w:rsidRPr="00B15474" w:rsidRDefault="00016538" w:rsidP="00B15474">
            <w:pPr>
              <w:spacing w:line="240" w:lineRule="auto"/>
              <w:rPr>
                <w:rFonts w:ascii="Times New Roman" w:hAnsi="Times New Roman"/>
                <w:sz w:val="28"/>
                <w:szCs w:val="28"/>
              </w:rPr>
            </w:pPr>
            <w:r>
              <w:rPr>
                <w:rFonts w:ascii="Times New Roman" w:hAnsi="Times New Roman"/>
                <w:sz w:val="28"/>
                <w:szCs w:val="28"/>
                <w:lang w:val="en-US"/>
              </w:rPr>
              <w:t>7</w:t>
            </w:r>
            <w:r w:rsidR="00F10825">
              <w:rPr>
                <w:rFonts w:ascii="Times New Roman" w:hAnsi="Times New Roman"/>
                <w:sz w:val="28"/>
                <w:szCs w:val="28"/>
              </w:rPr>
              <w:t>2</w:t>
            </w:r>
          </w:p>
        </w:tc>
      </w:tr>
      <w:tr w:rsidR="009D7F61" w:rsidRPr="004D5452" w:rsidTr="000944D2">
        <w:trPr>
          <w:trHeight w:val="263"/>
        </w:trPr>
        <w:tc>
          <w:tcPr>
            <w:tcW w:w="8897" w:type="dxa"/>
            <w:vAlign w:val="center"/>
          </w:tcPr>
          <w:p w:rsidR="009D7F61" w:rsidRPr="000D0942" w:rsidRDefault="009D7F61" w:rsidP="009D7F61">
            <w:pPr>
              <w:spacing w:after="0"/>
              <w:ind w:left="567"/>
              <w:jc w:val="both"/>
              <w:rPr>
                <w:rFonts w:ascii="Times New Roman" w:hAnsi="Times New Roman"/>
                <w:sz w:val="28"/>
                <w:szCs w:val="28"/>
              </w:rPr>
            </w:pPr>
            <w:r w:rsidRPr="004D5452">
              <w:rPr>
                <w:rFonts w:ascii="Times New Roman" w:hAnsi="Times New Roman"/>
                <w:sz w:val="28"/>
                <w:szCs w:val="28"/>
              </w:rPr>
              <w:t>3.1 Совершенствование нормативно-правовой базы развития услуги интерне</w:t>
            </w:r>
            <w:r>
              <w:rPr>
                <w:rFonts w:ascii="Times New Roman" w:hAnsi="Times New Roman"/>
                <w:sz w:val="28"/>
                <w:szCs w:val="28"/>
              </w:rPr>
              <w:t>т-банкинга……………………………………………..</w:t>
            </w:r>
          </w:p>
        </w:tc>
        <w:tc>
          <w:tcPr>
            <w:tcW w:w="567" w:type="dxa"/>
          </w:tcPr>
          <w:p w:rsidR="009D7F61" w:rsidRPr="00DF6634" w:rsidRDefault="009D7F61" w:rsidP="009D7F61">
            <w:pPr>
              <w:spacing w:after="0"/>
              <w:rPr>
                <w:rFonts w:ascii="Times New Roman" w:hAnsi="Times New Roman"/>
                <w:sz w:val="28"/>
                <w:szCs w:val="28"/>
              </w:rPr>
            </w:pPr>
          </w:p>
          <w:p w:rsidR="00016538" w:rsidRPr="00B15474" w:rsidRDefault="00B134A6" w:rsidP="00B15474">
            <w:pPr>
              <w:spacing w:after="0"/>
              <w:rPr>
                <w:rFonts w:ascii="Times New Roman" w:hAnsi="Times New Roman"/>
                <w:sz w:val="28"/>
                <w:szCs w:val="28"/>
              </w:rPr>
            </w:pPr>
            <w:r>
              <w:rPr>
                <w:rFonts w:ascii="Times New Roman" w:hAnsi="Times New Roman"/>
                <w:sz w:val="28"/>
                <w:szCs w:val="28"/>
                <w:lang w:val="en-US"/>
              </w:rPr>
              <w:t>7</w:t>
            </w:r>
            <w:r w:rsidR="00F10825">
              <w:rPr>
                <w:rFonts w:ascii="Times New Roman" w:hAnsi="Times New Roman"/>
                <w:sz w:val="28"/>
                <w:szCs w:val="28"/>
              </w:rPr>
              <w:t>2</w:t>
            </w:r>
          </w:p>
        </w:tc>
      </w:tr>
      <w:tr w:rsidR="009D7F61" w:rsidRPr="004D5452" w:rsidTr="000944D2">
        <w:trPr>
          <w:trHeight w:val="70"/>
        </w:trPr>
        <w:tc>
          <w:tcPr>
            <w:tcW w:w="8897" w:type="dxa"/>
            <w:vAlign w:val="center"/>
          </w:tcPr>
          <w:p w:rsidR="009D7F61" w:rsidRPr="000D0942" w:rsidRDefault="009D7F61" w:rsidP="009D7F61">
            <w:pPr>
              <w:spacing w:after="0"/>
              <w:ind w:left="567"/>
              <w:jc w:val="both"/>
              <w:rPr>
                <w:rFonts w:ascii="Times New Roman" w:hAnsi="Times New Roman"/>
                <w:sz w:val="28"/>
                <w:szCs w:val="28"/>
              </w:rPr>
            </w:pPr>
            <w:r w:rsidRPr="004D5452">
              <w:rPr>
                <w:rFonts w:ascii="Times New Roman" w:hAnsi="Times New Roman"/>
                <w:sz w:val="28"/>
                <w:szCs w:val="28"/>
              </w:rPr>
              <w:t xml:space="preserve">3.2. </w:t>
            </w:r>
            <w:r>
              <w:rPr>
                <w:rFonts w:ascii="Times New Roman" w:hAnsi="Times New Roman"/>
                <w:sz w:val="28"/>
                <w:szCs w:val="28"/>
              </w:rPr>
              <w:t>Перспективы и проблемы создания</w:t>
            </w:r>
            <w:r w:rsidRPr="004D5452">
              <w:rPr>
                <w:rFonts w:ascii="Times New Roman" w:hAnsi="Times New Roman"/>
                <w:sz w:val="28"/>
                <w:szCs w:val="28"/>
              </w:rPr>
              <w:t xml:space="preserve"> </w:t>
            </w:r>
            <w:r>
              <w:rPr>
                <w:rFonts w:ascii="Times New Roman" w:hAnsi="Times New Roman"/>
                <w:sz w:val="28"/>
                <w:szCs w:val="28"/>
              </w:rPr>
              <w:t>единого клирингового центра в Узбекистане</w:t>
            </w:r>
            <w:r w:rsidRPr="004D5452">
              <w:rPr>
                <w:rFonts w:ascii="Times New Roman" w:hAnsi="Times New Roman"/>
                <w:sz w:val="28"/>
                <w:szCs w:val="28"/>
              </w:rPr>
              <w:t>………………………………</w:t>
            </w:r>
            <w:r>
              <w:rPr>
                <w:rFonts w:ascii="Times New Roman" w:hAnsi="Times New Roman"/>
                <w:sz w:val="28"/>
                <w:szCs w:val="28"/>
              </w:rPr>
              <w:t>…</w:t>
            </w:r>
            <w:r w:rsidR="00F52ADF">
              <w:rPr>
                <w:rFonts w:ascii="Times New Roman" w:hAnsi="Times New Roman"/>
                <w:sz w:val="28"/>
                <w:szCs w:val="28"/>
              </w:rPr>
              <w:t>………………..</w:t>
            </w:r>
          </w:p>
          <w:p w:rsidR="009D7F61" w:rsidRPr="000D0942" w:rsidRDefault="009D7F61" w:rsidP="009D7F61">
            <w:pPr>
              <w:spacing w:after="0"/>
              <w:ind w:firstLine="567"/>
              <w:jc w:val="both"/>
              <w:rPr>
                <w:rFonts w:ascii="Times New Roman" w:hAnsi="Times New Roman"/>
                <w:sz w:val="28"/>
                <w:szCs w:val="28"/>
              </w:rPr>
            </w:pPr>
            <w:r>
              <w:rPr>
                <w:rFonts w:ascii="Times New Roman" w:hAnsi="Times New Roman"/>
                <w:sz w:val="28"/>
                <w:szCs w:val="28"/>
              </w:rPr>
              <w:t>В</w:t>
            </w:r>
            <w:r w:rsidRPr="004D5452">
              <w:rPr>
                <w:rFonts w:ascii="Times New Roman" w:hAnsi="Times New Roman"/>
                <w:sz w:val="28"/>
                <w:szCs w:val="28"/>
              </w:rPr>
              <w:t>ывод</w:t>
            </w:r>
            <w:r>
              <w:rPr>
                <w:rFonts w:ascii="Times New Roman" w:hAnsi="Times New Roman"/>
                <w:sz w:val="28"/>
                <w:szCs w:val="28"/>
              </w:rPr>
              <w:t>ы по главе 3……………………………………………</w:t>
            </w:r>
            <w:r>
              <w:rPr>
                <w:rFonts w:ascii="Times New Roman" w:hAnsi="Times New Roman"/>
                <w:sz w:val="28"/>
                <w:szCs w:val="28"/>
                <w:lang w:val="en-US"/>
              </w:rPr>
              <w:t>……</w:t>
            </w:r>
            <w:r>
              <w:rPr>
                <w:rFonts w:ascii="Times New Roman" w:hAnsi="Times New Roman"/>
                <w:sz w:val="28"/>
                <w:szCs w:val="28"/>
              </w:rPr>
              <w:t>…...</w:t>
            </w:r>
          </w:p>
        </w:tc>
        <w:tc>
          <w:tcPr>
            <w:tcW w:w="567" w:type="dxa"/>
          </w:tcPr>
          <w:p w:rsidR="009D7F61" w:rsidRDefault="009D7F61" w:rsidP="009D7F61">
            <w:pPr>
              <w:spacing w:after="0"/>
              <w:rPr>
                <w:rFonts w:ascii="Times New Roman" w:hAnsi="Times New Roman"/>
                <w:sz w:val="28"/>
                <w:szCs w:val="28"/>
                <w:lang w:val="en-US"/>
              </w:rPr>
            </w:pPr>
          </w:p>
          <w:p w:rsidR="00B134A6" w:rsidRPr="00B15474" w:rsidRDefault="00B15474" w:rsidP="009D7F61">
            <w:pPr>
              <w:spacing w:after="0"/>
              <w:rPr>
                <w:rFonts w:ascii="Times New Roman" w:hAnsi="Times New Roman"/>
                <w:sz w:val="28"/>
                <w:szCs w:val="28"/>
              </w:rPr>
            </w:pPr>
            <w:r>
              <w:rPr>
                <w:rFonts w:ascii="Times New Roman" w:hAnsi="Times New Roman"/>
                <w:sz w:val="28"/>
                <w:szCs w:val="28"/>
              </w:rPr>
              <w:t>7</w:t>
            </w:r>
            <w:r w:rsidR="00F10825">
              <w:rPr>
                <w:rFonts w:ascii="Times New Roman" w:hAnsi="Times New Roman"/>
                <w:sz w:val="28"/>
                <w:szCs w:val="28"/>
              </w:rPr>
              <w:t>8</w:t>
            </w:r>
          </w:p>
          <w:p w:rsidR="00B134A6" w:rsidRPr="00B15474" w:rsidRDefault="00F10825" w:rsidP="009D7F61">
            <w:pPr>
              <w:spacing w:after="0"/>
              <w:rPr>
                <w:rFonts w:ascii="Times New Roman" w:hAnsi="Times New Roman"/>
                <w:sz w:val="28"/>
                <w:szCs w:val="28"/>
              </w:rPr>
            </w:pPr>
            <w:r>
              <w:rPr>
                <w:rFonts w:ascii="Times New Roman" w:hAnsi="Times New Roman"/>
                <w:sz w:val="28"/>
                <w:szCs w:val="28"/>
              </w:rPr>
              <w:t>83</w:t>
            </w:r>
          </w:p>
        </w:tc>
      </w:tr>
      <w:tr w:rsidR="009D7F61" w:rsidRPr="004D5452" w:rsidTr="000944D2">
        <w:trPr>
          <w:trHeight w:val="70"/>
        </w:trPr>
        <w:tc>
          <w:tcPr>
            <w:tcW w:w="8897" w:type="dxa"/>
            <w:vAlign w:val="center"/>
          </w:tcPr>
          <w:p w:rsidR="009D7F61" w:rsidRPr="004D5452" w:rsidRDefault="009D7F61" w:rsidP="009D7F61">
            <w:pPr>
              <w:spacing w:after="0"/>
              <w:jc w:val="both"/>
              <w:rPr>
                <w:rFonts w:ascii="Times New Roman" w:hAnsi="Times New Roman"/>
                <w:b/>
                <w:sz w:val="28"/>
                <w:szCs w:val="28"/>
              </w:rPr>
            </w:pPr>
          </w:p>
          <w:p w:rsidR="009D7F61" w:rsidRPr="005678C3" w:rsidRDefault="009D7F61" w:rsidP="009D7F61">
            <w:pPr>
              <w:spacing w:after="0"/>
              <w:jc w:val="both"/>
              <w:rPr>
                <w:rFonts w:ascii="Times New Roman" w:hAnsi="Times New Roman"/>
                <w:b/>
                <w:sz w:val="28"/>
                <w:szCs w:val="28"/>
                <w:lang w:val="en-US"/>
              </w:rPr>
            </w:pPr>
            <w:r w:rsidRPr="004D5452">
              <w:rPr>
                <w:rFonts w:ascii="Times New Roman" w:hAnsi="Times New Roman"/>
                <w:b/>
                <w:sz w:val="28"/>
                <w:szCs w:val="28"/>
              </w:rPr>
              <w:t>ЗАКЛЮЧЕНИЕ</w:t>
            </w:r>
            <w:r w:rsidR="005678C3" w:rsidRPr="005678C3">
              <w:rPr>
                <w:rFonts w:ascii="Times New Roman" w:hAnsi="Times New Roman"/>
                <w:sz w:val="28"/>
                <w:szCs w:val="28"/>
                <w:lang w:val="en-US"/>
              </w:rPr>
              <w:t>…………………………………………………………….</w:t>
            </w:r>
          </w:p>
        </w:tc>
        <w:tc>
          <w:tcPr>
            <w:tcW w:w="567" w:type="dxa"/>
          </w:tcPr>
          <w:p w:rsidR="009D7F61" w:rsidRDefault="009D7F61" w:rsidP="009D7F61">
            <w:pPr>
              <w:spacing w:after="0"/>
              <w:rPr>
                <w:rFonts w:ascii="Times New Roman" w:hAnsi="Times New Roman"/>
                <w:b/>
                <w:sz w:val="28"/>
                <w:szCs w:val="28"/>
                <w:lang w:val="en-US"/>
              </w:rPr>
            </w:pPr>
          </w:p>
          <w:p w:rsidR="00B134A6" w:rsidRPr="00F10825" w:rsidRDefault="00B15474" w:rsidP="00F10825">
            <w:pPr>
              <w:spacing w:after="0"/>
              <w:rPr>
                <w:rFonts w:ascii="Times New Roman" w:hAnsi="Times New Roman"/>
                <w:sz w:val="28"/>
                <w:szCs w:val="28"/>
              </w:rPr>
            </w:pPr>
            <w:r>
              <w:rPr>
                <w:rFonts w:ascii="Times New Roman" w:hAnsi="Times New Roman"/>
                <w:sz w:val="28"/>
                <w:szCs w:val="28"/>
                <w:lang w:val="en-US"/>
              </w:rPr>
              <w:t>8</w:t>
            </w:r>
            <w:r w:rsidR="00F10825">
              <w:rPr>
                <w:rFonts w:ascii="Times New Roman" w:hAnsi="Times New Roman"/>
                <w:sz w:val="28"/>
                <w:szCs w:val="28"/>
              </w:rPr>
              <w:t>4</w:t>
            </w:r>
          </w:p>
        </w:tc>
      </w:tr>
      <w:tr w:rsidR="009D7F61" w:rsidRPr="004D5452" w:rsidTr="000944D2">
        <w:trPr>
          <w:trHeight w:val="70"/>
        </w:trPr>
        <w:tc>
          <w:tcPr>
            <w:tcW w:w="8897" w:type="dxa"/>
            <w:vAlign w:val="center"/>
          </w:tcPr>
          <w:p w:rsidR="009D7F61" w:rsidRPr="005678C3" w:rsidRDefault="009D7F61" w:rsidP="005678C3">
            <w:pPr>
              <w:spacing w:after="0"/>
              <w:jc w:val="both"/>
              <w:rPr>
                <w:rFonts w:ascii="Times New Roman" w:hAnsi="Times New Roman"/>
                <w:b/>
                <w:sz w:val="28"/>
                <w:szCs w:val="28"/>
                <w:lang w:val="en-US"/>
              </w:rPr>
            </w:pPr>
            <w:r w:rsidRPr="004D5452">
              <w:rPr>
                <w:rFonts w:ascii="Times New Roman" w:hAnsi="Times New Roman"/>
                <w:b/>
                <w:sz w:val="28"/>
                <w:szCs w:val="28"/>
              </w:rPr>
              <w:t>СПИСОК ИСПОЛЬЗОВАННОЙ ЛИТЕРАТУРЫ</w:t>
            </w:r>
            <w:r w:rsidR="005678C3">
              <w:rPr>
                <w:rFonts w:ascii="Times New Roman" w:hAnsi="Times New Roman"/>
                <w:sz w:val="28"/>
                <w:szCs w:val="28"/>
                <w:lang w:val="en-US"/>
              </w:rPr>
              <w:t>…………………….</w:t>
            </w:r>
          </w:p>
        </w:tc>
        <w:tc>
          <w:tcPr>
            <w:tcW w:w="567" w:type="dxa"/>
          </w:tcPr>
          <w:p w:rsidR="009D7F61" w:rsidRPr="00B15474" w:rsidRDefault="00F10825" w:rsidP="009D7F61">
            <w:pPr>
              <w:spacing w:after="0"/>
              <w:rPr>
                <w:rFonts w:ascii="Times New Roman" w:hAnsi="Times New Roman"/>
                <w:sz w:val="28"/>
                <w:szCs w:val="28"/>
              </w:rPr>
            </w:pPr>
            <w:r>
              <w:rPr>
                <w:rFonts w:ascii="Times New Roman" w:hAnsi="Times New Roman"/>
                <w:sz w:val="28"/>
                <w:szCs w:val="28"/>
              </w:rPr>
              <w:t>87</w:t>
            </w:r>
          </w:p>
        </w:tc>
      </w:tr>
      <w:tr w:rsidR="009D7F61" w:rsidRPr="004D5452" w:rsidTr="000944D2">
        <w:trPr>
          <w:trHeight w:val="70"/>
        </w:trPr>
        <w:tc>
          <w:tcPr>
            <w:tcW w:w="8897" w:type="dxa"/>
            <w:vAlign w:val="center"/>
          </w:tcPr>
          <w:p w:rsidR="009D7F61" w:rsidRPr="005678C3" w:rsidRDefault="009D7F61" w:rsidP="009D7F61">
            <w:pPr>
              <w:spacing w:after="0"/>
              <w:jc w:val="both"/>
              <w:rPr>
                <w:rFonts w:ascii="Times New Roman" w:hAnsi="Times New Roman"/>
                <w:sz w:val="28"/>
                <w:szCs w:val="28"/>
                <w:lang w:val="en-US"/>
              </w:rPr>
            </w:pPr>
            <w:r w:rsidRPr="004D5452">
              <w:rPr>
                <w:rFonts w:ascii="Times New Roman" w:hAnsi="Times New Roman"/>
                <w:b/>
                <w:sz w:val="28"/>
                <w:szCs w:val="28"/>
              </w:rPr>
              <w:t>ПРИЛОЖЕНИЕ</w:t>
            </w:r>
            <w:r w:rsidR="005678C3">
              <w:rPr>
                <w:rFonts w:ascii="Times New Roman" w:hAnsi="Times New Roman"/>
                <w:sz w:val="28"/>
                <w:szCs w:val="28"/>
                <w:lang w:val="en-US"/>
              </w:rPr>
              <w:t>…………………………………………………………….</w:t>
            </w:r>
          </w:p>
        </w:tc>
        <w:tc>
          <w:tcPr>
            <w:tcW w:w="567" w:type="dxa"/>
          </w:tcPr>
          <w:p w:rsidR="009D7F61" w:rsidRPr="00F10825" w:rsidRDefault="00B134A6" w:rsidP="00F10825">
            <w:pPr>
              <w:spacing w:after="0"/>
              <w:rPr>
                <w:rFonts w:ascii="Times New Roman" w:hAnsi="Times New Roman"/>
                <w:sz w:val="28"/>
                <w:szCs w:val="28"/>
              </w:rPr>
            </w:pPr>
            <w:r w:rsidRPr="00B134A6">
              <w:rPr>
                <w:rFonts w:ascii="Times New Roman" w:hAnsi="Times New Roman"/>
                <w:sz w:val="28"/>
                <w:szCs w:val="28"/>
                <w:lang w:val="en-US"/>
              </w:rPr>
              <w:t>9</w:t>
            </w:r>
            <w:r w:rsidR="00F10825">
              <w:rPr>
                <w:rFonts w:ascii="Times New Roman" w:hAnsi="Times New Roman"/>
                <w:sz w:val="28"/>
                <w:szCs w:val="28"/>
              </w:rPr>
              <w:t>1</w:t>
            </w:r>
          </w:p>
        </w:tc>
      </w:tr>
    </w:tbl>
    <w:p w:rsidR="00926D20" w:rsidRDefault="00926D20" w:rsidP="008A71CB">
      <w:pPr>
        <w:pStyle w:val="dissertation"/>
      </w:pPr>
    </w:p>
    <w:p w:rsidR="008A71CB" w:rsidRDefault="008A71CB" w:rsidP="00C43C22">
      <w:pPr>
        <w:pStyle w:val="dissertation"/>
        <w:spacing w:after="0"/>
      </w:pPr>
      <w:r>
        <w:lastRenderedPageBreak/>
        <w:t>ВВЕДЕНИЕ</w:t>
      </w:r>
    </w:p>
    <w:p w:rsidR="00B06047" w:rsidRDefault="00B06047" w:rsidP="00C43C22">
      <w:pPr>
        <w:pStyle w:val="dissertation"/>
        <w:spacing w:after="0"/>
      </w:pPr>
    </w:p>
    <w:p w:rsidR="00732DA0" w:rsidRDefault="00732DA0" w:rsidP="00C43C22">
      <w:pPr>
        <w:spacing w:after="0" w:line="360" w:lineRule="auto"/>
        <w:ind w:firstLine="540"/>
        <w:jc w:val="both"/>
        <w:rPr>
          <w:rFonts w:ascii="Times New Roman" w:hAnsi="Times New Roman"/>
          <w:sz w:val="28"/>
          <w:szCs w:val="28"/>
        </w:rPr>
      </w:pPr>
      <w:r w:rsidRPr="00AC622C">
        <w:rPr>
          <w:rFonts w:ascii="Times New Roman" w:hAnsi="Times New Roman"/>
          <w:b/>
          <w:sz w:val="28"/>
          <w:szCs w:val="28"/>
        </w:rPr>
        <w:t>Актуальность работы.</w:t>
      </w:r>
      <w:r w:rsidRPr="000850B3">
        <w:rPr>
          <w:rFonts w:ascii="Times New Roman" w:hAnsi="Times New Roman"/>
          <w:sz w:val="28"/>
          <w:szCs w:val="28"/>
        </w:rPr>
        <w:t xml:space="preserve"> Одной из основных особенностей современной банковской системы является стремительное развитие компьютерных </w:t>
      </w:r>
      <w:r w:rsidR="00AC622C">
        <w:rPr>
          <w:rFonts w:ascii="Times New Roman" w:hAnsi="Times New Roman"/>
          <w:sz w:val="28"/>
          <w:szCs w:val="28"/>
        </w:rPr>
        <w:t>и телекоммуникационных средств, что позволило</w:t>
      </w:r>
      <w:r w:rsidRPr="000850B3">
        <w:rPr>
          <w:rFonts w:ascii="Times New Roman" w:hAnsi="Times New Roman"/>
          <w:sz w:val="28"/>
          <w:szCs w:val="28"/>
        </w:rPr>
        <w:t xml:space="preserve"> кредитным организациям провести комплексную автоматизацию своей деятельности, разработать механизмы удаленного обслуживания клиентов и предложить новый ассортимент услуг. Информационные системы стали оказывать существенное влияние на прибыльность кредитных организаций, их конкурентоспособность и привлекательность для клиентов.</w:t>
      </w:r>
    </w:p>
    <w:p w:rsidR="00156B99" w:rsidRDefault="00156B99" w:rsidP="00156B99">
      <w:pPr>
        <w:pStyle w:val="af8"/>
        <w:spacing w:line="360" w:lineRule="auto"/>
        <w:ind w:firstLine="709"/>
        <w:jc w:val="both"/>
        <w:rPr>
          <w:b w:val="0"/>
          <w:sz w:val="28"/>
          <w:szCs w:val="28"/>
        </w:rPr>
      </w:pPr>
      <w:r w:rsidRPr="009C7B75">
        <w:rPr>
          <w:b w:val="0"/>
          <w:sz w:val="28"/>
          <w:szCs w:val="28"/>
        </w:rPr>
        <w:t>Определяя важнейшие задачи посткризисного экономического развития, Президент РУз И.А.Каримов отметил, что «в центре нашего внимания продолжают оставаться задачи по осуществлению активной инвестиционной политики по реализации стратегически значимых проектов, направленных на ... развитие мощной современной сети транспортных и инфраструктурных коммуникаций»</w:t>
      </w:r>
      <w:r w:rsidR="007F2978">
        <w:rPr>
          <w:rStyle w:val="a8"/>
          <w:b w:val="0"/>
          <w:sz w:val="28"/>
          <w:szCs w:val="28"/>
        </w:rPr>
        <w:footnoteReference w:id="1"/>
      </w:r>
      <w:r w:rsidRPr="009C7B75">
        <w:rPr>
          <w:b w:val="0"/>
          <w:sz w:val="28"/>
          <w:szCs w:val="28"/>
        </w:rPr>
        <w:t>.</w:t>
      </w:r>
      <w:r>
        <w:rPr>
          <w:b w:val="0"/>
          <w:sz w:val="28"/>
          <w:szCs w:val="28"/>
        </w:rPr>
        <w:t xml:space="preserve"> </w:t>
      </w:r>
      <w:r w:rsidRPr="00EB25ED">
        <w:rPr>
          <w:b w:val="0"/>
          <w:sz w:val="28"/>
          <w:szCs w:val="28"/>
        </w:rPr>
        <w:t>Процесс цифровизации</w:t>
      </w:r>
      <w:r>
        <w:rPr>
          <w:b w:val="0"/>
          <w:sz w:val="28"/>
          <w:szCs w:val="28"/>
        </w:rPr>
        <w:t xml:space="preserve"> </w:t>
      </w:r>
      <w:r w:rsidRPr="00EB25ED">
        <w:rPr>
          <w:b w:val="0"/>
          <w:sz w:val="28"/>
          <w:szCs w:val="28"/>
        </w:rPr>
        <w:t xml:space="preserve">телекоммуникационных сетей, использование современных </w:t>
      </w:r>
      <w:r w:rsidR="009B09CE">
        <w:rPr>
          <w:b w:val="0"/>
          <w:sz w:val="28"/>
          <w:szCs w:val="28"/>
        </w:rPr>
        <w:t>информационных</w:t>
      </w:r>
      <w:r w:rsidRPr="00EB25ED">
        <w:rPr>
          <w:b w:val="0"/>
          <w:sz w:val="28"/>
          <w:szCs w:val="28"/>
        </w:rPr>
        <w:t xml:space="preserve"> технологий </w:t>
      </w:r>
      <w:r w:rsidR="009B09CE">
        <w:rPr>
          <w:b w:val="0"/>
          <w:sz w:val="28"/>
          <w:szCs w:val="28"/>
        </w:rPr>
        <w:t xml:space="preserve">в банковской сфере </w:t>
      </w:r>
      <w:r w:rsidR="001671E0">
        <w:rPr>
          <w:b w:val="0"/>
          <w:sz w:val="28"/>
          <w:szCs w:val="28"/>
        </w:rPr>
        <w:t xml:space="preserve">способствовали </w:t>
      </w:r>
      <w:r w:rsidRPr="00EB25ED">
        <w:rPr>
          <w:b w:val="0"/>
          <w:sz w:val="28"/>
          <w:szCs w:val="28"/>
        </w:rPr>
        <w:t>развити</w:t>
      </w:r>
      <w:r w:rsidR="001671E0">
        <w:rPr>
          <w:b w:val="0"/>
          <w:sz w:val="28"/>
          <w:szCs w:val="28"/>
        </w:rPr>
        <w:t>ю</w:t>
      </w:r>
      <w:r w:rsidRPr="00EB25ED">
        <w:rPr>
          <w:b w:val="0"/>
          <w:sz w:val="28"/>
          <w:szCs w:val="28"/>
        </w:rPr>
        <w:t xml:space="preserve"> </w:t>
      </w:r>
      <w:r w:rsidR="000D7C45">
        <w:rPr>
          <w:b w:val="0"/>
          <w:sz w:val="28"/>
          <w:szCs w:val="28"/>
        </w:rPr>
        <w:t>инновационной услуги интернет-банкинга.</w:t>
      </w:r>
    </w:p>
    <w:p w:rsidR="000522DC" w:rsidRPr="00CC31FF" w:rsidRDefault="001F65F8" w:rsidP="00EA59AA">
      <w:pPr>
        <w:pStyle w:val="af8"/>
        <w:spacing w:line="360" w:lineRule="auto"/>
        <w:ind w:firstLine="709"/>
        <w:jc w:val="both"/>
        <w:rPr>
          <w:b w:val="0"/>
          <w:bCs w:val="0"/>
          <w:color w:val="000000"/>
          <w:sz w:val="28"/>
          <w:szCs w:val="28"/>
        </w:rPr>
      </w:pPr>
      <w:r>
        <w:rPr>
          <w:b w:val="0"/>
          <w:bCs w:val="0"/>
          <w:color w:val="000000"/>
          <w:sz w:val="28"/>
          <w:szCs w:val="28"/>
        </w:rPr>
        <w:t>В</w:t>
      </w:r>
      <w:r w:rsidR="005607EF" w:rsidRPr="000D03DB">
        <w:rPr>
          <w:b w:val="0"/>
          <w:bCs w:val="0"/>
          <w:color w:val="000000"/>
          <w:sz w:val="28"/>
          <w:szCs w:val="28"/>
        </w:rPr>
        <w:t xml:space="preserve">недрение </w:t>
      </w:r>
      <w:r>
        <w:rPr>
          <w:b w:val="0"/>
          <w:bCs w:val="0"/>
          <w:color w:val="000000"/>
          <w:sz w:val="28"/>
          <w:szCs w:val="28"/>
        </w:rPr>
        <w:t xml:space="preserve">систем интернет-банкинга </w:t>
      </w:r>
      <w:r w:rsidR="004C5DBF">
        <w:rPr>
          <w:b w:val="0"/>
          <w:bCs w:val="0"/>
          <w:color w:val="000000"/>
          <w:sz w:val="28"/>
          <w:szCs w:val="28"/>
        </w:rPr>
        <w:t>вызвало</w:t>
      </w:r>
      <w:r w:rsidR="005607EF" w:rsidRPr="000D03DB">
        <w:rPr>
          <w:b w:val="0"/>
          <w:bCs w:val="0"/>
          <w:color w:val="000000"/>
          <w:sz w:val="28"/>
          <w:szCs w:val="28"/>
        </w:rPr>
        <w:t xml:space="preserve"> многочисленные экономико-организационные </w:t>
      </w:r>
      <w:r w:rsidR="004C5DBF">
        <w:rPr>
          <w:b w:val="0"/>
          <w:bCs w:val="0"/>
          <w:color w:val="000000"/>
          <w:sz w:val="28"/>
          <w:szCs w:val="28"/>
        </w:rPr>
        <w:t>вопросы</w:t>
      </w:r>
      <w:r w:rsidR="005607EF" w:rsidRPr="000D03DB">
        <w:rPr>
          <w:b w:val="0"/>
          <w:bCs w:val="0"/>
          <w:color w:val="000000"/>
          <w:sz w:val="28"/>
          <w:szCs w:val="28"/>
        </w:rPr>
        <w:t xml:space="preserve">, связанные с </w:t>
      </w:r>
      <w:r w:rsidR="00123089">
        <w:rPr>
          <w:b w:val="0"/>
          <w:bCs w:val="0"/>
          <w:color w:val="000000"/>
          <w:sz w:val="28"/>
          <w:szCs w:val="28"/>
        </w:rPr>
        <w:t xml:space="preserve">постепенным переходом от традиционного </w:t>
      </w:r>
      <w:r w:rsidR="005607EF" w:rsidRPr="000D03DB">
        <w:rPr>
          <w:b w:val="0"/>
          <w:bCs w:val="0"/>
          <w:color w:val="000000"/>
          <w:sz w:val="28"/>
          <w:szCs w:val="28"/>
        </w:rPr>
        <w:t xml:space="preserve"> </w:t>
      </w:r>
      <w:r w:rsidR="00123089">
        <w:rPr>
          <w:b w:val="0"/>
          <w:bCs w:val="0"/>
          <w:color w:val="000000"/>
          <w:sz w:val="28"/>
          <w:szCs w:val="28"/>
        </w:rPr>
        <w:t xml:space="preserve">к </w:t>
      </w:r>
      <w:r>
        <w:rPr>
          <w:b w:val="0"/>
          <w:bCs w:val="0"/>
          <w:color w:val="000000"/>
          <w:sz w:val="28"/>
          <w:szCs w:val="28"/>
        </w:rPr>
        <w:t>дистанционн</w:t>
      </w:r>
      <w:r w:rsidR="00C415AD">
        <w:rPr>
          <w:b w:val="0"/>
          <w:bCs w:val="0"/>
          <w:color w:val="000000"/>
          <w:sz w:val="28"/>
          <w:szCs w:val="28"/>
        </w:rPr>
        <w:t>о</w:t>
      </w:r>
      <w:r w:rsidR="00123089">
        <w:rPr>
          <w:b w:val="0"/>
          <w:bCs w:val="0"/>
          <w:color w:val="000000"/>
          <w:sz w:val="28"/>
          <w:szCs w:val="28"/>
        </w:rPr>
        <w:t>му</w:t>
      </w:r>
      <w:r w:rsidR="00C415AD">
        <w:rPr>
          <w:b w:val="0"/>
          <w:bCs w:val="0"/>
          <w:color w:val="000000"/>
          <w:sz w:val="28"/>
          <w:szCs w:val="28"/>
        </w:rPr>
        <w:t xml:space="preserve"> </w:t>
      </w:r>
      <w:r w:rsidR="0047594B">
        <w:rPr>
          <w:b w:val="0"/>
          <w:bCs w:val="0"/>
          <w:color w:val="000000"/>
          <w:sz w:val="28"/>
          <w:szCs w:val="28"/>
        </w:rPr>
        <w:t>банковск</w:t>
      </w:r>
      <w:r w:rsidR="00D645BD">
        <w:rPr>
          <w:b w:val="0"/>
          <w:bCs w:val="0"/>
          <w:color w:val="000000"/>
          <w:sz w:val="28"/>
          <w:szCs w:val="28"/>
        </w:rPr>
        <w:t>о</w:t>
      </w:r>
      <w:r w:rsidR="00123089">
        <w:rPr>
          <w:b w:val="0"/>
          <w:bCs w:val="0"/>
          <w:color w:val="000000"/>
          <w:sz w:val="28"/>
          <w:szCs w:val="28"/>
        </w:rPr>
        <w:t>му</w:t>
      </w:r>
      <w:r w:rsidR="00D645BD">
        <w:rPr>
          <w:b w:val="0"/>
          <w:bCs w:val="0"/>
          <w:color w:val="000000"/>
          <w:sz w:val="28"/>
          <w:szCs w:val="28"/>
        </w:rPr>
        <w:t xml:space="preserve"> обслуживани</w:t>
      </w:r>
      <w:r w:rsidR="00123089">
        <w:rPr>
          <w:b w:val="0"/>
          <w:bCs w:val="0"/>
          <w:color w:val="000000"/>
          <w:sz w:val="28"/>
          <w:szCs w:val="28"/>
        </w:rPr>
        <w:t>ю</w:t>
      </w:r>
      <w:r w:rsidR="00D645BD">
        <w:rPr>
          <w:b w:val="0"/>
          <w:bCs w:val="0"/>
          <w:color w:val="000000"/>
          <w:sz w:val="28"/>
          <w:szCs w:val="28"/>
        </w:rPr>
        <w:t xml:space="preserve">, </w:t>
      </w:r>
      <w:r w:rsidR="004C5DBF">
        <w:rPr>
          <w:b w:val="0"/>
          <w:bCs w:val="0"/>
          <w:color w:val="000000"/>
          <w:sz w:val="28"/>
          <w:szCs w:val="28"/>
        </w:rPr>
        <w:t>которые необходимо решить</w:t>
      </w:r>
      <w:r w:rsidR="00D645BD">
        <w:rPr>
          <w:b w:val="0"/>
          <w:bCs w:val="0"/>
          <w:color w:val="000000"/>
          <w:sz w:val="28"/>
          <w:szCs w:val="28"/>
        </w:rPr>
        <w:t xml:space="preserve">. </w:t>
      </w:r>
      <w:r w:rsidR="00204598">
        <w:rPr>
          <w:b w:val="0"/>
          <w:bCs w:val="0"/>
          <w:color w:val="000000"/>
          <w:sz w:val="28"/>
          <w:szCs w:val="28"/>
        </w:rPr>
        <w:t xml:space="preserve">Так традиционное банковское обслуживание </w:t>
      </w:r>
      <w:r w:rsidR="006A3BCE">
        <w:rPr>
          <w:b w:val="0"/>
          <w:bCs w:val="0"/>
          <w:color w:val="000000"/>
          <w:sz w:val="28"/>
          <w:szCs w:val="28"/>
        </w:rPr>
        <w:t xml:space="preserve">замедляет процесс обслуживания клиентов и требует значительных </w:t>
      </w:r>
      <w:r w:rsidR="00DC5D9A">
        <w:rPr>
          <w:b w:val="0"/>
          <w:bCs w:val="0"/>
          <w:color w:val="000000"/>
          <w:sz w:val="28"/>
          <w:szCs w:val="28"/>
        </w:rPr>
        <w:t xml:space="preserve">материальных затрат, что в условиях конкуренции </w:t>
      </w:r>
      <w:r w:rsidR="005A1D40">
        <w:rPr>
          <w:b w:val="0"/>
          <w:bCs w:val="0"/>
          <w:color w:val="000000"/>
          <w:sz w:val="28"/>
          <w:szCs w:val="28"/>
        </w:rPr>
        <w:t>является неприемлемым.</w:t>
      </w:r>
      <w:r w:rsidR="004C5DBF">
        <w:rPr>
          <w:b w:val="0"/>
          <w:bCs w:val="0"/>
          <w:color w:val="000000"/>
          <w:sz w:val="28"/>
          <w:szCs w:val="28"/>
        </w:rPr>
        <w:t xml:space="preserve"> Поэтому возникает потребность в дистанционн</w:t>
      </w:r>
      <w:r w:rsidR="001B3503">
        <w:rPr>
          <w:b w:val="0"/>
          <w:bCs w:val="0"/>
          <w:color w:val="000000"/>
          <w:sz w:val="28"/>
          <w:szCs w:val="28"/>
        </w:rPr>
        <w:t>ых</w:t>
      </w:r>
      <w:r w:rsidR="004C5DBF">
        <w:rPr>
          <w:b w:val="0"/>
          <w:bCs w:val="0"/>
          <w:color w:val="000000"/>
          <w:sz w:val="28"/>
          <w:szCs w:val="28"/>
        </w:rPr>
        <w:t xml:space="preserve"> банковск</w:t>
      </w:r>
      <w:r w:rsidR="001B3503">
        <w:rPr>
          <w:b w:val="0"/>
          <w:bCs w:val="0"/>
          <w:color w:val="000000"/>
          <w:sz w:val="28"/>
          <w:szCs w:val="28"/>
        </w:rPr>
        <w:t>их</w:t>
      </w:r>
      <w:r w:rsidR="004C5DBF">
        <w:rPr>
          <w:b w:val="0"/>
          <w:bCs w:val="0"/>
          <w:color w:val="000000"/>
          <w:sz w:val="28"/>
          <w:szCs w:val="28"/>
        </w:rPr>
        <w:t xml:space="preserve"> </w:t>
      </w:r>
      <w:r w:rsidR="001B3503">
        <w:rPr>
          <w:b w:val="0"/>
          <w:bCs w:val="0"/>
          <w:color w:val="000000"/>
          <w:sz w:val="28"/>
          <w:szCs w:val="28"/>
        </w:rPr>
        <w:t>услугах</w:t>
      </w:r>
      <w:r w:rsidR="004C5DBF">
        <w:rPr>
          <w:b w:val="0"/>
          <w:bCs w:val="0"/>
          <w:color w:val="000000"/>
          <w:sz w:val="28"/>
          <w:szCs w:val="28"/>
        </w:rPr>
        <w:t>, позволяющ</w:t>
      </w:r>
      <w:r w:rsidR="001B3503">
        <w:rPr>
          <w:b w:val="0"/>
          <w:bCs w:val="0"/>
          <w:color w:val="000000"/>
          <w:sz w:val="28"/>
          <w:szCs w:val="28"/>
        </w:rPr>
        <w:t>ие</w:t>
      </w:r>
      <w:r w:rsidR="005A1D40">
        <w:rPr>
          <w:b w:val="0"/>
          <w:bCs w:val="0"/>
          <w:color w:val="000000"/>
          <w:sz w:val="28"/>
          <w:szCs w:val="28"/>
        </w:rPr>
        <w:t xml:space="preserve"> ускорить процесс обслуживания </w:t>
      </w:r>
      <w:r w:rsidR="005A1D40">
        <w:rPr>
          <w:b w:val="0"/>
          <w:bCs w:val="0"/>
          <w:color w:val="000000"/>
          <w:sz w:val="28"/>
          <w:szCs w:val="28"/>
        </w:rPr>
        <w:lastRenderedPageBreak/>
        <w:t>клиентов, в значительной мере сократить затраты на осуществление транзакций и привести к росту клиентской базы.</w:t>
      </w:r>
      <w:r w:rsidR="0040733A">
        <w:rPr>
          <w:b w:val="0"/>
          <w:bCs w:val="0"/>
          <w:color w:val="000000"/>
          <w:sz w:val="28"/>
          <w:szCs w:val="28"/>
        </w:rPr>
        <w:t xml:space="preserve"> Результата можно добиться при научно обоснованном подходе к процессам </w:t>
      </w:r>
      <w:r w:rsidR="00972D89">
        <w:rPr>
          <w:b w:val="0"/>
          <w:bCs w:val="0"/>
          <w:color w:val="000000"/>
          <w:sz w:val="28"/>
          <w:szCs w:val="28"/>
        </w:rPr>
        <w:t xml:space="preserve">организации и развития </w:t>
      </w:r>
      <w:r w:rsidR="001B3503">
        <w:rPr>
          <w:b w:val="0"/>
          <w:bCs w:val="0"/>
          <w:color w:val="000000"/>
          <w:sz w:val="28"/>
          <w:szCs w:val="28"/>
        </w:rPr>
        <w:t>систем дистанционного управления счетами,</w:t>
      </w:r>
      <w:r w:rsidR="00972D89">
        <w:rPr>
          <w:b w:val="0"/>
          <w:bCs w:val="0"/>
          <w:color w:val="000000"/>
          <w:sz w:val="28"/>
          <w:szCs w:val="28"/>
        </w:rPr>
        <w:t xml:space="preserve"> включающие управленческие, экономические, технические и маркетинговые мероприятия. </w:t>
      </w:r>
      <w:r w:rsidR="000522DC">
        <w:rPr>
          <w:b w:val="0"/>
          <w:bCs w:val="0"/>
          <w:color w:val="000000"/>
          <w:sz w:val="28"/>
          <w:szCs w:val="28"/>
        </w:rPr>
        <w:t>В качестве инструмента</w:t>
      </w:r>
      <w:r w:rsidR="00972D89">
        <w:rPr>
          <w:b w:val="0"/>
          <w:bCs w:val="0"/>
          <w:color w:val="000000"/>
          <w:sz w:val="28"/>
          <w:szCs w:val="28"/>
        </w:rPr>
        <w:t xml:space="preserve"> реализации такого подхода является бизнес-план по внедрению и распространению услуги интернет-банкинга</w:t>
      </w:r>
      <w:r w:rsidR="00CC31FF" w:rsidRPr="00CC31FF">
        <w:rPr>
          <w:b w:val="0"/>
          <w:bCs w:val="0"/>
          <w:color w:val="000000"/>
          <w:sz w:val="28"/>
          <w:szCs w:val="28"/>
        </w:rPr>
        <w:t xml:space="preserve"> </w:t>
      </w:r>
      <w:r w:rsidR="00CC31FF">
        <w:rPr>
          <w:b w:val="0"/>
          <w:bCs w:val="0"/>
          <w:color w:val="000000"/>
          <w:sz w:val="28"/>
          <w:szCs w:val="28"/>
        </w:rPr>
        <w:t>в коммерческом банке.</w:t>
      </w:r>
      <w:r w:rsidR="0078298A">
        <w:rPr>
          <w:b w:val="0"/>
          <w:bCs w:val="0"/>
          <w:color w:val="000000"/>
          <w:sz w:val="28"/>
          <w:szCs w:val="28"/>
        </w:rPr>
        <w:t xml:space="preserve"> Согласно</w:t>
      </w:r>
      <w:r w:rsidR="00227E04">
        <w:rPr>
          <w:b w:val="0"/>
          <w:bCs w:val="0"/>
          <w:color w:val="000000"/>
          <w:sz w:val="28"/>
          <w:szCs w:val="28"/>
        </w:rPr>
        <w:t>,</w:t>
      </w:r>
      <w:r w:rsidR="00C64316">
        <w:rPr>
          <w:b w:val="0"/>
          <w:bCs w:val="0"/>
          <w:color w:val="000000"/>
          <w:sz w:val="28"/>
          <w:szCs w:val="28"/>
        </w:rPr>
        <w:t xml:space="preserve"> приложени</w:t>
      </w:r>
      <w:r w:rsidR="00227E04">
        <w:rPr>
          <w:b w:val="0"/>
          <w:bCs w:val="0"/>
          <w:color w:val="000000"/>
          <w:sz w:val="28"/>
          <w:szCs w:val="28"/>
        </w:rPr>
        <w:t>я</w:t>
      </w:r>
      <w:r w:rsidR="00C64316">
        <w:rPr>
          <w:b w:val="0"/>
          <w:bCs w:val="0"/>
          <w:color w:val="000000"/>
          <w:sz w:val="28"/>
          <w:szCs w:val="28"/>
        </w:rPr>
        <w:t xml:space="preserve"> № 1 к постановлению Президента Республики Узбекистан от 26 ноября 2010 года № ПП-1438</w:t>
      </w:r>
      <w:r w:rsidR="005F2C6F">
        <w:rPr>
          <w:b w:val="0"/>
          <w:bCs w:val="0"/>
          <w:color w:val="000000"/>
          <w:sz w:val="28"/>
          <w:szCs w:val="28"/>
        </w:rPr>
        <w:t xml:space="preserve"> все банки к 2015 году должны обеспечить предоставление услуг интернет-банкинга физическим и юридическим лицам.</w:t>
      </w:r>
      <w:r w:rsidR="00DD1D31">
        <w:rPr>
          <w:rStyle w:val="a8"/>
          <w:b w:val="0"/>
          <w:bCs w:val="0"/>
          <w:color w:val="000000"/>
          <w:sz w:val="28"/>
          <w:szCs w:val="28"/>
        </w:rPr>
        <w:footnoteReference w:id="2"/>
      </w:r>
    </w:p>
    <w:p w:rsidR="00B017AC" w:rsidRDefault="00B017AC" w:rsidP="00BA2A5F">
      <w:pPr>
        <w:pStyle w:val="af8"/>
        <w:spacing w:line="360" w:lineRule="auto"/>
        <w:ind w:firstLine="709"/>
        <w:jc w:val="both"/>
        <w:rPr>
          <w:b w:val="0"/>
          <w:color w:val="000000"/>
          <w:sz w:val="28"/>
        </w:rPr>
      </w:pPr>
      <w:r w:rsidRPr="000D03DB">
        <w:rPr>
          <w:b w:val="0"/>
          <w:color w:val="000000"/>
          <w:sz w:val="28"/>
        </w:rPr>
        <w:t xml:space="preserve">Актуальность данной </w:t>
      </w:r>
      <w:r w:rsidR="008E6935">
        <w:rPr>
          <w:b w:val="0"/>
          <w:color w:val="000000"/>
          <w:sz w:val="28"/>
        </w:rPr>
        <w:t>тематики</w:t>
      </w:r>
      <w:r w:rsidRPr="000D03DB">
        <w:rPr>
          <w:b w:val="0"/>
          <w:color w:val="000000"/>
          <w:sz w:val="28"/>
        </w:rPr>
        <w:t>, ее недостаточн</w:t>
      </w:r>
      <w:r w:rsidR="001808DB">
        <w:rPr>
          <w:b w:val="0"/>
          <w:color w:val="000000"/>
          <w:sz w:val="28"/>
        </w:rPr>
        <w:t>ая</w:t>
      </w:r>
      <w:r w:rsidR="00E47A8F">
        <w:rPr>
          <w:b w:val="0"/>
          <w:color w:val="000000"/>
          <w:sz w:val="28"/>
        </w:rPr>
        <w:t xml:space="preserve"> </w:t>
      </w:r>
      <w:r w:rsidRPr="000D03DB">
        <w:rPr>
          <w:b w:val="0"/>
          <w:color w:val="000000"/>
          <w:sz w:val="28"/>
        </w:rPr>
        <w:t>научн</w:t>
      </w:r>
      <w:r w:rsidR="001808DB">
        <w:rPr>
          <w:b w:val="0"/>
          <w:color w:val="000000"/>
          <w:sz w:val="28"/>
        </w:rPr>
        <w:t>ая</w:t>
      </w:r>
      <w:r w:rsidR="00E47A8F">
        <w:rPr>
          <w:b w:val="0"/>
          <w:color w:val="000000"/>
          <w:sz w:val="28"/>
        </w:rPr>
        <w:t xml:space="preserve"> </w:t>
      </w:r>
      <w:r w:rsidRPr="000D03DB">
        <w:rPr>
          <w:b w:val="0"/>
          <w:color w:val="000000"/>
          <w:sz w:val="28"/>
        </w:rPr>
        <w:t>изученност</w:t>
      </w:r>
      <w:r w:rsidR="006870E7">
        <w:rPr>
          <w:b w:val="0"/>
          <w:color w:val="000000"/>
          <w:sz w:val="28"/>
        </w:rPr>
        <w:t>ь</w:t>
      </w:r>
      <w:r w:rsidRPr="000D03DB">
        <w:rPr>
          <w:b w:val="0"/>
          <w:color w:val="000000"/>
          <w:sz w:val="28"/>
        </w:rPr>
        <w:t>, а также особая значимость практического решения предопределили выбор темы, объекта и предмета исследования, обусловили цели и задачи, а также обозначили круг рассматриваемых в диссертации вопросов.</w:t>
      </w:r>
    </w:p>
    <w:p w:rsidR="00E42F63" w:rsidRDefault="009D07BF" w:rsidP="00A949BA">
      <w:pPr>
        <w:pStyle w:val="dis"/>
        <w:spacing w:after="0"/>
      </w:pPr>
      <w:r w:rsidRPr="005C60AB">
        <w:rPr>
          <w:b/>
        </w:rPr>
        <w:t>Степень изученности.</w:t>
      </w:r>
      <w:r w:rsidRPr="009D07BF">
        <w:t xml:space="preserve"> </w:t>
      </w:r>
      <w:r w:rsidR="007B478D">
        <w:t>Услуга интернет-банкинга является</w:t>
      </w:r>
      <w:r w:rsidR="008D126D">
        <w:t xml:space="preserve"> наиболее </w:t>
      </w:r>
      <w:r w:rsidR="00E458B8">
        <w:t>востребованным направлением дистанционного банковского обслуживания с точки зрения количества доступных операций</w:t>
      </w:r>
      <w:r w:rsidR="000A13EF">
        <w:t xml:space="preserve"> и важным финансовым инструментом оплаты на рынке электронной коммерции.</w:t>
      </w:r>
    </w:p>
    <w:p w:rsidR="007245C8" w:rsidRPr="007245C8" w:rsidRDefault="00CB788E" w:rsidP="003F500C">
      <w:pPr>
        <w:spacing w:after="0" w:line="360" w:lineRule="auto"/>
        <w:ind w:firstLine="567"/>
        <w:jc w:val="both"/>
        <w:rPr>
          <w:rFonts w:ascii="Times New Roman" w:hAnsi="Times New Roman"/>
          <w:sz w:val="28"/>
          <w:szCs w:val="28"/>
        </w:rPr>
      </w:pPr>
      <w:r w:rsidRPr="007245C8">
        <w:rPr>
          <w:rFonts w:ascii="Times New Roman" w:hAnsi="Times New Roman"/>
          <w:sz w:val="28"/>
          <w:szCs w:val="28"/>
        </w:rPr>
        <w:t>Вопросы определения поня</w:t>
      </w:r>
      <w:r w:rsidR="00370761" w:rsidRPr="007245C8">
        <w:rPr>
          <w:rFonts w:ascii="Times New Roman" w:hAnsi="Times New Roman"/>
          <w:sz w:val="28"/>
          <w:szCs w:val="28"/>
        </w:rPr>
        <w:t>тия, тенденций и перспектив развития</w:t>
      </w:r>
      <w:r w:rsidR="00322575" w:rsidRPr="007245C8">
        <w:rPr>
          <w:rFonts w:ascii="Times New Roman" w:hAnsi="Times New Roman"/>
          <w:sz w:val="28"/>
          <w:szCs w:val="28"/>
        </w:rPr>
        <w:t xml:space="preserve"> услуги интернет-банкинга </w:t>
      </w:r>
      <w:r w:rsidR="005C60AB" w:rsidRPr="007245C8">
        <w:rPr>
          <w:rFonts w:ascii="Times New Roman" w:hAnsi="Times New Roman"/>
          <w:sz w:val="28"/>
          <w:szCs w:val="28"/>
        </w:rPr>
        <w:t xml:space="preserve">исследованы в трудах авторов ближнего зарубежья, таких как: </w:t>
      </w:r>
      <w:r w:rsidR="00742FB8" w:rsidRPr="007245C8">
        <w:rPr>
          <w:rFonts w:ascii="Times New Roman" w:hAnsi="Times New Roman"/>
          <w:sz w:val="28"/>
          <w:szCs w:val="28"/>
        </w:rPr>
        <w:t xml:space="preserve">Жарковская Е.П., Коробова Г.Г., </w:t>
      </w:r>
      <w:r w:rsidR="00C63564" w:rsidRPr="007245C8">
        <w:rPr>
          <w:rFonts w:ascii="Times New Roman" w:hAnsi="Times New Roman"/>
          <w:sz w:val="28"/>
          <w:szCs w:val="28"/>
        </w:rPr>
        <w:t>Лаврушин О.И.</w:t>
      </w:r>
      <w:r w:rsidR="007245C8" w:rsidRPr="007245C8">
        <w:rPr>
          <w:rFonts w:ascii="Times New Roman" w:hAnsi="Times New Roman"/>
          <w:sz w:val="28"/>
          <w:szCs w:val="28"/>
        </w:rPr>
        <w:t xml:space="preserve"> Америди Ю.В.</w:t>
      </w:r>
      <w:r w:rsidR="0075663F">
        <w:rPr>
          <w:rFonts w:ascii="Times New Roman" w:hAnsi="Times New Roman"/>
          <w:sz w:val="28"/>
          <w:szCs w:val="28"/>
        </w:rPr>
        <w:t>,</w:t>
      </w:r>
      <w:r w:rsidR="007245C8" w:rsidRPr="007245C8">
        <w:rPr>
          <w:rFonts w:ascii="Times New Roman" w:hAnsi="Times New Roman"/>
          <w:sz w:val="28"/>
          <w:szCs w:val="28"/>
        </w:rPr>
        <w:t xml:space="preserve"> Гамов И.А.</w:t>
      </w:r>
      <w:r w:rsidR="0075663F">
        <w:rPr>
          <w:rFonts w:ascii="Times New Roman" w:hAnsi="Times New Roman"/>
          <w:sz w:val="28"/>
          <w:szCs w:val="28"/>
        </w:rPr>
        <w:t>,</w:t>
      </w:r>
      <w:r w:rsidR="007245C8" w:rsidRPr="007245C8">
        <w:rPr>
          <w:rFonts w:ascii="Times New Roman" w:hAnsi="Times New Roman"/>
          <w:sz w:val="28"/>
          <w:szCs w:val="28"/>
        </w:rPr>
        <w:t xml:space="preserve"> Дик В.В.</w:t>
      </w:r>
      <w:r w:rsidR="0075663F">
        <w:rPr>
          <w:rFonts w:ascii="Times New Roman" w:hAnsi="Times New Roman"/>
          <w:sz w:val="28"/>
          <w:szCs w:val="28"/>
        </w:rPr>
        <w:t>,</w:t>
      </w:r>
      <w:r w:rsidR="007245C8" w:rsidRPr="007245C8">
        <w:rPr>
          <w:rFonts w:ascii="Times New Roman" w:hAnsi="Times New Roman"/>
          <w:sz w:val="28"/>
          <w:szCs w:val="28"/>
        </w:rPr>
        <w:t xml:space="preserve"> Касаткина С.</w:t>
      </w:r>
      <w:r w:rsidR="0075663F">
        <w:rPr>
          <w:rFonts w:ascii="Times New Roman" w:hAnsi="Times New Roman"/>
          <w:sz w:val="28"/>
          <w:szCs w:val="28"/>
        </w:rPr>
        <w:t>,</w:t>
      </w:r>
      <w:r w:rsidR="007245C8" w:rsidRPr="007245C8">
        <w:rPr>
          <w:rFonts w:ascii="Times New Roman" w:hAnsi="Times New Roman"/>
          <w:sz w:val="28"/>
          <w:szCs w:val="28"/>
        </w:rPr>
        <w:t xml:space="preserve"> Михайлов А.С.</w:t>
      </w:r>
      <w:r w:rsidR="0075663F">
        <w:rPr>
          <w:rFonts w:ascii="Times New Roman" w:hAnsi="Times New Roman"/>
          <w:sz w:val="28"/>
          <w:szCs w:val="28"/>
        </w:rPr>
        <w:t>,</w:t>
      </w:r>
      <w:r w:rsidR="007245C8" w:rsidRPr="007245C8">
        <w:rPr>
          <w:rFonts w:ascii="Times New Roman" w:hAnsi="Times New Roman"/>
          <w:sz w:val="28"/>
          <w:szCs w:val="28"/>
        </w:rPr>
        <w:t xml:space="preserve"> Павлековская И.В.</w:t>
      </w:r>
      <w:r w:rsidR="0075663F">
        <w:rPr>
          <w:rFonts w:ascii="Times New Roman" w:hAnsi="Times New Roman"/>
          <w:sz w:val="28"/>
          <w:szCs w:val="28"/>
        </w:rPr>
        <w:t>,</w:t>
      </w:r>
      <w:r w:rsidR="007245C8" w:rsidRPr="007245C8">
        <w:rPr>
          <w:rFonts w:ascii="Times New Roman" w:hAnsi="Times New Roman"/>
          <w:sz w:val="28"/>
          <w:szCs w:val="28"/>
        </w:rPr>
        <w:t xml:space="preserve"> Печенкин А.Е.</w:t>
      </w:r>
      <w:r w:rsidR="0075663F">
        <w:rPr>
          <w:rFonts w:ascii="Times New Roman" w:hAnsi="Times New Roman"/>
          <w:sz w:val="28"/>
          <w:szCs w:val="28"/>
        </w:rPr>
        <w:t>,</w:t>
      </w:r>
      <w:r w:rsidR="007245C8" w:rsidRPr="007245C8">
        <w:rPr>
          <w:rFonts w:ascii="Times New Roman" w:hAnsi="Times New Roman"/>
          <w:sz w:val="28"/>
          <w:szCs w:val="28"/>
        </w:rPr>
        <w:t xml:space="preserve"> Суспицын П.Ю.</w:t>
      </w:r>
    </w:p>
    <w:p w:rsidR="00581237" w:rsidRDefault="00AA2D0E" w:rsidP="003F500C">
      <w:pPr>
        <w:pStyle w:val="dis"/>
        <w:spacing w:after="0"/>
      </w:pPr>
      <w:r>
        <w:t>Практическая реализация</w:t>
      </w:r>
      <w:r w:rsidR="00581237">
        <w:t xml:space="preserve"> перспективных направлени</w:t>
      </w:r>
      <w:r w:rsidR="007245C8">
        <w:t>й</w:t>
      </w:r>
      <w:r w:rsidR="00581237">
        <w:t xml:space="preserve"> развития услуги интернет-банкинга </w:t>
      </w:r>
      <w:r w:rsidR="005A478F">
        <w:t>представлен</w:t>
      </w:r>
      <w:r w:rsidR="00EE2D5D">
        <w:t>а</w:t>
      </w:r>
      <w:r w:rsidR="007245C8">
        <w:t xml:space="preserve"> в публикациях следующих </w:t>
      </w:r>
      <w:r w:rsidR="00B26729">
        <w:lastRenderedPageBreak/>
        <w:t>специалистов в данной области</w:t>
      </w:r>
      <w:r w:rsidR="007245C8">
        <w:t xml:space="preserve">: Юрасов А.В., </w:t>
      </w:r>
      <w:r w:rsidR="00AB0B9F">
        <w:t>Стойкин П., Мяснянкин</w:t>
      </w:r>
      <w:r w:rsidR="00B26729">
        <w:t xml:space="preserve"> В.В.,</w:t>
      </w:r>
      <w:r w:rsidR="00AB0B9F">
        <w:t xml:space="preserve"> Аврин С., </w:t>
      </w:r>
      <w:r w:rsidR="00B26729">
        <w:t xml:space="preserve">Гениевский П., </w:t>
      </w:r>
      <w:r w:rsidR="005A478F">
        <w:t>и др.</w:t>
      </w:r>
    </w:p>
    <w:p w:rsidR="00C7705D" w:rsidRDefault="00B12BBB" w:rsidP="003F500C">
      <w:pPr>
        <w:pStyle w:val="dis"/>
        <w:spacing w:after="0"/>
      </w:pPr>
      <w:r>
        <w:t>Технологическое описание</w:t>
      </w:r>
      <w:r w:rsidR="007277D2">
        <w:t xml:space="preserve"> и моделирование</w:t>
      </w:r>
      <w:r>
        <w:t xml:space="preserve"> систем интернет-банкинга </w:t>
      </w:r>
      <w:r w:rsidR="00C7705D">
        <w:t>рассмотрено</w:t>
      </w:r>
      <w:r>
        <w:t xml:space="preserve"> в </w:t>
      </w:r>
      <w:r w:rsidR="007277D2">
        <w:t xml:space="preserve">научных </w:t>
      </w:r>
      <w:r>
        <w:t>трудах</w:t>
      </w:r>
      <w:r w:rsidR="00C7705D">
        <w:t xml:space="preserve"> и публикациях</w:t>
      </w:r>
      <w:r>
        <w:t xml:space="preserve"> Дика В.В., </w:t>
      </w:r>
      <w:r w:rsidR="00A05946">
        <w:t>Мяснянкина В.В.,</w:t>
      </w:r>
      <w:r w:rsidR="00C7705D">
        <w:t xml:space="preserve"> </w:t>
      </w:r>
      <w:r w:rsidR="005D1976">
        <w:t>Бекингема</w:t>
      </w:r>
      <w:r w:rsidR="00C7705D">
        <w:t xml:space="preserve"> С.</w:t>
      </w:r>
      <w:r w:rsidR="007277D2">
        <w:t xml:space="preserve">, </w:t>
      </w:r>
      <w:r w:rsidR="00C7705D">
        <w:t>Аланази Х. и др.</w:t>
      </w:r>
    </w:p>
    <w:p w:rsidR="005D1976" w:rsidRDefault="00C7705D" w:rsidP="003F500C">
      <w:pPr>
        <w:pStyle w:val="dis"/>
        <w:spacing w:after="0"/>
      </w:pPr>
      <w:r>
        <w:t xml:space="preserve"> </w:t>
      </w:r>
      <w:r w:rsidR="00B707C3">
        <w:t xml:space="preserve">При </w:t>
      </w:r>
      <w:r w:rsidR="001E3F82">
        <w:t>формировании систем показателей</w:t>
      </w:r>
      <w:r w:rsidR="00B707C3">
        <w:t xml:space="preserve"> бизнес-плана были рассмотрены научные труды Виленского П.Л., Савчука В.П.,</w:t>
      </w:r>
      <w:r w:rsidR="00630D3C">
        <w:t xml:space="preserve"> Пласковой Н.С.</w:t>
      </w:r>
      <w:r w:rsidR="00630BFE">
        <w:t xml:space="preserve"> и других.</w:t>
      </w:r>
    </w:p>
    <w:p w:rsidR="00D9380D" w:rsidRDefault="00EF55CC" w:rsidP="004845AF">
      <w:pPr>
        <w:pStyle w:val="dis"/>
        <w:spacing w:after="0"/>
      </w:pPr>
      <w:r>
        <w:t>Важным аспектом</w:t>
      </w:r>
      <w:r w:rsidR="00D66B43">
        <w:t xml:space="preserve"> распространения услуги</w:t>
      </w:r>
      <w:r>
        <w:t xml:space="preserve"> интернет-банкинга является </w:t>
      </w:r>
      <w:r w:rsidR="00D66B43">
        <w:t>уровень развития электронной коммерции. В республике Узбекистан п</w:t>
      </w:r>
      <w:r w:rsidR="00D66B43" w:rsidRPr="00EB25ED">
        <w:t>роблемы теории и практики в электронной коммерции исследованы в трудах Р.И.Исаева, Т.</w:t>
      </w:r>
      <w:r w:rsidR="00D66B43">
        <w:t>К</w:t>
      </w:r>
      <w:r w:rsidR="00D66B43" w:rsidRPr="00EB25ED">
        <w:t>.Иминова, Х.А.Мухитдинова.</w:t>
      </w:r>
      <w:r w:rsidR="00D66B43" w:rsidRPr="00D66B43">
        <w:t xml:space="preserve"> </w:t>
      </w:r>
      <w:r w:rsidR="00D66B43" w:rsidRPr="00EB25ED">
        <w:t>Вопросы электронного документооборота и электронно-цифровой подписи исследова</w:t>
      </w:r>
      <w:r w:rsidR="00D66B43">
        <w:t>ны в трудах</w:t>
      </w:r>
      <w:r w:rsidR="00D66B43" w:rsidRPr="00EB25ED">
        <w:t xml:space="preserve"> Р.И.Исаев</w:t>
      </w:r>
      <w:r w:rsidR="00D66B43">
        <w:t>а, П.Ф.Хасанова, Х.П.Хасанова и других</w:t>
      </w:r>
      <w:r w:rsidR="00D66B43" w:rsidRPr="00EB25ED">
        <w:t>.</w:t>
      </w:r>
    </w:p>
    <w:p w:rsidR="00B017AC" w:rsidRPr="00AF2A7C" w:rsidRDefault="00AF2A7C" w:rsidP="004845AF">
      <w:pPr>
        <w:spacing w:after="0" w:line="360" w:lineRule="auto"/>
        <w:ind w:firstLine="567"/>
        <w:jc w:val="both"/>
        <w:rPr>
          <w:rFonts w:ascii="Times New Roman" w:hAnsi="Times New Roman"/>
          <w:sz w:val="28"/>
          <w:szCs w:val="28"/>
        </w:rPr>
      </w:pPr>
      <w:r>
        <w:rPr>
          <w:rFonts w:ascii="Times New Roman" w:hAnsi="Times New Roman"/>
          <w:sz w:val="28"/>
          <w:szCs w:val="28"/>
        </w:rPr>
        <w:t xml:space="preserve">Учеными исследованы </w:t>
      </w:r>
      <w:r w:rsidR="00871E00">
        <w:rPr>
          <w:rFonts w:ascii="Times New Roman" w:hAnsi="Times New Roman"/>
          <w:sz w:val="28"/>
          <w:szCs w:val="28"/>
        </w:rPr>
        <w:t xml:space="preserve"> </w:t>
      </w:r>
      <w:r>
        <w:rPr>
          <w:rFonts w:ascii="Times New Roman" w:hAnsi="Times New Roman"/>
          <w:sz w:val="28"/>
          <w:szCs w:val="28"/>
        </w:rPr>
        <w:t xml:space="preserve">вопросы формирования и развития услуги интернет-банкинга, </w:t>
      </w:r>
      <w:r w:rsidR="004845AF">
        <w:rPr>
          <w:rFonts w:ascii="Times New Roman" w:hAnsi="Times New Roman"/>
          <w:sz w:val="28"/>
          <w:szCs w:val="28"/>
        </w:rPr>
        <w:t xml:space="preserve">определены основные этапы </w:t>
      </w:r>
      <w:r w:rsidR="008A7F1B">
        <w:rPr>
          <w:rFonts w:ascii="Times New Roman" w:hAnsi="Times New Roman"/>
          <w:sz w:val="28"/>
          <w:szCs w:val="28"/>
        </w:rPr>
        <w:t>разработки и внедрения систем дистанционных банковских услуг</w:t>
      </w:r>
      <w:r w:rsidR="004845AF">
        <w:rPr>
          <w:rFonts w:ascii="Times New Roman" w:hAnsi="Times New Roman"/>
          <w:sz w:val="28"/>
          <w:szCs w:val="28"/>
        </w:rPr>
        <w:t>, создана научная основа для дальнейшего анализа и выдвижения новых практических рекомендаций.</w:t>
      </w:r>
    </w:p>
    <w:p w:rsidR="003A335D" w:rsidRDefault="00006C8F" w:rsidP="005E170D">
      <w:pPr>
        <w:spacing w:after="0" w:line="360" w:lineRule="auto"/>
        <w:ind w:firstLine="567"/>
        <w:jc w:val="both"/>
        <w:rPr>
          <w:rFonts w:ascii="Times New Roman" w:hAnsi="Times New Roman"/>
          <w:sz w:val="28"/>
          <w:szCs w:val="28"/>
        </w:rPr>
      </w:pPr>
      <w:r>
        <w:rPr>
          <w:rFonts w:ascii="Times New Roman" w:hAnsi="Times New Roman"/>
          <w:sz w:val="28"/>
          <w:szCs w:val="28"/>
        </w:rPr>
        <w:t>Несмотря на проработанность тематики зарубежными и отечественными авторами п</w:t>
      </w:r>
      <w:r w:rsidR="00DD7387">
        <w:rPr>
          <w:rFonts w:ascii="Times New Roman" w:hAnsi="Times New Roman"/>
          <w:sz w:val="28"/>
          <w:szCs w:val="28"/>
        </w:rPr>
        <w:t>ри изучении и исследовани</w:t>
      </w:r>
      <w:r>
        <w:rPr>
          <w:rFonts w:ascii="Times New Roman" w:hAnsi="Times New Roman"/>
          <w:sz w:val="28"/>
          <w:szCs w:val="28"/>
        </w:rPr>
        <w:t>и</w:t>
      </w:r>
      <w:r w:rsidR="00DD7387">
        <w:rPr>
          <w:rFonts w:ascii="Times New Roman" w:hAnsi="Times New Roman"/>
          <w:sz w:val="28"/>
          <w:szCs w:val="28"/>
        </w:rPr>
        <w:t xml:space="preserve"> вопросов развития услуги интернет-банкинга были выявлены спорные </w:t>
      </w:r>
      <w:r w:rsidR="005A5CC9">
        <w:rPr>
          <w:rFonts w:ascii="Times New Roman" w:hAnsi="Times New Roman"/>
          <w:sz w:val="28"/>
          <w:szCs w:val="28"/>
        </w:rPr>
        <w:t>моменты</w:t>
      </w:r>
      <w:r w:rsidR="00DD7387">
        <w:rPr>
          <w:rFonts w:ascii="Times New Roman" w:hAnsi="Times New Roman"/>
          <w:sz w:val="28"/>
          <w:szCs w:val="28"/>
        </w:rPr>
        <w:t xml:space="preserve">. </w:t>
      </w:r>
      <w:r>
        <w:rPr>
          <w:rFonts w:ascii="Times New Roman" w:hAnsi="Times New Roman"/>
          <w:sz w:val="28"/>
          <w:szCs w:val="28"/>
        </w:rPr>
        <w:t xml:space="preserve">Среди авторов нет единого мнения по поводу </w:t>
      </w:r>
      <w:r w:rsidR="003707C5">
        <w:rPr>
          <w:rFonts w:ascii="Times New Roman" w:hAnsi="Times New Roman"/>
          <w:sz w:val="28"/>
          <w:szCs w:val="28"/>
        </w:rPr>
        <w:t>определения</w:t>
      </w:r>
      <w:r>
        <w:rPr>
          <w:rFonts w:ascii="Times New Roman" w:hAnsi="Times New Roman"/>
          <w:sz w:val="28"/>
          <w:szCs w:val="28"/>
        </w:rPr>
        <w:t xml:space="preserve"> услуги интернет-банкинга</w:t>
      </w:r>
      <w:r w:rsidR="003707C5">
        <w:rPr>
          <w:rFonts w:ascii="Times New Roman" w:hAnsi="Times New Roman"/>
          <w:sz w:val="28"/>
          <w:szCs w:val="28"/>
        </w:rPr>
        <w:t xml:space="preserve">, не разработана методика оценки конкурентоспособности, </w:t>
      </w:r>
      <w:r w:rsidR="003707C5">
        <w:rPr>
          <w:rFonts w:ascii="Times New Roman" w:hAnsi="Times New Roman"/>
          <w:sz w:val="28"/>
          <w:szCs w:val="28"/>
        </w:rPr>
        <w:tab/>
      </w:r>
      <w:r w:rsidR="00150147">
        <w:rPr>
          <w:rFonts w:ascii="Times New Roman" w:hAnsi="Times New Roman"/>
          <w:sz w:val="28"/>
          <w:szCs w:val="28"/>
        </w:rPr>
        <w:t>не представлена оптимальная модель взаимо</w:t>
      </w:r>
      <w:r w:rsidR="002E24D4">
        <w:rPr>
          <w:rFonts w:ascii="Times New Roman" w:hAnsi="Times New Roman"/>
          <w:sz w:val="28"/>
          <w:szCs w:val="28"/>
        </w:rPr>
        <w:t>действия</w:t>
      </w:r>
      <w:r w:rsidR="00150147">
        <w:rPr>
          <w:rFonts w:ascii="Times New Roman" w:hAnsi="Times New Roman"/>
          <w:sz w:val="28"/>
          <w:szCs w:val="28"/>
        </w:rPr>
        <w:t xml:space="preserve"> субъектов и объекто</w:t>
      </w:r>
      <w:r w:rsidR="002E24D4">
        <w:rPr>
          <w:rFonts w:ascii="Times New Roman" w:hAnsi="Times New Roman"/>
          <w:sz w:val="28"/>
          <w:szCs w:val="28"/>
        </w:rPr>
        <w:t xml:space="preserve">в системы интернет-банкинга. </w:t>
      </w:r>
      <w:r w:rsidR="009C56FE">
        <w:rPr>
          <w:rFonts w:ascii="Times New Roman" w:hAnsi="Times New Roman"/>
          <w:sz w:val="28"/>
          <w:szCs w:val="28"/>
        </w:rPr>
        <w:t xml:space="preserve">Представляется интересным возможность практического решения данных вопросов в условиях модернизации </w:t>
      </w:r>
      <w:r w:rsidR="00B00855">
        <w:rPr>
          <w:rFonts w:ascii="Times New Roman" w:hAnsi="Times New Roman"/>
          <w:sz w:val="28"/>
          <w:szCs w:val="28"/>
        </w:rPr>
        <w:t xml:space="preserve">банковской системы </w:t>
      </w:r>
      <w:r w:rsidR="009C56FE">
        <w:rPr>
          <w:rFonts w:ascii="Times New Roman" w:hAnsi="Times New Roman"/>
          <w:sz w:val="28"/>
          <w:szCs w:val="28"/>
        </w:rPr>
        <w:t>страны.</w:t>
      </w:r>
    </w:p>
    <w:p w:rsidR="007E3A1C" w:rsidRDefault="005E170D" w:rsidP="005E170D">
      <w:pPr>
        <w:spacing w:after="0" w:line="360" w:lineRule="auto"/>
        <w:ind w:firstLine="567"/>
        <w:jc w:val="both"/>
        <w:rPr>
          <w:rFonts w:ascii="Times New Roman" w:hAnsi="Times New Roman"/>
          <w:sz w:val="28"/>
          <w:szCs w:val="28"/>
        </w:rPr>
      </w:pPr>
      <w:r>
        <w:rPr>
          <w:rFonts w:ascii="Times New Roman" w:hAnsi="Times New Roman"/>
          <w:sz w:val="28"/>
          <w:szCs w:val="28"/>
        </w:rPr>
        <w:t xml:space="preserve">Актуальность и не полная проработанность теоретических и методических основ развития услуги интернет-банкинга, </w:t>
      </w:r>
      <w:r w:rsidR="009D32F9">
        <w:rPr>
          <w:rFonts w:ascii="Times New Roman" w:hAnsi="Times New Roman"/>
          <w:sz w:val="28"/>
          <w:szCs w:val="28"/>
        </w:rPr>
        <w:t>в</w:t>
      </w:r>
      <w:r>
        <w:rPr>
          <w:rFonts w:ascii="Times New Roman" w:hAnsi="Times New Roman"/>
          <w:sz w:val="28"/>
          <w:szCs w:val="28"/>
        </w:rPr>
        <w:t xml:space="preserve"> том числе и </w:t>
      </w:r>
      <w:r>
        <w:rPr>
          <w:rFonts w:ascii="Times New Roman" w:hAnsi="Times New Roman"/>
          <w:sz w:val="28"/>
          <w:szCs w:val="28"/>
        </w:rPr>
        <w:lastRenderedPageBreak/>
        <w:t>оценка экономической эффективности функционирования услуги определили тему.</w:t>
      </w:r>
    </w:p>
    <w:p w:rsidR="009D32F9" w:rsidRDefault="00B00855" w:rsidP="005E170D">
      <w:pPr>
        <w:spacing w:after="0" w:line="360" w:lineRule="auto"/>
        <w:ind w:firstLine="567"/>
        <w:jc w:val="both"/>
        <w:rPr>
          <w:rFonts w:ascii="Times New Roman" w:hAnsi="Times New Roman"/>
          <w:sz w:val="28"/>
          <w:szCs w:val="28"/>
        </w:rPr>
      </w:pPr>
      <w:r>
        <w:rPr>
          <w:rFonts w:ascii="Times New Roman" w:hAnsi="Times New Roman"/>
          <w:b/>
          <w:sz w:val="28"/>
          <w:szCs w:val="28"/>
        </w:rPr>
        <w:t xml:space="preserve">Цель исследования </w:t>
      </w:r>
      <w:r w:rsidR="00331245" w:rsidRPr="00331245">
        <w:rPr>
          <w:rFonts w:ascii="Times New Roman" w:hAnsi="Times New Roman"/>
          <w:sz w:val="28"/>
          <w:szCs w:val="28"/>
        </w:rPr>
        <w:t>заключается</w:t>
      </w:r>
      <w:r w:rsidR="00331245">
        <w:rPr>
          <w:rFonts w:ascii="Times New Roman" w:hAnsi="Times New Roman"/>
          <w:b/>
          <w:sz w:val="28"/>
          <w:szCs w:val="28"/>
        </w:rPr>
        <w:t xml:space="preserve"> </w:t>
      </w:r>
      <w:r>
        <w:rPr>
          <w:rFonts w:ascii="Times New Roman" w:hAnsi="Times New Roman"/>
          <w:sz w:val="28"/>
          <w:szCs w:val="28"/>
        </w:rPr>
        <w:t>в обосновании необходимости развития услуги интернет-банкинга посредством разработки бизнес-плана.</w:t>
      </w:r>
    </w:p>
    <w:p w:rsidR="00636908" w:rsidRDefault="00636908" w:rsidP="005E170D">
      <w:pPr>
        <w:spacing w:after="0" w:line="360" w:lineRule="auto"/>
        <w:ind w:firstLine="567"/>
        <w:jc w:val="both"/>
        <w:rPr>
          <w:rFonts w:ascii="Times New Roman" w:hAnsi="Times New Roman"/>
          <w:sz w:val="28"/>
          <w:szCs w:val="28"/>
        </w:rPr>
      </w:pPr>
      <w:r w:rsidRPr="00636908">
        <w:rPr>
          <w:rFonts w:ascii="Times New Roman" w:hAnsi="Times New Roman"/>
          <w:b/>
          <w:sz w:val="28"/>
          <w:szCs w:val="28"/>
        </w:rPr>
        <w:t>Задачи исследования</w:t>
      </w:r>
      <w:r>
        <w:rPr>
          <w:rFonts w:ascii="Times New Roman" w:hAnsi="Times New Roman"/>
          <w:b/>
          <w:sz w:val="28"/>
          <w:szCs w:val="28"/>
        </w:rPr>
        <w:t xml:space="preserve">. </w:t>
      </w:r>
      <w:r>
        <w:rPr>
          <w:rFonts w:ascii="Times New Roman" w:hAnsi="Times New Roman"/>
          <w:sz w:val="28"/>
          <w:szCs w:val="28"/>
        </w:rPr>
        <w:t>В диссертации поставлены и решены следующие задачи.</w:t>
      </w:r>
    </w:p>
    <w:p w:rsidR="00636908" w:rsidRDefault="00955DCC" w:rsidP="005E170D">
      <w:pPr>
        <w:spacing w:after="0" w:line="360" w:lineRule="auto"/>
        <w:ind w:firstLine="567"/>
        <w:jc w:val="both"/>
        <w:rPr>
          <w:rFonts w:ascii="Times New Roman" w:hAnsi="Times New Roman"/>
          <w:sz w:val="28"/>
          <w:szCs w:val="28"/>
        </w:rPr>
      </w:pPr>
      <w:r>
        <w:rPr>
          <w:rFonts w:ascii="Times New Roman" w:hAnsi="Times New Roman"/>
          <w:sz w:val="28"/>
          <w:szCs w:val="28"/>
        </w:rPr>
        <w:t>- уточнение понятия услуги интернет-банкинга;</w:t>
      </w:r>
    </w:p>
    <w:p w:rsidR="00955DCC" w:rsidRDefault="00955DCC" w:rsidP="005E170D">
      <w:pPr>
        <w:spacing w:after="0" w:line="360" w:lineRule="auto"/>
        <w:ind w:firstLine="567"/>
        <w:jc w:val="both"/>
        <w:rPr>
          <w:rFonts w:ascii="Times New Roman" w:hAnsi="Times New Roman"/>
          <w:sz w:val="28"/>
          <w:szCs w:val="28"/>
        </w:rPr>
      </w:pPr>
      <w:r>
        <w:rPr>
          <w:rFonts w:ascii="Times New Roman" w:hAnsi="Times New Roman"/>
          <w:sz w:val="28"/>
          <w:szCs w:val="28"/>
        </w:rPr>
        <w:t>- определение конкурентных преимуществ перед традиционным обслуживанием;</w:t>
      </w:r>
    </w:p>
    <w:p w:rsidR="00955DCC" w:rsidRDefault="00955DCC" w:rsidP="005E170D">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00144B46">
        <w:rPr>
          <w:rFonts w:ascii="Times New Roman" w:hAnsi="Times New Roman"/>
          <w:sz w:val="28"/>
          <w:szCs w:val="28"/>
        </w:rPr>
        <w:t>выявление</w:t>
      </w:r>
      <w:r>
        <w:rPr>
          <w:rFonts w:ascii="Times New Roman" w:hAnsi="Times New Roman"/>
          <w:sz w:val="28"/>
          <w:szCs w:val="28"/>
        </w:rPr>
        <w:t xml:space="preserve"> факторов развития </w:t>
      </w:r>
      <w:r w:rsidR="00DD2FBD">
        <w:rPr>
          <w:rFonts w:ascii="Times New Roman" w:hAnsi="Times New Roman"/>
          <w:sz w:val="28"/>
          <w:szCs w:val="28"/>
        </w:rPr>
        <w:t>дистанционной услуги</w:t>
      </w:r>
      <w:r>
        <w:rPr>
          <w:rFonts w:ascii="Times New Roman" w:hAnsi="Times New Roman"/>
          <w:sz w:val="28"/>
          <w:szCs w:val="28"/>
        </w:rPr>
        <w:t>;</w:t>
      </w:r>
    </w:p>
    <w:p w:rsidR="00442064" w:rsidRDefault="00494483" w:rsidP="005E170D">
      <w:pPr>
        <w:spacing w:after="0" w:line="360" w:lineRule="auto"/>
        <w:ind w:firstLine="567"/>
        <w:jc w:val="both"/>
        <w:rPr>
          <w:rFonts w:ascii="Times New Roman" w:hAnsi="Times New Roman"/>
          <w:sz w:val="28"/>
          <w:szCs w:val="28"/>
        </w:rPr>
      </w:pPr>
      <w:r>
        <w:rPr>
          <w:rFonts w:ascii="Times New Roman" w:hAnsi="Times New Roman"/>
          <w:sz w:val="28"/>
          <w:szCs w:val="28"/>
        </w:rPr>
        <w:t xml:space="preserve">- моделирование основных принципов взаимодействия объектов системы с целью выбора оптимальной технологии построения </w:t>
      </w:r>
      <w:r w:rsidR="00136F16">
        <w:rPr>
          <w:rFonts w:ascii="Times New Roman" w:hAnsi="Times New Roman"/>
          <w:sz w:val="28"/>
          <w:szCs w:val="28"/>
          <w:lang w:val="en-US"/>
        </w:rPr>
        <w:t>IT</w:t>
      </w:r>
      <w:r w:rsidR="00136F16">
        <w:rPr>
          <w:rFonts w:ascii="Times New Roman" w:hAnsi="Times New Roman"/>
          <w:sz w:val="28"/>
          <w:szCs w:val="28"/>
        </w:rPr>
        <w:t>-</w:t>
      </w:r>
      <w:r>
        <w:rPr>
          <w:rFonts w:ascii="Times New Roman" w:hAnsi="Times New Roman"/>
          <w:sz w:val="28"/>
          <w:szCs w:val="28"/>
        </w:rPr>
        <w:t xml:space="preserve"> инфраструктуры системы интернет-банкинга;</w:t>
      </w:r>
    </w:p>
    <w:p w:rsidR="00955DCC" w:rsidRDefault="00955DCC" w:rsidP="005E170D">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00BB6479">
        <w:rPr>
          <w:rFonts w:ascii="Times New Roman" w:hAnsi="Times New Roman"/>
          <w:sz w:val="28"/>
          <w:szCs w:val="28"/>
        </w:rPr>
        <w:t>применение методики оценки конкурентоспособности услуги интернет-банкинга;</w:t>
      </w:r>
    </w:p>
    <w:p w:rsidR="00D94E4C" w:rsidRDefault="00BB6479" w:rsidP="005E170D">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00D94E4C">
        <w:rPr>
          <w:rFonts w:ascii="Times New Roman" w:hAnsi="Times New Roman"/>
          <w:sz w:val="28"/>
          <w:szCs w:val="28"/>
        </w:rPr>
        <w:t>уточнение структуры бизнес-плана развития инновационной банковской услуги;</w:t>
      </w:r>
    </w:p>
    <w:p w:rsidR="00BB6479" w:rsidRDefault="00D94E4C" w:rsidP="005E170D">
      <w:pPr>
        <w:spacing w:after="0" w:line="360" w:lineRule="auto"/>
        <w:ind w:firstLine="567"/>
        <w:jc w:val="both"/>
        <w:rPr>
          <w:rFonts w:ascii="Times New Roman" w:hAnsi="Times New Roman"/>
          <w:sz w:val="28"/>
          <w:szCs w:val="28"/>
        </w:rPr>
      </w:pPr>
      <w:r>
        <w:rPr>
          <w:rFonts w:ascii="Times New Roman" w:hAnsi="Times New Roman"/>
          <w:sz w:val="28"/>
          <w:szCs w:val="28"/>
        </w:rPr>
        <w:t>- формирование показателей оценки эффективности проекта</w:t>
      </w:r>
      <w:r w:rsidR="004B04FF">
        <w:rPr>
          <w:rFonts w:ascii="Times New Roman" w:hAnsi="Times New Roman"/>
          <w:sz w:val="28"/>
          <w:szCs w:val="28"/>
        </w:rPr>
        <w:t>;</w:t>
      </w:r>
    </w:p>
    <w:p w:rsidR="004B04FF" w:rsidRDefault="004B04FF" w:rsidP="00ED52C3">
      <w:pPr>
        <w:spacing w:after="0" w:line="360" w:lineRule="auto"/>
        <w:ind w:firstLine="567"/>
        <w:jc w:val="both"/>
        <w:rPr>
          <w:rFonts w:ascii="Times New Roman" w:hAnsi="Times New Roman"/>
          <w:sz w:val="28"/>
          <w:szCs w:val="28"/>
        </w:rPr>
      </w:pPr>
      <w:r>
        <w:rPr>
          <w:rFonts w:ascii="Times New Roman" w:hAnsi="Times New Roman"/>
          <w:sz w:val="28"/>
          <w:szCs w:val="28"/>
        </w:rPr>
        <w:t>- определение путей совершенствования развития услуги.</w:t>
      </w:r>
    </w:p>
    <w:p w:rsidR="00331245" w:rsidRDefault="00331245" w:rsidP="00ED52C3">
      <w:pPr>
        <w:spacing w:after="0" w:line="360" w:lineRule="auto"/>
        <w:ind w:firstLine="567"/>
        <w:jc w:val="both"/>
        <w:rPr>
          <w:rFonts w:ascii="Times New Roman" w:hAnsi="Times New Roman"/>
          <w:sz w:val="28"/>
          <w:szCs w:val="28"/>
        </w:rPr>
      </w:pPr>
      <w:r>
        <w:rPr>
          <w:rFonts w:ascii="Times New Roman" w:hAnsi="Times New Roman"/>
          <w:b/>
          <w:sz w:val="28"/>
          <w:szCs w:val="28"/>
        </w:rPr>
        <w:t>О</w:t>
      </w:r>
      <w:r w:rsidRPr="00331245">
        <w:rPr>
          <w:rFonts w:ascii="Times New Roman" w:hAnsi="Times New Roman"/>
          <w:b/>
          <w:sz w:val="28"/>
          <w:szCs w:val="28"/>
        </w:rPr>
        <w:t xml:space="preserve">бъект </w:t>
      </w:r>
      <w:r>
        <w:rPr>
          <w:rFonts w:ascii="Times New Roman" w:hAnsi="Times New Roman"/>
          <w:b/>
          <w:sz w:val="28"/>
          <w:szCs w:val="28"/>
        </w:rPr>
        <w:t>и п</w:t>
      </w:r>
      <w:r w:rsidRPr="00331245">
        <w:rPr>
          <w:rFonts w:ascii="Times New Roman" w:hAnsi="Times New Roman"/>
          <w:b/>
          <w:sz w:val="28"/>
          <w:szCs w:val="28"/>
        </w:rPr>
        <w:t>редмет исследования.</w:t>
      </w:r>
      <w:r>
        <w:rPr>
          <w:rFonts w:ascii="Times New Roman" w:hAnsi="Times New Roman"/>
          <w:b/>
          <w:sz w:val="28"/>
          <w:szCs w:val="28"/>
        </w:rPr>
        <w:t xml:space="preserve"> </w:t>
      </w:r>
      <w:r w:rsidR="003C79F0">
        <w:rPr>
          <w:rFonts w:ascii="Times New Roman" w:hAnsi="Times New Roman"/>
          <w:sz w:val="28"/>
          <w:szCs w:val="28"/>
        </w:rPr>
        <w:t xml:space="preserve">Объектом исследования </w:t>
      </w:r>
      <w:r w:rsidR="003569E3">
        <w:rPr>
          <w:rFonts w:ascii="Times New Roman" w:hAnsi="Times New Roman"/>
          <w:sz w:val="28"/>
          <w:szCs w:val="28"/>
        </w:rPr>
        <w:t xml:space="preserve">является услуга интернет-банкинга, как наиболее </w:t>
      </w:r>
      <w:r w:rsidR="00E762C9">
        <w:rPr>
          <w:rFonts w:ascii="Times New Roman" w:hAnsi="Times New Roman"/>
          <w:sz w:val="28"/>
          <w:szCs w:val="28"/>
        </w:rPr>
        <w:t>востребованное направление</w:t>
      </w:r>
      <w:r w:rsidR="003569E3">
        <w:rPr>
          <w:rFonts w:ascii="Times New Roman" w:hAnsi="Times New Roman"/>
          <w:sz w:val="28"/>
          <w:szCs w:val="28"/>
        </w:rPr>
        <w:t xml:space="preserve"> дистанционного банковского обслуживания.</w:t>
      </w:r>
      <w:r w:rsidR="00230AE6">
        <w:rPr>
          <w:rFonts w:ascii="Times New Roman" w:hAnsi="Times New Roman"/>
          <w:sz w:val="28"/>
          <w:szCs w:val="28"/>
        </w:rPr>
        <w:t xml:space="preserve"> Предметом исследования выступают </w:t>
      </w:r>
      <w:r w:rsidR="00345E1B">
        <w:rPr>
          <w:rFonts w:ascii="Times New Roman" w:hAnsi="Times New Roman"/>
          <w:sz w:val="28"/>
          <w:szCs w:val="28"/>
        </w:rPr>
        <w:t xml:space="preserve">основные </w:t>
      </w:r>
      <w:r w:rsidR="00092089">
        <w:rPr>
          <w:rFonts w:ascii="Times New Roman" w:hAnsi="Times New Roman"/>
          <w:sz w:val="28"/>
          <w:szCs w:val="28"/>
        </w:rPr>
        <w:t>пути</w:t>
      </w:r>
      <w:r w:rsidR="003055BE">
        <w:rPr>
          <w:rFonts w:ascii="Times New Roman" w:hAnsi="Times New Roman"/>
          <w:sz w:val="28"/>
          <w:szCs w:val="28"/>
        </w:rPr>
        <w:t xml:space="preserve"> развития</w:t>
      </w:r>
      <w:r w:rsidR="00345E1B">
        <w:rPr>
          <w:rFonts w:ascii="Times New Roman" w:hAnsi="Times New Roman"/>
          <w:sz w:val="28"/>
          <w:szCs w:val="28"/>
        </w:rPr>
        <w:t xml:space="preserve"> услуги интернет-банкинга, </w:t>
      </w:r>
      <w:r w:rsidR="001C08E0">
        <w:rPr>
          <w:rFonts w:ascii="Times New Roman" w:hAnsi="Times New Roman"/>
          <w:sz w:val="28"/>
          <w:szCs w:val="28"/>
        </w:rPr>
        <w:t xml:space="preserve">оценка экономического эффекта от </w:t>
      </w:r>
      <w:r w:rsidR="00092089">
        <w:rPr>
          <w:rFonts w:ascii="Times New Roman" w:hAnsi="Times New Roman"/>
          <w:sz w:val="28"/>
          <w:szCs w:val="28"/>
        </w:rPr>
        <w:t>внедрени</w:t>
      </w:r>
      <w:r w:rsidR="001C08E0">
        <w:rPr>
          <w:rFonts w:ascii="Times New Roman" w:hAnsi="Times New Roman"/>
          <w:sz w:val="28"/>
          <w:szCs w:val="28"/>
        </w:rPr>
        <w:t>я</w:t>
      </w:r>
      <w:r w:rsidR="00092089">
        <w:rPr>
          <w:rFonts w:ascii="Times New Roman" w:hAnsi="Times New Roman"/>
          <w:sz w:val="28"/>
          <w:szCs w:val="28"/>
        </w:rPr>
        <w:t xml:space="preserve"> </w:t>
      </w:r>
      <w:r w:rsidR="001C08E0">
        <w:rPr>
          <w:rFonts w:ascii="Times New Roman" w:hAnsi="Times New Roman"/>
          <w:sz w:val="28"/>
          <w:szCs w:val="28"/>
        </w:rPr>
        <w:t>в коммерческом банке.</w:t>
      </w:r>
    </w:p>
    <w:p w:rsidR="00474DE1" w:rsidRDefault="00FF39C7" w:rsidP="00ED52C3">
      <w:pPr>
        <w:pStyle w:val="af3"/>
        <w:spacing w:line="360" w:lineRule="auto"/>
        <w:ind w:right="-1" w:firstLine="540"/>
        <w:jc w:val="both"/>
        <w:rPr>
          <w:b w:val="0"/>
        </w:rPr>
      </w:pPr>
      <w:r>
        <w:rPr>
          <w:szCs w:val="28"/>
        </w:rPr>
        <w:t xml:space="preserve">Методы исследований </w:t>
      </w:r>
      <w:r w:rsidRPr="00FF39C7">
        <w:rPr>
          <w:b w:val="0"/>
        </w:rPr>
        <w:t>базируются на принципах функционального, динамиче</w:t>
      </w:r>
      <w:r w:rsidR="00DE0A14">
        <w:rPr>
          <w:b w:val="0"/>
        </w:rPr>
        <w:t>ского и сравнительного анализов.</w:t>
      </w:r>
      <w:r w:rsidR="002A2490">
        <w:rPr>
          <w:b w:val="0"/>
        </w:rPr>
        <w:t xml:space="preserve"> </w:t>
      </w:r>
      <w:r w:rsidR="00ED52C3">
        <w:rPr>
          <w:b w:val="0"/>
        </w:rPr>
        <w:t xml:space="preserve">Моделирование используется при разработке </w:t>
      </w:r>
      <w:r w:rsidR="000A336B">
        <w:rPr>
          <w:b w:val="0"/>
        </w:rPr>
        <w:t>принципов взаимодействия объектов системы.</w:t>
      </w:r>
    </w:p>
    <w:p w:rsidR="00262E7A" w:rsidRDefault="00262E7A" w:rsidP="00262E7A">
      <w:pPr>
        <w:pStyle w:val="af3"/>
        <w:spacing w:line="360" w:lineRule="auto"/>
        <w:ind w:right="-1" w:firstLine="540"/>
        <w:jc w:val="both"/>
        <w:rPr>
          <w:b w:val="0"/>
        </w:rPr>
      </w:pPr>
      <w:r>
        <w:t>Научн</w:t>
      </w:r>
      <w:r w:rsidR="00472A67">
        <w:t xml:space="preserve">ую </w:t>
      </w:r>
      <w:r>
        <w:t>новизн</w:t>
      </w:r>
      <w:r w:rsidR="00472A67">
        <w:t xml:space="preserve">у </w:t>
      </w:r>
      <w:r>
        <w:t xml:space="preserve"> </w:t>
      </w:r>
      <w:r w:rsidR="00472A67">
        <w:rPr>
          <w:b w:val="0"/>
        </w:rPr>
        <w:t>составляет</w:t>
      </w:r>
      <w:r w:rsidR="00542FAD">
        <w:rPr>
          <w:b w:val="0"/>
        </w:rPr>
        <w:t xml:space="preserve"> подход автора к ра</w:t>
      </w:r>
      <w:r w:rsidR="00472A67">
        <w:rPr>
          <w:b w:val="0"/>
        </w:rPr>
        <w:t>звитию услуги интернет-банкинга, заключающийся</w:t>
      </w:r>
      <w:r w:rsidR="00BC4E90">
        <w:rPr>
          <w:b w:val="0"/>
        </w:rPr>
        <w:t xml:space="preserve"> в:</w:t>
      </w:r>
    </w:p>
    <w:p w:rsidR="00BC4E90" w:rsidRDefault="00BC4E90" w:rsidP="00262E7A">
      <w:pPr>
        <w:pStyle w:val="af3"/>
        <w:spacing w:line="360" w:lineRule="auto"/>
        <w:ind w:right="-1" w:firstLine="540"/>
        <w:jc w:val="both"/>
        <w:rPr>
          <w:b w:val="0"/>
        </w:rPr>
      </w:pPr>
      <w:r>
        <w:rPr>
          <w:b w:val="0"/>
        </w:rPr>
        <w:lastRenderedPageBreak/>
        <w:t>-</w:t>
      </w:r>
      <w:r w:rsidR="00F3028D">
        <w:rPr>
          <w:b w:val="0"/>
        </w:rPr>
        <w:t xml:space="preserve"> </w:t>
      </w:r>
      <w:r w:rsidR="00C82482">
        <w:rPr>
          <w:b w:val="0"/>
        </w:rPr>
        <w:t>обосновани</w:t>
      </w:r>
      <w:r w:rsidR="00136F16">
        <w:rPr>
          <w:b w:val="0"/>
        </w:rPr>
        <w:t>и</w:t>
      </w:r>
      <w:r w:rsidR="00C82482">
        <w:rPr>
          <w:b w:val="0"/>
        </w:rPr>
        <w:t xml:space="preserve"> методики оценки конкурентоспособности услуги интернет-банкинга </w:t>
      </w:r>
      <w:r w:rsidR="0016733F">
        <w:rPr>
          <w:b w:val="0"/>
        </w:rPr>
        <w:t>по сервису, предлагаем</w:t>
      </w:r>
      <w:r w:rsidR="00BB4964">
        <w:rPr>
          <w:b w:val="0"/>
        </w:rPr>
        <w:t>ого</w:t>
      </w:r>
      <w:r w:rsidR="0016733F">
        <w:rPr>
          <w:b w:val="0"/>
        </w:rPr>
        <w:t xml:space="preserve"> системой;</w:t>
      </w:r>
    </w:p>
    <w:p w:rsidR="00F71EB6" w:rsidRDefault="00136F16" w:rsidP="00A74F18">
      <w:pPr>
        <w:pStyle w:val="af3"/>
        <w:spacing w:line="360" w:lineRule="auto"/>
        <w:ind w:right="-1" w:firstLine="540"/>
        <w:jc w:val="both"/>
        <w:rPr>
          <w:b w:val="0"/>
        </w:rPr>
      </w:pPr>
      <w:r>
        <w:rPr>
          <w:b w:val="0"/>
        </w:rPr>
        <w:t xml:space="preserve">- разработке </w:t>
      </w:r>
      <w:r w:rsidR="00BB4964">
        <w:rPr>
          <w:b w:val="0"/>
        </w:rPr>
        <w:t xml:space="preserve">основополагающей </w:t>
      </w:r>
      <w:r>
        <w:rPr>
          <w:b w:val="0"/>
        </w:rPr>
        <w:t xml:space="preserve">модели </w:t>
      </w:r>
      <w:r>
        <w:rPr>
          <w:b w:val="0"/>
          <w:lang w:val="en-US"/>
        </w:rPr>
        <w:t>IT</w:t>
      </w:r>
      <w:r w:rsidRPr="00136F16">
        <w:rPr>
          <w:b w:val="0"/>
        </w:rPr>
        <w:t>-</w:t>
      </w:r>
      <w:r>
        <w:rPr>
          <w:b w:val="0"/>
        </w:rPr>
        <w:t>инфраструктуры системы интернет-банкинга;</w:t>
      </w:r>
      <w:r w:rsidR="00432573">
        <w:rPr>
          <w:b w:val="0"/>
        </w:rPr>
        <w:t xml:space="preserve"> </w:t>
      </w:r>
    </w:p>
    <w:p w:rsidR="00432573" w:rsidRDefault="00F71EB6" w:rsidP="00262E7A">
      <w:pPr>
        <w:pStyle w:val="af3"/>
        <w:spacing w:line="360" w:lineRule="auto"/>
        <w:ind w:right="-1" w:firstLine="540"/>
        <w:jc w:val="both"/>
        <w:rPr>
          <w:b w:val="0"/>
        </w:rPr>
      </w:pPr>
      <w:r>
        <w:rPr>
          <w:b w:val="0"/>
        </w:rPr>
        <w:t>- предложении и обосновании механизмов совершенствования процессов развития услуги.</w:t>
      </w:r>
    </w:p>
    <w:p w:rsidR="00696A1E" w:rsidRDefault="00322D27" w:rsidP="000C490E">
      <w:pPr>
        <w:pStyle w:val="af3"/>
        <w:spacing w:line="360" w:lineRule="auto"/>
        <w:ind w:right="-1" w:firstLine="540"/>
        <w:jc w:val="both"/>
        <w:rPr>
          <w:b w:val="0"/>
        </w:rPr>
      </w:pPr>
      <w:r w:rsidRPr="0032668F">
        <w:t xml:space="preserve">Научная и практическая значимость результатов исследования </w:t>
      </w:r>
      <w:r w:rsidR="0032668F" w:rsidRPr="0032668F">
        <w:rPr>
          <w:b w:val="0"/>
        </w:rPr>
        <w:t>в разработанных теоретико-методических и научно-практических подходов к ускоренному развитию услуги интернет-банкинга в Республики Узбекистан</w:t>
      </w:r>
      <w:r w:rsidR="0032668F">
        <w:rPr>
          <w:szCs w:val="28"/>
        </w:rPr>
        <w:t xml:space="preserve">, </w:t>
      </w:r>
      <w:r w:rsidR="0032668F">
        <w:rPr>
          <w:b w:val="0"/>
        </w:rPr>
        <w:t>которые</w:t>
      </w:r>
      <w:r w:rsidR="00565468">
        <w:rPr>
          <w:b w:val="0"/>
        </w:rPr>
        <w:t xml:space="preserve"> могут быть использованы коммерческими банками при разработке плана по запуску </w:t>
      </w:r>
      <w:r w:rsidR="00F62DD4">
        <w:rPr>
          <w:b w:val="0"/>
        </w:rPr>
        <w:t xml:space="preserve">дистанционной </w:t>
      </w:r>
      <w:r w:rsidR="00565468">
        <w:rPr>
          <w:b w:val="0"/>
        </w:rPr>
        <w:t xml:space="preserve">банковской </w:t>
      </w:r>
      <w:r w:rsidR="00F62DD4">
        <w:rPr>
          <w:b w:val="0"/>
        </w:rPr>
        <w:t>услуги.</w:t>
      </w:r>
    </w:p>
    <w:p w:rsidR="002B1B73" w:rsidRDefault="002B1B73" w:rsidP="000C490E">
      <w:pPr>
        <w:pStyle w:val="af3"/>
        <w:spacing w:line="360" w:lineRule="auto"/>
        <w:ind w:right="-1" w:firstLine="540"/>
        <w:jc w:val="both"/>
        <w:rPr>
          <w:b w:val="0"/>
        </w:rPr>
      </w:pPr>
      <w:r>
        <w:rPr>
          <w:b w:val="0"/>
        </w:rPr>
        <w:t>По основным результатам исследования опубликованы 2 тезиса в сборниках научно-практических конференций.</w:t>
      </w:r>
      <w:r w:rsidR="000C490E">
        <w:rPr>
          <w:b w:val="0"/>
        </w:rPr>
        <w:t xml:space="preserve"> </w:t>
      </w:r>
    </w:p>
    <w:p w:rsidR="000C490E" w:rsidRPr="000C490E" w:rsidRDefault="000C490E" w:rsidP="000C490E">
      <w:pPr>
        <w:pStyle w:val="1"/>
        <w:spacing w:before="0" w:line="360" w:lineRule="auto"/>
        <w:ind w:firstLine="540"/>
        <w:jc w:val="both"/>
        <w:rPr>
          <w:rFonts w:ascii="Times New Roman" w:hAnsi="Times New Roman"/>
          <w:b w:val="0"/>
          <w:color w:val="auto"/>
        </w:rPr>
      </w:pPr>
      <w:r w:rsidRPr="000C490E">
        <w:rPr>
          <w:color w:val="auto"/>
        </w:rPr>
        <w:t xml:space="preserve">Структура и объем диссертации. </w:t>
      </w:r>
      <w:r w:rsidRPr="000C490E">
        <w:rPr>
          <w:rFonts w:ascii="Times New Roman" w:hAnsi="Times New Roman"/>
          <w:b w:val="0"/>
          <w:color w:val="auto"/>
        </w:rPr>
        <w:t xml:space="preserve">Диссертационная работа состоит из введения, трёх глав, заключения, списка использованной литературы и приложений. Работа изложена на </w:t>
      </w:r>
      <w:r w:rsidR="00116ADD">
        <w:rPr>
          <w:rFonts w:ascii="Times New Roman" w:hAnsi="Times New Roman"/>
          <w:b w:val="0"/>
          <w:color w:val="auto"/>
        </w:rPr>
        <w:t xml:space="preserve">85 </w:t>
      </w:r>
      <w:r w:rsidRPr="000C490E">
        <w:rPr>
          <w:rFonts w:ascii="Times New Roman" w:hAnsi="Times New Roman"/>
          <w:b w:val="0"/>
          <w:color w:val="auto"/>
        </w:rPr>
        <w:t xml:space="preserve">страницах, включает </w:t>
      </w:r>
      <w:r w:rsidR="00EA1EE1">
        <w:rPr>
          <w:rFonts w:ascii="Times New Roman" w:hAnsi="Times New Roman"/>
          <w:b w:val="0"/>
          <w:color w:val="auto"/>
        </w:rPr>
        <w:t>17</w:t>
      </w:r>
      <w:r w:rsidRPr="000C490E">
        <w:rPr>
          <w:rFonts w:ascii="Times New Roman" w:hAnsi="Times New Roman"/>
          <w:b w:val="0"/>
          <w:color w:val="auto"/>
        </w:rPr>
        <w:t xml:space="preserve"> таблиц, </w:t>
      </w:r>
      <w:r w:rsidR="00B06047">
        <w:rPr>
          <w:rFonts w:ascii="Times New Roman" w:hAnsi="Times New Roman"/>
          <w:b w:val="0"/>
          <w:color w:val="auto"/>
        </w:rPr>
        <w:t>19</w:t>
      </w:r>
      <w:r w:rsidRPr="000C490E">
        <w:rPr>
          <w:rFonts w:ascii="Times New Roman" w:hAnsi="Times New Roman"/>
          <w:b w:val="0"/>
          <w:color w:val="auto"/>
        </w:rPr>
        <w:t xml:space="preserve"> рисун</w:t>
      </w:r>
      <w:r w:rsidR="00B06047">
        <w:rPr>
          <w:rFonts w:ascii="Times New Roman" w:hAnsi="Times New Roman"/>
          <w:b w:val="0"/>
          <w:color w:val="auto"/>
        </w:rPr>
        <w:t>ков</w:t>
      </w:r>
      <w:r w:rsidRPr="000C490E">
        <w:rPr>
          <w:rFonts w:ascii="Times New Roman" w:hAnsi="Times New Roman"/>
          <w:b w:val="0"/>
          <w:color w:val="auto"/>
        </w:rPr>
        <w:t xml:space="preserve"> и </w:t>
      </w:r>
      <w:r w:rsidR="00FE5B14">
        <w:rPr>
          <w:rFonts w:ascii="Times New Roman" w:hAnsi="Times New Roman"/>
          <w:b w:val="0"/>
          <w:color w:val="auto"/>
        </w:rPr>
        <w:t>4</w:t>
      </w:r>
      <w:r w:rsidRPr="000C490E">
        <w:rPr>
          <w:rFonts w:ascii="Times New Roman" w:hAnsi="Times New Roman"/>
          <w:b w:val="0"/>
          <w:color w:val="auto"/>
        </w:rPr>
        <w:t xml:space="preserve"> приложени</w:t>
      </w:r>
      <w:r w:rsidR="00B06047">
        <w:rPr>
          <w:rFonts w:ascii="Times New Roman" w:hAnsi="Times New Roman"/>
          <w:b w:val="0"/>
          <w:color w:val="auto"/>
        </w:rPr>
        <w:t>я</w:t>
      </w:r>
      <w:r w:rsidRPr="000C490E">
        <w:rPr>
          <w:rFonts w:ascii="Times New Roman" w:hAnsi="Times New Roman"/>
          <w:b w:val="0"/>
          <w:color w:val="auto"/>
        </w:rPr>
        <w:t>.</w:t>
      </w:r>
    </w:p>
    <w:p w:rsidR="000C490E" w:rsidRPr="000C490E" w:rsidRDefault="000C490E" w:rsidP="000C490E">
      <w:pPr>
        <w:pStyle w:val="af3"/>
        <w:spacing w:line="360" w:lineRule="auto"/>
        <w:ind w:right="-1" w:firstLine="540"/>
        <w:jc w:val="both"/>
      </w:pPr>
    </w:p>
    <w:p w:rsidR="000C490E" w:rsidRDefault="000C490E" w:rsidP="00262E7A">
      <w:pPr>
        <w:pStyle w:val="af3"/>
        <w:spacing w:line="360" w:lineRule="auto"/>
        <w:ind w:right="-1" w:firstLine="540"/>
        <w:jc w:val="both"/>
        <w:rPr>
          <w:b w:val="0"/>
        </w:rPr>
      </w:pPr>
    </w:p>
    <w:p w:rsidR="002B1B73" w:rsidRPr="00322D27" w:rsidRDefault="002B1B73" w:rsidP="00262E7A">
      <w:pPr>
        <w:pStyle w:val="af3"/>
        <w:spacing w:line="360" w:lineRule="auto"/>
        <w:ind w:right="-1" w:firstLine="540"/>
        <w:jc w:val="both"/>
      </w:pPr>
    </w:p>
    <w:p w:rsidR="00DB1082" w:rsidRPr="00636908" w:rsidRDefault="00DB1082" w:rsidP="00ED52C3">
      <w:pPr>
        <w:spacing w:after="0" w:line="360" w:lineRule="auto"/>
        <w:ind w:firstLine="567"/>
        <w:jc w:val="both"/>
        <w:rPr>
          <w:rFonts w:ascii="Times New Roman" w:hAnsi="Times New Roman"/>
          <w:b/>
          <w:sz w:val="28"/>
          <w:szCs w:val="28"/>
        </w:rPr>
      </w:pPr>
    </w:p>
    <w:p w:rsidR="00A411EC" w:rsidRPr="00A411EC" w:rsidRDefault="00A411EC" w:rsidP="00A411EC">
      <w:pPr>
        <w:ind w:firstLine="567"/>
      </w:pPr>
    </w:p>
    <w:p w:rsidR="007F2978" w:rsidRDefault="008A71CB" w:rsidP="00F4775F">
      <w:pPr>
        <w:pStyle w:val="dis"/>
        <w:spacing w:after="0"/>
        <w:jc w:val="center"/>
        <w:rPr>
          <w:b/>
        </w:rPr>
      </w:pPr>
      <w:r>
        <w:br w:type="page"/>
      </w:r>
      <w:r w:rsidR="001309FC" w:rsidRPr="001309FC">
        <w:lastRenderedPageBreak/>
        <w:t>1.</w:t>
      </w:r>
      <w:r w:rsidR="001309FC">
        <w:t xml:space="preserve"> </w:t>
      </w:r>
      <w:r w:rsidR="007F5D63" w:rsidRPr="001309FC">
        <w:rPr>
          <w:b/>
        </w:rPr>
        <w:t xml:space="preserve">ТЕОРЕТИЧЕСКИЕ АСПЕКТЫ И ВОПРОСЫ РАЗРАБОТКИ БИЗНЕС-ПЛАНА </w:t>
      </w:r>
      <w:r w:rsidR="005030B3">
        <w:rPr>
          <w:b/>
        </w:rPr>
        <w:t>РАЗВИТИЯ УСЛУГИ ИНТЕРНЕТ-БАНКИНГА</w:t>
      </w:r>
    </w:p>
    <w:p w:rsidR="00227E04" w:rsidRPr="00EB1DFA" w:rsidRDefault="00227E04" w:rsidP="00F4775F">
      <w:pPr>
        <w:pStyle w:val="dis"/>
        <w:spacing w:after="0"/>
        <w:jc w:val="center"/>
        <w:rPr>
          <w:b/>
        </w:rPr>
      </w:pPr>
    </w:p>
    <w:p w:rsidR="007F5D63" w:rsidRDefault="007F5D63" w:rsidP="00F4775F">
      <w:pPr>
        <w:pStyle w:val="dissertation"/>
        <w:spacing w:after="0" w:line="360" w:lineRule="auto"/>
        <w:ind w:firstLine="567"/>
      </w:pPr>
      <w:r w:rsidRPr="00650E24">
        <w:t xml:space="preserve">1.1. </w:t>
      </w:r>
      <w:r>
        <w:t>Понятие, основные преимущества  и факторы развития  услуги интернет-банкинга в коммерческих банках</w:t>
      </w:r>
    </w:p>
    <w:p w:rsidR="00227E04" w:rsidRPr="00650E24" w:rsidRDefault="00227E04" w:rsidP="00F4775F">
      <w:pPr>
        <w:pStyle w:val="dissertation"/>
        <w:spacing w:line="360" w:lineRule="auto"/>
        <w:ind w:firstLine="567"/>
        <w:jc w:val="both"/>
      </w:pPr>
    </w:p>
    <w:p w:rsidR="007F5D63" w:rsidRDefault="007F5D63" w:rsidP="00F4775F">
      <w:pPr>
        <w:pStyle w:val="distext"/>
        <w:spacing w:after="0"/>
      </w:pPr>
      <w:r>
        <w:t>В настоящее время широкое применение информационно-коммуникационных технологий</w:t>
      </w:r>
      <w:r w:rsidR="00237B16">
        <w:t xml:space="preserve"> (ИКТ)</w:t>
      </w:r>
      <w:r>
        <w:t xml:space="preserve"> в той или иной отрасли экономики является ключевым фактором прогресса данной отрасли. Банковская система не осталась в стороне от процессов всеобщей информатизации. </w:t>
      </w:r>
    </w:p>
    <w:p w:rsidR="007F5D63" w:rsidRDefault="007F5D63" w:rsidP="00D65D16">
      <w:pPr>
        <w:pStyle w:val="distext"/>
        <w:spacing w:after="0"/>
      </w:pPr>
      <w:r>
        <w:t>Результатом использования ИКТ в банковском секторе  стало появление дистанционных банковских услуг, среди которых большое внимание заслуживает услуга интернет-банкинга. В общем смысле под интернет-банкингом понимается возможность совершения банковских операции без посещения отделений банка с помощью сети Интернет.</w:t>
      </w:r>
    </w:p>
    <w:p w:rsidR="007F5D63" w:rsidRPr="00C977D5" w:rsidRDefault="007F5D63" w:rsidP="00D65D16">
      <w:pPr>
        <w:pStyle w:val="distext"/>
        <w:spacing w:after="0"/>
      </w:pPr>
      <w:r w:rsidRPr="00C977D5">
        <w:t xml:space="preserve">Современный </w:t>
      </w:r>
      <w:r>
        <w:t>интернет-банкинг</w:t>
      </w:r>
      <w:r w:rsidRPr="00C977D5">
        <w:t xml:space="preserve"> это весьма развитое</w:t>
      </w:r>
      <w:r>
        <w:t xml:space="preserve"> </w:t>
      </w:r>
      <w:r w:rsidRPr="00C977D5">
        <w:t>правление банковской деятельности в странах за</w:t>
      </w:r>
      <w:r>
        <w:t>падной Европы и северной Америки</w:t>
      </w:r>
      <w:r w:rsidRPr="00C977D5">
        <w:t>. Страны восточной Европы и постсоветского пространства пока что отстают от лид</w:t>
      </w:r>
      <w:r>
        <w:t>еров предоставления услуг интернет-</w:t>
      </w:r>
      <w:r w:rsidRPr="00C977D5">
        <w:t>банкинга.</w:t>
      </w:r>
    </w:p>
    <w:p w:rsidR="007F5D63" w:rsidRDefault="007F5D63" w:rsidP="00B37847">
      <w:pPr>
        <w:pStyle w:val="distext"/>
        <w:spacing w:after="0"/>
      </w:pPr>
      <w:r>
        <w:t xml:space="preserve">Впервые система интернет-банкинга была представлена системой «Home Banking» в 80-х годах прошлого столетия в США. </w:t>
      </w:r>
      <w:r w:rsidRPr="00C977D5">
        <w:t>Считается, что причиной развития таких услуг стали ограничения на открытие банками филиалов в других американских штатах.</w:t>
      </w:r>
      <w:r>
        <w:rPr>
          <w:rStyle w:val="a8"/>
        </w:rPr>
        <w:footnoteReference w:id="3"/>
      </w:r>
      <w:r w:rsidRPr="00C977D5">
        <w:t xml:space="preserve">  </w:t>
      </w:r>
      <w:r>
        <w:t xml:space="preserve"> С помощью данной системы клиенты Банка получали возможность проверять свои счета, подключаясь к компьютеру банка через телефон. П</w:t>
      </w:r>
      <w:r w:rsidRPr="00C977D5">
        <w:t xml:space="preserve">о мере развития </w:t>
      </w:r>
      <w:r>
        <w:t>сети Интернет</w:t>
      </w:r>
      <w:r w:rsidRPr="00C977D5">
        <w:t xml:space="preserve"> и</w:t>
      </w:r>
      <w:r>
        <w:t xml:space="preserve"> </w:t>
      </w:r>
      <w:r w:rsidR="003122FC">
        <w:t>ИКТ</w:t>
      </w:r>
      <w:r w:rsidRPr="00C977D5">
        <w:t xml:space="preserve"> банки начинают вводить системы, которые позволяли </w:t>
      </w:r>
      <w:r>
        <w:t>клиентам</w:t>
      </w:r>
      <w:r w:rsidRPr="00C977D5">
        <w:t xml:space="preserve"> получать ин</w:t>
      </w:r>
      <w:r>
        <w:t>формацию о своих счетах, через И</w:t>
      </w:r>
      <w:r w:rsidRPr="00C977D5">
        <w:t xml:space="preserve">нтернет. Впервые услуга перевода денежных средств со счетов была введена в 1994 году в  США </w:t>
      </w:r>
      <w:r w:rsidRPr="00C977D5">
        <w:lastRenderedPageBreak/>
        <w:t xml:space="preserve">Стэнфордским федеральным кредитным </w:t>
      </w:r>
      <w:r>
        <w:t>союзо</w:t>
      </w:r>
      <w:r w:rsidRPr="00C977D5">
        <w:t>м, а уже в 1995 году был создан первый виртуальный банк – Security First Network Bank</w:t>
      </w:r>
      <w:r>
        <w:t>. Виртуальный банк предоставляет своим клиентам практически полный спектр услуг, оказываемых традиционными универсальными банками, за исключением кассового обслуживания. Для выдачи наличных своим клиентам виртуальные банки используют сеть банкоматов и терминалов, принадлежащих другим банкам. Услуги по сдаче наличности виртуальные банки не оказывают, а при необходимости используют для зачисления наличных на свои банковские счета другие банки.</w:t>
      </w:r>
      <w:r>
        <w:rPr>
          <w:rStyle w:val="a8"/>
        </w:rPr>
        <w:footnoteReference w:id="4"/>
      </w:r>
      <w:r>
        <w:t xml:space="preserve"> </w:t>
      </w:r>
    </w:p>
    <w:p w:rsidR="007F5D63" w:rsidRPr="00C977D5" w:rsidRDefault="007F5D63" w:rsidP="00B37847">
      <w:pPr>
        <w:pStyle w:val="distext"/>
        <w:spacing w:after="0"/>
      </w:pPr>
      <w:r>
        <w:t xml:space="preserve"> </w:t>
      </w:r>
      <w:r w:rsidRPr="00C977D5">
        <w:t xml:space="preserve">Первым банком, достигшим успеха в </w:t>
      </w:r>
      <w:r>
        <w:t>интернет-</w:t>
      </w:r>
      <w:r w:rsidRPr="00C977D5">
        <w:t xml:space="preserve">банкинге, стал Bank of America. </w:t>
      </w:r>
      <w:r>
        <w:t xml:space="preserve">К </w:t>
      </w:r>
      <w:r w:rsidRPr="00C977D5">
        <w:t xml:space="preserve">2001 году база пользователей </w:t>
      </w:r>
      <w:r>
        <w:t xml:space="preserve">услугой «Е-банкинг» от </w:t>
      </w:r>
      <w:r w:rsidRPr="00C977D5">
        <w:t>Bank of America</w:t>
      </w:r>
      <w:r>
        <w:t xml:space="preserve"> </w:t>
      </w:r>
      <w:r w:rsidRPr="00C977D5">
        <w:t>превысила 2млн</w:t>
      </w:r>
      <w:r>
        <w:t>.</w:t>
      </w:r>
      <w:r w:rsidRPr="00C977D5">
        <w:t xml:space="preserve"> клиентов,</w:t>
      </w:r>
      <w:r w:rsidRPr="0029580D">
        <w:t xml:space="preserve"> </w:t>
      </w:r>
      <w:r>
        <w:t>что позволило ему стать лидером</w:t>
      </w:r>
      <w:r w:rsidRPr="00C977D5">
        <w:t xml:space="preserve"> среди всех банков, предоставляющих</w:t>
      </w:r>
      <w:r>
        <w:t xml:space="preserve"> аналогичные услуги.</w:t>
      </w:r>
      <w:r w:rsidRPr="00C977D5">
        <w:t xml:space="preserve"> На тот момент эта цифра составляла около 20% всех клиентов банка. А в октябре все того же 2001 года и все тем же Bank of America была взята планка в 3млн. денежных переводов, осуществленных с помощью услуги </w:t>
      </w:r>
      <w:r>
        <w:t>интернет-</w:t>
      </w:r>
      <w:r w:rsidRPr="00C977D5">
        <w:t xml:space="preserve"> банкинга  на общую сумму более 1</w:t>
      </w:r>
      <w:r>
        <w:t xml:space="preserve"> </w:t>
      </w:r>
      <w:r w:rsidRPr="00C977D5">
        <w:t xml:space="preserve">млрд. $ США. В настоящее время в странах западной Европы и Америки услугами </w:t>
      </w:r>
      <w:r>
        <w:t>интернет-</w:t>
      </w:r>
      <w:r w:rsidRPr="00C977D5">
        <w:t xml:space="preserve">банкинга пользуются более 50% всего взрослого населения, а среди совершеннолетних пользователей </w:t>
      </w:r>
      <w:r>
        <w:t>сети Интернет</w:t>
      </w:r>
      <w:r w:rsidRPr="00C977D5">
        <w:t xml:space="preserve"> эта цифра достигает 90%.</w:t>
      </w:r>
      <w:r>
        <w:rPr>
          <w:rStyle w:val="a8"/>
        </w:rPr>
        <w:footnoteReference w:id="5"/>
      </w:r>
    </w:p>
    <w:p w:rsidR="007F5D63" w:rsidRDefault="007F5D63" w:rsidP="00CD12A5">
      <w:pPr>
        <w:pStyle w:val="distext"/>
        <w:spacing w:after="0"/>
        <w:contextualSpacing/>
      </w:pPr>
      <w:r>
        <w:t>В России интернет-</w:t>
      </w:r>
      <w:r w:rsidRPr="00C977D5">
        <w:t>банкинг </w:t>
      </w:r>
      <w:r>
        <w:t xml:space="preserve"> </w:t>
      </w:r>
      <w:r w:rsidRPr="00501DD3">
        <w:rPr>
          <w:bCs/>
        </w:rPr>
        <w:t>впервые появляется в конце 90х годов</w:t>
      </w:r>
      <w:r w:rsidRPr="00C977D5">
        <w:t> прошлого столетия.</w:t>
      </w:r>
      <w:r>
        <w:t xml:space="preserve"> В 1998 году Автобанк стал первым банком в пост советском пространстве, запустивший систему управления счетами онлайн – «клиент-банк». </w:t>
      </w:r>
      <w:r w:rsidRPr="00C977D5">
        <w:t xml:space="preserve"> В последующие 5 лет развитие этой услуги протекало очень медленно. К 2003 году в России насчитывал</w:t>
      </w:r>
      <w:r w:rsidR="00227E04">
        <w:t>о</w:t>
      </w:r>
      <w:r w:rsidRPr="00C977D5">
        <w:t xml:space="preserve">сь не более 50тыс. пользователей услугой </w:t>
      </w:r>
      <w:r>
        <w:t>интернет-банкинг</w:t>
      </w:r>
      <w:r w:rsidRPr="00C977D5">
        <w:t>а. За следующие 5 лет данная сфера показывала</w:t>
      </w:r>
      <w:r>
        <w:rPr>
          <w:rFonts w:ascii="Arial" w:hAnsi="Arial" w:cs="Arial"/>
          <w:color w:val="2E2E2E"/>
          <w:sz w:val="20"/>
          <w:szCs w:val="20"/>
        </w:rPr>
        <w:t xml:space="preserve"> </w:t>
      </w:r>
      <w:r w:rsidRPr="00C977D5">
        <w:t xml:space="preserve">весьма не плохую динамику роста.  Если в 2003 </w:t>
      </w:r>
      <w:r w:rsidRPr="00C977D5">
        <w:lastRenderedPageBreak/>
        <w:t>году всего 17% российских банков имели свою систему «клиент-банк», то к 2007 году эта цифра составляла более 55%. Первым российским банком, который побил планку в 100</w:t>
      </w:r>
      <w:r>
        <w:t xml:space="preserve"> </w:t>
      </w:r>
      <w:r w:rsidRPr="00C977D5">
        <w:t xml:space="preserve">тыс. пользователей стал Альфа банк в 2006 году. На сегодняшний момент более 90% крупных банков России предоставляют своим клиентам возможность пользования системой </w:t>
      </w:r>
      <w:r>
        <w:t>интернет-</w:t>
      </w:r>
      <w:r w:rsidRPr="00C977D5">
        <w:t>банкинга, что нельзя сказать о мелких банках, где эта цифра не превышает 15%. Всего же на конец 2</w:t>
      </w:r>
      <w:r>
        <w:t xml:space="preserve">010 года насчитывается около 6 </w:t>
      </w:r>
      <w:r w:rsidRPr="00C977D5">
        <w:t>млн. пользователей данной услугой, с еженедельным приростом более 10</w:t>
      </w:r>
      <w:r>
        <w:t xml:space="preserve"> </w:t>
      </w:r>
      <w:r w:rsidRPr="00C977D5">
        <w:t xml:space="preserve">тыс. человек. Специалисты связывают такой скачек в развитии </w:t>
      </w:r>
      <w:r>
        <w:t>интернет-банкинг</w:t>
      </w:r>
      <w:r w:rsidRPr="00C977D5">
        <w:t>а в России за последнее время с растущим проникновением широкополосного интернета, а так же с развитием и совершенствованием банковской сферы в целом. Также стоит отметить тот факт, что за последние годы существенно возросло количество пользователей такой услугой, как </w:t>
      </w:r>
      <w:hyperlink r:id="rId9" w:tgtFrame="_self" w:history="1">
        <w:r w:rsidRPr="00C977D5">
          <w:t>мобильный банкинг</w:t>
        </w:r>
      </w:hyperlink>
      <w:r w:rsidRPr="00C977D5">
        <w:t>, позволяющей совершать операции с банковским счетом непосредственно с помощью мобильного телефона.</w:t>
      </w:r>
      <w:r>
        <w:rPr>
          <w:rStyle w:val="a8"/>
        </w:rPr>
        <w:footnoteReference w:id="6"/>
      </w:r>
    </w:p>
    <w:p w:rsidR="007F5D63" w:rsidRDefault="007F5D63" w:rsidP="00C977D5">
      <w:pPr>
        <w:pStyle w:val="distext"/>
        <w:contextualSpacing/>
      </w:pPr>
      <w:r>
        <w:t>В Узбекистане  развитие услуги интернет-банкинга началось с предоставления удаленного доступа к счетам юридических лиц с помощью системы «банк-клиент».  Впервые услуга «банк-клиент» была запущена ОАКБ «Ипак йули»  в 2007 году. С помощью данной услуги корпоративные клиенты получали доступ ко всем имеющимся счетам в данном банке круглосуточно. Вторым о запуске услуги  «банк-клиент» для юридических лиц объявил ЧОАКБ «</w:t>
      </w:r>
      <w:r w:rsidRPr="00301D48">
        <w:t>Invest Finance Bank»</w:t>
      </w:r>
      <w:r>
        <w:t xml:space="preserve"> 29 марта 2008 года на своем сайте. </w:t>
      </w:r>
      <w:r>
        <w:rPr>
          <w:rStyle w:val="a8"/>
        </w:rPr>
        <w:footnoteReference w:id="7"/>
      </w:r>
    </w:p>
    <w:p w:rsidR="007F5D63" w:rsidRDefault="007F5D63" w:rsidP="00C977D5">
      <w:pPr>
        <w:pStyle w:val="distext"/>
        <w:contextualSpacing/>
      </w:pPr>
      <w:r>
        <w:t xml:space="preserve">Следующим шагом развития услуги интернет-банкинга в Узбекистане стало внедрение дистанционных услуг банка для физических лиц. </w:t>
      </w:r>
    </w:p>
    <w:p w:rsidR="007F5D63" w:rsidRDefault="007F5D63" w:rsidP="00C977D5">
      <w:pPr>
        <w:pStyle w:val="distext"/>
        <w:contextualSpacing/>
      </w:pPr>
      <w:r>
        <w:t xml:space="preserve">Первым </w:t>
      </w:r>
      <w:proofErr w:type="gramStart"/>
      <w:r>
        <w:t>банком</w:t>
      </w:r>
      <w:proofErr w:type="gramEnd"/>
      <w:r>
        <w:t xml:space="preserve"> предложивши</w:t>
      </w:r>
      <w:r w:rsidR="00227E04">
        <w:t>м</w:t>
      </w:r>
      <w:r>
        <w:t xml:space="preserve"> услугу интернет-банкинга для физических лиц стал Открытый акционерно-коммерческий банк </w:t>
      </w:r>
      <w:r>
        <w:lastRenderedPageBreak/>
        <w:t>«</w:t>
      </w:r>
      <w:r>
        <w:rPr>
          <w:lang w:val="en-US"/>
        </w:rPr>
        <w:t>Samarkand</w:t>
      </w:r>
      <w:r>
        <w:t>». 1 мая 2009 года было объявлено о запуске  услуги интернет-банкинга под брендом «</w:t>
      </w:r>
      <w:r>
        <w:rPr>
          <w:lang w:val="en-US"/>
        </w:rPr>
        <w:t>SAM</w:t>
      </w:r>
      <w:r w:rsidRPr="004E6E52">
        <w:t>.</w:t>
      </w:r>
      <w:r>
        <w:rPr>
          <w:lang w:val="en-US"/>
        </w:rPr>
        <w:t>online</w:t>
      </w:r>
      <w:r>
        <w:t xml:space="preserve">» на официальном сайте Банка. </w:t>
      </w:r>
    </w:p>
    <w:p w:rsidR="007F5D63" w:rsidRDefault="007F5D63" w:rsidP="00C977D5">
      <w:pPr>
        <w:pStyle w:val="distext"/>
        <w:contextualSpacing/>
      </w:pPr>
      <w:r>
        <w:t>Используя данную услугу клиенты получили возможность оплачивать:</w:t>
      </w:r>
    </w:p>
    <w:p w:rsidR="007F5D63" w:rsidRDefault="007F5D63" w:rsidP="00C977D5">
      <w:pPr>
        <w:pStyle w:val="distext"/>
        <w:contextualSpacing/>
      </w:pPr>
      <w:r>
        <w:t>- услуги сотовых операторов;</w:t>
      </w:r>
    </w:p>
    <w:p w:rsidR="007F5D63" w:rsidRDefault="007F5D63" w:rsidP="00C977D5">
      <w:pPr>
        <w:pStyle w:val="distext"/>
        <w:contextualSpacing/>
      </w:pPr>
      <w:r>
        <w:t>- услуги интернет-провайдеров;</w:t>
      </w:r>
    </w:p>
    <w:p w:rsidR="007F5D63" w:rsidRDefault="007F5D63" w:rsidP="00C977D5">
      <w:pPr>
        <w:pStyle w:val="distext"/>
        <w:contextualSpacing/>
      </w:pPr>
      <w:r>
        <w:t>- услуги коммунальных служб (электроэнергия, холодная и горячая вода, отопление, газ и т.д.)</w:t>
      </w:r>
    </w:p>
    <w:p w:rsidR="007F5D63" w:rsidRDefault="007F5D63" w:rsidP="00C977D5">
      <w:pPr>
        <w:pStyle w:val="distext"/>
        <w:contextualSpacing/>
      </w:pPr>
      <w:r>
        <w:t>- товары и услуги в интернет магазинах;</w:t>
      </w:r>
    </w:p>
    <w:p w:rsidR="007F5D63" w:rsidRDefault="007F5D63" w:rsidP="00C977D5">
      <w:pPr>
        <w:pStyle w:val="distext"/>
        <w:contextualSpacing/>
      </w:pPr>
      <w:r>
        <w:t>- и т.д.</w:t>
      </w:r>
    </w:p>
    <w:p w:rsidR="007F5D63" w:rsidRDefault="007F5D63" w:rsidP="00C977D5">
      <w:pPr>
        <w:pStyle w:val="distext"/>
        <w:contextualSpacing/>
      </w:pPr>
      <w:r>
        <w:t xml:space="preserve">Также используя данную услугу, клиенты могут дистанционно выбирать и размещать имеющиеся денежные средства на банковских депозитах. </w:t>
      </w:r>
    </w:p>
    <w:p w:rsidR="007F5D63" w:rsidRDefault="007F5D63" w:rsidP="00C977D5">
      <w:pPr>
        <w:pStyle w:val="distext"/>
        <w:contextualSpacing/>
      </w:pPr>
      <w:r>
        <w:t>Дальнейшим этапом развития дистанционных услуг банка для физических лиц в Узбекистане стало внедрение мобильного банкинга.  Первым в запуске данной услуги стал снова банк «</w:t>
      </w:r>
      <w:r>
        <w:rPr>
          <w:lang w:val="en-US"/>
        </w:rPr>
        <w:t>Samarkand</w:t>
      </w:r>
      <w:r>
        <w:t xml:space="preserve">», объявивший о запуске 1 марта 2012 года. С помощью данной услуги клиенты получили возможность оплачивать услуги сотовых операторов и интернет провайдеров через мобильный телефон. </w:t>
      </w:r>
    </w:p>
    <w:p w:rsidR="00D358BD" w:rsidRDefault="007F5D63" w:rsidP="006C3A25">
      <w:pPr>
        <w:pStyle w:val="distext"/>
        <w:contextualSpacing/>
      </w:pPr>
      <w:r>
        <w:t xml:space="preserve">Следующими банками, внедрившие услуги дистанционного банковского обслуживания для физических лиц стали Алокабанк </w:t>
      </w:r>
      <w:r w:rsidRPr="007751A0">
        <w:t xml:space="preserve">и </w:t>
      </w:r>
      <w:r w:rsidRPr="007751A0">
        <w:rPr>
          <w:bCs/>
        </w:rPr>
        <w:t>Hi-Tech</w:t>
      </w:r>
      <w:r w:rsidRPr="007751A0">
        <w:t> </w:t>
      </w:r>
      <w:r w:rsidRPr="007751A0">
        <w:rPr>
          <w:bCs/>
        </w:rPr>
        <w:t>Bank</w:t>
      </w:r>
      <w:r>
        <w:t>.</w:t>
      </w:r>
    </w:p>
    <w:p w:rsidR="00C43C22" w:rsidRDefault="007F5D63" w:rsidP="00C977D5">
      <w:pPr>
        <w:pStyle w:val="distext"/>
        <w:contextualSpacing/>
      </w:pPr>
      <w:r>
        <w:t xml:space="preserve">На сегодняшний день все банки представляют различные виды дистанционного банковского обслуживания: </w:t>
      </w:r>
      <w:r w:rsidR="00442BDA">
        <w:t>«</w:t>
      </w:r>
      <w:r>
        <w:t>банк-клиент</w:t>
      </w:r>
      <w:r w:rsidR="00442BDA">
        <w:t>»</w:t>
      </w:r>
      <w:r>
        <w:t>, интернет-банкинг, мобильный банкинг,</w:t>
      </w:r>
      <w:r w:rsidRPr="0003155B">
        <w:t xml:space="preserve"> </w:t>
      </w:r>
      <w:r>
        <w:rPr>
          <w:lang w:val="en-US"/>
        </w:rPr>
        <w:t>SMS</w:t>
      </w:r>
      <w:r>
        <w:t xml:space="preserve">-банкинг. Однако общее количество пользователей дистанционными услугами банка пока невелико. </w:t>
      </w:r>
    </w:p>
    <w:p w:rsidR="007F5D63" w:rsidRDefault="007F5D63" w:rsidP="00C977D5">
      <w:pPr>
        <w:pStyle w:val="distext"/>
        <w:contextualSpacing/>
      </w:pPr>
      <w:r>
        <w:t xml:space="preserve"> По данным Центрального банка республики Узбекистан на 1 апреля 2013 года общее количество пользователей дистанционным банковским обслуживанием  составляет 149</w:t>
      </w:r>
      <w:r w:rsidR="00227E04">
        <w:t> </w:t>
      </w:r>
      <w:r>
        <w:t>023</w:t>
      </w:r>
      <w:r w:rsidR="00227E04">
        <w:t xml:space="preserve"> (рис 1.1).</w:t>
      </w:r>
    </w:p>
    <w:p w:rsidR="007F5D63" w:rsidRDefault="007F5D63" w:rsidP="000650BE">
      <w:pPr>
        <w:pStyle w:val="distext"/>
        <w:ind w:firstLine="0"/>
        <w:contextualSpacing/>
      </w:pPr>
    </w:p>
    <w:p w:rsidR="00442BDA" w:rsidRDefault="00F73798" w:rsidP="000B7FF9">
      <w:pPr>
        <w:pStyle w:val="distext"/>
        <w:spacing w:line="240" w:lineRule="auto"/>
        <w:ind w:firstLine="0"/>
        <w:contextualSpacing/>
        <w:jc w:val="center"/>
        <w:rPr>
          <w:b/>
          <w:sz w:val="24"/>
          <w:szCs w:val="24"/>
          <w:highlight w:val="yellow"/>
        </w:rPr>
      </w:pPr>
      <w:r>
        <w:rPr>
          <w:noProof/>
        </w:rPr>
        <w:lastRenderedPageBreak/>
        <w:drawing>
          <wp:inline distT="0" distB="0" distL="0" distR="0" wp14:anchorId="7F602BC1" wp14:editId="5188A1C2">
            <wp:extent cx="5375082" cy="2735249"/>
            <wp:effectExtent l="0" t="0" r="16510" b="273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6456F" w:rsidRDefault="0026456F" w:rsidP="00F73798">
      <w:pPr>
        <w:pStyle w:val="distext"/>
        <w:spacing w:line="240" w:lineRule="auto"/>
        <w:ind w:firstLine="0"/>
        <w:contextualSpacing/>
        <w:jc w:val="center"/>
        <w:rPr>
          <w:b/>
          <w:sz w:val="24"/>
          <w:szCs w:val="24"/>
        </w:rPr>
      </w:pPr>
    </w:p>
    <w:p w:rsidR="007F5D63" w:rsidRPr="000A4954" w:rsidRDefault="007F5D63" w:rsidP="000A4954">
      <w:pPr>
        <w:pStyle w:val="distext"/>
        <w:ind w:firstLine="0"/>
        <w:contextualSpacing/>
        <w:jc w:val="center"/>
        <w:rPr>
          <w:b/>
          <w:szCs w:val="24"/>
        </w:rPr>
      </w:pPr>
      <w:r w:rsidRPr="000A4954">
        <w:rPr>
          <w:b/>
          <w:szCs w:val="24"/>
        </w:rPr>
        <w:t>Рис</w:t>
      </w:r>
      <w:r w:rsidR="00F73798" w:rsidRPr="000A4954">
        <w:rPr>
          <w:b/>
          <w:szCs w:val="24"/>
        </w:rPr>
        <w:t>унок</w:t>
      </w:r>
      <w:r w:rsidRPr="000A4954">
        <w:rPr>
          <w:b/>
          <w:szCs w:val="24"/>
        </w:rPr>
        <w:t xml:space="preserve"> 1.1  Динамика пользователей дистанционным банковским обслуживанием в Узбекистане 2011-2013 гг.</w:t>
      </w:r>
      <w:r w:rsidRPr="000A4954">
        <w:rPr>
          <w:rStyle w:val="a8"/>
          <w:b/>
          <w:szCs w:val="24"/>
        </w:rPr>
        <w:footnoteReference w:id="8"/>
      </w:r>
    </w:p>
    <w:p w:rsidR="00227E04" w:rsidRDefault="00227E04" w:rsidP="000650BE">
      <w:pPr>
        <w:pStyle w:val="distext"/>
        <w:spacing w:line="240" w:lineRule="auto"/>
        <w:contextualSpacing/>
        <w:rPr>
          <w:sz w:val="24"/>
          <w:szCs w:val="24"/>
        </w:rPr>
      </w:pPr>
    </w:p>
    <w:p w:rsidR="00227E04" w:rsidRDefault="00227E04" w:rsidP="00FE0921">
      <w:pPr>
        <w:pStyle w:val="distext"/>
        <w:contextualSpacing/>
      </w:pPr>
      <w:r>
        <w:t xml:space="preserve">Количество клиентов дистанционного банковского обслуживания постоянно растет, </w:t>
      </w:r>
      <w:r w:rsidR="00F8610E">
        <w:t xml:space="preserve">что свидетельствует об экономической эффективности </w:t>
      </w:r>
      <w:r w:rsidR="00160CB7">
        <w:t xml:space="preserve">такого вида </w:t>
      </w:r>
      <w:r w:rsidR="00925FE6">
        <w:t>обслуживания,</w:t>
      </w:r>
      <w:r w:rsidR="00160CB7">
        <w:t xml:space="preserve">  </w:t>
      </w:r>
      <w:r w:rsidR="00F8610E">
        <w:t>как для банков, так и для клиентов.</w:t>
      </w:r>
      <w:r w:rsidR="000B7FF9">
        <w:t xml:space="preserve"> Общее число клиентов ДБО </w:t>
      </w:r>
      <w:r w:rsidR="00470145">
        <w:t xml:space="preserve">в период с 2011 по 2013 года </w:t>
      </w:r>
      <w:r w:rsidR="000B7FF9">
        <w:t>возросло в 4,98 раз</w:t>
      </w:r>
      <w:r w:rsidR="00FE0921" w:rsidRPr="00FE0921">
        <w:t xml:space="preserve">, </w:t>
      </w:r>
      <w:r w:rsidR="00FE0921">
        <w:t xml:space="preserve">одним из основных факторов такого роста является увеличение пользователей мобильным и </w:t>
      </w:r>
      <w:r w:rsidR="00FE0921">
        <w:rPr>
          <w:lang w:val="en-US"/>
        </w:rPr>
        <w:t>SMS</w:t>
      </w:r>
      <w:r w:rsidR="00FE0921">
        <w:t>-банкингом (рис 1.2).</w:t>
      </w:r>
    </w:p>
    <w:p w:rsidR="00FE0921" w:rsidRDefault="00FE0921" w:rsidP="00FE0921">
      <w:pPr>
        <w:pStyle w:val="distext"/>
        <w:contextualSpacing/>
      </w:pPr>
    </w:p>
    <w:p w:rsidR="007F5D63" w:rsidRDefault="00FE0921" w:rsidP="00FE0921">
      <w:pPr>
        <w:pStyle w:val="distext"/>
        <w:contextualSpacing/>
      </w:pPr>
      <w:r>
        <w:rPr>
          <w:noProof/>
        </w:rPr>
        <w:drawing>
          <wp:inline distT="0" distB="0" distL="0" distR="0" wp14:anchorId="41F55ABD" wp14:editId="7CA6DB33">
            <wp:extent cx="4874150" cy="2266122"/>
            <wp:effectExtent l="0" t="0" r="22225" b="2032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F5D63" w:rsidRPr="000A4954" w:rsidRDefault="007F5D63" w:rsidP="000A4954">
      <w:pPr>
        <w:pStyle w:val="distext"/>
        <w:ind w:firstLine="0"/>
        <w:contextualSpacing/>
        <w:jc w:val="center"/>
        <w:rPr>
          <w:b/>
          <w:szCs w:val="24"/>
        </w:rPr>
      </w:pPr>
      <w:r w:rsidRPr="000A4954">
        <w:rPr>
          <w:b/>
          <w:szCs w:val="24"/>
        </w:rPr>
        <w:t>Рис</w:t>
      </w:r>
      <w:r w:rsidR="006E6B6F" w:rsidRPr="000A4954">
        <w:rPr>
          <w:b/>
          <w:szCs w:val="24"/>
        </w:rPr>
        <w:t>унок</w:t>
      </w:r>
      <w:r w:rsidRPr="000A4954">
        <w:rPr>
          <w:b/>
          <w:szCs w:val="24"/>
        </w:rPr>
        <w:t xml:space="preserve"> 1.2 Доля пользователей дистанционным банковским обслуживанием по видам систем</w:t>
      </w:r>
      <w:r w:rsidRPr="000A4954">
        <w:rPr>
          <w:rStyle w:val="a8"/>
          <w:b/>
          <w:szCs w:val="24"/>
        </w:rPr>
        <w:footnoteReference w:id="9"/>
      </w:r>
    </w:p>
    <w:p w:rsidR="00867DF0" w:rsidRPr="00304AD1" w:rsidRDefault="00304AD1" w:rsidP="00304AD1">
      <w:pPr>
        <w:pStyle w:val="distext"/>
        <w:contextualSpacing/>
      </w:pPr>
      <w:r>
        <w:lastRenderedPageBreak/>
        <w:t xml:space="preserve">Увеличение количества клиентов мобильного и </w:t>
      </w:r>
      <w:r>
        <w:rPr>
          <w:lang w:val="en-US"/>
        </w:rPr>
        <w:t>SMS</w:t>
      </w:r>
      <w:r>
        <w:t xml:space="preserve">-банкинга </w:t>
      </w:r>
      <w:r w:rsidR="00D20B2E">
        <w:t>обусло</w:t>
      </w:r>
      <w:r>
        <w:t>вл</w:t>
      </w:r>
      <w:r w:rsidR="00D20B2E">
        <w:t xml:space="preserve">ено </w:t>
      </w:r>
      <w:r>
        <w:t xml:space="preserve">ростом пользователей мобильным интернетом. </w:t>
      </w:r>
    </w:p>
    <w:p w:rsidR="007F5D63" w:rsidRDefault="007F5D63" w:rsidP="00304AD1">
      <w:pPr>
        <w:pStyle w:val="distext"/>
        <w:contextualSpacing/>
      </w:pPr>
      <w:r>
        <w:t xml:space="preserve"> На 1 апреля 2013 года лидером по количеству клиентов услуги интернет-банкинга является  небольшой банк «</w:t>
      </w:r>
      <w:r>
        <w:rPr>
          <w:lang w:val="en-US"/>
        </w:rPr>
        <w:t>Samarkand</w:t>
      </w:r>
      <w:r>
        <w:t>». Основную долю клиентов услуги интернет-банкинга, представленная брендом «</w:t>
      </w:r>
      <w:r>
        <w:rPr>
          <w:lang w:val="en-US"/>
        </w:rPr>
        <w:t>SAM</w:t>
      </w:r>
      <w:r w:rsidRPr="00F373F2">
        <w:t>.</w:t>
      </w:r>
      <w:r>
        <w:rPr>
          <w:lang w:val="en-US"/>
        </w:rPr>
        <w:t>online</w:t>
      </w:r>
      <w:r>
        <w:t>» составляют физические лица. Второй и третье место поделили Национальный банк ВЭД и ОАКБ «Хамкорбанк». В отличие от ОАКБ «</w:t>
      </w:r>
      <w:r>
        <w:rPr>
          <w:lang w:val="en-US"/>
        </w:rPr>
        <w:t>Samarkand</w:t>
      </w:r>
      <w:r>
        <w:t>» основную долю клиентов дистанционного банковского обслуживания данных банков соста</w:t>
      </w:r>
      <w:r w:rsidR="00304AD1">
        <w:t>вляют юридические лица рис. (1.3).</w:t>
      </w:r>
    </w:p>
    <w:p w:rsidR="007F5D63" w:rsidRDefault="007F5D63" w:rsidP="00C977D5">
      <w:pPr>
        <w:pStyle w:val="distext"/>
        <w:contextualSpacing/>
      </w:pPr>
    </w:p>
    <w:p w:rsidR="007F5D63" w:rsidRPr="001B3ED2" w:rsidRDefault="00421FDE" w:rsidP="001B3ED2">
      <w:pPr>
        <w:pStyle w:val="distext"/>
        <w:ind w:firstLine="0"/>
        <w:contextualSpacing/>
      </w:pPr>
      <w:r>
        <w:rPr>
          <w:noProof/>
        </w:rPr>
        <w:drawing>
          <wp:inline distT="0" distB="0" distL="0" distR="0" wp14:anchorId="739E1330" wp14:editId="67EDA1B1">
            <wp:extent cx="5760085" cy="3380907"/>
            <wp:effectExtent l="0" t="0" r="12065" b="1016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F5D63" w:rsidRPr="000A4954" w:rsidRDefault="007F5D63" w:rsidP="00D20B2E">
      <w:pPr>
        <w:pStyle w:val="distext"/>
        <w:ind w:firstLine="0"/>
        <w:contextualSpacing/>
        <w:jc w:val="center"/>
        <w:rPr>
          <w:b/>
          <w:szCs w:val="24"/>
        </w:rPr>
      </w:pPr>
      <w:r w:rsidRPr="000A4954">
        <w:rPr>
          <w:b/>
          <w:szCs w:val="24"/>
        </w:rPr>
        <w:t xml:space="preserve">Рисунок 1.3  </w:t>
      </w:r>
      <w:r w:rsidR="00421FDE" w:rsidRPr="000A4954">
        <w:rPr>
          <w:b/>
          <w:szCs w:val="24"/>
        </w:rPr>
        <w:t xml:space="preserve">Доля </w:t>
      </w:r>
      <w:r w:rsidRPr="000A4954">
        <w:rPr>
          <w:b/>
          <w:szCs w:val="24"/>
        </w:rPr>
        <w:t xml:space="preserve">пользователей систем интернет-банкинга и </w:t>
      </w:r>
      <w:r w:rsidR="00421FDE" w:rsidRPr="000A4954">
        <w:rPr>
          <w:b/>
          <w:szCs w:val="24"/>
        </w:rPr>
        <w:t>«</w:t>
      </w:r>
      <w:r w:rsidRPr="000A4954">
        <w:rPr>
          <w:b/>
          <w:szCs w:val="24"/>
        </w:rPr>
        <w:t>банк-клиента</w:t>
      </w:r>
      <w:r w:rsidR="00421FDE" w:rsidRPr="000A4954">
        <w:rPr>
          <w:b/>
          <w:szCs w:val="24"/>
        </w:rPr>
        <w:t>» на рынке дистанционного банковского обслуживания</w:t>
      </w:r>
      <w:r w:rsidRPr="000A4954">
        <w:rPr>
          <w:rStyle w:val="a8"/>
          <w:b/>
          <w:szCs w:val="24"/>
        </w:rPr>
        <w:footnoteReference w:id="10"/>
      </w:r>
    </w:p>
    <w:p w:rsidR="000F5EA4" w:rsidRPr="0086137C" w:rsidRDefault="000F5EA4" w:rsidP="000F5EA4">
      <w:pPr>
        <w:pStyle w:val="distext"/>
        <w:spacing w:after="0"/>
        <w:ind w:firstLine="0"/>
        <w:contextualSpacing/>
        <w:jc w:val="left"/>
        <w:rPr>
          <w:b/>
          <w:sz w:val="24"/>
          <w:szCs w:val="24"/>
        </w:rPr>
      </w:pPr>
    </w:p>
    <w:p w:rsidR="007F5D63" w:rsidRDefault="007F5D63" w:rsidP="004D5103">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Как видно на рис. 1.3</w:t>
      </w:r>
      <w:r w:rsidRPr="006E29E8">
        <w:rPr>
          <w:rFonts w:ascii="Times New Roman" w:hAnsi="Times New Roman"/>
          <w:sz w:val="28"/>
          <w:szCs w:val="28"/>
          <w:shd w:val="clear" w:color="auto" w:fill="FFFFFF"/>
        </w:rPr>
        <w:t xml:space="preserve">, пять банков-лидеров в области дистанционного банковского обслуживания посредством систем интернет-банкинга и «банк-клиента» занимают 50% рынка в Узбекистане. Наибольшее </w:t>
      </w:r>
      <w:r w:rsidRPr="006E29E8">
        <w:rPr>
          <w:rFonts w:ascii="Times New Roman" w:hAnsi="Times New Roman"/>
          <w:sz w:val="28"/>
          <w:szCs w:val="28"/>
          <w:shd w:val="clear" w:color="auto" w:fill="FFFFFF"/>
        </w:rPr>
        <w:lastRenderedPageBreak/>
        <w:t xml:space="preserve">количество клиентов </w:t>
      </w:r>
      <w:r w:rsidR="00D20B2E">
        <w:rPr>
          <w:rFonts w:ascii="Times New Roman" w:hAnsi="Times New Roman"/>
          <w:sz w:val="28"/>
          <w:szCs w:val="28"/>
          <w:shd w:val="clear" w:color="auto" w:fill="FFFFFF"/>
        </w:rPr>
        <w:t xml:space="preserve">мобильным и </w:t>
      </w:r>
      <w:r w:rsidR="00D20B2E">
        <w:rPr>
          <w:rFonts w:ascii="Times New Roman" w:hAnsi="Times New Roman"/>
          <w:sz w:val="28"/>
          <w:szCs w:val="28"/>
          <w:shd w:val="clear" w:color="auto" w:fill="FFFFFF"/>
          <w:lang w:val="en-US"/>
        </w:rPr>
        <w:t>SMS</w:t>
      </w:r>
      <w:r w:rsidR="00D20B2E" w:rsidRPr="00D20B2E">
        <w:rPr>
          <w:rFonts w:ascii="Times New Roman" w:hAnsi="Times New Roman"/>
          <w:sz w:val="28"/>
          <w:szCs w:val="28"/>
          <w:shd w:val="clear" w:color="auto" w:fill="FFFFFF"/>
        </w:rPr>
        <w:t>-</w:t>
      </w:r>
      <w:r w:rsidR="00D20B2E">
        <w:rPr>
          <w:rFonts w:ascii="Times New Roman" w:hAnsi="Times New Roman"/>
          <w:sz w:val="28"/>
          <w:szCs w:val="28"/>
          <w:shd w:val="clear" w:color="auto" w:fill="FFFFFF"/>
        </w:rPr>
        <w:t xml:space="preserve">банкингом </w:t>
      </w:r>
      <w:r w:rsidRPr="006E29E8">
        <w:rPr>
          <w:rFonts w:ascii="Times New Roman" w:hAnsi="Times New Roman"/>
          <w:sz w:val="28"/>
          <w:szCs w:val="28"/>
          <w:shd w:val="clear" w:color="auto" w:fill="FFFFFF"/>
        </w:rPr>
        <w:t xml:space="preserve">удалось привлечь </w:t>
      </w:r>
      <w:r>
        <w:rPr>
          <w:rFonts w:ascii="Times New Roman" w:hAnsi="Times New Roman"/>
          <w:sz w:val="28"/>
          <w:szCs w:val="28"/>
          <w:shd w:val="clear" w:color="auto" w:fill="FFFFFF"/>
        </w:rPr>
        <w:t>пяти</w:t>
      </w:r>
      <w:r w:rsidRPr="006E29E8">
        <w:rPr>
          <w:rFonts w:ascii="Times New Roman" w:hAnsi="Times New Roman"/>
          <w:sz w:val="28"/>
          <w:szCs w:val="28"/>
          <w:shd w:val="clear" w:color="auto" w:fill="FFFFFF"/>
        </w:rPr>
        <w:t xml:space="preserve"> банкам: Национальный банк ВЭД, АИКБ "Ипотека-банк", ОАКБ "Микрокредитбанк" и ОАКБ "Кишлок курилиш банк"</w:t>
      </w:r>
      <w:r>
        <w:rPr>
          <w:rFonts w:ascii="Times New Roman" w:hAnsi="Times New Roman"/>
          <w:sz w:val="28"/>
          <w:szCs w:val="28"/>
          <w:shd w:val="clear" w:color="auto" w:fill="FFFFFF"/>
        </w:rPr>
        <w:t xml:space="preserve"> и ГАКБ «Асака». </w:t>
      </w:r>
    </w:p>
    <w:p w:rsidR="003E7F70" w:rsidRDefault="007F5D63" w:rsidP="003909AE">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В результате анализа рынка дистанционного банковского обслуживания, можно сделать вывод, что сегодня большое внимание уделяется развитию ДБО банками и государством.  </w:t>
      </w:r>
    </w:p>
    <w:p w:rsidR="007F5D63" w:rsidRDefault="007F5D63" w:rsidP="003909AE">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На сегодняшний день в трудах зарубежных авторов существуют различные подходы к определению понятия «интернет-банкинг». </w:t>
      </w:r>
    </w:p>
    <w:p w:rsidR="007F5D63" w:rsidRDefault="007F5D63" w:rsidP="00717E7E">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Жарковская Е.П. характеризует интернет-банкинг как возможность совершения всех  стандартных операций, которые могут быть осуществлены клиентом в офисе банка (за исключением операции с наличными), через сеть Интернет.</w:t>
      </w:r>
      <w:r>
        <w:rPr>
          <w:rStyle w:val="a8"/>
          <w:rFonts w:ascii="Times New Roman" w:hAnsi="Times New Roman"/>
          <w:sz w:val="28"/>
          <w:szCs w:val="28"/>
          <w:shd w:val="clear" w:color="auto" w:fill="FFFFFF"/>
        </w:rPr>
        <w:footnoteReference w:id="11"/>
      </w:r>
      <w:r>
        <w:rPr>
          <w:rFonts w:ascii="Times New Roman" w:hAnsi="Times New Roman"/>
          <w:sz w:val="28"/>
          <w:szCs w:val="28"/>
          <w:shd w:val="clear" w:color="auto" w:fill="FFFFFF"/>
        </w:rPr>
        <w:t xml:space="preserve"> Определение в целом отражает суть интернет-банкинга, однако, по мнению автора необходимо уточнить используется ли специальное программное обеспечение для осуществления связи клиента с банком или используются  стандартные средства браузера, так как в системе «клиент-банк», требующей установки специального программного обеспечения в качестве коммуникационного канала между клиентами и банком может применяться сеть Интернет.</w:t>
      </w:r>
    </w:p>
    <w:p w:rsidR="007F5D63" w:rsidRPr="000C3F0A" w:rsidRDefault="007F5D63" w:rsidP="00717E7E">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В учебнике «Банковское дело» под редакцией Г.Г. Коробовой интернет-банкинг характеризуется как представление клиентам различных банковских услуг посредством сети Интернет с помощью специального программно-аппаратного комплекса.</w:t>
      </w:r>
      <w:r>
        <w:rPr>
          <w:rStyle w:val="a8"/>
          <w:rFonts w:ascii="Times New Roman" w:hAnsi="Times New Roman"/>
          <w:sz w:val="28"/>
          <w:szCs w:val="28"/>
          <w:shd w:val="clear" w:color="auto" w:fill="FFFFFF"/>
        </w:rPr>
        <w:footnoteReference w:id="12"/>
      </w:r>
      <w:r>
        <w:rPr>
          <w:rFonts w:ascii="Times New Roman" w:hAnsi="Times New Roman"/>
          <w:sz w:val="28"/>
          <w:szCs w:val="28"/>
          <w:shd w:val="clear" w:color="auto" w:fill="FFFFFF"/>
        </w:rPr>
        <w:t xml:space="preserve"> В данной книге автор относит систему «клиент-банк», в которой в качестве коммуникационного канала используется сеть Интернет к понятию «интернет-банкинга». </w:t>
      </w:r>
    </w:p>
    <w:p w:rsidR="007F5D63" w:rsidRDefault="007F5D63" w:rsidP="00F8359B">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В учебнике «Банковские технологии» под редакцией В.В. Дика дается определение интернет-банкинга как способа оказания банковских услуг через Интернет и далее подчеркивается, что главным критерием того, является ли банковская услуга интернет-банкингом, - </w:t>
      </w:r>
      <w:r w:rsidRPr="006679A6">
        <w:rPr>
          <w:rFonts w:ascii="Times New Roman" w:hAnsi="Times New Roman"/>
          <w:sz w:val="28"/>
          <w:szCs w:val="28"/>
          <w:shd w:val="clear" w:color="auto" w:fill="FFFFFF"/>
        </w:rPr>
        <w:t xml:space="preserve">это использование </w:t>
      </w:r>
      <w:r w:rsidRPr="006679A6">
        <w:rPr>
          <w:rFonts w:ascii="Times New Roman" w:hAnsi="Times New Roman"/>
          <w:sz w:val="28"/>
          <w:szCs w:val="28"/>
          <w:shd w:val="clear" w:color="auto" w:fill="FFFFFF"/>
        </w:rPr>
        <w:lastRenderedPageBreak/>
        <w:t>протоколов и стандартов Интернета для взаимодействия коммерческого банка со своими клиентами.</w:t>
      </w:r>
      <w:r w:rsidRPr="00F8359B">
        <w:rPr>
          <w:vertAlign w:val="superscript"/>
        </w:rPr>
        <w:footnoteReference w:id="13"/>
      </w:r>
    </w:p>
    <w:p w:rsidR="007F5D63" w:rsidRPr="00E336F9" w:rsidRDefault="007F5D63" w:rsidP="00CA5EB3">
      <w:pPr>
        <w:shd w:val="clear" w:color="auto" w:fill="FFFFFF"/>
        <w:spacing w:after="0" w:line="360" w:lineRule="auto"/>
        <w:ind w:firstLine="567"/>
        <w:jc w:val="both"/>
        <w:rPr>
          <w:rFonts w:ascii="Times New Roman" w:hAnsi="Times New Roman"/>
          <w:sz w:val="28"/>
          <w:szCs w:val="28"/>
          <w:shd w:val="clear" w:color="auto" w:fill="FFFFFF"/>
        </w:rPr>
      </w:pPr>
      <w:r w:rsidRPr="00E336F9">
        <w:rPr>
          <w:rFonts w:ascii="Times New Roman" w:hAnsi="Times New Roman"/>
          <w:sz w:val="28"/>
          <w:szCs w:val="28"/>
          <w:shd w:val="clear" w:color="auto" w:fill="FFFFFF"/>
        </w:rPr>
        <w:t>В свою очеред</w:t>
      </w:r>
      <w:r>
        <w:rPr>
          <w:rFonts w:ascii="Times New Roman" w:hAnsi="Times New Roman"/>
          <w:sz w:val="28"/>
          <w:szCs w:val="28"/>
          <w:shd w:val="clear" w:color="auto" w:fill="FFFFFF"/>
        </w:rPr>
        <w:t>ь с экономической точки зрения и</w:t>
      </w:r>
      <w:r w:rsidRPr="00E336F9">
        <w:rPr>
          <w:rFonts w:ascii="Times New Roman" w:hAnsi="Times New Roman"/>
          <w:sz w:val="28"/>
          <w:szCs w:val="28"/>
          <w:shd w:val="clear" w:color="auto" w:fill="FFFFFF"/>
        </w:rPr>
        <w:t>нтернет-банкинг (в широком толковании данного понятия) представляет собой систему предоставления (с применением того или иного программного обеспечения) различ</w:t>
      </w:r>
      <w:r>
        <w:rPr>
          <w:rFonts w:ascii="Times New Roman" w:hAnsi="Times New Roman"/>
          <w:sz w:val="28"/>
          <w:szCs w:val="28"/>
          <w:shd w:val="clear" w:color="auto" w:fill="FFFFFF"/>
        </w:rPr>
        <w:t>ных услуг банка либо оператора и</w:t>
      </w:r>
      <w:r w:rsidRPr="00E336F9">
        <w:rPr>
          <w:rFonts w:ascii="Times New Roman" w:hAnsi="Times New Roman"/>
          <w:sz w:val="28"/>
          <w:szCs w:val="28"/>
          <w:shd w:val="clear" w:color="auto" w:fill="FFFFFF"/>
        </w:rPr>
        <w:t xml:space="preserve">нтернет-банкинга по предоставлению доступа к счету клиента через Интернет (с использованием сети Интернет) и осуществлению расчетов в режиме реального времени. </w:t>
      </w:r>
    </w:p>
    <w:p w:rsidR="007F5D63" w:rsidRPr="00E336F9" w:rsidRDefault="007F5D63" w:rsidP="00CA5EB3">
      <w:pPr>
        <w:shd w:val="clear" w:color="auto" w:fill="FFFFFF"/>
        <w:spacing w:after="0" w:line="360" w:lineRule="auto"/>
        <w:ind w:firstLine="567"/>
        <w:jc w:val="both"/>
        <w:rPr>
          <w:rFonts w:ascii="Times New Roman" w:hAnsi="Times New Roman"/>
          <w:sz w:val="28"/>
          <w:szCs w:val="28"/>
          <w:shd w:val="clear" w:color="auto" w:fill="FFFFFF"/>
        </w:rPr>
      </w:pPr>
      <w:r w:rsidRPr="00E336F9">
        <w:rPr>
          <w:rFonts w:ascii="Times New Roman" w:hAnsi="Times New Roman"/>
          <w:sz w:val="28"/>
          <w:szCs w:val="28"/>
          <w:shd w:val="clear" w:color="auto" w:fill="FFFFFF"/>
        </w:rPr>
        <w:t>При рассм</w:t>
      </w:r>
      <w:r>
        <w:rPr>
          <w:rFonts w:ascii="Times New Roman" w:hAnsi="Times New Roman"/>
          <w:sz w:val="28"/>
          <w:szCs w:val="28"/>
          <w:shd w:val="clear" w:color="auto" w:fill="FFFFFF"/>
        </w:rPr>
        <w:t>отрении экономических аспектов и</w:t>
      </w:r>
      <w:r w:rsidRPr="00E336F9">
        <w:rPr>
          <w:rFonts w:ascii="Times New Roman" w:hAnsi="Times New Roman"/>
          <w:sz w:val="28"/>
          <w:szCs w:val="28"/>
          <w:shd w:val="clear" w:color="auto" w:fill="FFFFFF"/>
        </w:rPr>
        <w:t>нтернет-банкинга в его узком смысле в качестве предмета выступает определенный круг экономических модулей (например, способов осуществления платежей в сети Интернет), в совокупности определяющих какой-либо один из видов финансовой или банковской деятельности, направленной на извлечение прибыли и осуществляемой с использованием сети Интернет.</w:t>
      </w:r>
      <w:r>
        <w:rPr>
          <w:rStyle w:val="a8"/>
          <w:rFonts w:ascii="Times New Roman" w:hAnsi="Times New Roman"/>
          <w:sz w:val="28"/>
          <w:szCs w:val="28"/>
          <w:shd w:val="clear" w:color="auto" w:fill="FFFFFF"/>
        </w:rPr>
        <w:footnoteReference w:id="14"/>
      </w:r>
    </w:p>
    <w:p w:rsidR="007F5D63" w:rsidRPr="006E29E8" w:rsidRDefault="007F5D63" w:rsidP="00243EF5">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Изучив различные подходы к определению интернет-банкинга, а также учитывая современные тенденции и перспективы развития интернет-банкинга, автором выдвигается следующее определение: </w:t>
      </w:r>
      <w:r w:rsidRPr="002E77BC">
        <w:rPr>
          <w:rFonts w:ascii="Times New Roman" w:hAnsi="Times New Roman"/>
          <w:i/>
          <w:sz w:val="28"/>
          <w:szCs w:val="28"/>
          <w:shd w:val="clear" w:color="auto" w:fill="FFFFFF"/>
        </w:rPr>
        <w:t>интернет-банкинг –  способ удаленного доступа ко всем  видам банковских операций, за исключением операций с наличными денежными средствами, использующий протоколы и стандарты Интернета без установки специального программного обеспечения для взаимодействия клиента с банком.</w:t>
      </w:r>
    </w:p>
    <w:p w:rsidR="007F5D63" w:rsidRDefault="007F5D63" w:rsidP="00892A7C">
      <w:pPr>
        <w:spacing w:after="0" w:line="360" w:lineRule="auto"/>
        <w:ind w:firstLine="567"/>
        <w:jc w:val="both"/>
        <w:rPr>
          <w:rFonts w:ascii="Times New Roman" w:hAnsi="Times New Roman"/>
          <w:sz w:val="28"/>
          <w:szCs w:val="28"/>
          <w:shd w:val="clear" w:color="auto" w:fill="FFFFFF"/>
        </w:rPr>
      </w:pPr>
      <w:r w:rsidRPr="009B01BD">
        <w:rPr>
          <w:rFonts w:ascii="Times New Roman" w:hAnsi="Times New Roman"/>
          <w:sz w:val="28"/>
          <w:szCs w:val="28"/>
          <w:shd w:val="clear" w:color="auto" w:fill="FFFFFF"/>
        </w:rPr>
        <w:t xml:space="preserve">Ситуация на рынке банковских услуг такова, что сейчас все больше банков </w:t>
      </w:r>
      <w:r>
        <w:rPr>
          <w:rFonts w:ascii="Times New Roman" w:hAnsi="Times New Roman"/>
          <w:sz w:val="28"/>
          <w:szCs w:val="28"/>
          <w:shd w:val="clear" w:color="auto" w:fill="FFFFFF"/>
        </w:rPr>
        <w:t xml:space="preserve">уделяют повышенное внимание развитию дистанционных банковских услуг, так как наличие услуги интернет-банкинга, является важным конкурентным преимуществом. Для успешного развития услуги </w:t>
      </w:r>
      <w:r>
        <w:rPr>
          <w:rFonts w:ascii="Times New Roman" w:hAnsi="Times New Roman"/>
          <w:sz w:val="28"/>
          <w:szCs w:val="28"/>
          <w:shd w:val="clear" w:color="auto" w:fill="FFFFFF"/>
        </w:rPr>
        <w:lastRenderedPageBreak/>
        <w:t>интернет-банкинга необходимо проводить мониторинг и прогнозировать развитие рынка дистанционных банковских услуг.</w:t>
      </w:r>
    </w:p>
    <w:p w:rsidR="007F5D63" w:rsidRDefault="007F5D63" w:rsidP="00892A7C">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На сегодняшний день в Узбекистане 93% банков предоставляют услугу интернет-банкинга для юридических лиц и 28% - для физических лиц</w:t>
      </w:r>
      <w:r w:rsidR="0068153B">
        <w:rPr>
          <w:rFonts w:ascii="Times New Roman" w:hAnsi="Times New Roman"/>
          <w:sz w:val="28"/>
          <w:szCs w:val="28"/>
          <w:shd w:val="clear" w:color="auto" w:fill="FFFFFF"/>
        </w:rPr>
        <w:t xml:space="preserve"> (рис 1.4)</w:t>
      </w:r>
      <w:r>
        <w:rPr>
          <w:rFonts w:ascii="Times New Roman" w:hAnsi="Times New Roman"/>
          <w:sz w:val="28"/>
          <w:szCs w:val="28"/>
          <w:shd w:val="clear" w:color="auto" w:fill="FFFFFF"/>
        </w:rPr>
        <w:t>.</w:t>
      </w:r>
    </w:p>
    <w:p w:rsidR="00495850" w:rsidRDefault="00495850" w:rsidP="00892A7C">
      <w:pPr>
        <w:spacing w:after="0" w:line="360" w:lineRule="auto"/>
        <w:ind w:firstLine="567"/>
        <w:jc w:val="both"/>
        <w:rPr>
          <w:rFonts w:ascii="Times New Roman" w:hAnsi="Times New Roman"/>
          <w:sz w:val="28"/>
          <w:szCs w:val="28"/>
          <w:shd w:val="clear" w:color="auto" w:fill="FFFFFF"/>
        </w:rPr>
      </w:pPr>
    </w:p>
    <w:p w:rsidR="007F5D63" w:rsidRDefault="00495850" w:rsidP="00495850">
      <w:pPr>
        <w:spacing w:after="0" w:line="360" w:lineRule="auto"/>
        <w:ind w:firstLine="567"/>
        <w:jc w:val="both"/>
        <w:rPr>
          <w:rFonts w:ascii="Times New Roman" w:hAnsi="Times New Roman"/>
          <w:sz w:val="28"/>
          <w:szCs w:val="28"/>
          <w:shd w:val="clear" w:color="auto" w:fill="FFFFFF"/>
        </w:rPr>
      </w:pPr>
      <w:r>
        <w:rPr>
          <w:noProof/>
        </w:rPr>
        <mc:AlternateContent>
          <mc:Choice Requires="wpg">
            <w:drawing>
              <wp:anchor distT="0" distB="0" distL="114300" distR="114300" simplePos="0" relativeHeight="251642368" behindDoc="0" locked="0" layoutInCell="1" allowOverlap="1" wp14:anchorId="0F7912B2" wp14:editId="32CEF442">
                <wp:simplePos x="0" y="0"/>
                <wp:positionH relativeFrom="column">
                  <wp:posOffset>359051</wp:posOffset>
                </wp:positionH>
                <wp:positionV relativeFrom="paragraph">
                  <wp:posOffset>87464</wp:posOffset>
                </wp:positionV>
                <wp:extent cx="4961499" cy="314325"/>
                <wp:effectExtent l="0" t="0" r="10795" b="28575"/>
                <wp:wrapNone/>
                <wp:docPr id="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1499" cy="314325"/>
                          <a:chOff x="2258" y="5337"/>
                          <a:chExt cx="7733" cy="495"/>
                        </a:xfrm>
                      </wpg:grpSpPr>
                      <wps:wsp>
                        <wps:cNvPr id="52" name="Rectangle 3"/>
                        <wps:cNvSpPr>
                          <a:spLocks noChangeArrowheads="1"/>
                        </wps:cNvSpPr>
                        <wps:spPr bwMode="auto">
                          <a:xfrm>
                            <a:off x="2258" y="5337"/>
                            <a:ext cx="3829" cy="495"/>
                          </a:xfrm>
                          <a:prstGeom prst="rect">
                            <a:avLst/>
                          </a:prstGeom>
                          <a:solidFill>
                            <a:srgbClr val="FFFFFF"/>
                          </a:solidFill>
                          <a:ln w="9525">
                            <a:solidFill>
                              <a:srgbClr val="000000"/>
                            </a:solidFill>
                            <a:miter lim="800000"/>
                            <a:headEnd/>
                            <a:tailEnd/>
                          </a:ln>
                        </wps:spPr>
                        <wps:txbx>
                          <w:txbxContent>
                            <w:p w:rsidR="004C2098" w:rsidRDefault="004C2098" w:rsidP="006E0A54">
                              <w:pPr>
                                <w:jc w:val="center"/>
                              </w:pPr>
                              <w:r>
                                <w:t>Юридические лица</w:t>
                              </w:r>
                            </w:p>
                          </w:txbxContent>
                        </wps:txbx>
                        <wps:bodyPr rot="0" vert="horz" wrap="square" lIns="91440" tIns="45720" rIns="91440" bIns="45720" anchor="t" anchorCtr="0" upright="1">
                          <a:noAutofit/>
                        </wps:bodyPr>
                      </wps:wsp>
                      <wps:wsp>
                        <wps:cNvPr id="53" name="Rectangle 4"/>
                        <wps:cNvSpPr>
                          <a:spLocks noChangeArrowheads="1"/>
                        </wps:cNvSpPr>
                        <wps:spPr bwMode="auto">
                          <a:xfrm>
                            <a:off x="6087" y="5337"/>
                            <a:ext cx="3904" cy="495"/>
                          </a:xfrm>
                          <a:prstGeom prst="rect">
                            <a:avLst/>
                          </a:prstGeom>
                          <a:solidFill>
                            <a:srgbClr val="FFFFFF"/>
                          </a:solidFill>
                          <a:ln w="9525">
                            <a:solidFill>
                              <a:srgbClr val="000000"/>
                            </a:solidFill>
                            <a:miter lim="800000"/>
                            <a:headEnd/>
                            <a:tailEnd/>
                          </a:ln>
                        </wps:spPr>
                        <wps:txbx>
                          <w:txbxContent>
                            <w:p w:rsidR="004C2098" w:rsidRDefault="004C2098" w:rsidP="006E0A54">
                              <w:pPr>
                                <w:jc w:val="center"/>
                              </w:pPr>
                              <w:r>
                                <w:t>Физические лица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28.25pt;margin-top:6.9pt;width:390.65pt;height:24.75pt;z-index:251642368" coordorigin="2258,5337" coordsize="773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">
                <v:rect id="Rectangle 3" o:spid="_x0000_s1027" style="position:absolute;left:2258;top:5337;width:3829;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DB737D" w:rsidRDefault="00DB737D" w:rsidP="006E0A54">
                        <w:pPr>
                          <w:jc w:val="center"/>
                        </w:pPr>
                        <w:r>
                          <w:t>Юридические лица</w:t>
                        </w:r>
                      </w:p>
                    </w:txbxContent>
                  </v:textbox>
                </v:rect>
                <v:rect id="Rectangle 4" o:spid="_x0000_s1028" style="position:absolute;left:6087;top:5337;width:390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DB737D" w:rsidRDefault="00DB737D" w:rsidP="006E0A54">
                        <w:pPr>
                          <w:jc w:val="center"/>
                        </w:pPr>
                        <w:r>
                          <w:t>Физические лица</w:t>
                        </w:r>
                      </w:p>
                    </w:txbxContent>
                  </v:textbox>
                </v:rect>
              </v:group>
            </w:pict>
          </mc:Fallback>
        </mc:AlternateContent>
      </w:r>
    </w:p>
    <w:p w:rsidR="007F5D63" w:rsidRPr="009B01BD" w:rsidRDefault="0044572E" w:rsidP="00892A7C">
      <w:pPr>
        <w:spacing w:line="360" w:lineRule="auto"/>
        <w:ind w:firstLine="567"/>
        <w:jc w:val="both"/>
        <w:rPr>
          <w:rFonts w:ascii="Times New Roman" w:hAnsi="Times New Roman"/>
          <w:sz w:val="28"/>
          <w:szCs w:val="28"/>
          <w:shd w:val="clear" w:color="auto" w:fill="FFFFFF"/>
        </w:rPr>
      </w:pPr>
      <w:r>
        <w:rPr>
          <w:noProof/>
        </w:rPr>
        <w:drawing>
          <wp:inline distT="0" distB="0" distL="0" distR="0" wp14:anchorId="293DFD0D" wp14:editId="4A21AD8B">
            <wp:extent cx="2433320" cy="1949450"/>
            <wp:effectExtent l="0" t="0" r="24130" b="1270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rPr>
        <w:drawing>
          <wp:inline distT="0" distB="0" distL="0" distR="0" wp14:anchorId="4EF035BB" wp14:editId="704A2437">
            <wp:extent cx="2504810" cy="1948069"/>
            <wp:effectExtent l="0" t="0" r="10160" b="1460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F5EA4" w:rsidRPr="00F4775F" w:rsidRDefault="007F5D63" w:rsidP="003E7F70">
      <w:pPr>
        <w:spacing w:after="0" w:line="360" w:lineRule="auto"/>
        <w:ind w:firstLine="567"/>
        <w:jc w:val="center"/>
        <w:rPr>
          <w:rFonts w:ascii="Times New Roman" w:hAnsi="Times New Roman"/>
          <w:b/>
          <w:color w:val="000000"/>
          <w:sz w:val="28"/>
          <w:szCs w:val="24"/>
        </w:rPr>
      </w:pPr>
      <w:r w:rsidRPr="00F4775F">
        <w:rPr>
          <w:rFonts w:ascii="Times New Roman" w:hAnsi="Times New Roman"/>
          <w:b/>
          <w:color w:val="000000"/>
          <w:sz w:val="28"/>
          <w:szCs w:val="24"/>
        </w:rPr>
        <w:t>Рисунок 1.4 Доля банков предоставляющих услуги интернет-банкинга</w:t>
      </w:r>
      <w:r w:rsidRPr="00F4775F">
        <w:rPr>
          <w:rStyle w:val="a8"/>
          <w:rFonts w:ascii="Times New Roman" w:hAnsi="Times New Roman"/>
          <w:b/>
          <w:color w:val="000000"/>
          <w:sz w:val="28"/>
          <w:szCs w:val="24"/>
        </w:rPr>
        <w:footnoteReference w:id="15"/>
      </w:r>
    </w:p>
    <w:p w:rsidR="000F5EA4" w:rsidRPr="00492A9D" w:rsidRDefault="000F5EA4" w:rsidP="00C41127">
      <w:pPr>
        <w:spacing w:after="0" w:line="360" w:lineRule="auto"/>
        <w:ind w:firstLine="567"/>
        <w:rPr>
          <w:rFonts w:ascii="Times New Roman" w:hAnsi="Times New Roman"/>
          <w:b/>
          <w:color w:val="000000"/>
          <w:sz w:val="24"/>
          <w:szCs w:val="24"/>
        </w:rPr>
      </w:pPr>
    </w:p>
    <w:p w:rsidR="007F5D63" w:rsidRDefault="007F5D63" w:rsidP="00C41127">
      <w:pPr>
        <w:spacing w:after="0" w:line="336" w:lineRule="auto"/>
        <w:ind w:firstLine="567"/>
        <w:jc w:val="both"/>
        <w:rPr>
          <w:rFonts w:ascii="Times New Roman" w:hAnsi="Times New Roman"/>
          <w:sz w:val="28"/>
          <w:szCs w:val="28"/>
        </w:rPr>
      </w:pPr>
      <w:r>
        <w:rPr>
          <w:rFonts w:ascii="Times New Roman" w:hAnsi="Times New Roman"/>
          <w:sz w:val="28"/>
          <w:szCs w:val="28"/>
        </w:rPr>
        <w:t xml:space="preserve">Процент предложения услуги интернет-банкинга юридическим лицам значительно выше, чем физическим лицам. Причинами не популярности услуги интернет-банкинга для физических лиц являются: отсутствие информации в СМИ, ограниченный функционал, заключающийся в возможности просмотра движений по счету и оплаты за услуги сотовой и фиксированной связи, небольшое количество интернет-магазинов и отсутствие возможности оплаты за товары и услуги с помощью систем интернет-банкинга.  </w:t>
      </w:r>
    </w:p>
    <w:p w:rsidR="007F5D63" w:rsidRDefault="007F5D63" w:rsidP="00C41127">
      <w:pPr>
        <w:pStyle w:val="distext"/>
        <w:contextualSpacing/>
      </w:pPr>
      <w:r>
        <w:t xml:space="preserve">Процесс развития услуги интернет-банкинга набирает обороты, появление </w:t>
      </w:r>
      <w:r w:rsidR="003B0CA0">
        <w:t>которой</w:t>
      </w:r>
      <w:r>
        <w:t xml:space="preserve"> было бы не возможным без наличия ряда преимуществ. Преимущества услуги нужно рассматривать с позиций, как</w:t>
      </w:r>
      <w:r w:rsidR="003E7F70">
        <w:t xml:space="preserve"> клиентов, так и самих банков (табл.1.1).</w:t>
      </w:r>
    </w:p>
    <w:p w:rsidR="007F5D63" w:rsidRPr="006241EB" w:rsidRDefault="007F5D63" w:rsidP="001874B9">
      <w:pPr>
        <w:pStyle w:val="distext"/>
        <w:contextualSpacing/>
        <w:jc w:val="right"/>
        <w:rPr>
          <w:b/>
        </w:rPr>
      </w:pPr>
      <w:r w:rsidRPr="006241EB">
        <w:rPr>
          <w:b/>
        </w:rPr>
        <w:lastRenderedPageBreak/>
        <w:t>Таблица 1.1</w:t>
      </w:r>
    </w:p>
    <w:p w:rsidR="007F5D63" w:rsidRPr="006241EB" w:rsidRDefault="007F5D63" w:rsidP="003E7F70">
      <w:pPr>
        <w:pStyle w:val="distext"/>
        <w:contextualSpacing/>
        <w:jc w:val="center"/>
        <w:rPr>
          <w:b/>
        </w:rPr>
      </w:pPr>
      <w:r w:rsidRPr="006241EB">
        <w:rPr>
          <w:b/>
        </w:rPr>
        <w:t>Конкурентные преимущества услуги интернет-банкинга</w:t>
      </w:r>
      <w:r w:rsidR="00E814AB">
        <w:rPr>
          <w:b/>
        </w:rPr>
        <w:t xml:space="preserve"> для физических лиц</w:t>
      </w:r>
      <w:r w:rsidRPr="006241EB">
        <w:rPr>
          <w:rStyle w:val="a8"/>
          <w:b/>
        </w:rPr>
        <w:footnoteReference w:id="16"/>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3"/>
        <w:gridCol w:w="4644"/>
      </w:tblGrid>
      <w:tr w:rsidR="007F5D63" w:rsidRPr="004D5452" w:rsidTr="003E7F70">
        <w:trPr>
          <w:trHeight w:val="374"/>
        </w:trPr>
        <w:tc>
          <w:tcPr>
            <w:tcW w:w="4643" w:type="dxa"/>
            <w:shd w:val="clear" w:color="auto" w:fill="92D050"/>
            <w:vAlign w:val="center"/>
          </w:tcPr>
          <w:p w:rsidR="007F5D63" w:rsidRPr="004D5452" w:rsidRDefault="007F5D63" w:rsidP="004D5452">
            <w:pPr>
              <w:pStyle w:val="2"/>
              <w:spacing w:line="240" w:lineRule="auto"/>
              <w:jc w:val="center"/>
              <w:rPr>
                <w:rFonts w:ascii="Times New Roman" w:hAnsi="Times New Roman"/>
                <w:i/>
                <w:color w:val="auto"/>
                <w:sz w:val="28"/>
                <w:szCs w:val="28"/>
              </w:rPr>
            </w:pPr>
            <w:r w:rsidRPr="004D5452">
              <w:rPr>
                <w:rFonts w:ascii="Times New Roman" w:hAnsi="Times New Roman"/>
                <w:i/>
                <w:color w:val="auto"/>
                <w:sz w:val="28"/>
                <w:szCs w:val="28"/>
              </w:rPr>
              <w:t>Для клиентов</w:t>
            </w:r>
          </w:p>
          <w:p w:rsidR="007F5D63" w:rsidRPr="004D5452" w:rsidRDefault="007F5D63" w:rsidP="004D5452">
            <w:pPr>
              <w:spacing w:after="0" w:line="240" w:lineRule="auto"/>
            </w:pPr>
          </w:p>
        </w:tc>
        <w:tc>
          <w:tcPr>
            <w:tcW w:w="4644" w:type="dxa"/>
            <w:shd w:val="clear" w:color="auto" w:fill="92D050"/>
            <w:vAlign w:val="center"/>
          </w:tcPr>
          <w:p w:rsidR="007F5D63" w:rsidRPr="004D5452" w:rsidRDefault="007F5D63" w:rsidP="004D5452">
            <w:pPr>
              <w:pStyle w:val="2"/>
              <w:spacing w:line="240" w:lineRule="auto"/>
              <w:jc w:val="center"/>
              <w:rPr>
                <w:rFonts w:ascii="Times New Roman" w:hAnsi="Times New Roman"/>
                <w:i/>
                <w:color w:val="auto"/>
                <w:sz w:val="28"/>
                <w:szCs w:val="28"/>
              </w:rPr>
            </w:pPr>
            <w:r w:rsidRPr="004D5452">
              <w:rPr>
                <w:rFonts w:ascii="Times New Roman" w:hAnsi="Times New Roman"/>
                <w:i/>
                <w:color w:val="auto"/>
                <w:sz w:val="28"/>
                <w:szCs w:val="28"/>
              </w:rPr>
              <w:t>Для банков</w:t>
            </w:r>
          </w:p>
          <w:p w:rsidR="007F5D63" w:rsidRPr="004D5452" w:rsidRDefault="007F5D63" w:rsidP="004D5452">
            <w:pPr>
              <w:spacing w:after="0" w:line="240" w:lineRule="auto"/>
            </w:pPr>
          </w:p>
        </w:tc>
      </w:tr>
      <w:tr w:rsidR="007F5D63" w:rsidRPr="004D5452" w:rsidTr="004D5452">
        <w:tc>
          <w:tcPr>
            <w:tcW w:w="4643" w:type="dxa"/>
            <w:vAlign w:val="center"/>
          </w:tcPr>
          <w:p w:rsidR="007F5D63" w:rsidRPr="004D5452" w:rsidRDefault="007F5D63" w:rsidP="004D5452">
            <w:pPr>
              <w:pStyle w:val="distext"/>
              <w:spacing w:after="0"/>
              <w:ind w:firstLine="0"/>
              <w:contextualSpacing/>
              <w:jc w:val="left"/>
              <w:rPr>
                <w:sz w:val="24"/>
                <w:szCs w:val="24"/>
              </w:rPr>
            </w:pPr>
            <w:r w:rsidRPr="004D5452">
              <w:rPr>
                <w:sz w:val="24"/>
                <w:szCs w:val="24"/>
              </w:rPr>
              <w:t>- выполнение стандартных банковских операций без посещения офиса</w:t>
            </w:r>
          </w:p>
        </w:tc>
        <w:tc>
          <w:tcPr>
            <w:tcW w:w="4644" w:type="dxa"/>
            <w:vAlign w:val="center"/>
          </w:tcPr>
          <w:p w:rsidR="007F5D63" w:rsidRPr="004D5452" w:rsidRDefault="007F5D63" w:rsidP="004D5452">
            <w:pPr>
              <w:pStyle w:val="distext"/>
              <w:spacing w:after="0" w:line="240" w:lineRule="auto"/>
              <w:ind w:firstLine="0"/>
              <w:contextualSpacing/>
              <w:jc w:val="left"/>
              <w:rPr>
                <w:sz w:val="24"/>
                <w:szCs w:val="24"/>
              </w:rPr>
            </w:pPr>
            <w:r w:rsidRPr="004D5452">
              <w:rPr>
                <w:sz w:val="24"/>
                <w:szCs w:val="24"/>
              </w:rPr>
              <w:t>- сокращение времени на проведение взаиморасчетов</w:t>
            </w:r>
          </w:p>
        </w:tc>
      </w:tr>
      <w:tr w:rsidR="007F5D63" w:rsidRPr="004D5452" w:rsidTr="004D5452">
        <w:tc>
          <w:tcPr>
            <w:tcW w:w="4643" w:type="dxa"/>
            <w:vAlign w:val="center"/>
          </w:tcPr>
          <w:p w:rsidR="007F5D63" w:rsidRPr="004D5452" w:rsidRDefault="007F5D63" w:rsidP="004D5452">
            <w:pPr>
              <w:pStyle w:val="distext"/>
              <w:spacing w:after="0"/>
              <w:ind w:firstLine="0"/>
              <w:contextualSpacing/>
              <w:jc w:val="left"/>
              <w:rPr>
                <w:sz w:val="24"/>
                <w:szCs w:val="24"/>
              </w:rPr>
            </w:pPr>
            <w:r w:rsidRPr="004D5452">
              <w:rPr>
                <w:sz w:val="24"/>
                <w:szCs w:val="24"/>
              </w:rPr>
              <w:t>- возможность 24 часа в сутки контролировать собственные счета</w:t>
            </w:r>
          </w:p>
        </w:tc>
        <w:tc>
          <w:tcPr>
            <w:tcW w:w="4644" w:type="dxa"/>
            <w:vAlign w:val="center"/>
          </w:tcPr>
          <w:p w:rsidR="007F5D63" w:rsidRPr="004D5452" w:rsidRDefault="007F5D63" w:rsidP="004D5452">
            <w:pPr>
              <w:pStyle w:val="distext"/>
              <w:spacing w:after="0" w:line="240" w:lineRule="auto"/>
              <w:ind w:firstLine="0"/>
              <w:contextualSpacing/>
              <w:jc w:val="left"/>
              <w:rPr>
                <w:sz w:val="24"/>
                <w:szCs w:val="24"/>
              </w:rPr>
            </w:pPr>
            <w:r w:rsidRPr="004D5452">
              <w:rPr>
                <w:sz w:val="24"/>
                <w:szCs w:val="24"/>
              </w:rPr>
              <w:t>- сокращение расходов по оплате труда операционистов</w:t>
            </w:r>
          </w:p>
        </w:tc>
      </w:tr>
      <w:tr w:rsidR="007F5D63" w:rsidRPr="004D5452" w:rsidTr="004D5452">
        <w:tc>
          <w:tcPr>
            <w:tcW w:w="4643" w:type="dxa"/>
            <w:vAlign w:val="center"/>
          </w:tcPr>
          <w:p w:rsidR="007F5D63" w:rsidRPr="004D5452" w:rsidRDefault="007F5D63" w:rsidP="004D5452">
            <w:pPr>
              <w:pStyle w:val="distext"/>
              <w:spacing w:after="0"/>
              <w:ind w:firstLine="0"/>
              <w:contextualSpacing/>
              <w:jc w:val="left"/>
              <w:rPr>
                <w:sz w:val="24"/>
                <w:szCs w:val="24"/>
              </w:rPr>
            </w:pPr>
            <w:r w:rsidRPr="004D5452">
              <w:rPr>
                <w:sz w:val="24"/>
                <w:szCs w:val="24"/>
              </w:rPr>
              <w:t>- создание своих шаблонов платежных документов, в том числе и на основе проведенных платежей.</w:t>
            </w:r>
          </w:p>
        </w:tc>
        <w:tc>
          <w:tcPr>
            <w:tcW w:w="4644" w:type="dxa"/>
            <w:vAlign w:val="center"/>
          </w:tcPr>
          <w:p w:rsidR="007F5D63" w:rsidRPr="004D5452" w:rsidRDefault="007F5D63" w:rsidP="004D5452">
            <w:pPr>
              <w:pStyle w:val="distext"/>
              <w:spacing w:after="0"/>
              <w:ind w:firstLine="0"/>
              <w:contextualSpacing/>
              <w:jc w:val="left"/>
              <w:rPr>
                <w:sz w:val="24"/>
                <w:szCs w:val="24"/>
              </w:rPr>
            </w:pPr>
            <w:r w:rsidRPr="004D5452">
              <w:rPr>
                <w:sz w:val="24"/>
                <w:szCs w:val="24"/>
              </w:rPr>
              <w:t>- привлечение к банковским операциям новых клиентов, в том числе физических лиц</w:t>
            </w:r>
          </w:p>
        </w:tc>
      </w:tr>
      <w:tr w:rsidR="007F5D63" w:rsidRPr="004D5452" w:rsidTr="004D5452">
        <w:tc>
          <w:tcPr>
            <w:tcW w:w="4643" w:type="dxa"/>
            <w:vAlign w:val="center"/>
          </w:tcPr>
          <w:p w:rsidR="007F5D63" w:rsidRPr="004D5452" w:rsidRDefault="007F5D63" w:rsidP="004D5452">
            <w:pPr>
              <w:pStyle w:val="distext"/>
              <w:spacing w:after="0"/>
              <w:ind w:firstLine="0"/>
              <w:contextualSpacing/>
              <w:jc w:val="left"/>
              <w:rPr>
                <w:sz w:val="24"/>
                <w:szCs w:val="24"/>
              </w:rPr>
            </w:pPr>
            <w:r w:rsidRPr="004D5452">
              <w:rPr>
                <w:sz w:val="24"/>
                <w:szCs w:val="24"/>
              </w:rPr>
              <w:t>- получение выписки и документов по всем счетам в банке за любой период времени</w:t>
            </w:r>
          </w:p>
        </w:tc>
        <w:tc>
          <w:tcPr>
            <w:tcW w:w="4644" w:type="dxa"/>
            <w:vAlign w:val="center"/>
          </w:tcPr>
          <w:p w:rsidR="007F5D63" w:rsidRPr="004D5452" w:rsidRDefault="007F5D63" w:rsidP="004D5452">
            <w:pPr>
              <w:pStyle w:val="distext"/>
              <w:spacing w:after="0"/>
              <w:ind w:firstLine="0"/>
              <w:contextualSpacing/>
              <w:jc w:val="left"/>
              <w:rPr>
                <w:sz w:val="24"/>
                <w:szCs w:val="24"/>
              </w:rPr>
            </w:pPr>
            <w:r w:rsidRPr="004D5452">
              <w:rPr>
                <w:sz w:val="24"/>
                <w:szCs w:val="24"/>
              </w:rPr>
              <w:t>- сокращение объема оборота денежной наличности</w:t>
            </w:r>
          </w:p>
        </w:tc>
      </w:tr>
      <w:tr w:rsidR="007F5D63" w:rsidRPr="004D5452" w:rsidTr="004D5452">
        <w:tc>
          <w:tcPr>
            <w:tcW w:w="4643" w:type="dxa"/>
            <w:vAlign w:val="center"/>
          </w:tcPr>
          <w:p w:rsidR="007F5D63" w:rsidRPr="004D5452" w:rsidRDefault="007F5D63" w:rsidP="004D5452">
            <w:pPr>
              <w:pStyle w:val="distext"/>
              <w:spacing w:after="0"/>
              <w:ind w:firstLine="0"/>
              <w:contextualSpacing/>
              <w:jc w:val="left"/>
              <w:rPr>
                <w:sz w:val="24"/>
                <w:szCs w:val="24"/>
              </w:rPr>
            </w:pPr>
            <w:r w:rsidRPr="004D5452">
              <w:rPr>
                <w:sz w:val="24"/>
                <w:szCs w:val="24"/>
              </w:rPr>
              <w:t>- возможность работы со счетами пластиковых карт</w:t>
            </w:r>
          </w:p>
        </w:tc>
        <w:tc>
          <w:tcPr>
            <w:tcW w:w="4644" w:type="dxa"/>
            <w:vAlign w:val="center"/>
          </w:tcPr>
          <w:p w:rsidR="007F5D63" w:rsidRPr="004D5452" w:rsidRDefault="007F5D63" w:rsidP="004D5452">
            <w:pPr>
              <w:pStyle w:val="distext"/>
              <w:spacing w:after="0"/>
              <w:ind w:firstLine="0"/>
              <w:contextualSpacing/>
              <w:jc w:val="left"/>
              <w:rPr>
                <w:sz w:val="24"/>
                <w:szCs w:val="24"/>
              </w:rPr>
            </w:pPr>
            <w:r w:rsidRPr="004D5452">
              <w:rPr>
                <w:sz w:val="24"/>
                <w:szCs w:val="24"/>
              </w:rPr>
              <w:t>- сокращение издержек на развитие филиальной сети</w:t>
            </w:r>
          </w:p>
        </w:tc>
      </w:tr>
      <w:tr w:rsidR="007F5D63" w:rsidRPr="004D5452" w:rsidTr="004D5452">
        <w:tc>
          <w:tcPr>
            <w:tcW w:w="4643" w:type="dxa"/>
            <w:vAlign w:val="center"/>
          </w:tcPr>
          <w:p w:rsidR="007F5D63" w:rsidRPr="004D5452" w:rsidRDefault="007F5D63" w:rsidP="004D5452">
            <w:pPr>
              <w:pStyle w:val="distext"/>
              <w:spacing w:after="0"/>
              <w:ind w:firstLine="0"/>
              <w:contextualSpacing/>
              <w:jc w:val="left"/>
              <w:rPr>
                <w:sz w:val="24"/>
                <w:szCs w:val="24"/>
              </w:rPr>
            </w:pPr>
            <w:r w:rsidRPr="004D5452">
              <w:rPr>
                <w:sz w:val="24"/>
                <w:szCs w:val="24"/>
              </w:rPr>
              <w:t>- возможность быстрой конвертации в электронные деньги небанковских платежных систем</w:t>
            </w:r>
            <w:r w:rsidRPr="004D5452">
              <w:rPr>
                <w:rStyle w:val="a8"/>
                <w:sz w:val="24"/>
                <w:szCs w:val="24"/>
              </w:rPr>
              <w:footnoteReference w:id="17"/>
            </w:r>
            <w:r w:rsidRPr="004D5452">
              <w:rPr>
                <w:sz w:val="24"/>
                <w:szCs w:val="24"/>
              </w:rPr>
              <w:t xml:space="preserve"> </w:t>
            </w:r>
          </w:p>
        </w:tc>
        <w:tc>
          <w:tcPr>
            <w:tcW w:w="4644" w:type="dxa"/>
            <w:vAlign w:val="center"/>
          </w:tcPr>
          <w:p w:rsidR="007F5D63" w:rsidRPr="004D5452" w:rsidRDefault="007F5D63" w:rsidP="004D5452">
            <w:pPr>
              <w:pStyle w:val="distext"/>
              <w:spacing w:after="0"/>
              <w:ind w:firstLine="0"/>
              <w:contextualSpacing/>
              <w:jc w:val="left"/>
              <w:rPr>
                <w:sz w:val="24"/>
                <w:szCs w:val="24"/>
              </w:rPr>
            </w:pPr>
            <w:r w:rsidRPr="004D5452">
              <w:rPr>
                <w:sz w:val="24"/>
                <w:szCs w:val="24"/>
              </w:rPr>
              <w:t>- снижение стоимости транзакций</w:t>
            </w:r>
            <w:r w:rsidRPr="004D5452">
              <w:rPr>
                <w:rStyle w:val="a8"/>
                <w:sz w:val="24"/>
                <w:szCs w:val="24"/>
              </w:rPr>
              <w:footnoteReference w:id="18"/>
            </w:r>
          </w:p>
        </w:tc>
      </w:tr>
      <w:tr w:rsidR="007F5D63" w:rsidRPr="004D5452" w:rsidTr="004D5452">
        <w:tc>
          <w:tcPr>
            <w:tcW w:w="4643" w:type="dxa"/>
            <w:vAlign w:val="center"/>
          </w:tcPr>
          <w:p w:rsidR="007F5D63" w:rsidRPr="004D5452" w:rsidRDefault="007F5D63" w:rsidP="004D5452">
            <w:pPr>
              <w:pStyle w:val="distext"/>
              <w:spacing w:after="0"/>
              <w:ind w:firstLine="0"/>
              <w:contextualSpacing/>
              <w:jc w:val="left"/>
              <w:rPr>
                <w:sz w:val="24"/>
                <w:szCs w:val="24"/>
              </w:rPr>
            </w:pPr>
            <w:r w:rsidRPr="004D5452">
              <w:rPr>
                <w:sz w:val="24"/>
                <w:szCs w:val="24"/>
              </w:rPr>
              <w:t>- нет необходимости установки специального программного обеспечения на компьютере</w:t>
            </w:r>
          </w:p>
        </w:tc>
        <w:tc>
          <w:tcPr>
            <w:tcW w:w="4644" w:type="dxa"/>
            <w:vAlign w:val="center"/>
          </w:tcPr>
          <w:p w:rsidR="007F5D63" w:rsidRPr="004D5452" w:rsidRDefault="007F5D63" w:rsidP="004D5452">
            <w:pPr>
              <w:pStyle w:val="distext"/>
              <w:spacing w:after="0"/>
              <w:ind w:firstLine="0"/>
              <w:contextualSpacing/>
              <w:jc w:val="left"/>
              <w:rPr>
                <w:sz w:val="24"/>
                <w:szCs w:val="24"/>
              </w:rPr>
            </w:pPr>
            <w:r w:rsidRPr="004D5452">
              <w:rPr>
                <w:sz w:val="24"/>
                <w:szCs w:val="24"/>
              </w:rPr>
              <w:t>- дополнительный источник дохода за счет абонентской платы, стоимости подключения и комиссий за переводы</w:t>
            </w:r>
          </w:p>
        </w:tc>
      </w:tr>
    </w:tbl>
    <w:p w:rsidR="007F5D63" w:rsidRDefault="007F5D63" w:rsidP="0042687A">
      <w:pPr>
        <w:spacing w:after="0" w:line="336" w:lineRule="auto"/>
        <w:jc w:val="both"/>
        <w:rPr>
          <w:rFonts w:ascii="Times New Roman" w:hAnsi="Times New Roman"/>
          <w:sz w:val="28"/>
          <w:szCs w:val="28"/>
        </w:rPr>
      </w:pPr>
    </w:p>
    <w:p w:rsidR="007F5D63" w:rsidRDefault="007F5D63" w:rsidP="00EA3B1F">
      <w:pPr>
        <w:spacing w:after="0" w:line="336" w:lineRule="auto"/>
        <w:ind w:firstLine="567"/>
        <w:jc w:val="both"/>
        <w:rPr>
          <w:rFonts w:ascii="Times New Roman" w:hAnsi="Times New Roman"/>
          <w:sz w:val="28"/>
          <w:szCs w:val="28"/>
        </w:rPr>
      </w:pPr>
      <w:r>
        <w:rPr>
          <w:rFonts w:ascii="Times New Roman" w:hAnsi="Times New Roman"/>
          <w:sz w:val="28"/>
          <w:szCs w:val="28"/>
        </w:rPr>
        <w:t xml:space="preserve">Помимо вышеперечисленных конкурентных преимуществ, как для банков, так и для клиентов, несомненно, важным элементом развития системы интернет-банкинга является  создание дополнительных сервисов. В совокупности с системой интернет-банкинга получают распространение </w:t>
      </w:r>
      <w:r>
        <w:rPr>
          <w:rFonts w:ascii="Times New Roman" w:hAnsi="Times New Roman"/>
          <w:sz w:val="28"/>
          <w:szCs w:val="28"/>
        </w:rPr>
        <w:lastRenderedPageBreak/>
        <w:t xml:space="preserve">такие направления электронного бизнеса как: Интернет-трейдинг, Интернет-торговля и Интернет-страхование. При использовании таких систем клиент получает следующие возможности: проведения торгов на валютных, фондовых и товарных биржах, покупки товаров и услуг в интернет-магазинах, а также приобретения страховых продуктов, где инструментом совершения сделок выступает услуга интернет-банкинга. </w:t>
      </w:r>
    </w:p>
    <w:p w:rsidR="007F5D63" w:rsidRDefault="007F5D63" w:rsidP="00604B38">
      <w:pPr>
        <w:spacing w:after="0" w:line="336" w:lineRule="auto"/>
        <w:ind w:firstLine="567"/>
        <w:jc w:val="both"/>
        <w:rPr>
          <w:rFonts w:ascii="Times New Roman" w:hAnsi="Times New Roman"/>
          <w:sz w:val="28"/>
          <w:szCs w:val="28"/>
        </w:rPr>
      </w:pPr>
      <w:r>
        <w:rPr>
          <w:rFonts w:ascii="Times New Roman" w:hAnsi="Times New Roman"/>
          <w:sz w:val="28"/>
          <w:szCs w:val="28"/>
        </w:rPr>
        <w:t>Основными факторами определяющие развитие услуги интернет-банкинга являются: потребности клиентов</w:t>
      </w:r>
      <w:r w:rsidR="003E7F70">
        <w:rPr>
          <w:rFonts w:ascii="Times New Roman" w:hAnsi="Times New Roman"/>
          <w:sz w:val="28"/>
          <w:szCs w:val="28"/>
        </w:rPr>
        <w:t xml:space="preserve"> и</w:t>
      </w:r>
      <w:r>
        <w:rPr>
          <w:rFonts w:ascii="Times New Roman" w:hAnsi="Times New Roman"/>
          <w:sz w:val="28"/>
          <w:szCs w:val="28"/>
        </w:rPr>
        <w:t xml:space="preserve"> банков, развитие информационно-коммуникационных технологий, законодательство в области дистанционного банковского обслуживания, экономическая ситуация в стране, </w:t>
      </w:r>
      <w:r>
        <w:rPr>
          <w:rFonts w:ascii="Times New Roman" w:hAnsi="Times New Roman"/>
          <w:sz w:val="28"/>
          <w:szCs w:val="28"/>
          <w:lang w:val="en-US"/>
        </w:rPr>
        <w:t>IT</w:t>
      </w:r>
      <w:r w:rsidRPr="00DB2398">
        <w:rPr>
          <w:rFonts w:ascii="Times New Roman" w:hAnsi="Times New Roman"/>
          <w:sz w:val="28"/>
          <w:szCs w:val="28"/>
        </w:rPr>
        <w:t>-</w:t>
      </w:r>
      <w:r>
        <w:rPr>
          <w:rFonts w:ascii="Times New Roman" w:hAnsi="Times New Roman"/>
          <w:sz w:val="28"/>
          <w:szCs w:val="28"/>
        </w:rPr>
        <w:t>инфраструктурные особенности региона и др. По типу  влиянию на развитие услуги интернет-банкинга целесообразно рассмотреть сдерживающие и способствующие.</w:t>
      </w:r>
    </w:p>
    <w:p w:rsidR="007F5D63" w:rsidRDefault="007F5D63" w:rsidP="00B95C6B">
      <w:pPr>
        <w:spacing w:after="0" w:line="336" w:lineRule="auto"/>
        <w:jc w:val="both"/>
        <w:rPr>
          <w:rFonts w:ascii="Times New Roman" w:hAnsi="Times New Roman"/>
          <w:sz w:val="28"/>
          <w:szCs w:val="28"/>
        </w:rPr>
      </w:pPr>
    </w:p>
    <w:p w:rsidR="007F5D63" w:rsidRPr="00581B3A" w:rsidRDefault="007F5D63" w:rsidP="00581B3A">
      <w:pPr>
        <w:spacing w:after="0" w:line="336" w:lineRule="auto"/>
        <w:jc w:val="right"/>
        <w:rPr>
          <w:rFonts w:ascii="Times New Roman" w:hAnsi="Times New Roman"/>
          <w:b/>
          <w:sz w:val="28"/>
          <w:szCs w:val="28"/>
        </w:rPr>
      </w:pPr>
      <w:r w:rsidRPr="00581B3A">
        <w:rPr>
          <w:rFonts w:ascii="Times New Roman" w:hAnsi="Times New Roman"/>
          <w:b/>
          <w:sz w:val="28"/>
          <w:szCs w:val="28"/>
        </w:rPr>
        <w:t>Таблица 1.2</w:t>
      </w:r>
    </w:p>
    <w:p w:rsidR="007F5D63" w:rsidRPr="00581B3A" w:rsidRDefault="007F5D63" w:rsidP="00581B3A">
      <w:pPr>
        <w:spacing w:after="0" w:line="336" w:lineRule="auto"/>
        <w:jc w:val="center"/>
        <w:rPr>
          <w:rFonts w:ascii="Times New Roman" w:hAnsi="Times New Roman"/>
          <w:b/>
          <w:sz w:val="28"/>
          <w:szCs w:val="28"/>
        </w:rPr>
      </w:pPr>
      <w:r w:rsidRPr="00581B3A">
        <w:rPr>
          <w:rFonts w:ascii="Times New Roman" w:hAnsi="Times New Roman"/>
          <w:b/>
          <w:sz w:val="28"/>
          <w:szCs w:val="28"/>
        </w:rPr>
        <w:t>Факторы развития услуги интернет-банкинга</w:t>
      </w:r>
      <w:r w:rsidR="005C4BCD">
        <w:rPr>
          <w:rFonts w:ascii="Times New Roman" w:hAnsi="Times New Roman"/>
          <w:b/>
          <w:sz w:val="28"/>
          <w:szCs w:val="28"/>
        </w:rPr>
        <w:t xml:space="preserve"> для физических лиц </w:t>
      </w:r>
      <w:r>
        <w:rPr>
          <w:rStyle w:val="a8"/>
          <w:rFonts w:ascii="Times New Roman" w:hAnsi="Times New Roman"/>
          <w:b/>
          <w:sz w:val="28"/>
          <w:szCs w:val="28"/>
        </w:rPr>
        <w:footnoteReference w:id="19"/>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3"/>
        <w:gridCol w:w="4644"/>
      </w:tblGrid>
      <w:tr w:rsidR="007F5D63" w:rsidRPr="004D5452" w:rsidTr="003E7F70">
        <w:tc>
          <w:tcPr>
            <w:tcW w:w="4643" w:type="dxa"/>
            <w:shd w:val="clear" w:color="auto" w:fill="92D050"/>
            <w:vAlign w:val="center"/>
          </w:tcPr>
          <w:p w:rsidR="007F5D63" w:rsidRPr="004D5452" w:rsidRDefault="007F5D63" w:rsidP="004D5452">
            <w:pPr>
              <w:spacing w:after="0" w:line="336" w:lineRule="auto"/>
              <w:jc w:val="center"/>
              <w:rPr>
                <w:rFonts w:ascii="Times New Roman" w:hAnsi="Times New Roman"/>
                <w:b/>
                <w:i/>
                <w:sz w:val="28"/>
                <w:szCs w:val="28"/>
              </w:rPr>
            </w:pPr>
            <w:r w:rsidRPr="004D5452">
              <w:rPr>
                <w:rFonts w:ascii="Times New Roman" w:hAnsi="Times New Roman"/>
                <w:b/>
                <w:i/>
                <w:sz w:val="28"/>
                <w:szCs w:val="28"/>
              </w:rPr>
              <w:t>Способствующие факторы</w:t>
            </w:r>
          </w:p>
        </w:tc>
        <w:tc>
          <w:tcPr>
            <w:tcW w:w="4644" w:type="dxa"/>
            <w:shd w:val="clear" w:color="auto" w:fill="92D050"/>
            <w:vAlign w:val="center"/>
          </w:tcPr>
          <w:p w:rsidR="007F5D63" w:rsidRPr="004D5452" w:rsidRDefault="007F5D63" w:rsidP="004D5452">
            <w:pPr>
              <w:spacing w:after="0" w:line="336" w:lineRule="auto"/>
              <w:jc w:val="center"/>
              <w:rPr>
                <w:rFonts w:ascii="Times New Roman" w:hAnsi="Times New Roman"/>
                <w:b/>
                <w:i/>
                <w:sz w:val="28"/>
                <w:szCs w:val="28"/>
              </w:rPr>
            </w:pPr>
            <w:r w:rsidRPr="004D5452">
              <w:rPr>
                <w:rFonts w:ascii="Times New Roman" w:hAnsi="Times New Roman"/>
                <w:b/>
                <w:i/>
                <w:sz w:val="28"/>
                <w:szCs w:val="28"/>
              </w:rPr>
              <w:t>Сдерживающие факторы</w:t>
            </w:r>
          </w:p>
        </w:tc>
      </w:tr>
      <w:tr w:rsidR="007F5D63" w:rsidRPr="004D5452" w:rsidTr="004D5452">
        <w:tc>
          <w:tcPr>
            <w:tcW w:w="4643" w:type="dxa"/>
          </w:tcPr>
          <w:p w:rsidR="007F5D63" w:rsidRPr="003B0CA0" w:rsidRDefault="007F5D63" w:rsidP="004D5452">
            <w:pPr>
              <w:spacing w:after="0" w:line="240" w:lineRule="auto"/>
              <w:jc w:val="both"/>
              <w:rPr>
                <w:rFonts w:ascii="Times New Roman" w:hAnsi="Times New Roman"/>
                <w:sz w:val="24"/>
                <w:szCs w:val="24"/>
              </w:rPr>
            </w:pPr>
            <w:r w:rsidRPr="003B0CA0">
              <w:rPr>
                <w:rFonts w:ascii="Times New Roman" w:hAnsi="Times New Roman"/>
                <w:sz w:val="24"/>
                <w:szCs w:val="24"/>
              </w:rPr>
              <w:t>- усиление банковской конкуренции, требующей  внедрения новых банковских инновационных конкурентоспособных продуктов;</w:t>
            </w:r>
          </w:p>
          <w:p w:rsidR="007F5D63" w:rsidRPr="003B0CA0" w:rsidRDefault="007F5D63" w:rsidP="004D5452">
            <w:pPr>
              <w:spacing w:after="0" w:line="240" w:lineRule="auto"/>
              <w:jc w:val="both"/>
              <w:rPr>
                <w:rFonts w:ascii="Times New Roman" w:hAnsi="Times New Roman"/>
                <w:sz w:val="24"/>
                <w:szCs w:val="24"/>
              </w:rPr>
            </w:pPr>
            <w:r w:rsidRPr="003B0CA0">
              <w:rPr>
                <w:rFonts w:ascii="Times New Roman" w:hAnsi="Times New Roman"/>
                <w:sz w:val="24"/>
                <w:szCs w:val="24"/>
              </w:rPr>
              <w:t>- внедрение ДБО экономически выгодная альтернатива филиальной сети;</w:t>
            </w:r>
          </w:p>
          <w:p w:rsidR="007F5D63" w:rsidRPr="003B0CA0" w:rsidRDefault="007F5D63" w:rsidP="004D5452">
            <w:pPr>
              <w:spacing w:after="0" w:line="240" w:lineRule="auto"/>
              <w:jc w:val="both"/>
              <w:rPr>
                <w:rFonts w:ascii="Times New Roman" w:hAnsi="Times New Roman"/>
                <w:sz w:val="24"/>
                <w:szCs w:val="24"/>
              </w:rPr>
            </w:pPr>
            <w:r w:rsidRPr="003B0CA0">
              <w:rPr>
                <w:rFonts w:ascii="Times New Roman" w:hAnsi="Times New Roman"/>
                <w:sz w:val="24"/>
                <w:szCs w:val="24"/>
              </w:rPr>
              <w:t>- развитие информационно-коммуникационных технологий;</w:t>
            </w:r>
          </w:p>
          <w:p w:rsidR="007F5D63" w:rsidRPr="003B0CA0" w:rsidRDefault="007F5D63" w:rsidP="004D5452">
            <w:pPr>
              <w:spacing w:after="0" w:line="240" w:lineRule="auto"/>
              <w:jc w:val="both"/>
              <w:rPr>
                <w:rFonts w:ascii="Times New Roman" w:hAnsi="Times New Roman"/>
                <w:sz w:val="24"/>
                <w:szCs w:val="24"/>
              </w:rPr>
            </w:pPr>
            <w:r w:rsidRPr="003B0CA0">
              <w:rPr>
                <w:rFonts w:ascii="Times New Roman" w:hAnsi="Times New Roman"/>
                <w:sz w:val="24"/>
                <w:szCs w:val="24"/>
              </w:rPr>
              <w:t>- конкуренция со стороны небанковских платежных систем;</w:t>
            </w:r>
          </w:p>
          <w:p w:rsidR="007F5D63" w:rsidRPr="003B0CA0" w:rsidRDefault="007F5D63" w:rsidP="004D5452">
            <w:pPr>
              <w:spacing w:after="0" w:line="240" w:lineRule="auto"/>
              <w:jc w:val="both"/>
              <w:rPr>
                <w:rFonts w:ascii="Times New Roman" w:hAnsi="Times New Roman"/>
                <w:sz w:val="24"/>
                <w:szCs w:val="24"/>
              </w:rPr>
            </w:pPr>
            <w:r w:rsidRPr="003B0CA0">
              <w:rPr>
                <w:rFonts w:ascii="Times New Roman" w:hAnsi="Times New Roman"/>
                <w:sz w:val="24"/>
                <w:szCs w:val="24"/>
              </w:rPr>
              <w:t>- увеличение активности разработчиков программного обеспечение для нужд интернет-банкинга.</w:t>
            </w:r>
          </w:p>
        </w:tc>
        <w:tc>
          <w:tcPr>
            <w:tcW w:w="4644" w:type="dxa"/>
          </w:tcPr>
          <w:p w:rsidR="007F5D63" w:rsidRPr="003B0CA0" w:rsidRDefault="007F5D63" w:rsidP="004D5452">
            <w:pPr>
              <w:spacing w:after="0" w:line="240" w:lineRule="auto"/>
              <w:jc w:val="both"/>
              <w:rPr>
                <w:rFonts w:ascii="Times New Roman" w:hAnsi="Times New Roman"/>
                <w:sz w:val="24"/>
                <w:szCs w:val="24"/>
              </w:rPr>
            </w:pPr>
            <w:r w:rsidRPr="003B0CA0">
              <w:rPr>
                <w:rFonts w:ascii="Times New Roman" w:hAnsi="Times New Roman"/>
                <w:sz w:val="24"/>
                <w:szCs w:val="24"/>
              </w:rPr>
              <w:t>- недостаточная четкая база в этой сфере законодательства;</w:t>
            </w:r>
          </w:p>
          <w:p w:rsidR="007F5D63" w:rsidRPr="003B0CA0" w:rsidRDefault="007F5D63" w:rsidP="004D5452">
            <w:pPr>
              <w:spacing w:after="0" w:line="240" w:lineRule="auto"/>
              <w:jc w:val="both"/>
              <w:rPr>
                <w:rFonts w:ascii="Times New Roman" w:hAnsi="Times New Roman"/>
                <w:sz w:val="24"/>
                <w:szCs w:val="24"/>
              </w:rPr>
            </w:pPr>
            <w:r w:rsidRPr="003B0CA0">
              <w:rPr>
                <w:rFonts w:ascii="Times New Roman" w:hAnsi="Times New Roman"/>
                <w:sz w:val="24"/>
                <w:szCs w:val="24"/>
              </w:rPr>
              <w:t>- опасения банков о безопасности расчетов через сеть Интернет;</w:t>
            </w:r>
          </w:p>
          <w:p w:rsidR="007F5D63" w:rsidRPr="003B0CA0" w:rsidRDefault="007F5D63" w:rsidP="004D5452">
            <w:pPr>
              <w:spacing w:after="0" w:line="240" w:lineRule="auto"/>
              <w:jc w:val="both"/>
              <w:rPr>
                <w:rFonts w:ascii="Times New Roman" w:hAnsi="Times New Roman"/>
                <w:sz w:val="24"/>
                <w:szCs w:val="24"/>
              </w:rPr>
            </w:pPr>
            <w:r w:rsidRPr="003B0CA0">
              <w:rPr>
                <w:rFonts w:ascii="Times New Roman" w:hAnsi="Times New Roman"/>
                <w:sz w:val="24"/>
                <w:szCs w:val="24"/>
              </w:rPr>
              <w:t>- небольшой спрос на подобные услуги вследствие недостаточного развития электронной коммерции в Узбекистане;</w:t>
            </w:r>
          </w:p>
          <w:p w:rsidR="007F5D63" w:rsidRPr="003B0CA0" w:rsidRDefault="007F5D63" w:rsidP="004D5452">
            <w:pPr>
              <w:spacing w:after="0" w:line="240" w:lineRule="auto"/>
              <w:jc w:val="both"/>
              <w:rPr>
                <w:rFonts w:ascii="Times New Roman" w:hAnsi="Times New Roman"/>
                <w:sz w:val="24"/>
                <w:szCs w:val="24"/>
              </w:rPr>
            </w:pPr>
            <w:r w:rsidRPr="003B0CA0">
              <w:rPr>
                <w:rFonts w:ascii="Times New Roman" w:hAnsi="Times New Roman"/>
                <w:sz w:val="24"/>
                <w:szCs w:val="24"/>
              </w:rPr>
              <w:t>- кадровая проблема;</w:t>
            </w:r>
          </w:p>
          <w:p w:rsidR="007F5D63" w:rsidRPr="003B0CA0" w:rsidRDefault="007F5D63" w:rsidP="004D5452">
            <w:pPr>
              <w:spacing w:after="0" w:line="240" w:lineRule="auto"/>
              <w:jc w:val="both"/>
              <w:rPr>
                <w:rFonts w:ascii="Times New Roman" w:hAnsi="Times New Roman"/>
                <w:sz w:val="24"/>
                <w:szCs w:val="24"/>
              </w:rPr>
            </w:pPr>
            <w:r w:rsidRPr="003B0CA0">
              <w:rPr>
                <w:rFonts w:ascii="Times New Roman" w:hAnsi="Times New Roman"/>
                <w:sz w:val="24"/>
                <w:szCs w:val="24"/>
              </w:rPr>
              <w:t>- недоверие клиентов к дистанционным банковским услугам;</w:t>
            </w:r>
          </w:p>
          <w:p w:rsidR="007F5D63" w:rsidRPr="003B0CA0" w:rsidRDefault="007F5D63" w:rsidP="004D5452">
            <w:pPr>
              <w:spacing w:after="0" w:line="240" w:lineRule="auto"/>
              <w:jc w:val="both"/>
              <w:rPr>
                <w:rFonts w:ascii="Times New Roman" w:hAnsi="Times New Roman"/>
                <w:sz w:val="24"/>
                <w:szCs w:val="24"/>
              </w:rPr>
            </w:pPr>
            <w:r w:rsidRPr="003B0CA0">
              <w:rPr>
                <w:rFonts w:ascii="Times New Roman" w:hAnsi="Times New Roman"/>
                <w:sz w:val="24"/>
                <w:szCs w:val="24"/>
              </w:rPr>
              <w:t>- вопрос окупаемости внедрения услуги в банке.</w:t>
            </w:r>
          </w:p>
        </w:tc>
      </w:tr>
    </w:tbl>
    <w:p w:rsidR="009F1C1D" w:rsidRDefault="009F1C1D" w:rsidP="00787D8D">
      <w:pPr>
        <w:tabs>
          <w:tab w:val="left" w:pos="1106"/>
        </w:tabs>
        <w:spacing w:after="0" w:line="336" w:lineRule="auto"/>
        <w:ind w:firstLine="567"/>
        <w:jc w:val="both"/>
        <w:rPr>
          <w:rFonts w:ascii="Times New Roman" w:hAnsi="Times New Roman"/>
          <w:sz w:val="28"/>
          <w:szCs w:val="28"/>
        </w:rPr>
      </w:pPr>
    </w:p>
    <w:p w:rsidR="007F5D63" w:rsidRDefault="007F5D63" w:rsidP="00787D8D">
      <w:pPr>
        <w:tabs>
          <w:tab w:val="left" w:pos="1106"/>
        </w:tabs>
        <w:spacing w:after="0" w:line="336" w:lineRule="auto"/>
        <w:ind w:firstLine="567"/>
        <w:jc w:val="both"/>
        <w:rPr>
          <w:rFonts w:ascii="Times New Roman" w:hAnsi="Times New Roman"/>
          <w:sz w:val="28"/>
          <w:szCs w:val="28"/>
        </w:rPr>
      </w:pPr>
      <w:r>
        <w:rPr>
          <w:rFonts w:ascii="Times New Roman" w:hAnsi="Times New Roman"/>
          <w:sz w:val="28"/>
          <w:szCs w:val="28"/>
        </w:rPr>
        <w:t xml:space="preserve">Одним из главных сдерживающих факторов является недостаточно оформленная для этого правовая база использования электронных аналогов первичных и отчетных документов, применяемых при заключении договоров. Принятие Закона «Об электронно-цифровой </w:t>
      </w:r>
      <w:r>
        <w:rPr>
          <w:rFonts w:ascii="Times New Roman" w:hAnsi="Times New Roman"/>
          <w:sz w:val="28"/>
          <w:szCs w:val="28"/>
        </w:rPr>
        <w:lastRenderedPageBreak/>
        <w:t xml:space="preserve">подписи» легализовало практику использования электронно-цифровой подписи, а также положило путь к использованию цифрового электронного документооборота, что позволило банкам сократить издержки связанные с бумажным документооборотом и увеличить количество доступных операций в системе интернет-банкинга. Однако отсутствия судебной практики  в сфере электронного документооборота большинство сделок сопряжено с риском, как для продавца, так и для покупателя, включая банки. В случае не выполнения обязательств одной из сторон в суде трудно будет отстаивать правоту пострадавшей стороны, тем более, когда договор заключался виртуально. Законодательной ветви власти предстоит разработать систему защиту участников подобной сделок в случае возникновения спорных ситуаций. </w:t>
      </w:r>
    </w:p>
    <w:p w:rsidR="007F5D63" w:rsidRPr="00DB2398" w:rsidRDefault="007F5D63" w:rsidP="00780069">
      <w:pPr>
        <w:tabs>
          <w:tab w:val="left" w:pos="1106"/>
        </w:tabs>
        <w:spacing w:after="0" w:line="336" w:lineRule="auto"/>
        <w:ind w:firstLine="567"/>
        <w:jc w:val="both"/>
        <w:rPr>
          <w:rFonts w:ascii="Times New Roman" w:hAnsi="Times New Roman"/>
          <w:sz w:val="28"/>
          <w:szCs w:val="28"/>
        </w:rPr>
      </w:pPr>
      <w:r>
        <w:rPr>
          <w:rFonts w:ascii="Times New Roman" w:hAnsi="Times New Roman"/>
          <w:sz w:val="28"/>
          <w:szCs w:val="28"/>
        </w:rPr>
        <w:t xml:space="preserve">Проблема безопасности не является на сегодняшний день ключевой проблемой, поскольку есть достаточно действенные системы криптографической защиты с использованием электронно-цифровой подписи, более того как уже было сказано выше, был принят важный и своевременный </w:t>
      </w:r>
      <w:r w:rsidR="005C4BCD" w:rsidRPr="003B0CA0">
        <w:rPr>
          <w:rFonts w:ascii="Times New Roman" w:hAnsi="Times New Roman"/>
          <w:sz w:val="28"/>
          <w:szCs w:val="28"/>
        </w:rPr>
        <w:t>З</w:t>
      </w:r>
      <w:r w:rsidRPr="003B0CA0">
        <w:rPr>
          <w:rFonts w:ascii="Times New Roman" w:hAnsi="Times New Roman"/>
          <w:sz w:val="28"/>
          <w:szCs w:val="28"/>
        </w:rPr>
        <w:t>акон</w:t>
      </w:r>
      <w:r w:rsidR="005C4BCD" w:rsidRPr="003B0CA0">
        <w:rPr>
          <w:rFonts w:ascii="Times New Roman" w:hAnsi="Times New Roman"/>
          <w:sz w:val="28"/>
          <w:szCs w:val="28"/>
        </w:rPr>
        <w:t xml:space="preserve"> Республики Узбекистан</w:t>
      </w:r>
      <w:r w:rsidRPr="005C4BCD">
        <w:rPr>
          <w:rFonts w:ascii="Times New Roman" w:hAnsi="Times New Roman"/>
          <w:b/>
          <w:sz w:val="28"/>
          <w:szCs w:val="28"/>
        </w:rPr>
        <w:t xml:space="preserve"> «Об электронно</w:t>
      </w:r>
      <w:r w:rsidR="00ED7D7B">
        <w:rPr>
          <w:rFonts w:ascii="Times New Roman" w:hAnsi="Times New Roman"/>
          <w:b/>
          <w:sz w:val="28"/>
          <w:szCs w:val="28"/>
        </w:rPr>
        <w:t xml:space="preserve">й </w:t>
      </w:r>
      <w:r w:rsidRPr="005C4BCD">
        <w:rPr>
          <w:rFonts w:ascii="Times New Roman" w:hAnsi="Times New Roman"/>
          <w:b/>
          <w:sz w:val="28"/>
          <w:szCs w:val="28"/>
        </w:rPr>
        <w:t>цифровой подписи».</w:t>
      </w:r>
    </w:p>
    <w:p w:rsidR="007F5D63" w:rsidRDefault="007F5D63" w:rsidP="00E746D1">
      <w:pPr>
        <w:spacing w:after="0" w:line="336" w:lineRule="auto"/>
        <w:ind w:firstLine="567"/>
        <w:jc w:val="both"/>
        <w:rPr>
          <w:rFonts w:ascii="Times New Roman" w:hAnsi="Times New Roman"/>
          <w:sz w:val="28"/>
          <w:szCs w:val="28"/>
        </w:rPr>
      </w:pPr>
      <w:r>
        <w:rPr>
          <w:rFonts w:ascii="Times New Roman" w:hAnsi="Times New Roman"/>
          <w:sz w:val="28"/>
          <w:szCs w:val="28"/>
        </w:rPr>
        <w:t xml:space="preserve">Серьезным сдерживающим фактором на пути разработки и внедрения проекта разработки интернет-банкинга является кадровая проблема. Для разработки и сопровождения систем интернет-банкинга сегодня необходимы программисты, системные администраторы, веб-дизайнеры, веб-программисты, эксперты по компьютерной и сетевой защиты, экономисты, маркетологи и юристы.  Необходимы также эффективные менеджеры, способные объединить специалистов в целях реализации одного проекта. </w:t>
      </w:r>
    </w:p>
    <w:p w:rsidR="007F5D63" w:rsidRPr="009B1979" w:rsidRDefault="007F5D63" w:rsidP="00E45E30">
      <w:pPr>
        <w:spacing w:after="0" w:line="336" w:lineRule="auto"/>
        <w:ind w:firstLine="567"/>
        <w:jc w:val="both"/>
        <w:rPr>
          <w:rFonts w:ascii="Times New Roman" w:hAnsi="Times New Roman"/>
          <w:sz w:val="28"/>
          <w:szCs w:val="28"/>
        </w:rPr>
      </w:pPr>
      <w:r>
        <w:rPr>
          <w:rFonts w:ascii="Times New Roman" w:hAnsi="Times New Roman"/>
          <w:sz w:val="28"/>
          <w:szCs w:val="28"/>
        </w:rPr>
        <w:t>При рассмотрении факторов способствующих развитию услуги интернет-банкинга необходимо учитывать тенденции развития, определяющиеся</w:t>
      </w:r>
      <w:r w:rsidRPr="002030E1">
        <w:rPr>
          <w:rFonts w:ascii="Times New Roman" w:hAnsi="Times New Roman"/>
          <w:sz w:val="28"/>
          <w:szCs w:val="28"/>
        </w:rPr>
        <w:t xml:space="preserve"> потребностями клиентов (конечных пользователей систем дистанционного обслуживания), потребностями </w:t>
      </w:r>
      <w:r>
        <w:rPr>
          <w:rFonts w:ascii="Times New Roman" w:hAnsi="Times New Roman"/>
          <w:sz w:val="28"/>
          <w:szCs w:val="28"/>
        </w:rPr>
        <w:t xml:space="preserve">банков, развитием информационнно-коммуникационных технологий </w:t>
      </w:r>
      <w:r w:rsidRPr="002030E1">
        <w:rPr>
          <w:rFonts w:ascii="Times New Roman" w:hAnsi="Times New Roman"/>
          <w:sz w:val="28"/>
          <w:szCs w:val="28"/>
        </w:rPr>
        <w:t xml:space="preserve"> (новых устройств, новых каналов связи, новых технологий)</w:t>
      </w:r>
      <w:r>
        <w:rPr>
          <w:rFonts w:ascii="Times New Roman" w:hAnsi="Times New Roman"/>
          <w:sz w:val="28"/>
          <w:szCs w:val="28"/>
        </w:rPr>
        <w:t xml:space="preserve">. </w:t>
      </w:r>
    </w:p>
    <w:p w:rsidR="007F5D63" w:rsidRDefault="007F5D63" w:rsidP="00A33747">
      <w:pPr>
        <w:pStyle w:val="distext"/>
        <w:contextualSpacing/>
      </w:pPr>
      <w:r>
        <w:lastRenderedPageBreak/>
        <w:t xml:space="preserve">Говоря о потребностях конечных пользователей ключевыми требованиями к системам интернет-банкинга является: </w:t>
      </w:r>
      <w:r w:rsidRPr="00160E62">
        <w:t>удобство пользовательского интерфейса клиентской части системы</w:t>
      </w:r>
      <w:r>
        <w:t xml:space="preserve"> (юзабилити), быстродействие и  функциональность, многоканальность и мультибраузерность, эргономика и дизайн. При разработке собственных или аутсорсинге систем интернет-банкинга банками учитываются именно эти требования конечных пользователей. </w:t>
      </w:r>
    </w:p>
    <w:p w:rsidR="007F5D63" w:rsidRDefault="007F5D63" w:rsidP="00160E62">
      <w:pPr>
        <w:pStyle w:val="distext"/>
        <w:contextualSpacing/>
        <w:rPr>
          <w:rFonts w:ascii="PTSansRegular" w:hAnsi="PTSansRegular"/>
          <w:color w:val="343434"/>
          <w:sz w:val="21"/>
          <w:szCs w:val="21"/>
        </w:rPr>
      </w:pPr>
      <w:r>
        <w:t>Основными требованиями к системам интернет-банкинга при внедрении и эксплуатации банками являются</w:t>
      </w:r>
      <w:r w:rsidRPr="00160E62">
        <w:rPr>
          <w:rFonts w:ascii="PTSansRegular" w:hAnsi="PTSansRegular"/>
          <w:color w:val="343434"/>
          <w:sz w:val="21"/>
          <w:szCs w:val="21"/>
        </w:rPr>
        <w:t xml:space="preserve"> </w:t>
      </w:r>
      <w:r w:rsidRPr="00160E62">
        <w:t>функци</w:t>
      </w:r>
      <w:r>
        <w:t>ональность системы, соответствие</w:t>
      </w:r>
      <w:r w:rsidRPr="00160E62">
        <w:t xml:space="preserve"> требованиям законодательства, быстродействие и масштабируемость системы.</w:t>
      </w:r>
      <w:r>
        <w:t xml:space="preserve"> </w:t>
      </w:r>
      <w:r w:rsidRPr="002030E1">
        <w:t>Для банков не менее важной задачей является предоставление надежных с точки зрения безопасности и удобных в администрировании сервисов.</w:t>
      </w:r>
      <w:r w:rsidRPr="0040090A">
        <w:t xml:space="preserve"> Влияние этих факторов приводит к тому,</w:t>
      </w:r>
      <w:r>
        <w:t xml:space="preserve"> что появляются новые системы с </w:t>
      </w:r>
      <w:r w:rsidRPr="0040090A">
        <w:t xml:space="preserve">более сложным механизмом защиты от несанкционированного доступа, более сложной архитектурой и более производительные по сравнению с </w:t>
      </w:r>
      <w:r>
        <w:t>их предшественниками</w:t>
      </w:r>
      <w:r w:rsidRPr="0040090A">
        <w:t>.</w:t>
      </w:r>
      <w:r>
        <w:rPr>
          <w:rFonts w:ascii="PTSansRegular" w:hAnsi="PTSansRegular"/>
          <w:color w:val="343434"/>
          <w:sz w:val="21"/>
          <w:szCs w:val="21"/>
        </w:rPr>
        <w:t xml:space="preserve"> </w:t>
      </w:r>
    </w:p>
    <w:p w:rsidR="007F5D63" w:rsidRDefault="007F5D63" w:rsidP="00FE22D4">
      <w:pPr>
        <w:pStyle w:val="distext"/>
        <w:contextualSpacing/>
      </w:pPr>
      <w:r>
        <w:t>Немаловажную роль в развитии услуги интернет-банкинга играет развитие информационно-коммуникационных технологий. Количество пользователей интернет-банкингом не велико, однако в развивающихся странах, в том числе в Узбекистане количество пользователей сети Интернет постоянно растет и улучшается качество доступа в регионах. По состоянию на 1 января 2013 года количество пользователей сети Интернет составило 9 815 000 человек, а с</w:t>
      </w:r>
      <w:r w:rsidRPr="002C062F">
        <w:t>корость  доступа к международным</w:t>
      </w:r>
      <w:r w:rsidR="006776A8">
        <w:t xml:space="preserve"> </w:t>
      </w:r>
      <w:r w:rsidRPr="002C062F">
        <w:t xml:space="preserve">информационным сетям (интернет) </w:t>
      </w:r>
      <w:proofErr w:type="gramStart"/>
      <w:r w:rsidRPr="002C062F">
        <w:t>составила 7 780 Мбит/се</w:t>
      </w:r>
      <w:r w:rsidRPr="00B62B56">
        <w:t>к</w:t>
      </w:r>
      <w:proofErr w:type="gramEnd"/>
      <w:r>
        <w:rPr>
          <w:rStyle w:val="a8"/>
        </w:rPr>
        <w:footnoteReference w:id="20"/>
      </w:r>
      <w:r w:rsidRPr="00B62B56">
        <w:t xml:space="preserve">. </w:t>
      </w:r>
      <w:r>
        <w:t>Данное направление развития ИКТ является важным фактором развития интернет-банкинга.</w:t>
      </w:r>
    </w:p>
    <w:p w:rsidR="007F5D63" w:rsidRDefault="007F5D63" w:rsidP="00CB03B7">
      <w:pPr>
        <w:pStyle w:val="distext"/>
        <w:contextualSpacing/>
      </w:pPr>
      <w:r>
        <w:t xml:space="preserve">Обобщая все вышесказанное можно отметить, что внедрение и развитие услуги интернет-банкинга будет способствовать развитию электронной коммерции, созданию прозрачной системы взаиморасчета </w:t>
      </w:r>
      <w:r>
        <w:lastRenderedPageBreak/>
        <w:t>между клиентами, сокращению объема оборота денежной наличности и переходу на безналичные расчеты.</w:t>
      </w:r>
    </w:p>
    <w:p w:rsidR="007F5D63" w:rsidRDefault="007F5D63" w:rsidP="003E7F70">
      <w:pPr>
        <w:pStyle w:val="distext"/>
        <w:spacing w:after="0"/>
        <w:contextualSpacing/>
      </w:pPr>
      <w:r>
        <w:t>Предоставление услуги интернет-банкинга является ключевым преимуществом обеспечения присутствия банка на рынке. Внедрением и развитием интернет-банкинга занимаются в основном средние и малые банки  в целях привлечения к банковским операциям больше клиентов без издержек на развитие филиальной сети, что является причиной появления конкурентной борьбы между средними и крупными банками, способствующая в свою очередь оздоровлению банковской системы.</w:t>
      </w:r>
    </w:p>
    <w:p w:rsidR="007F5D63" w:rsidRPr="00B432ED" w:rsidRDefault="007F5D63" w:rsidP="003E7F70">
      <w:pPr>
        <w:pStyle w:val="distext"/>
        <w:spacing w:after="0"/>
        <w:contextualSpacing/>
        <w:jc w:val="center"/>
        <w:rPr>
          <w:b/>
        </w:rPr>
      </w:pPr>
    </w:p>
    <w:p w:rsidR="00B432ED" w:rsidRDefault="00B432ED" w:rsidP="003E7F70">
      <w:pPr>
        <w:pStyle w:val="distext"/>
        <w:spacing w:after="0"/>
        <w:contextualSpacing/>
        <w:jc w:val="center"/>
        <w:rPr>
          <w:b/>
        </w:rPr>
      </w:pPr>
      <w:r w:rsidRPr="00B432ED">
        <w:rPr>
          <w:b/>
        </w:rPr>
        <w:t>1.2 Моделирование и анализ функциональности системы интернет-банкинга</w:t>
      </w:r>
    </w:p>
    <w:p w:rsidR="003E7F70" w:rsidRPr="00B432ED" w:rsidRDefault="003E7F70" w:rsidP="003E7F70">
      <w:pPr>
        <w:pStyle w:val="distext"/>
        <w:spacing w:after="0"/>
        <w:contextualSpacing/>
        <w:jc w:val="center"/>
        <w:rPr>
          <w:b/>
        </w:rPr>
      </w:pPr>
    </w:p>
    <w:p w:rsidR="007F5D63" w:rsidRPr="00820429" w:rsidRDefault="007F5D63" w:rsidP="003E7F70">
      <w:pPr>
        <w:pStyle w:val="distext"/>
        <w:spacing w:after="0"/>
        <w:contextualSpacing/>
      </w:pPr>
      <w:r>
        <w:t xml:space="preserve">В последние несколько лет количество систем интернет-банкинга созданных сторонними разработчиками или собственными силами специалистов банка значительно возросло.  </w:t>
      </w:r>
    </w:p>
    <w:p w:rsidR="007F5D63" w:rsidRPr="007B0875" w:rsidRDefault="007F5D63" w:rsidP="00BC7077">
      <w:pPr>
        <w:pStyle w:val="distext"/>
        <w:spacing w:after="0"/>
      </w:pPr>
      <w:r>
        <w:t xml:space="preserve"> Интернет-банкинг представляет собой сложную техническую и организационно-экономическую систему, анализ </w:t>
      </w:r>
      <w:r w:rsidRPr="00EE3FED">
        <w:t>и проектирова</w:t>
      </w:r>
      <w:r>
        <w:t xml:space="preserve">ние которой требует построения </w:t>
      </w:r>
      <w:r w:rsidR="00EB4A5E">
        <w:t xml:space="preserve">модели описывающей основные принципы </w:t>
      </w:r>
      <w:r w:rsidR="005F0C46">
        <w:t xml:space="preserve">взаимодействия </w:t>
      </w:r>
      <w:r w:rsidR="00796C9F">
        <w:t xml:space="preserve">элементов </w:t>
      </w:r>
      <w:r w:rsidR="005F0C46">
        <w:t>системы.</w:t>
      </w:r>
    </w:p>
    <w:p w:rsidR="007F5D63" w:rsidRDefault="007F5D63" w:rsidP="00BC7077">
      <w:pPr>
        <w:pStyle w:val="distext"/>
        <w:spacing w:after="0"/>
      </w:pPr>
      <w:r>
        <w:t xml:space="preserve">Модели играют важную роль в </w:t>
      </w:r>
      <w:r w:rsidR="005F0C46">
        <w:t xml:space="preserve">организации </w:t>
      </w:r>
      <w:r>
        <w:t>любых систем. Модель описывает</w:t>
      </w:r>
      <w:r>
        <w:rPr>
          <w:rFonts w:ascii="TimesNewRomanPSMT" w:hAnsi="TimesNewRomanPSMT" w:cs="TimesNewRomanPSMT"/>
        </w:rPr>
        <w:t xml:space="preserve">, </w:t>
      </w:r>
      <w:r>
        <w:t>что происходит в системе</w:t>
      </w:r>
      <w:r>
        <w:rPr>
          <w:rFonts w:ascii="TimesNewRomanPSMT" w:hAnsi="TimesNewRomanPSMT" w:cs="TimesNewRomanPSMT"/>
        </w:rPr>
        <w:t xml:space="preserve">, </w:t>
      </w:r>
      <w:r>
        <w:t>как ею управляют</w:t>
      </w:r>
      <w:r>
        <w:rPr>
          <w:rFonts w:ascii="TimesNewRomanPSMT" w:hAnsi="TimesNewRomanPSMT" w:cs="TimesNewRomanPSMT"/>
        </w:rPr>
        <w:t xml:space="preserve">, </w:t>
      </w:r>
      <w:r>
        <w:t>какие сущности она преобразует</w:t>
      </w:r>
      <w:r>
        <w:rPr>
          <w:rFonts w:ascii="TimesNewRomanPSMT" w:hAnsi="TimesNewRomanPSMT" w:cs="TimesNewRomanPSMT"/>
        </w:rPr>
        <w:t xml:space="preserve">, </w:t>
      </w:r>
      <w:r>
        <w:t>какие средства использует для выполнения своих функций и что производит</w:t>
      </w:r>
      <w:r>
        <w:rPr>
          <w:rFonts w:ascii="TimesNewRomanPSMT" w:hAnsi="TimesNewRomanPSMT" w:cs="TimesNewRomanPSMT"/>
        </w:rPr>
        <w:t>.</w:t>
      </w:r>
      <w:r>
        <w:rPr>
          <w:rStyle w:val="a8"/>
          <w:rFonts w:ascii="TimesNewRomanPSMT" w:hAnsi="TimesNewRomanPSMT" w:cs="TimesNewRomanPSMT"/>
        </w:rPr>
        <w:footnoteReference w:id="21"/>
      </w:r>
      <w:r>
        <w:rPr>
          <w:rFonts w:cs="TimesNewRomanPSMT"/>
        </w:rPr>
        <w:t xml:space="preserve"> </w:t>
      </w:r>
    </w:p>
    <w:p w:rsidR="007F5D63" w:rsidRPr="00513BE5" w:rsidRDefault="007F5D63" w:rsidP="00BC7077">
      <w:pPr>
        <w:shd w:val="clear" w:color="auto" w:fill="FFFFFF"/>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Модель системы интернет-банкинга, составленная автором представляет собой абстрактный взгляд на систему, в которой игнорируются некоторые технические детали и более подробно описаны процессы, протекающие между </w:t>
      </w:r>
      <w:r w:rsidR="00796C9F">
        <w:rPr>
          <w:rFonts w:ascii="Times New Roman" w:hAnsi="Times New Roman"/>
          <w:sz w:val="28"/>
          <w:szCs w:val="28"/>
        </w:rPr>
        <w:t>элементами</w:t>
      </w:r>
      <w:r w:rsidR="00933007">
        <w:rPr>
          <w:rFonts w:ascii="Times New Roman" w:hAnsi="Times New Roman"/>
          <w:sz w:val="28"/>
          <w:szCs w:val="28"/>
        </w:rPr>
        <w:t xml:space="preserve"> </w:t>
      </w:r>
      <w:r>
        <w:rPr>
          <w:rFonts w:ascii="Times New Roman" w:hAnsi="Times New Roman"/>
          <w:sz w:val="28"/>
          <w:szCs w:val="28"/>
        </w:rPr>
        <w:t xml:space="preserve">этой системы в виде </w:t>
      </w:r>
      <w:r>
        <w:rPr>
          <w:rFonts w:ascii="Times New Roman" w:hAnsi="Times New Roman"/>
          <w:sz w:val="28"/>
          <w:szCs w:val="28"/>
        </w:rPr>
        <w:lastRenderedPageBreak/>
        <w:t xml:space="preserve">различных блок-схем. В предлагаемой модели рассмотрены: связь моделируемого объекта </w:t>
      </w:r>
      <w:r w:rsidR="00B60349">
        <w:rPr>
          <w:rFonts w:ascii="Times New Roman" w:hAnsi="Times New Roman"/>
          <w:sz w:val="28"/>
          <w:szCs w:val="28"/>
          <w:lang w:val="en-US"/>
        </w:rPr>
        <w:t>c</w:t>
      </w:r>
      <w:r w:rsidR="00B60349" w:rsidRPr="00B60349">
        <w:rPr>
          <w:rFonts w:ascii="Times New Roman" w:hAnsi="Times New Roman"/>
          <w:sz w:val="28"/>
          <w:szCs w:val="28"/>
        </w:rPr>
        <w:t xml:space="preserve"> </w:t>
      </w:r>
      <w:r w:rsidR="00B60349">
        <w:rPr>
          <w:rFonts w:ascii="Times New Roman" w:hAnsi="Times New Roman"/>
          <w:sz w:val="28"/>
          <w:szCs w:val="28"/>
        </w:rPr>
        <w:t>ее пользователями</w:t>
      </w:r>
      <w:r>
        <w:rPr>
          <w:rFonts w:ascii="Times New Roman" w:hAnsi="Times New Roman"/>
          <w:sz w:val="28"/>
          <w:szCs w:val="28"/>
        </w:rPr>
        <w:t>, статические связи  между элементами и их взаимодействи</w:t>
      </w:r>
      <w:r w:rsidR="00796C9F">
        <w:rPr>
          <w:rFonts w:ascii="Times New Roman" w:hAnsi="Times New Roman"/>
          <w:sz w:val="28"/>
          <w:szCs w:val="28"/>
        </w:rPr>
        <w:t xml:space="preserve">е в рамках одного процесса. Моделирование архитектуры позволит правильно выбрать технологии построения системы интернет-банкинга. </w:t>
      </w:r>
      <w:r>
        <w:rPr>
          <w:rFonts w:ascii="Times New Roman" w:hAnsi="Times New Roman"/>
          <w:sz w:val="28"/>
          <w:szCs w:val="28"/>
        </w:rPr>
        <w:t xml:space="preserve"> В процессе создания модели были использованы методология функционального моделирования </w:t>
      </w:r>
      <w:r>
        <w:rPr>
          <w:rFonts w:ascii="Times New Roman" w:hAnsi="Times New Roman"/>
          <w:sz w:val="28"/>
          <w:szCs w:val="28"/>
          <w:lang w:val="en-US"/>
        </w:rPr>
        <w:t>IDEF</w:t>
      </w:r>
      <w:r w:rsidRPr="00E75F24">
        <w:rPr>
          <w:rFonts w:ascii="Times New Roman" w:hAnsi="Times New Roman"/>
          <w:sz w:val="28"/>
          <w:szCs w:val="28"/>
        </w:rPr>
        <w:t xml:space="preserve">0 </w:t>
      </w:r>
      <w:r>
        <w:rPr>
          <w:rFonts w:ascii="Times New Roman" w:hAnsi="Times New Roman"/>
          <w:sz w:val="28"/>
          <w:szCs w:val="28"/>
        </w:rPr>
        <w:t xml:space="preserve">и </w:t>
      </w:r>
      <w:r w:rsidR="00B60349">
        <w:rPr>
          <w:rFonts w:ascii="Times New Roman" w:hAnsi="Times New Roman"/>
          <w:sz w:val="28"/>
          <w:szCs w:val="28"/>
        </w:rPr>
        <w:t>использован унифицированный язык моделировани</w:t>
      </w:r>
      <w:r w:rsidR="002E55DE">
        <w:rPr>
          <w:rFonts w:ascii="Times New Roman" w:hAnsi="Times New Roman"/>
          <w:sz w:val="28"/>
          <w:szCs w:val="28"/>
        </w:rPr>
        <w:t>я</w:t>
      </w:r>
      <w:r w:rsidR="00B60349">
        <w:rPr>
          <w:rFonts w:ascii="Times New Roman" w:hAnsi="Times New Roman"/>
          <w:sz w:val="28"/>
          <w:szCs w:val="28"/>
        </w:rPr>
        <w:t xml:space="preserve"> (</w:t>
      </w:r>
      <w:r w:rsidR="00B60349">
        <w:rPr>
          <w:rFonts w:ascii="Times New Roman" w:hAnsi="Times New Roman"/>
          <w:sz w:val="28"/>
          <w:szCs w:val="28"/>
          <w:lang w:val="en-US"/>
        </w:rPr>
        <w:t>UML</w:t>
      </w:r>
      <w:r w:rsidR="00B60349" w:rsidRPr="00B60349">
        <w:rPr>
          <w:rFonts w:ascii="Times New Roman" w:hAnsi="Times New Roman"/>
          <w:sz w:val="28"/>
          <w:szCs w:val="28"/>
        </w:rPr>
        <w:t>)</w:t>
      </w:r>
      <w:r w:rsidRPr="00513BE5">
        <w:rPr>
          <w:rFonts w:ascii="Times New Roman" w:hAnsi="Times New Roman"/>
          <w:sz w:val="28"/>
          <w:szCs w:val="28"/>
        </w:rPr>
        <w:t xml:space="preserve"> (</w:t>
      </w:r>
      <w:r>
        <w:rPr>
          <w:rFonts w:ascii="Times New Roman" w:hAnsi="Times New Roman"/>
          <w:sz w:val="28"/>
          <w:szCs w:val="28"/>
        </w:rPr>
        <w:t>Приложение 1)</w:t>
      </w:r>
    </w:p>
    <w:p w:rsidR="007F5D63" w:rsidRDefault="007F5D63" w:rsidP="00BC7077">
      <w:pPr>
        <w:shd w:val="clear" w:color="auto" w:fill="FFFFFF"/>
        <w:spacing w:after="0" w:line="360" w:lineRule="auto"/>
        <w:ind w:firstLine="709"/>
        <w:contextualSpacing/>
        <w:jc w:val="both"/>
      </w:pPr>
      <w:r>
        <w:rPr>
          <w:rFonts w:ascii="Times New Roman" w:hAnsi="Times New Roman"/>
          <w:sz w:val="28"/>
          <w:szCs w:val="28"/>
        </w:rPr>
        <w:t>Самый общий взгляд на систему интернет-банкинга представлен контекстной диаграммой верхнего уровня</w:t>
      </w:r>
      <w:r w:rsidR="00796C9F">
        <w:rPr>
          <w:rFonts w:ascii="Times New Roman" w:hAnsi="Times New Roman"/>
          <w:sz w:val="28"/>
          <w:szCs w:val="28"/>
        </w:rPr>
        <w:t xml:space="preserve"> (рис.1.5)</w:t>
      </w:r>
      <w:r>
        <w:rPr>
          <w:rFonts w:ascii="Times New Roman" w:hAnsi="Times New Roman"/>
          <w:sz w:val="28"/>
          <w:szCs w:val="28"/>
        </w:rPr>
        <w:t xml:space="preserve">, на которой объект моделирования  представлен единственным блоком </w:t>
      </w:r>
      <w:r w:rsidR="00796C9F">
        <w:rPr>
          <w:rFonts w:ascii="Times New Roman" w:hAnsi="Times New Roman"/>
          <w:sz w:val="28"/>
          <w:szCs w:val="28"/>
        </w:rPr>
        <w:t>с</w:t>
      </w:r>
      <w:r>
        <w:rPr>
          <w:rFonts w:ascii="Times New Roman" w:hAnsi="Times New Roman"/>
          <w:sz w:val="28"/>
          <w:szCs w:val="28"/>
        </w:rPr>
        <w:t xml:space="preserve"> </w:t>
      </w:r>
      <w:r w:rsidR="00796C9F">
        <w:rPr>
          <w:rFonts w:ascii="Times New Roman" w:hAnsi="Times New Roman"/>
          <w:sz w:val="28"/>
          <w:szCs w:val="28"/>
        </w:rPr>
        <w:t>входящими и исходящими</w:t>
      </w:r>
      <w:r>
        <w:rPr>
          <w:rFonts w:ascii="Times New Roman" w:hAnsi="Times New Roman"/>
          <w:sz w:val="28"/>
          <w:szCs w:val="28"/>
        </w:rPr>
        <w:t xml:space="preserve"> </w:t>
      </w:r>
      <w:r w:rsidR="00796C9F">
        <w:rPr>
          <w:rFonts w:ascii="Times New Roman" w:hAnsi="Times New Roman"/>
          <w:sz w:val="28"/>
          <w:szCs w:val="28"/>
        </w:rPr>
        <w:t>сообщениями</w:t>
      </w:r>
      <w:r>
        <w:rPr>
          <w:rFonts w:ascii="Times New Roman" w:hAnsi="Times New Roman"/>
          <w:sz w:val="28"/>
          <w:szCs w:val="28"/>
        </w:rPr>
        <w:t>. Стрелки на этой диаграмме показывают связь объекта моделирования с окружающей средой.</w:t>
      </w:r>
      <w:r w:rsidRPr="009F60BF">
        <w:rPr>
          <w:rFonts w:ascii="Times New Roman" w:hAnsi="Times New Roman"/>
          <w:sz w:val="28"/>
          <w:szCs w:val="28"/>
        </w:rPr>
        <w:t xml:space="preserve"> </w:t>
      </w:r>
      <w:r>
        <w:rPr>
          <w:rFonts w:ascii="Times New Roman" w:hAnsi="Times New Roman"/>
          <w:sz w:val="28"/>
          <w:szCs w:val="28"/>
        </w:rPr>
        <w:t xml:space="preserve"> Контекстная диаграмма </w:t>
      </w:r>
      <w:r w:rsidRPr="001B2D88">
        <w:rPr>
          <w:rFonts w:ascii="Times New Roman" w:hAnsi="Times New Roman"/>
          <w:sz w:val="28"/>
          <w:szCs w:val="28"/>
        </w:rPr>
        <w:t>устанавливает область моделирования и ее границу</w:t>
      </w:r>
      <w:r>
        <w:rPr>
          <w:rFonts w:ascii="Times New Roman" w:hAnsi="Times New Roman"/>
          <w:sz w:val="28"/>
          <w:szCs w:val="28"/>
        </w:rPr>
        <w:t>.</w:t>
      </w:r>
    </w:p>
    <w:p w:rsidR="007F5D63" w:rsidRPr="007A13D7" w:rsidRDefault="007F5D63" w:rsidP="00BC7077">
      <w:pPr>
        <w:shd w:val="clear" w:color="auto" w:fill="FFFFFF"/>
        <w:spacing w:after="0" w:line="360" w:lineRule="auto"/>
        <w:ind w:firstLine="709"/>
        <w:contextualSpacing/>
        <w:jc w:val="both"/>
        <w:rPr>
          <w:rFonts w:ascii="Times New Roman" w:hAnsi="Times New Roman"/>
          <w:sz w:val="28"/>
          <w:szCs w:val="28"/>
        </w:rPr>
      </w:pPr>
    </w:p>
    <w:p w:rsidR="007F5D63" w:rsidRDefault="0044572E" w:rsidP="00764B0D">
      <w:pPr>
        <w:shd w:val="clear" w:color="auto" w:fill="FFFFFF"/>
        <w:spacing w:after="0" w:line="360" w:lineRule="auto"/>
        <w:ind w:firstLine="709"/>
        <w:contextualSpacing/>
        <w:jc w:val="both"/>
      </w:pPr>
      <w:r>
        <w:rPr>
          <w:noProof/>
        </w:rPr>
        <mc:AlternateContent>
          <mc:Choice Requires="wpg">
            <w:drawing>
              <wp:anchor distT="0" distB="0" distL="114300" distR="114300" simplePos="0" relativeHeight="251643392" behindDoc="0" locked="0" layoutInCell="1" allowOverlap="1">
                <wp:simplePos x="0" y="0"/>
                <wp:positionH relativeFrom="column">
                  <wp:posOffset>375285</wp:posOffset>
                </wp:positionH>
                <wp:positionV relativeFrom="paragraph">
                  <wp:posOffset>0</wp:posOffset>
                </wp:positionV>
                <wp:extent cx="5371465" cy="1579880"/>
                <wp:effectExtent l="57150" t="0" r="76835" b="20320"/>
                <wp:wrapNone/>
                <wp:docPr id="3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1465" cy="1579880"/>
                          <a:chOff x="2292" y="10310"/>
                          <a:chExt cx="8459" cy="2488"/>
                        </a:xfrm>
                      </wpg:grpSpPr>
                      <wpg:grpSp>
                        <wpg:cNvPr id="38" name="Group 6"/>
                        <wpg:cNvGrpSpPr>
                          <a:grpSpLocks/>
                        </wpg:cNvGrpSpPr>
                        <wpg:grpSpPr bwMode="auto">
                          <a:xfrm>
                            <a:off x="2292" y="11054"/>
                            <a:ext cx="8459" cy="1048"/>
                            <a:chOff x="2292" y="7753"/>
                            <a:chExt cx="8459" cy="1048"/>
                          </a:xfrm>
                        </wpg:grpSpPr>
                        <wps:wsp>
                          <wps:cNvPr id="39" name="Rectangle 7"/>
                          <wps:cNvSpPr>
                            <a:spLocks noChangeArrowheads="1"/>
                          </wps:cNvSpPr>
                          <wps:spPr bwMode="auto">
                            <a:xfrm>
                              <a:off x="2292" y="7753"/>
                              <a:ext cx="1821" cy="1048"/>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4C2098" w:rsidRPr="00B426A1" w:rsidRDefault="004C2098" w:rsidP="005F7C06">
                                <w:pPr>
                                  <w:jc w:val="center"/>
                                  <w:rPr>
                                    <w:rFonts w:ascii="Times New Roman" w:hAnsi="Times New Roman"/>
                                  </w:rPr>
                                </w:pPr>
                                <w:r w:rsidRPr="00B426A1">
                                  <w:rPr>
                                    <w:rFonts w:ascii="Times New Roman" w:hAnsi="Times New Roman"/>
                                  </w:rPr>
                                  <w:t>Администратор</w:t>
                                </w:r>
                              </w:p>
                            </w:txbxContent>
                          </wps:txbx>
                          <wps:bodyPr rot="0" vert="horz" wrap="square" lIns="91440" tIns="45720" rIns="91440" bIns="45720" anchor="t" anchorCtr="0" upright="1">
                            <a:noAutofit/>
                          </wps:bodyPr>
                        </wps:wsp>
                        <wps:wsp>
                          <wps:cNvPr id="40" name="Rectangle 8"/>
                          <wps:cNvSpPr>
                            <a:spLocks noChangeArrowheads="1"/>
                          </wps:cNvSpPr>
                          <wps:spPr bwMode="auto">
                            <a:xfrm>
                              <a:off x="5611" y="7753"/>
                              <a:ext cx="1821" cy="1048"/>
                            </a:xfrm>
                            <a:prstGeom prst="rect">
                              <a:avLst/>
                            </a:prstGeom>
                            <a:ln>
                              <a:headEnd/>
                              <a:tailEnd/>
                            </a:ln>
                          </wps:spPr>
                          <wps:style>
                            <a:lnRef idx="1">
                              <a:schemeClr val="accent2"/>
                            </a:lnRef>
                            <a:fillRef idx="3">
                              <a:schemeClr val="accent2"/>
                            </a:fillRef>
                            <a:effectRef idx="2">
                              <a:schemeClr val="accent2"/>
                            </a:effectRef>
                            <a:fontRef idx="minor">
                              <a:schemeClr val="lt1"/>
                            </a:fontRef>
                          </wps:style>
                          <wps:txbx>
                            <w:txbxContent>
                              <w:p w:rsidR="004C2098" w:rsidRPr="00B426A1" w:rsidRDefault="004C2098" w:rsidP="005F7C06">
                                <w:pPr>
                                  <w:jc w:val="center"/>
                                  <w:rPr>
                                    <w:rFonts w:ascii="Times New Roman" w:hAnsi="Times New Roman"/>
                                  </w:rPr>
                                </w:pPr>
                                <w:r w:rsidRPr="00B426A1">
                                  <w:rPr>
                                    <w:rFonts w:ascii="Times New Roman" w:hAnsi="Times New Roman"/>
                                  </w:rPr>
                                  <w:t>Система интернет-банкинга</w:t>
                                </w:r>
                              </w:p>
                            </w:txbxContent>
                          </wps:txbx>
                          <wps:bodyPr rot="0" vert="horz" wrap="square" lIns="91440" tIns="45720" rIns="91440" bIns="45720" anchor="t" anchorCtr="0" upright="1">
                            <a:noAutofit/>
                          </wps:bodyPr>
                        </wps:wsp>
                        <wps:wsp>
                          <wps:cNvPr id="42" name="Rectangle 9"/>
                          <wps:cNvSpPr>
                            <a:spLocks noChangeArrowheads="1"/>
                          </wps:cNvSpPr>
                          <wps:spPr bwMode="auto">
                            <a:xfrm>
                              <a:off x="8930" y="7753"/>
                              <a:ext cx="1821" cy="1048"/>
                            </a:xfrm>
                            <a:prstGeom prst="rect">
                              <a:avLst/>
                            </a:prstGeom>
                            <a:ln>
                              <a:headEnd/>
                              <a:tailEnd/>
                            </a:ln>
                          </wps:spPr>
                          <wps:style>
                            <a:lnRef idx="1">
                              <a:schemeClr val="accent3"/>
                            </a:lnRef>
                            <a:fillRef idx="3">
                              <a:schemeClr val="accent3"/>
                            </a:fillRef>
                            <a:effectRef idx="2">
                              <a:schemeClr val="accent3"/>
                            </a:effectRef>
                            <a:fontRef idx="minor">
                              <a:schemeClr val="lt1"/>
                            </a:fontRef>
                          </wps:style>
                          <wps:txbx>
                            <w:txbxContent>
                              <w:p w:rsidR="004C2098" w:rsidRPr="00B426A1" w:rsidRDefault="004C2098" w:rsidP="005F7C06">
                                <w:pPr>
                                  <w:spacing w:line="240" w:lineRule="auto"/>
                                  <w:jc w:val="center"/>
                                  <w:rPr>
                                    <w:rFonts w:ascii="Times New Roman" w:hAnsi="Times New Roman"/>
                                  </w:rPr>
                                </w:pPr>
                                <w:r w:rsidRPr="00B426A1">
                                  <w:rPr>
                                    <w:rFonts w:ascii="Times New Roman" w:hAnsi="Times New Roman"/>
                                  </w:rPr>
                                  <w:t>Клиент</w:t>
                                </w:r>
                              </w:p>
                            </w:txbxContent>
                          </wps:txbx>
                          <wps:bodyPr rot="0" vert="horz" wrap="square" lIns="91440" tIns="45720" rIns="91440" bIns="45720" anchor="t" anchorCtr="0" upright="1">
                            <a:noAutofit/>
                          </wps:bodyPr>
                        </wps:wsp>
                        <wps:wsp>
                          <wps:cNvPr id="43" name="AutoShape 10"/>
                          <wps:cNvCnPr>
                            <a:cxnSpLocks noChangeShapeType="1"/>
                          </wps:cNvCnPr>
                          <wps:spPr bwMode="auto">
                            <a:xfrm>
                              <a:off x="4113" y="8006"/>
                              <a:ext cx="149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11"/>
                          <wps:cNvCnPr>
                            <a:cxnSpLocks noChangeShapeType="1"/>
                          </wps:cNvCnPr>
                          <wps:spPr bwMode="auto">
                            <a:xfrm>
                              <a:off x="7432" y="8513"/>
                              <a:ext cx="149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12"/>
                          <wps:cNvCnPr>
                            <a:cxnSpLocks noChangeShapeType="1"/>
                          </wps:cNvCnPr>
                          <wps:spPr bwMode="auto">
                            <a:xfrm flipH="1">
                              <a:off x="7432" y="8006"/>
                              <a:ext cx="149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13"/>
                          <wps:cNvCnPr>
                            <a:cxnSpLocks noChangeShapeType="1"/>
                          </wps:cNvCnPr>
                          <wps:spPr bwMode="auto">
                            <a:xfrm flipH="1">
                              <a:off x="4113" y="8513"/>
                              <a:ext cx="149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7" name="Text Box 14"/>
                        <wps:cNvSpPr txBox="1">
                          <a:spLocks noChangeArrowheads="1"/>
                        </wps:cNvSpPr>
                        <wps:spPr bwMode="auto">
                          <a:xfrm>
                            <a:off x="7351" y="10310"/>
                            <a:ext cx="1498" cy="634"/>
                          </a:xfrm>
                          <a:prstGeom prst="rect">
                            <a:avLst/>
                          </a:prstGeom>
                          <a:solidFill>
                            <a:srgbClr val="FFFFFF"/>
                          </a:solidFill>
                          <a:ln w="9525">
                            <a:solidFill>
                              <a:srgbClr val="FFFFFF"/>
                            </a:solidFill>
                            <a:miter lim="800000"/>
                            <a:headEnd/>
                            <a:tailEnd/>
                          </a:ln>
                        </wps:spPr>
                        <wps:txbx>
                          <w:txbxContent>
                            <w:p w:rsidR="004C2098" w:rsidRPr="00FE0C05" w:rsidRDefault="004C2098" w:rsidP="00FE0C05">
                              <w:pPr>
                                <w:jc w:val="center"/>
                                <w:rPr>
                                  <w:rFonts w:ascii="Times New Roman" w:hAnsi="Times New Roman"/>
                                  <w:sz w:val="20"/>
                                  <w:szCs w:val="20"/>
                                </w:rPr>
                              </w:pPr>
                              <w:r>
                                <w:rPr>
                                  <w:rFonts w:ascii="Times New Roman" w:hAnsi="Times New Roman"/>
                                  <w:sz w:val="20"/>
                                  <w:szCs w:val="20"/>
                                </w:rPr>
                                <w:t>Проведение операции</w:t>
                              </w:r>
                            </w:p>
                          </w:txbxContent>
                        </wps:txbx>
                        <wps:bodyPr rot="0" vert="horz" wrap="square" lIns="91440" tIns="45720" rIns="91440" bIns="45720" anchor="t" anchorCtr="0" upright="1">
                          <a:noAutofit/>
                        </wps:bodyPr>
                      </wps:wsp>
                      <wps:wsp>
                        <wps:cNvPr id="48" name="Text Box 15"/>
                        <wps:cNvSpPr txBox="1">
                          <a:spLocks noChangeArrowheads="1"/>
                        </wps:cNvSpPr>
                        <wps:spPr bwMode="auto">
                          <a:xfrm>
                            <a:off x="4113" y="12164"/>
                            <a:ext cx="1498" cy="634"/>
                          </a:xfrm>
                          <a:prstGeom prst="rect">
                            <a:avLst/>
                          </a:prstGeom>
                          <a:solidFill>
                            <a:srgbClr val="FFFFFF"/>
                          </a:solidFill>
                          <a:ln w="9525">
                            <a:solidFill>
                              <a:srgbClr val="FFFFFF"/>
                            </a:solidFill>
                            <a:miter lim="800000"/>
                            <a:headEnd/>
                            <a:tailEnd/>
                          </a:ln>
                        </wps:spPr>
                        <wps:txbx>
                          <w:txbxContent>
                            <w:p w:rsidR="004C2098" w:rsidRPr="00FE0C05" w:rsidRDefault="004C2098" w:rsidP="00FE0C05">
                              <w:pPr>
                                <w:jc w:val="center"/>
                                <w:rPr>
                                  <w:rFonts w:ascii="Times New Roman" w:hAnsi="Times New Roman"/>
                                  <w:sz w:val="20"/>
                                  <w:szCs w:val="20"/>
                                </w:rPr>
                              </w:pPr>
                              <w:r>
                                <w:rPr>
                                  <w:rFonts w:ascii="Times New Roman" w:hAnsi="Times New Roman"/>
                                  <w:sz w:val="20"/>
                                  <w:szCs w:val="20"/>
                                </w:rPr>
                                <w:t>Отчет об операции</w:t>
                              </w:r>
                            </w:p>
                          </w:txbxContent>
                        </wps:txbx>
                        <wps:bodyPr rot="0" vert="horz" wrap="square" lIns="91440" tIns="45720" rIns="91440" bIns="45720" anchor="t" anchorCtr="0" upright="1">
                          <a:noAutofit/>
                        </wps:bodyPr>
                      </wps:wsp>
                      <wps:wsp>
                        <wps:cNvPr id="49" name="Text Box 16"/>
                        <wps:cNvSpPr txBox="1">
                          <a:spLocks noChangeArrowheads="1"/>
                        </wps:cNvSpPr>
                        <wps:spPr bwMode="auto">
                          <a:xfrm>
                            <a:off x="3987" y="10310"/>
                            <a:ext cx="1715" cy="634"/>
                          </a:xfrm>
                          <a:prstGeom prst="rect">
                            <a:avLst/>
                          </a:prstGeom>
                          <a:solidFill>
                            <a:srgbClr val="FFFFFF"/>
                          </a:solidFill>
                          <a:ln w="9525">
                            <a:solidFill>
                              <a:srgbClr val="FFFFFF"/>
                            </a:solidFill>
                            <a:miter lim="800000"/>
                            <a:headEnd/>
                            <a:tailEnd/>
                          </a:ln>
                        </wps:spPr>
                        <wps:txbx>
                          <w:txbxContent>
                            <w:p w:rsidR="004C2098" w:rsidRPr="00FE0C05" w:rsidRDefault="004C2098" w:rsidP="00FE0C05">
                              <w:pPr>
                                <w:jc w:val="center"/>
                                <w:rPr>
                                  <w:rFonts w:ascii="Times New Roman" w:hAnsi="Times New Roman"/>
                                  <w:sz w:val="20"/>
                                  <w:szCs w:val="20"/>
                                </w:rPr>
                              </w:pPr>
                              <w:r>
                                <w:rPr>
                                  <w:rFonts w:ascii="Times New Roman" w:hAnsi="Times New Roman"/>
                                  <w:sz w:val="20"/>
                                  <w:szCs w:val="20"/>
                                </w:rPr>
                                <w:t>Обслуживание счета</w:t>
                              </w:r>
                            </w:p>
                          </w:txbxContent>
                        </wps:txbx>
                        <wps:bodyPr rot="0" vert="horz" wrap="square" lIns="91440" tIns="45720" rIns="91440" bIns="45720" anchor="t" anchorCtr="0" upright="1">
                          <a:noAutofit/>
                        </wps:bodyPr>
                      </wps:wsp>
                      <wps:wsp>
                        <wps:cNvPr id="50" name="Text Box 17"/>
                        <wps:cNvSpPr txBox="1">
                          <a:spLocks noChangeArrowheads="1"/>
                        </wps:cNvSpPr>
                        <wps:spPr bwMode="auto">
                          <a:xfrm>
                            <a:off x="7432" y="12102"/>
                            <a:ext cx="1498" cy="634"/>
                          </a:xfrm>
                          <a:prstGeom prst="rect">
                            <a:avLst/>
                          </a:prstGeom>
                          <a:solidFill>
                            <a:srgbClr val="FFFFFF"/>
                          </a:solidFill>
                          <a:ln w="9525">
                            <a:solidFill>
                              <a:srgbClr val="FFFFFF"/>
                            </a:solidFill>
                            <a:miter lim="800000"/>
                            <a:headEnd/>
                            <a:tailEnd/>
                          </a:ln>
                        </wps:spPr>
                        <wps:txbx>
                          <w:txbxContent>
                            <w:p w:rsidR="004C2098" w:rsidRPr="00FE0C05" w:rsidRDefault="004C2098" w:rsidP="00FE0C05">
                              <w:pPr>
                                <w:jc w:val="center"/>
                                <w:rPr>
                                  <w:rFonts w:ascii="Times New Roman" w:hAnsi="Times New Roman"/>
                                  <w:sz w:val="20"/>
                                  <w:szCs w:val="20"/>
                                </w:rPr>
                              </w:pPr>
                              <w:r>
                                <w:rPr>
                                  <w:rFonts w:ascii="Times New Roman" w:hAnsi="Times New Roman"/>
                                  <w:sz w:val="20"/>
                                  <w:szCs w:val="20"/>
                                </w:rPr>
                                <w:t>Отчет об операции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9" style="position:absolute;left:0;text-align:left;margin-left:29.55pt;margin-top:0;width:422.95pt;height:124.4pt;z-index:251643392" coordorigin="2292,10310" coordsize="8459,2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">
                <v:group id="Group 6" o:spid="_x0000_s1030" style="position:absolute;left:2292;top:11054;width:8459;height:1048" coordorigin="2292,7753" coordsize="8459,1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7" o:spid="_x0000_s1031" style="position:absolute;left:2292;top:7753;width:1821;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XU8MA&#10;AADbAAAADwAAAGRycy9kb3ducmV2LnhtbESPQUsDMRSE74L/ITzBm81qoeja7CJCQYqXVq3Xx+aZ&#10;bJu8LElst/31TUHwOMzMN8y8Hb0Te4qpD6zgflKBIO6C7tko+PxY3D2CSBlZowtMCo6UoG2ur+ZY&#10;63DgFe3X2YgC4VSjApvzUEuZOkse0yQMxMX7CdFjLjIaqSMeCtw7+VBVM+mx57JgcaBXS91u/esV&#10;xO8vtzKbccNTR8Yulqfl6X2r1O3N+PIMItOY/8N/7TetYPoEly/lB8jm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yXU8MAAADbAAAADwAAAAAAAAAAAAAAAACYAgAAZHJzL2Rv&#10;d25yZXYueG1sUEsFBgAAAAAEAAQA9QAAAIgD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DB737D" w:rsidRPr="00B426A1" w:rsidRDefault="00DB737D" w:rsidP="005F7C06">
                          <w:pPr>
                            <w:jc w:val="center"/>
                            <w:rPr>
                              <w:rFonts w:ascii="Times New Roman" w:hAnsi="Times New Roman"/>
                            </w:rPr>
                          </w:pPr>
                          <w:r w:rsidRPr="00B426A1">
                            <w:rPr>
                              <w:rFonts w:ascii="Times New Roman" w:hAnsi="Times New Roman"/>
                            </w:rPr>
                            <w:t>Администратор</w:t>
                          </w:r>
                        </w:p>
                      </w:txbxContent>
                    </v:textbox>
                  </v:rect>
                  <v:rect id="Rectangle 8" o:spid="_x0000_s1032" style="position:absolute;left:5611;top:7753;width:1821;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F+8MA&#10;AADbAAAADwAAAGRycy9kb3ducmV2LnhtbERPTWuDQBC9B/oflinkFldDKK3JJpSWQCCUUqMUb4M7&#10;UYk7K+5Wzb/vHgo9Pt737jCbTow0uNaygiSKQRBXVrdcK8gvx9UzCOeRNXaWScGdHBz2D4sdptpO&#10;/EVj5msRQtilqKDxvk+ldFVDBl1ke+LAXe1g0Ac41FIPOIVw08l1HD9Jgy2HhgZ7emuoumU/RkGW&#10;fJ7fy+Lj/HJdf7uiLLokr49KLR/n1y0IT7P/F/+5T1rBJqwPX8IP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6F+8MAAADbAAAADwAAAAAAAAAAAAAAAACYAgAAZHJzL2Rv&#10;d25yZXYueG1sUEsFBgAAAAAEAAQA9QAAAIgDA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DB737D" w:rsidRPr="00B426A1" w:rsidRDefault="00DB737D" w:rsidP="005F7C06">
                          <w:pPr>
                            <w:jc w:val="center"/>
                            <w:rPr>
                              <w:rFonts w:ascii="Times New Roman" w:hAnsi="Times New Roman"/>
                            </w:rPr>
                          </w:pPr>
                          <w:r w:rsidRPr="00B426A1">
                            <w:rPr>
                              <w:rFonts w:ascii="Times New Roman" w:hAnsi="Times New Roman"/>
                            </w:rPr>
                            <w:t>Система интернет-банкинга</w:t>
                          </w:r>
                        </w:p>
                      </w:txbxContent>
                    </v:textbox>
                  </v:rect>
                  <v:rect id="Rectangle 9" o:spid="_x0000_s1033" style="position:absolute;left:8930;top:7753;width:1821;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zqsIA&#10;AADbAAAADwAAAGRycy9kb3ducmV2LnhtbESPQYvCMBSE74L/ITxhbzZVRKQaRQUX8SJWEY+P5tlW&#10;m5fSRK3/3ggLexxm5htmtmhNJZ7UuNKygkEUgyDOrC45V3A6bvoTEM4ja6wsk4I3OVjMu50ZJtq+&#10;+EDP1OciQNglqKDwvk6kdFlBBl1ka+LgXW1j0AfZ5FI3+ApwU8lhHI+lwZLDQoE1rQvK7unDKKgG&#10;F5dvd+t9OlnW+9Xt8Tvi8qzUT69dTkF4av1/+K+91QpGQ/h+CT9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nOqwgAAANsAAAAPAAAAAAAAAAAAAAAAAJgCAABkcnMvZG93&#10;bnJldi54bWxQSwUGAAAAAAQABAD1AAAAhwMAAAAA&#10;" fillcolor="#506329 [1638]" strokecolor="#94b64e [3046]">
                    <v:fill color2="#93b64c [3014]" rotate="t" angle="180" colors="0 #769535;52429f #9bc348;1 #9cc746" focus="100%" type="gradient">
                      <o:fill v:ext="view" type="gradientUnscaled"/>
                    </v:fill>
                    <v:shadow on="t" color="black" opacity="22937f" origin=",.5" offset="0,.63889mm"/>
                    <v:textbox>
                      <w:txbxContent>
                        <w:p w:rsidR="00DB737D" w:rsidRPr="00B426A1" w:rsidRDefault="00DB737D" w:rsidP="005F7C06">
                          <w:pPr>
                            <w:spacing w:line="240" w:lineRule="auto"/>
                            <w:jc w:val="center"/>
                            <w:rPr>
                              <w:rFonts w:ascii="Times New Roman" w:hAnsi="Times New Roman"/>
                            </w:rPr>
                          </w:pPr>
                          <w:r w:rsidRPr="00B426A1">
                            <w:rPr>
                              <w:rFonts w:ascii="Times New Roman" w:hAnsi="Times New Roman"/>
                            </w:rPr>
                            <w:t>Клиент</w:t>
                          </w:r>
                        </w:p>
                      </w:txbxContent>
                    </v:textbox>
                  </v:rect>
                  <v:shapetype id="_x0000_t32" coordsize="21600,21600" o:spt="32" o:oned="t" path="m,l21600,21600e" filled="f">
                    <v:path arrowok="t" fillok="f" o:connecttype="none"/>
                    <o:lock v:ext="edit" shapetype="t"/>
                  </v:shapetype>
                  <v:shape id="AutoShape 10" o:spid="_x0000_s1034" type="#_x0000_t32" style="position:absolute;left:4113;top:8006;width:14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11" o:spid="_x0000_s1035" type="#_x0000_t32" style="position:absolute;left:7432;top:8513;width:14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12" o:spid="_x0000_s1036" type="#_x0000_t32" style="position:absolute;left:7432;top:8006;width:14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6c3sIAAADbAAAADwAAAGRycy9kb3ducmV2LnhtbESPQWsCMRSE74L/ITyhN81Wq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6c3sIAAADbAAAADwAAAAAAAAAAAAAA&#10;AAChAgAAZHJzL2Rvd25yZXYueG1sUEsFBgAAAAAEAAQA+QAAAJADAAAAAA==&#10;">
                    <v:stroke endarrow="block"/>
                  </v:shape>
                  <v:shape id="AutoShape 13" o:spid="_x0000_s1037" type="#_x0000_t32" style="position:absolute;left:4113;top:8513;width:14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CqcMAAADbAAAADwAAAGRycy9kb3ducmV2LnhtbESPwWrDMBBE74X8g9hAb7Wc0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sAqnDAAAA2wAAAA8AAAAAAAAAAAAA&#10;AAAAoQIAAGRycy9kb3ducmV2LnhtbFBLBQYAAAAABAAEAPkAAACRAwAAAAA=&#10;">
                    <v:stroke endarrow="block"/>
                  </v:shape>
                </v:group>
                <v:shapetype id="_x0000_t202" coordsize="21600,21600" o:spt="202" path="m,l,21600r21600,l21600,xe">
                  <v:stroke joinstyle="miter"/>
                  <v:path gradientshapeok="t" o:connecttype="rect"/>
                </v:shapetype>
                <v:shape id="Text Box 14" o:spid="_x0000_s1038" type="#_x0000_t202" style="position:absolute;left:7351;top:10310;width:1498;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dxX8IA&#10;AADbAAAADwAAAGRycy9kb3ducmV2LnhtbESPT4vCMBTE74LfITzBi2hqEZWuUUQUveruxdujef3D&#10;Ni9tE23dT79ZWPA4zMxvmM2uN5V4UutKywrmswgEcWp1ybmCr8/TdA3CeWSNlWVS8CIHu+1wsMFE&#10;246v9Lz5XAQIuwQVFN7XiZQuLcigm9maOHiZbQ36INtc6ha7ADeVjKNoKQ2WHBYKrOlQUPp9exgF&#10;tju+jKUmiif3H3M+7JtrFjdKjUf9/gOEp96/w//ti1awWMH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3FfwgAAANsAAAAPAAAAAAAAAAAAAAAAAJgCAABkcnMvZG93&#10;bnJldi54bWxQSwUGAAAAAAQABAD1AAAAhwMAAAAA&#10;" strokecolor="white">
                  <v:textbox>
                    <w:txbxContent>
                      <w:p w:rsidR="00DB737D" w:rsidRPr="00FE0C05" w:rsidRDefault="00DB737D" w:rsidP="00FE0C05">
                        <w:pPr>
                          <w:jc w:val="center"/>
                          <w:rPr>
                            <w:rFonts w:ascii="Times New Roman" w:hAnsi="Times New Roman"/>
                            <w:sz w:val="20"/>
                            <w:szCs w:val="20"/>
                          </w:rPr>
                        </w:pPr>
                        <w:r>
                          <w:rPr>
                            <w:rFonts w:ascii="Times New Roman" w:hAnsi="Times New Roman"/>
                            <w:sz w:val="20"/>
                            <w:szCs w:val="20"/>
                          </w:rPr>
                          <w:t>Проведение операции</w:t>
                        </w:r>
                      </w:p>
                    </w:txbxContent>
                  </v:textbox>
                </v:shape>
                <v:shape id="Text Box 15" o:spid="_x0000_s1039" type="#_x0000_t202" style="position:absolute;left:4113;top:12164;width:1498;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lLb4A&#10;AADbAAAADwAAAGRycy9kb3ducmV2LnhtbERPy6rCMBDdC/5DGMGNaGq5iFSjiCi69bFxNzRjW2wm&#10;bRNt9etvFoLLw3kv150pxYsaV1hWMJ1EIIhTqwvOFFwv+/EchPPIGkvLpOBNDtarfm+JibYtn+h1&#10;9pkIIewSVJB7XyVSujQng25iK+LA3W1j0AfYZFI32IZwU8o4imbSYMGhIceKtjmlj/PTKLDt7m0s&#10;1VE8un3MYbupT/e4Vmo46DYLEJ46/xN/3Uet4C+MDV/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45S2+AAAA2wAAAA8AAAAAAAAAAAAAAAAAmAIAAGRycy9kb3ducmV2&#10;LnhtbFBLBQYAAAAABAAEAPUAAACDAwAAAAA=&#10;" strokecolor="white">
                  <v:textbox>
                    <w:txbxContent>
                      <w:p w:rsidR="00DB737D" w:rsidRPr="00FE0C05" w:rsidRDefault="00DB737D" w:rsidP="00FE0C05">
                        <w:pPr>
                          <w:jc w:val="center"/>
                          <w:rPr>
                            <w:rFonts w:ascii="Times New Roman" w:hAnsi="Times New Roman"/>
                            <w:sz w:val="20"/>
                            <w:szCs w:val="20"/>
                          </w:rPr>
                        </w:pPr>
                        <w:r>
                          <w:rPr>
                            <w:rFonts w:ascii="Times New Roman" w:hAnsi="Times New Roman"/>
                            <w:sz w:val="20"/>
                            <w:szCs w:val="20"/>
                          </w:rPr>
                          <w:t>Отчет об операции</w:t>
                        </w:r>
                      </w:p>
                    </w:txbxContent>
                  </v:textbox>
                </v:shape>
                <v:shape id="Text Box 16" o:spid="_x0000_s1040" type="#_x0000_t202" style="position:absolute;left:3987;top:10310;width:1715;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AtsIA&#10;AADbAAAADwAAAGRycy9kb3ducmV2LnhtbESPT4vCMBTE74LfITzBi2hqEdGuUUQUveruxdujef3D&#10;Ni9tE23dT79ZWPA4zMxvmM2uN5V4UutKywrmswgEcWp1ybmCr8/TdAXCeWSNlWVS8CIHu+1wsMFE&#10;246v9Lz5XAQIuwQVFN7XiZQuLcigm9maOHiZbQ36INtc6ha7ADeVjKNoKQ2WHBYKrOlQUPp9exgF&#10;tju+jKUmiif3H3M+7JtrFjdKjUf9/gOEp96/w//ti1awWMP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EC2wgAAANsAAAAPAAAAAAAAAAAAAAAAAJgCAABkcnMvZG93&#10;bnJldi54bWxQSwUGAAAAAAQABAD1AAAAhwMAAAAA&#10;" strokecolor="white">
                  <v:textbox>
                    <w:txbxContent>
                      <w:p w:rsidR="00DB737D" w:rsidRPr="00FE0C05" w:rsidRDefault="00DB737D" w:rsidP="00FE0C05">
                        <w:pPr>
                          <w:jc w:val="center"/>
                          <w:rPr>
                            <w:rFonts w:ascii="Times New Roman" w:hAnsi="Times New Roman"/>
                            <w:sz w:val="20"/>
                            <w:szCs w:val="20"/>
                          </w:rPr>
                        </w:pPr>
                        <w:r>
                          <w:rPr>
                            <w:rFonts w:ascii="Times New Roman" w:hAnsi="Times New Roman"/>
                            <w:sz w:val="20"/>
                            <w:szCs w:val="20"/>
                          </w:rPr>
                          <w:t>Обслуживание счета</w:t>
                        </w:r>
                      </w:p>
                    </w:txbxContent>
                  </v:textbox>
                </v:shape>
                <v:shape id="Text Box 17" o:spid="_x0000_s1041" type="#_x0000_t202" style="position:absolute;left:7432;top:12102;width:1498;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9r4A&#10;AADbAAAADwAAAGRycy9kb3ducmV2LnhtbERPy6rCMBDdC/5DGMGNaGrhilSjiCi69bFxNzRjW2wm&#10;bRNt9etvFoLLw3kv150pxYsaV1hWMJ1EIIhTqwvOFFwv+/EchPPIGkvLpOBNDtarfm+JibYtn+h1&#10;9pkIIewSVJB7XyVSujQng25iK+LA3W1j0AfYZFI32IZwU8o4imbSYMGhIceKtjmlj/PTKLDt7m0s&#10;1VE8un3MYbupT/e4Vmo46DYLEJ46/xN/3Uet4C+sD1/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Xf/a+AAAA2wAAAA8AAAAAAAAAAAAAAAAAmAIAAGRycy9kb3ducmV2&#10;LnhtbFBLBQYAAAAABAAEAPUAAACDAwAAAAA=&#10;" strokecolor="white">
                  <v:textbox>
                    <w:txbxContent>
                      <w:p w:rsidR="00DB737D" w:rsidRPr="00FE0C05" w:rsidRDefault="00DB737D" w:rsidP="00FE0C05">
                        <w:pPr>
                          <w:jc w:val="center"/>
                          <w:rPr>
                            <w:rFonts w:ascii="Times New Roman" w:hAnsi="Times New Roman"/>
                            <w:sz w:val="20"/>
                            <w:szCs w:val="20"/>
                          </w:rPr>
                        </w:pPr>
                        <w:r>
                          <w:rPr>
                            <w:rFonts w:ascii="Times New Roman" w:hAnsi="Times New Roman"/>
                            <w:sz w:val="20"/>
                            <w:szCs w:val="20"/>
                          </w:rPr>
                          <w:t>Отчет об операции</w:t>
                        </w:r>
                      </w:p>
                    </w:txbxContent>
                  </v:textbox>
                </v:shape>
              </v:group>
            </w:pict>
          </mc:Fallback>
        </mc:AlternateContent>
      </w:r>
    </w:p>
    <w:p w:rsidR="007F5D63" w:rsidRDefault="007F5D63" w:rsidP="00764B0D">
      <w:pPr>
        <w:shd w:val="clear" w:color="auto" w:fill="FFFFFF"/>
        <w:spacing w:after="0" w:line="360" w:lineRule="auto"/>
        <w:ind w:firstLine="709"/>
        <w:contextualSpacing/>
        <w:jc w:val="both"/>
      </w:pPr>
    </w:p>
    <w:p w:rsidR="007F5D63" w:rsidRDefault="007F5D63" w:rsidP="00764B0D">
      <w:pPr>
        <w:shd w:val="clear" w:color="auto" w:fill="FFFFFF"/>
        <w:spacing w:after="0" w:line="360" w:lineRule="auto"/>
        <w:ind w:firstLine="709"/>
        <w:contextualSpacing/>
        <w:jc w:val="both"/>
        <w:rPr>
          <w:rFonts w:ascii="Times New Roman" w:hAnsi="Times New Roman"/>
          <w:sz w:val="28"/>
          <w:szCs w:val="28"/>
        </w:rPr>
      </w:pPr>
    </w:p>
    <w:p w:rsidR="007F5D63" w:rsidRDefault="007F5D63" w:rsidP="00640EE7">
      <w:pPr>
        <w:shd w:val="clear" w:color="auto" w:fill="FFFFFF"/>
        <w:tabs>
          <w:tab w:val="left" w:pos="6106"/>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ab/>
      </w:r>
    </w:p>
    <w:p w:rsidR="007F5D63" w:rsidRDefault="007F5D63" w:rsidP="00764B0D">
      <w:pPr>
        <w:shd w:val="clear" w:color="auto" w:fill="FFFFFF"/>
        <w:spacing w:after="0" w:line="360" w:lineRule="auto"/>
        <w:ind w:firstLine="709"/>
        <w:contextualSpacing/>
        <w:jc w:val="both"/>
        <w:rPr>
          <w:rFonts w:ascii="Times New Roman" w:hAnsi="Times New Roman"/>
          <w:sz w:val="28"/>
          <w:szCs w:val="28"/>
        </w:rPr>
      </w:pPr>
    </w:p>
    <w:p w:rsidR="007F5D63" w:rsidRDefault="007F5D63" w:rsidP="00764B0D">
      <w:pPr>
        <w:shd w:val="clear" w:color="auto" w:fill="FFFFFF"/>
        <w:spacing w:after="0" w:line="360" w:lineRule="auto"/>
        <w:ind w:firstLine="709"/>
        <w:contextualSpacing/>
        <w:jc w:val="both"/>
        <w:rPr>
          <w:rFonts w:ascii="Times New Roman" w:hAnsi="Times New Roman"/>
          <w:sz w:val="28"/>
          <w:szCs w:val="28"/>
        </w:rPr>
      </w:pPr>
    </w:p>
    <w:p w:rsidR="007F5D63" w:rsidRDefault="007F5D63" w:rsidP="00764B0D">
      <w:pPr>
        <w:shd w:val="clear" w:color="auto" w:fill="FFFFFF"/>
        <w:spacing w:after="0" w:line="360" w:lineRule="auto"/>
        <w:ind w:firstLine="709"/>
        <w:contextualSpacing/>
        <w:jc w:val="both"/>
        <w:rPr>
          <w:rFonts w:ascii="Times New Roman" w:hAnsi="Times New Roman"/>
          <w:sz w:val="28"/>
          <w:szCs w:val="28"/>
        </w:rPr>
      </w:pPr>
    </w:p>
    <w:p w:rsidR="005C4BCD" w:rsidRDefault="007F5D63" w:rsidP="003E7F70">
      <w:pPr>
        <w:shd w:val="clear" w:color="auto" w:fill="FFFFFF"/>
        <w:spacing w:after="0" w:line="360" w:lineRule="auto"/>
        <w:ind w:firstLine="709"/>
        <w:contextualSpacing/>
        <w:jc w:val="center"/>
        <w:rPr>
          <w:rFonts w:ascii="Times New Roman" w:hAnsi="Times New Roman"/>
          <w:b/>
          <w:sz w:val="28"/>
          <w:szCs w:val="28"/>
        </w:rPr>
      </w:pPr>
      <w:r w:rsidRPr="007A7E90">
        <w:rPr>
          <w:rFonts w:ascii="Times New Roman" w:hAnsi="Times New Roman"/>
          <w:b/>
          <w:sz w:val="28"/>
          <w:szCs w:val="28"/>
        </w:rPr>
        <w:t>Рис</w:t>
      </w:r>
      <w:r w:rsidR="003D78AB">
        <w:rPr>
          <w:rFonts w:ascii="Times New Roman" w:hAnsi="Times New Roman"/>
          <w:b/>
          <w:sz w:val="28"/>
          <w:szCs w:val="28"/>
        </w:rPr>
        <w:t>унок</w:t>
      </w:r>
      <w:r w:rsidR="00EB75AF">
        <w:rPr>
          <w:rFonts w:ascii="Times New Roman" w:hAnsi="Times New Roman"/>
          <w:b/>
          <w:sz w:val="28"/>
          <w:szCs w:val="28"/>
        </w:rPr>
        <w:t xml:space="preserve"> 1.5</w:t>
      </w:r>
      <w:r>
        <w:rPr>
          <w:rFonts w:ascii="Times New Roman" w:hAnsi="Times New Roman"/>
          <w:b/>
          <w:sz w:val="28"/>
          <w:szCs w:val="28"/>
        </w:rPr>
        <w:t xml:space="preserve"> </w:t>
      </w:r>
      <w:r w:rsidR="00EB75AF">
        <w:rPr>
          <w:rFonts w:ascii="Times New Roman" w:hAnsi="Times New Roman"/>
          <w:b/>
          <w:sz w:val="28"/>
          <w:szCs w:val="28"/>
        </w:rPr>
        <w:t>Взаимодействие</w:t>
      </w:r>
      <w:r w:rsidR="003D78AB">
        <w:rPr>
          <w:rFonts w:ascii="Times New Roman" w:hAnsi="Times New Roman"/>
          <w:b/>
          <w:sz w:val="28"/>
          <w:szCs w:val="28"/>
        </w:rPr>
        <w:t xml:space="preserve"> системы интернет-банкинга с </w:t>
      </w:r>
      <w:r w:rsidR="00EB75AF">
        <w:rPr>
          <w:rFonts w:ascii="Times New Roman" w:hAnsi="Times New Roman"/>
          <w:b/>
          <w:sz w:val="28"/>
          <w:szCs w:val="28"/>
        </w:rPr>
        <w:t>окружающей средой</w:t>
      </w:r>
      <w:r w:rsidR="00CA74EA">
        <w:rPr>
          <w:rStyle w:val="a8"/>
          <w:rFonts w:ascii="Times New Roman" w:hAnsi="Times New Roman"/>
          <w:b/>
          <w:sz w:val="28"/>
          <w:szCs w:val="28"/>
        </w:rPr>
        <w:footnoteReference w:id="22"/>
      </w:r>
    </w:p>
    <w:p w:rsidR="0068153B" w:rsidRDefault="0068153B" w:rsidP="005C4BCD">
      <w:pPr>
        <w:shd w:val="clear" w:color="auto" w:fill="FFFFFF"/>
        <w:spacing w:after="0" w:line="360" w:lineRule="auto"/>
        <w:ind w:firstLine="709"/>
        <w:contextualSpacing/>
        <w:jc w:val="both"/>
        <w:rPr>
          <w:rFonts w:ascii="Times New Roman" w:hAnsi="Times New Roman"/>
          <w:b/>
          <w:sz w:val="28"/>
          <w:szCs w:val="28"/>
        </w:rPr>
      </w:pPr>
    </w:p>
    <w:p w:rsidR="007F5D63" w:rsidRPr="005C4BCD" w:rsidRDefault="007F5D63" w:rsidP="005C4BCD">
      <w:pPr>
        <w:shd w:val="clear" w:color="auto" w:fill="FFFFFF"/>
        <w:spacing w:after="0" w:line="360" w:lineRule="auto"/>
        <w:ind w:firstLine="709"/>
        <w:contextualSpacing/>
        <w:jc w:val="both"/>
        <w:rPr>
          <w:rFonts w:ascii="Times New Roman" w:hAnsi="Times New Roman"/>
          <w:b/>
          <w:sz w:val="28"/>
          <w:szCs w:val="28"/>
        </w:rPr>
      </w:pPr>
      <w:r>
        <w:rPr>
          <w:rFonts w:ascii="Times New Roman" w:hAnsi="Times New Roman"/>
          <w:sz w:val="28"/>
          <w:szCs w:val="28"/>
        </w:rPr>
        <w:t>Цель модели: изучение структуры, организации информационного потока, последовательности совершения операции, определение функций администратора и</w:t>
      </w:r>
      <w:r w:rsidR="00B60349">
        <w:rPr>
          <w:rFonts w:ascii="Times New Roman" w:hAnsi="Times New Roman"/>
          <w:sz w:val="28"/>
          <w:szCs w:val="28"/>
        </w:rPr>
        <w:t xml:space="preserve"> клиента моделируемого объекта.</w:t>
      </w:r>
    </w:p>
    <w:p w:rsidR="007F5D63" w:rsidRDefault="007F5D63" w:rsidP="00787454">
      <w:pPr>
        <w:autoSpaceDE w:val="0"/>
        <w:autoSpaceDN w:val="0"/>
        <w:adjustRightInd w:val="0"/>
        <w:spacing w:after="0" w:line="360" w:lineRule="auto"/>
        <w:ind w:firstLine="709"/>
        <w:jc w:val="both"/>
        <w:rPr>
          <w:rFonts w:ascii="TimesNewRomanPSMT" w:hAnsi="TimesNewRomanPSMT" w:cs="TimesNewRomanPSMT"/>
          <w:sz w:val="28"/>
          <w:szCs w:val="28"/>
        </w:rPr>
      </w:pPr>
      <w:r>
        <w:rPr>
          <w:rFonts w:ascii="TimesNewRomanPSMT Cyr" w:hAnsi="TimesNewRomanPSMT Cyr" w:cs="TimesNewRomanPSMT Cyr"/>
          <w:sz w:val="28"/>
          <w:szCs w:val="28"/>
        </w:rPr>
        <w:lastRenderedPageBreak/>
        <w:t xml:space="preserve">Для рассмотрения взаимодействия между элементами системы интернет-банкинга были использованы диаграммы последовательности унифицированного языка моделирования  </w:t>
      </w:r>
      <w:r w:rsidRPr="00796C9F">
        <w:rPr>
          <w:rFonts w:ascii="Times New Roman" w:hAnsi="Times New Roman"/>
          <w:sz w:val="28"/>
          <w:szCs w:val="28"/>
        </w:rPr>
        <w:t xml:space="preserve">(далее </w:t>
      </w:r>
      <w:r w:rsidRPr="00796C9F">
        <w:rPr>
          <w:rFonts w:ascii="Times New Roman" w:hAnsi="Times New Roman"/>
          <w:sz w:val="28"/>
          <w:szCs w:val="28"/>
          <w:lang w:val="en-US"/>
        </w:rPr>
        <w:t>UML</w:t>
      </w:r>
      <w:r w:rsidRPr="00796C9F">
        <w:rPr>
          <w:rFonts w:ascii="Times New Roman" w:hAnsi="Times New Roman"/>
          <w:sz w:val="28"/>
          <w:szCs w:val="28"/>
        </w:rPr>
        <w:t>)</w:t>
      </w:r>
      <w:r w:rsidRPr="00212FE9">
        <w:rPr>
          <w:rFonts w:ascii="TimesNewRomanPSMT" w:hAnsi="TimesNewRomanPSMT" w:cs="TimesNewRomanPSMT"/>
          <w:sz w:val="28"/>
          <w:szCs w:val="28"/>
        </w:rPr>
        <w:t xml:space="preserve"> </w:t>
      </w:r>
      <w:r>
        <w:rPr>
          <w:rFonts w:ascii="TimesNewRomanPSMT Cyr" w:hAnsi="TimesNewRomanPSMT Cyr" w:cs="TimesNewRomanPSMT Cyr"/>
          <w:sz w:val="28"/>
          <w:szCs w:val="28"/>
        </w:rPr>
        <w:t>отражающие поток событий, происходящих в изучаемом объекте в визуальной форме. Диаграммы последовательности являются наиболее важными графическими моделями развития современных бизнес-приложений</w:t>
      </w:r>
      <w:r w:rsidR="0047114F">
        <w:rPr>
          <w:rFonts w:ascii="TimesNewRomanPSMT" w:hAnsi="TimesNewRomanPSMT" w:cs="TimesNewRomanPSMT"/>
          <w:sz w:val="28"/>
          <w:szCs w:val="28"/>
        </w:rPr>
        <w:t>.</w:t>
      </w:r>
      <w:r>
        <w:rPr>
          <w:rFonts w:ascii="TimesNewRomanPSMT" w:hAnsi="TimesNewRomanPSMT" w:cs="TimesNewRomanPSMT"/>
          <w:sz w:val="28"/>
          <w:szCs w:val="28"/>
        </w:rPr>
        <w:t xml:space="preserve"> </w:t>
      </w:r>
    </w:p>
    <w:p w:rsidR="007F5D63" w:rsidRDefault="007F5D63" w:rsidP="00A410BA">
      <w:pPr>
        <w:autoSpaceDE w:val="0"/>
        <w:autoSpaceDN w:val="0"/>
        <w:adjustRightInd w:val="0"/>
        <w:spacing w:after="0" w:line="336" w:lineRule="auto"/>
        <w:ind w:firstLine="709"/>
        <w:jc w:val="both"/>
        <w:rPr>
          <w:rFonts w:ascii="TimesNewRomanPSMT" w:hAnsi="TimesNewRomanPSMT" w:cs="TimesNewRomanPSMT"/>
          <w:sz w:val="28"/>
          <w:szCs w:val="28"/>
        </w:rPr>
      </w:pPr>
      <w:r>
        <w:rPr>
          <w:rStyle w:val="apple-converted-space"/>
          <w:color w:val="333333"/>
          <w:sz w:val="21"/>
          <w:szCs w:val="21"/>
          <w:shd w:val="clear" w:color="auto" w:fill="FFFFFF"/>
        </w:rPr>
        <w:t> </w:t>
      </w:r>
      <w:r w:rsidRPr="00EB6ED1">
        <w:rPr>
          <w:rFonts w:ascii="TimesNewRomanPSMT Cyr" w:hAnsi="TimesNewRomanPSMT Cyr" w:cs="TimesNewRomanPSMT Cyr"/>
          <w:bCs/>
          <w:sz w:val="28"/>
          <w:szCs w:val="28"/>
        </w:rPr>
        <w:t>Диаграмма последовательности</w:t>
      </w:r>
      <w:r w:rsidRPr="00EB6ED1">
        <w:rPr>
          <w:rFonts w:ascii="TimesNewRomanPSMT Cyr" w:hAnsi="TimesNewRomanPSMT Cyr" w:cs="TimesNewRomanPSMT Cyr"/>
          <w:sz w:val="28"/>
          <w:szCs w:val="28"/>
        </w:rPr>
        <w:t> – это диаграмма, чаще всего, описывающая один сценарий приложения. На диаграмме изображаются экземпляры объектов и сообщения, которыми они обмениваются в рамках одного прецедента</w:t>
      </w:r>
      <w:r>
        <w:rPr>
          <w:rFonts w:ascii="TimesNewRomanPSMT" w:hAnsi="TimesNewRomanPSMT" w:cs="TimesNewRomanPSMT"/>
          <w:sz w:val="28"/>
          <w:szCs w:val="28"/>
        </w:rPr>
        <w:t>.</w:t>
      </w:r>
      <w:r w:rsidRPr="00FE3D57">
        <w:rPr>
          <w:vertAlign w:val="superscript"/>
        </w:rPr>
        <w:footnoteReference w:id="23"/>
      </w:r>
      <w:r>
        <w:rPr>
          <w:rFonts w:ascii="TimesNewRomanPSMT" w:hAnsi="TimesNewRomanPSMT" w:cs="TimesNewRomanPSMT"/>
          <w:sz w:val="28"/>
          <w:szCs w:val="28"/>
        </w:rPr>
        <w:t xml:space="preserve"> </w:t>
      </w:r>
      <w:r w:rsidRPr="007545A7">
        <w:rPr>
          <w:rFonts w:ascii="TimesNewRomanPSMT Cyr" w:hAnsi="TimesNewRomanPSMT Cyr" w:cs="TimesNewRomanPSMT Cyr"/>
          <w:sz w:val="28"/>
          <w:szCs w:val="28"/>
        </w:rPr>
        <w:t xml:space="preserve"> Для диаграммы последовательности ключевым моментом является именно динамика взаимодействия объектов во времени. При этом диаграмма последовательности имеет как бы два измерения. Одно - слева направо в виде вертикальных линий, каждая из которых изображает линию жизни отдельного объекта, участвующего во взаимодействии. Второе измерение диаграммы последовательности - вертикальная временная ось, направленная сверху вниз. Начальному моменту времени соответствует самая верхняя часть диаграммы. При этом взаимодействия объектов реализуются посредством сообщений, которые посылаются одними объектами другим. Сообщения изображаются в виде горизонтальных стрелок с именем сообщения и также </w:t>
      </w:r>
      <w:r>
        <w:rPr>
          <w:rFonts w:ascii="TimesNewRomanPSMT Cyr" w:hAnsi="TimesNewRomanPSMT Cyr" w:cs="TimesNewRomanPSMT Cyr"/>
          <w:sz w:val="28"/>
          <w:szCs w:val="28"/>
        </w:rPr>
        <w:t>образуют</w:t>
      </w:r>
      <w:r>
        <w:rPr>
          <w:rFonts w:ascii="TimesNewRomanPSMT" w:hAnsi="TimesNewRomanPSMT" w:cs="TimesNewRomanPSMT"/>
          <w:sz w:val="28"/>
          <w:szCs w:val="28"/>
        </w:rPr>
        <w:t xml:space="preserve"> </w:t>
      </w:r>
      <w:r w:rsidRPr="007545A7">
        <w:rPr>
          <w:rFonts w:ascii="TimesNewRomanPSMT Cyr" w:hAnsi="TimesNewRomanPSMT Cyr" w:cs="TimesNewRomanPSMT Cyr"/>
          <w:sz w:val="28"/>
          <w:szCs w:val="28"/>
        </w:rPr>
        <w:t>порядок по времени своего возникновения. Другими словами, сообщения, расположенные на диаграмме последовательности выше, инициируются раньше тех, которые расположены ниже. При этом масштаб на оси времени не указывается, поскольку диаграмма последовательности моделирует лишь временную упорядоченность взаимодействий типа "раньше-позже".</w:t>
      </w:r>
      <w:r w:rsidR="0047114F">
        <w:rPr>
          <w:rFonts w:ascii="TimesNewRomanPSMT Cyr" w:hAnsi="TimesNewRomanPSMT Cyr" w:cs="TimesNewRomanPSMT Cyr"/>
          <w:sz w:val="28"/>
          <w:szCs w:val="28"/>
        </w:rPr>
        <w:t xml:space="preserve"> На рис 1.6 описывается последовательность действий клиента в меню «Платежи». Клиент авторизуется в системе, заходит в меню «Платежи»</w:t>
      </w:r>
      <w:r w:rsidR="00D84DB9">
        <w:rPr>
          <w:rFonts w:ascii="TimesNewRomanPSMT Cyr" w:hAnsi="TimesNewRomanPSMT Cyr" w:cs="TimesNewRomanPSMT Cyr"/>
          <w:sz w:val="28"/>
          <w:szCs w:val="28"/>
        </w:rPr>
        <w:t xml:space="preserve">, </w:t>
      </w:r>
      <w:r w:rsidR="000B7B52">
        <w:rPr>
          <w:rFonts w:ascii="TimesNewRomanPSMT Cyr" w:hAnsi="TimesNewRomanPSMT Cyr" w:cs="TimesNewRomanPSMT Cyr"/>
          <w:sz w:val="28"/>
          <w:szCs w:val="28"/>
        </w:rPr>
        <w:t xml:space="preserve">выбирает операцию, после </w:t>
      </w:r>
      <w:r w:rsidR="007B38D8">
        <w:rPr>
          <w:rFonts w:ascii="TimesNewRomanPSMT Cyr" w:hAnsi="TimesNewRomanPSMT Cyr" w:cs="TimesNewRomanPSMT Cyr"/>
          <w:sz w:val="28"/>
          <w:szCs w:val="28"/>
        </w:rPr>
        <w:t xml:space="preserve">чего приложение соединяется с базой данных и просит подтверждения клиента, </w:t>
      </w:r>
      <w:r w:rsidR="00D84DB9">
        <w:rPr>
          <w:rFonts w:ascii="TimesNewRomanPSMT Cyr" w:hAnsi="TimesNewRomanPSMT Cyr" w:cs="TimesNewRomanPSMT Cyr"/>
          <w:sz w:val="28"/>
          <w:szCs w:val="28"/>
        </w:rPr>
        <w:t xml:space="preserve">затем </w:t>
      </w:r>
      <w:r w:rsidR="007B38D8">
        <w:rPr>
          <w:rFonts w:ascii="TimesNewRomanPSMT Cyr" w:hAnsi="TimesNewRomanPSMT Cyr" w:cs="TimesNewRomanPSMT Cyr"/>
          <w:sz w:val="28"/>
          <w:szCs w:val="28"/>
        </w:rPr>
        <w:t>информация о платеже сохраняется в БД.</w:t>
      </w:r>
    </w:p>
    <w:p w:rsidR="007F5D63" w:rsidRDefault="00D84DB9" w:rsidP="00D84DB9">
      <w:pPr>
        <w:autoSpaceDE w:val="0"/>
        <w:autoSpaceDN w:val="0"/>
        <w:adjustRightInd w:val="0"/>
        <w:spacing w:after="0" w:line="360" w:lineRule="auto"/>
        <w:jc w:val="center"/>
        <w:rPr>
          <w:rFonts w:ascii="TimesNewRomanPSMT" w:hAnsi="TimesNewRomanPSMT" w:cs="TimesNewRomanPSMT"/>
          <w:sz w:val="28"/>
          <w:szCs w:val="28"/>
        </w:rPr>
      </w:pPr>
      <w:r>
        <w:rPr>
          <w:rFonts w:ascii="TimesNewRomanPSMT" w:hAnsi="TimesNewRomanPSMT" w:cs="TimesNewRomanPSMT"/>
          <w:noProof/>
          <w:sz w:val="28"/>
          <w:szCs w:val="28"/>
        </w:rPr>
        <w:lastRenderedPageBreak/>
        <w:drawing>
          <wp:inline distT="0" distB="0" distL="0" distR="0">
            <wp:extent cx="3793269" cy="5425879"/>
            <wp:effectExtent l="0" t="0" r="0" b="3810"/>
            <wp:docPr id="2" name="Рисунок 2" descr="C:\Users\Public\Documents\Dissertation\Докумен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ublic\Documents\Dissertation\Документ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8554" cy="5433438"/>
                    </a:xfrm>
                    <a:prstGeom prst="rect">
                      <a:avLst/>
                    </a:prstGeom>
                    <a:noFill/>
                    <a:ln>
                      <a:noFill/>
                    </a:ln>
                  </pic:spPr>
                </pic:pic>
              </a:graphicData>
            </a:graphic>
          </wp:inline>
        </w:drawing>
      </w:r>
    </w:p>
    <w:p w:rsidR="00D84DB9" w:rsidRDefault="00D84DB9" w:rsidP="003F3DAA">
      <w:pPr>
        <w:autoSpaceDE w:val="0"/>
        <w:autoSpaceDN w:val="0"/>
        <w:adjustRightInd w:val="0"/>
        <w:spacing w:after="0" w:line="360" w:lineRule="auto"/>
        <w:ind w:firstLine="709"/>
        <w:rPr>
          <w:rFonts w:ascii="Times New Roman" w:hAnsi="Times New Roman"/>
          <w:b/>
          <w:sz w:val="28"/>
          <w:szCs w:val="28"/>
        </w:rPr>
      </w:pPr>
    </w:p>
    <w:p w:rsidR="00E65CFF" w:rsidRDefault="00FE3D57" w:rsidP="003E7F70">
      <w:pPr>
        <w:autoSpaceDE w:val="0"/>
        <w:autoSpaceDN w:val="0"/>
        <w:adjustRightInd w:val="0"/>
        <w:spacing w:after="0" w:line="360" w:lineRule="auto"/>
        <w:ind w:firstLine="709"/>
        <w:jc w:val="center"/>
        <w:rPr>
          <w:rFonts w:ascii="TimesNewRomanPSMT" w:hAnsi="TimesNewRomanPSMT" w:cs="TimesNewRomanPSMT"/>
          <w:b/>
          <w:sz w:val="28"/>
          <w:szCs w:val="28"/>
        </w:rPr>
      </w:pPr>
      <w:r w:rsidRPr="006828CA">
        <w:rPr>
          <w:rFonts w:ascii="Times New Roman" w:hAnsi="Times New Roman"/>
          <w:b/>
          <w:sz w:val="28"/>
          <w:szCs w:val="28"/>
        </w:rPr>
        <w:t xml:space="preserve">Рисунок </w:t>
      </w:r>
      <w:r w:rsidR="007F5D63" w:rsidRPr="006828CA">
        <w:rPr>
          <w:rFonts w:ascii="Times New Roman" w:hAnsi="Times New Roman"/>
          <w:b/>
          <w:sz w:val="28"/>
          <w:szCs w:val="28"/>
        </w:rPr>
        <w:t>1.6</w:t>
      </w:r>
      <w:r w:rsidR="007F5D63">
        <w:rPr>
          <w:rFonts w:ascii="TimesNewRomanPSMT" w:hAnsi="TimesNewRomanPSMT" w:cs="TimesNewRomanPSMT"/>
          <w:b/>
          <w:sz w:val="28"/>
          <w:szCs w:val="28"/>
        </w:rPr>
        <w:t xml:space="preserve"> </w:t>
      </w:r>
      <w:r w:rsidR="007F5D63" w:rsidRPr="003F3DAA">
        <w:rPr>
          <w:rFonts w:ascii="TimesNewRomanPSMT Cyr" w:hAnsi="TimesNewRomanPSMT Cyr" w:cs="TimesNewRomanPSMT Cyr"/>
          <w:b/>
          <w:sz w:val="28"/>
          <w:szCs w:val="28"/>
        </w:rPr>
        <w:t xml:space="preserve"> </w:t>
      </w:r>
      <w:r w:rsidR="00963E02">
        <w:rPr>
          <w:rFonts w:ascii="TimesNewRomanPSMT Cyr" w:hAnsi="TimesNewRomanPSMT Cyr" w:cs="TimesNewRomanPSMT Cyr"/>
          <w:b/>
          <w:sz w:val="28"/>
          <w:szCs w:val="28"/>
        </w:rPr>
        <w:t xml:space="preserve">Последовательность </w:t>
      </w:r>
      <w:r w:rsidR="003255AB">
        <w:rPr>
          <w:rFonts w:ascii="TimesNewRomanPSMT Cyr" w:hAnsi="TimesNewRomanPSMT Cyr" w:cs="TimesNewRomanPSMT Cyr"/>
          <w:b/>
          <w:sz w:val="28"/>
          <w:szCs w:val="28"/>
        </w:rPr>
        <w:t xml:space="preserve">действий объектов системы </w:t>
      </w:r>
      <w:r w:rsidR="00963E02">
        <w:rPr>
          <w:rFonts w:ascii="TimesNewRomanPSMT Cyr" w:hAnsi="TimesNewRomanPSMT Cyr" w:cs="TimesNewRomanPSMT Cyr"/>
          <w:b/>
          <w:sz w:val="28"/>
          <w:szCs w:val="28"/>
        </w:rPr>
        <w:t xml:space="preserve">в меню </w:t>
      </w:r>
      <w:r w:rsidR="007F5D63" w:rsidRPr="003F3DAA">
        <w:rPr>
          <w:rFonts w:ascii="TimesNewRomanPSMT Cyr" w:hAnsi="TimesNewRomanPSMT Cyr" w:cs="TimesNewRomanPSMT Cyr"/>
          <w:b/>
          <w:sz w:val="28"/>
          <w:szCs w:val="28"/>
        </w:rPr>
        <w:t xml:space="preserve"> «</w:t>
      </w:r>
      <w:r w:rsidR="007F5D63">
        <w:rPr>
          <w:rFonts w:ascii="TimesNewRomanPSMT Cyr" w:hAnsi="TimesNewRomanPSMT Cyr" w:cs="TimesNewRomanPSMT Cyr"/>
          <w:b/>
          <w:sz w:val="28"/>
          <w:szCs w:val="28"/>
        </w:rPr>
        <w:t>Платежи</w:t>
      </w:r>
      <w:r w:rsidR="007F5D63" w:rsidRPr="007D54FC">
        <w:rPr>
          <w:rFonts w:ascii="TimesNewRomanPSMT Cyr" w:hAnsi="TimesNewRomanPSMT Cyr" w:cs="TimesNewRomanPSMT Cyr"/>
          <w:b/>
          <w:sz w:val="28"/>
          <w:szCs w:val="28"/>
        </w:rPr>
        <w:t>»</w:t>
      </w:r>
      <w:r w:rsidR="007F5D63" w:rsidRPr="0047114F">
        <w:rPr>
          <w:rStyle w:val="a8"/>
          <w:rFonts w:ascii="Times New Roman" w:hAnsi="Times New Roman"/>
          <w:b/>
          <w:sz w:val="28"/>
          <w:szCs w:val="28"/>
        </w:rPr>
        <w:footnoteReference w:id="24"/>
      </w:r>
    </w:p>
    <w:p w:rsidR="00E65CFF" w:rsidRDefault="00E65CFF" w:rsidP="00E65CFF">
      <w:pPr>
        <w:autoSpaceDE w:val="0"/>
        <w:autoSpaceDN w:val="0"/>
        <w:adjustRightInd w:val="0"/>
        <w:spacing w:after="0" w:line="360" w:lineRule="auto"/>
        <w:ind w:firstLine="709"/>
        <w:rPr>
          <w:rFonts w:ascii="TimesNewRomanPSMT" w:hAnsi="TimesNewRomanPSMT" w:cs="TimesNewRomanPSMT"/>
          <w:b/>
          <w:sz w:val="28"/>
          <w:szCs w:val="28"/>
        </w:rPr>
      </w:pPr>
    </w:p>
    <w:p w:rsidR="00D86821" w:rsidRDefault="00D86821" w:rsidP="00D86821">
      <w:pPr>
        <w:autoSpaceDE w:val="0"/>
        <w:autoSpaceDN w:val="0"/>
        <w:adjustRightInd w:val="0"/>
        <w:spacing w:after="0" w:line="336" w:lineRule="auto"/>
        <w:ind w:firstLine="709"/>
        <w:jc w:val="both"/>
        <w:rPr>
          <w:rFonts w:ascii="TimesNewRomanPSMT" w:hAnsi="TimesNewRomanPSMT" w:cs="TimesNewRomanPSMT"/>
          <w:sz w:val="28"/>
          <w:szCs w:val="28"/>
        </w:rPr>
      </w:pPr>
      <w:r>
        <w:rPr>
          <w:rFonts w:ascii="TimesNewRomanPSMT Cyr" w:hAnsi="TimesNewRomanPSMT Cyr" w:cs="TimesNewRomanPSMT Cyr"/>
          <w:sz w:val="28"/>
          <w:szCs w:val="28"/>
        </w:rPr>
        <w:t xml:space="preserve">На рис 1.7 </w:t>
      </w:r>
      <w:r w:rsidR="00BD56A8">
        <w:rPr>
          <w:rFonts w:ascii="TimesNewRomanPSMT Cyr" w:hAnsi="TimesNewRomanPSMT Cyr" w:cs="TimesNewRomanPSMT Cyr"/>
          <w:sz w:val="28"/>
          <w:szCs w:val="28"/>
        </w:rPr>
        <w:t xml:space="preserve">демонстрируется обмен сообщений между клиентом и приложением в меню «Перевод средств». После авторизации клиент </w:t>
      </w:r>
      <w:r w:rsidR="00105861">
        <w:rPr>
          <w:rFonts w:ascii="TimesNewRomanPSMT Cyr" w:hAnsi="TimesNewRomanPSMT Cyr" w:cs="TimesNewRomanPSMT Cyr"/>
          <w:sz w:val="28"/>
          <w:szCs w:val="28"/>
        </w:rPr>
        <w:t xml:space="preserve">выбирает счет, с которого предстоит оплата, вводит сумму платежа, </w:t>
      </w:r>
      <w:r w:rsidR="00E65CFF">
        <w:rPr>
          <w:rFonts w:ascii="TimesNewRomanPSMT Cyr" w:hAnsi="TimesNewRomanPSMT Cyr" w:cs="TimesNewRomanPSMT Cyr"/>
          <w:sz w:val="28"/>
          <w:szCs w:val="28"/>
        </w:rPr>
        <w:t>указывает</w:t>
      </w:r>
      <w:r w:rsidR="00BD56A8">
        <w:rPr>
          <w:rFonts w:ascii="TimesNewRomanPSMT Cyr" w:hAnsi="TimesNewRomanPSMT Cyr" w:cs="TimesNewRomanPSMT Cyr"/>
          <w:sz w:val="28"/>
          <w:szCs w:val="28"/>
        </w:rPr>
        <w:t xml:space="preserve"> реквизиты </w:t>
      </w:r>
      <w:r w:rsidR="00E65CFF">
        <w:rPr>
          <w:rFonts w:ascii="TimesNewRomanPSMT Cyr" w:hAnsi="TimesNewRomanPSMT Cyr" w:cs="TimesNewRomanPSMT Cyr"/>
          <w:sz w:val="28"/>
          <w:szCs w:val="28"/>
        </w:rPr>
        <w:t xml:space="preserve">получателя средств и отправляет на обработку, после чего приложение </w:t>
      </w:r>
      <w:r>
        <w:rPr>
          <w:rFonts w:ascii="TimesNewRomanPSMT Cyr" w:hAnsi="TimesNewRomanPSMT Cyr" w:cs="TimesNewRomanPSMT Cyr"/>
          <w:sz w:val="28"/>
          <w:szCs w:val="28"/>
        </w:rPr>
        <w:t xml:space="preserve"> </w:t>
      </w:r>
      <w:r w:rsidR="00E65CFF">
        <w:rPr>
          <w:rFonts w:ascii="TimesNewRomanPSMT Cyr" w:hAnsi="TimesNewRomanPSMT Cyr" w:cs="TimesNewRomanPSMT Cyr"/>
          <w:sz w:val="28"/>
          <w:szCs w:val="28"/>
        </w:rPr>
        <w:t xml:space="preserve">отображает информацию о  состоянии платежа. </w:t>
      </w:r>
    </w:p>
    <w:p w:rsidR="00D84DB9" w:rsidRDefault="00D84DB9" w:rsidP="003F3DAA">
      <w:pPr>
        <w:autoSpaceDE w:val="0"/>
        <w:autoSpaceDN w:val="0"/>
        <w:adjustRightInd w:val="0"/>
        <w:spacing w:after="0" w:line="360" w:lineRule="auto"/>
        <w:ind w:firstLine="709"/>
        <w:rPr>
          <w:rFonts w:ascii="TimesNewRomanPSMT" w:hAnsi="TimesNewRomanPSMT" w:cs="TimesNewRomanPSMT"/>
          <w:b/>
          <w:sz w:val="28"/>
          <w:szCs w:val="28"/>
        </w:rPr>
      </w:pPr>
    </w:p>
    <w:p w:rsidR="00D84DB9" w:rsidRPr="003F3DAA" w:rsidRDefault="00D84DB9" w:rsidP="003F3DAA">
      <w:pPr>
        <w:autoSpaceDE w:val="0"/>
        <w:autoSpaceDN w:val="0"/>
        <w:adjustRightInd w:val="0"/>
        <w:spacing w:after="0" w:line="360" w:lineRule="auto"/>
        <w:ind w:firstLine="709"/>
        <w:rPr>
          <w:rFonts w:ascii="TimesNewRomanPSMT" w:hAnsi="TimesNewRomanPSMT" w:cs="TimesNewRomanPSMT"/>
          <w:b/>
          <w:sz w:val="28"/>
          <w:szCs w:val="28"/>
        </w:rPr>
      </w:pPr>
    </w:p>
    <w:p w:rsidR="007F5D63" w:rsidRPr="00212FE9" w:rsidRDefault="00E65CFF" w:rsidP="00AD30D6">
      <w:pPr>
        <w:autoSpaceDE w:val="0"/>
        <w:autoSpaceDN w:val="0"/>
        <w:adjustRightInd w:val="0"/>
        <w:spacing w:after="0" w:line="360" w:lineRule="auto"/>
        <w:jc w:val="center"/>
        <w:rPr>
          <w:rFonts w:ascii="TimesNewRomanPSMT" w:hAnsi="TimesNewRomanPSMT" w:cs="TimesNewRomanPSMT"/>
          <w:sz w:val="28"/>
          <w:szCs w:val="28"/>
        </w:rPr>
      </w:pPr>
      <w:r>
        <w:rPr>
          <w:rFonts w:ascii="TimesNewRomanPSMT" w:hAnsi="TimesNewRomanPSMT" w:cs="TimesNewRomanPSMT"/>
          <w:noProof/>
          <w:sz w:val="28"/>
          <w:szCs w:val="28"/>
        </w:rPr>
        <w:drawing>
          <wp:inline distT="0" distB="0" distL="0" distR="0">
            <wp:extent cx="4791075" cy="5236774"/>
            <wp:effectExtent l="0" t="0" r="0" b="2540"/>
            <wp:docPr id="60" name="Рисунок 60" descr="C:\Users\Public\Documents\Dissertation\Перевод средст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ublic\Documents\Dissertation\Перевод средств.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3548" cy="5239478"/>
                    </a:xfrm>
                    <a:prstGeom prst="rect">
                      <a:avLst/>
                    </a:prstGeom>
                    <a:noFill/>
                    <a:ln>
                      <a:noFill/>
                    </a:ln>
                  </pic:spPr>
                </pic:pic>
              </a:graphicData>
            </a:graphic>
          </wp:inline>
        </w:drawing>
      </w:r>
    </w:p>
    <w:p w:rsidR="00E65CFF" w:rsidRDefault="00E65CFF" w:rsidP="00A808CE">
      <w:pPr>
        <w:shd w:val="clear" w:color="auto" w:fill="FFFFFF"/>
        <w:spacing w:after="0" w:line="360" w:lineRule="auto"/>
        <w:ind w:firstLine="709"/>
        <w:contextualSpacing/>
        <w:rPr>
          <w:rFonts w:ascii="Times New Roman" w:hAnsi="Times New Roman"/>
          <w:b/>
          <w:sz w:val="28"/>
          <w:szCs w:val="28"/>
        </w:rPr>
      </w:pPr>
    </w:p>
    <w:p w:rsidR="007F5D63" w:rsidRDefault="007F5D63" w:rsidP="003E7F70">
      <w:pPr>
        <w:shd w:val="clear" w:color="auto" w:fill="FFFFFF"/>
        <w:spacing w:after="0" w:line="360" w:lineRule="auto"/>
        <w:ind w:firstLine="709"/>
        <w:contextualSpacing/>
        <w:jc w:val="center"/>
        <w:rPr>
          <w:rFonts w:ascii="Times New Roman" w:hAnsi="Times New Roman"/>
          <w:b/>
          <w:sz w:val="28"/>
          <w:szCs w:val="28"/>
        </w:rPr>
      </w:pPr>
      <w:r>
        <w:rPr>
          <w:rFonts w:ascii="Times New Roman" w:hAnsi="Times New Roman"/>
          <w:b/>
          <w:sz w:val="28"/>
          <w:szCs w:val="28"/>
        </w:rPr>
        <w:t>Рис</w:t>
      </w:r>
      <w:r w:rsidR="00963E02">
        <w:rPr>
          <w:rFonts w:ascii="Times New Roman" w:hAnsi="Times New Roman"/>
          <w:b/>
          <w:sz w:val="28"/>
          <w:szCs w:val="28"/>
        </w:rPr>
        <w:t>унок</w:t>
      </w:r>
      <w:r>
        <w:rPr>
          <w:rFonts w:ascii="Times New Roman" w:hAnsi="Times New Roman"/>
          <w:b/>
          <w:sz w:val="28"/>
          <w:szCs w:val="28"/>
        </w:rPr>
        <w:t xml:space="preserve"> 1.7 </w:t>
      </w:r>
      <w:r w:rsidR="00963E02">
        <w:rPr>
          <w:rFonts w:ascii="Times New Roman" w:hAnsi="Times New Roman"/>
          <w:b/>
          <w:sz w:val="28"/>
          <w:szCs w:val="28"/>
        </w:rPr>
        <w:t xml:space="preserve">Последовательность </w:t>
      </w:r>
      <w:r w:rsidR="003255AB">
        <w:rPr>
          <w:rFonts w:ascii="Times New Roman" w:hAnsi="Times New Roman"/>
          <w:b/>
          <w:sz w:val="28"/>
          <w:szCs w:val="28"/>
        </w:rPr>
        <w:t>действий объектов системы</w:t>
      </w:r>
      <w:r w:rsidR="00720842">
        <w:rPr>
          <w:rFonts w:ascii="Times New Roman" w:hAnsi="Times New Roman"/>
          <w:b/>
          <w:sz w:val="28"/>
          <w:szCs w:val="28"/>
        </w:rPr>
        <w:t xml:space="preserve"> в</w:t>
      </w:r>
      <w:r w:rsidR="003255AB">
        <w:rPr>
          <w:rFonts w:ascii="Times New Roman" w:hAnsi="Times New Roman"/>
          <w:b/>
          <w:sz w:val="28"/>
          <w:szCs w:val="28"/>
        </w:rPr>
        <w:t xml:space="preserve"> меню</w:t>
      </w:r>
      <w:r>
        <w:rPr>
          <w:rFonts w:ascii="Times New Roman" w:hAnsi="Times New Roman"/>
          <w:b/>
          <w:sz w:val="28"/>
          <w:szCs w:val="28"/>
        </w:rPr>
        <w:t xml:space="preserve"> «Перевод средств»</w:t>
      </w:r>
      <w:r>
        <w:rPr>
          <w:rStyle w:val="a8"/>
          <w:rFonts w:ascii="Times New Roman" w:hAnsi="Times New Roman"/>
          <w:b/>
          <w:sz w:val="28"/>
          <w:szCs w:val="28"/>
        </w:rPr>
        <w:footnoteReference w:id="25"/>
      </w:r>
    </w:p>
    <w:p w:rsidR="0068153B" w:rsidRDefault="0068153B" w:rsidP="00A808CE">
      <w:pPr>
        <w:shd w:val="clear" w:color="auto" w:fill="FFFFFF"/>
        <w:spacing w:after="0" w:line="360" w:lineRule="auto"/>
        <w:ind w:firstLine="709"/>
        <w:contextualSpacing/>
        <w:rPr>
          <w:rFonts w:ascii="Times New Roman" w:hAnsi="Times New Roman"/>
          <w:b/>
          <w:sz w:val="28"/>
          <w:szCs w:val="28"/>
        </w:rPr>
      </w:pPr>
    </w:p>
    <w:p w:rsidR="00E65CFF" w:rsidRDefault="0098293C" w:rsidP="006776A8">
      <w:pPr>
        <w:shd w:val="clear" w:color="auto" w:fill="FFFFFF"/>
        <w:spacing w:after="0" w:line="360" w:lineRule="auto"/>
        <w:ind w:firstLine="567"/>
        <w:contextualSpacing/>
        <w:jc w:val="both"/>
        <w:rPr>
          <w:rFonts w:ascii="Times New Roman" w:hAnsi="Times New Roman"/>
          <w:sz w:val="28"/>
          <w:szCs w:val="28"/>
        </w:rPr>
      </w:pPr>
      <w:r>
        <w:rPr>
          <w:rFonts w:ascii="Times New Roman" w:hAnsi="Times New Roman"/>
          <w:sz w:val="28"/>
          <w:szCs w:val="28"/>
        </w:rPr>
        <w:t>Совершая платежи,  пользователь нуждается в просмотре проведенных операций. Данная функция предоставляется в меню «Просмотр операций по счету»</w:t>
      </w:r>
      <w:r w:rsidR="006D5D0C">
        <w:rPr>
          <w:rFonts w:ascii="Times New Roman" w:hAnsi="Times New Roman"/>
          <w:sz w:val="28"/>
          <w:szCs w:val="28"/>
        </w:rPr>
        <w:t>, в котором можно</w:t>
      </w:r>
      <w:r w:rsidR="007435D4">
        <w:rPr>
          <w:rFonts w:ascii="Times New Roman" w:hAnsi="Times New Roman"/>
          <w:sz w:val="28"/>
          <w:szCs w:val="28"/>
        </w:rPr>
        <w:t xml:space="preserve"> просмотреть </w:t>
      </w:r>
      <w:r w:rsidR="006D5D0C">
        <w:rPr>
          <w:rFonts w:ascii="Times New Roman" w:hAnsi="Times New Roman"/>
          <w:sz w:val="28"/>
          <w:szCs w:val="28"/>
        </w:rPr>
        <w:t>количество последних</w:t>
      </w:r>
      <w:r w:rsidR="00641E85">
        <w:rPr>
          <w:rFonts w:ascii="Times New Roman" w:hAnsi="Times New Roman"/>
          <w:sz w:val="28"/>
          <w:szCs w:val="28"/>
        </w:rPr>
        <w:t xml:space="preserve"> или за определенный период</w:t>
      </w:r>
      <w:r w:rsidR="006D5D0C">
        <w:rPr>
          <w:rFonts w:ascii="Times New Roman" w:hAnsi="Times New Roman"/>
          <w:sz w:val="28"/>
          <w:szCs w:val="28"/>
        </w:rPr>
        <w:t xml:space="preserve"> операций.</w:t>
      </w:r>
      <w:r w:rsidR="007435D4">
        <w:rPr>
          <w:rFonts w:ascii="Times New Roman" w:hAnsi="Times New Roman"/>
          <w:sz w:val="28"/>
          <w:szCs w:val="28"/>
        </w:rPr>
        <w:t xml:space="preserve"> </w:t>
      </w:r>
      <w:r w:rsidR="006526A9">
        <w:rPr>
          <w:rFonts w:ascii="Times New Roman" w:hAnsi="Times New Roman"/>
          <w:sz w:val="28"/>
          <w:szCs w:val="28"/>
        </w:rPr>
        <w:t xml:space="preserve">На рис. 1.8. </w:t>
      </w:r>
      <w:r w:rsidR="006D493D">
        <w:rPr>
          <w:rFonts w:ascii="Times New Roman" w:hAnsi="Times New Roman"/>
          <w:sz w:val="28"/>
          <w:szCs w:val="28"/>
        </w:rPr>
        <w:t>показано</w:t>
      </w:r>
      <w:r w:rsidR="00641E85">
        <w:rPr>
          <w:rFonts w:ascii="Times New Roman" w:hAnsi="Times New Roman"/>
          <w:sz w:val="28"/>
          <w:szCs w:val="28"/>
        </w:rPr>
        <w:t>,</w:t>
      </w:r>
      <w:r w:rsidR="006D493D">
        <w:rPr>
          <w:rFonts w:ascii="Times New Roman" w:hAnsi="Times New Roman"/>
          <w:sz w:val="28"/>
          <w:szCs w:val="28"/>
        </w:rPr>
        <w:t xml:space="preserve"> какие действия необходимо осуществить для просмотра истории по счету. Сначала необходимо выбрать счет, затем система предлагает указать </w:t>
      </w:r>
      <w:r w:rsidR="006D493D">
        <w:rPr>
          <w:rFonts w:ascii="Times New Roman" w:hAnsi="Times New Roman"/>
          <w:sz w:val="28"/>
          <w:szCs w:val="28"/>
        </w:rPr>
        <w:lastRenderedPageBreak/>
        <w:t>критерий поиска, по последним операциям или за определенный период.</w:t>
      </w:r>
      <w:r w:rsidR="00641E85">
        <w:rPr>
          <w:rFonts w:ascii="Times New Roman" w:hAnsi="Times New Roman"/>
          <w:sz w:val="28"/>
          <w:szCs w:val="28"/>
        </w:rPr>
        <w:t xml:space="preserve"> Определившись с критерием, система обрабатывает запрос и предоставляется все операции по счету. Далее пользователь по желанию может либо распечатать, либо сохранить в табличной форме.</w:t>
      </w:r>
    </w:p>
    <w:p w:rsidR="00BE6EF5" w:rsidRPr="0098293C" w:rsidRDefault="00BE6EF5" w:rsidP="0098293C">
      <w:pPr>
        <w:shd w:val="clear" w:color="auto" w:fill="FFFFFF"/>
        <w:spacing w:after="0" w:line="360" w:lineRule="auto"/>
        <w:ind w:firstLine="709"/>
        <w:contextualSpacing/>
        <w:jc w:val="both"/>
        <w:rPr>
          <w:rFonts w:ascii="Times New Roman" w:hAnsi="Times New Roman"/>
          <w:sz w:val="28"/>
          <w:szCs w:val="28"/>
        </w:rPr>
      </w:pPr>
    </w:p>
    <w:p w:rsidR="007F5D63" w:rsidRDefault="00641E85" w:rsidP="00641E85">
      <w:pPr>
        <w:shd w:val="clear" w:color="auto" w:fill="FFFFFF"/>
        <w:spacing w:after="0" w:line="360" w:lineRule="auto"/>
        <w:contextualSpacing/>
        <w:jc w:val="center"/>
        <w:rPr>
          <w:rFonts w:ascii="Times New Roman" w:hAnsi="Times New Roman"/>
          <w:b/>
          <w:sz w:val="28"/>
          <w:szCs w:val="28"/>
        </w:rPr>
      </w:pPr>
      <w:r>
        <w:rPr>
          <w:rFonts w:ascii="Times New Roman" w:hAnsi="Times New Roman"/>
          <w:b/>
          <w:noProof/>
          <w:sz w:val="28"/>
          <w:szCs w:val="28"/>
        </w:rPr>
        <w:drawing>
          <wp:inline distT="0" distB="0" distL="0" distR="0" wp14:anchorId="2764A22C" wp14:editId="5AAE2A1B">
            <wp:extent cx="4949402" cy="5076825"/>
            <wp:effectExtent l="0" t="0" r="3810" b="0"/>
            <wp:docPr id="61" name="Рисунок 61" descr="C:\Users\Public\Documents\Dissertation\просмотр сч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ublic\Documents\Dissertation\просмотр счет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7166" cy="5084789"/>
                    </a:xfrm>
                    <a:prstGeom prst="rect">
                      <a:avLst/>
                    </a:prstGeom>
                    <a:noFill/>
                    <a:ln>
                      <a:noFill/>
                    </a:ln>
                  </pic:spPr>
                </pic:pic>
              </a:graphicData>
            </a:graphic>
          </wp:inline>
        </w:drawing>
      </w:r>
    </w:p>
    <w:p w:rsidR="007F5D63" w:rsidRDefault="007F5D63" w:rsidP="003E7F70">
      <w:pPr>
        <w:shd w:val="clear" w:color="auto" w:fill="FFFFFF"/>
        <w:spacing w:after="0" w:line="360" w:lineRule="auto"/>
        <w:contextualSpacing/>
        <w:jc w:val="center"/>
        <w:rPr>
          <w:rFonts w:ascii="Times New Roman" w:hAnsi="Times New Roman"/>
          <w:b/>
          <w:sz w:val="28"/>
          <w:szCs w:val="28"/>
        </w:rPr>
      </w:pPr>
      <w:r>
        <w:rPr>
          <w:rFonts w:ascii="Times New Roman" w:hAnsi="Times New Roman"/>
          <w:b/>
          <w:sz w:val="28"/>
          <w:szCs w:val="28"/>
        </w:rPr>
        <w:t>Рис</w:t>
      </w:r>
      <w:r w:rsidR="003255AB">
        <w:rPr>
          <w:rFonts w:ascii="Times New Roman" w:hAnsi="Times New Roman"/>
          <w:b/>
          <w:sz w:val="28"/>
          <w:szCs w:val="28"/>
        </w:rPr>
        <w:t>унок</w:t>
      </w:r>
      <w:r>
        <w:rPr>
          <w:rFonts w:ascii="Times New Roman" w:hAnsi="Times New Roman"/>
          <w:b/>
          <w:sz w:val="28"/>
          <w:szCs w:val="28"/>
        </w:rPr>
        <w:t xml:space="preserve"> 1.8  </w:t>
      </w:r>
      <w:r w:rsidR="003255AB">
        <w:rPr>
          <w:rFonts w:ascii="Times New Roman" w:hAnsi="Times New Roman"/>
          <w:b/>
          <w:sz w:val="28"/>
          <w:szCs w:val="28"/>
        </w:rPr>
        <w:t>Последовательность действий объектов системы в меню</w:t>
      </w:r>
      <w:r>
        <w:rPr>
          <w:rFonts w:ascii="Times New Roman" w:hAnsi="Times New Roman"/>
          <w:b/>
          <w:sz w:val="28"/>
          <w:szCs w:val="28"/>
        </w:rPr>
        <w:t xml:space="preserve"> «Просмотр операций по счету»</w:t>
      </w:r>
      <w:r>
        <w:rPr>
          <w:rStyle w:val="a8"/>
          <w:rFonts w:ascii="Times New Roman" w:hAnsi="Times New Roman"/>
          <w:b/>
          <w:sz w:val="28"/>
          <w:szCs w:val="28"/>
        </w:rPr>
        <w:footnoteReference w:id="26"/>
      </w:r>
    </w:p>
    <w:p w:rsidR="007F5D63" w:rsidRDefault="007F5D63" w:rsidP="00764B0D">
      <w:pPr>
        <w:shd w:val="clear" w:color="auto" w:fill="FFFFFF"/>
        <w:spacing w:after="0" w:line="360" w:lineRule="auto"/>
        <w:ind w:firstLine="709"/>
        <w:contextualSpacing/>
        <w:jc w:val="both"/>
        <w:rPr>
          <w:rFonts w:ascii="Times New Roman" w:hAnsi="Times New Roman"/>
          <w:b/>
          <w:sz w:val="28"/>
          <w:szCs w:val="28"/>
        </w:rPr>
      </w:pPr>
    </w:p>
    <w:p w:rsidR="00BE6EF5" w:rsidRDefault="008916ED" w:rsidP="00F860B1">
      <w:pPr>
        <w:shd w:val="clear" w:color="auto" w:fill="FFFFFF"/>
        <w:spacing w:after="0" w:line="360" w:lineRule="auto"/>
        <w:ind w:firstLine="709"/>
        <w:contextualSpacing/>
        <w:jc w:val="both"/>
        <w:rPr>
          <w:rFonts w:ascii="Times New Roman" w:hAnsi="Times New Roman"/>
          <w:sz w:val="28"/>
          <w:szCs w:val="28"/>
        </w:rPr>
      </w:pPr>
      <w:r>
        <w:rPr>
          <w:rFonts w:ascii="Times New Roman" w:hAnsi="Times New Roman"/>
          <w:sz w:val="28"/>
          <w:szCs w:val="28"/>
        </w:rPr>
        <w:t>Помимо вышеперечисленных функци</w:t>
      </w:r>
      <w:r w:rsidR="001E4205">
        <w:rPr>
          <w:rFonts w:ascii="Times New Roman" w:hAnsi="Times New Roman"/>
          <w:sz w:val="28"/>
          <w:szCs w:val="28"/>
        </w:rPr>
        <w:t>й</w:t>
      </w:r>
      <w:r>
        <w:rPr>
          <w:rFonts w:ascii="Times New Roman" w:hAnsi="Times New Roman"/>
          <w:sz w:val="28"/>
          <w:szCs w:val="28"/>
        </w:rPr>
        <w:t xml:space="preserve"> в системе</w:t>
      </w:r>
      <w:r w:rsidR="001E4205">
        <w:rPr>
          <w:rFonts w:ascii="Times New Roman" w:hAnsi="Times New Roman"/>
          <w:sz w:val="28"/>
          <w:szCs w:val="28"/>
        </w:rPr>
        <w:t xml:space="preserve"> интернет-банкинга  имеется возможность настройки личных параметров. Ниже приведен рис. 1.</w:t>
      </w:r>
      <w:r w:rsidR="00F860B1">
        <w:rPr>
          <w:rFonts w:ascii="Times New Roman" w:hAnsi="Times New Roman"/>
          <w:sz w:val="28"/>
          <w:szCs w:val="28"/>
        </w:rPr>
        <w:t>9</w:t>
      </w:r>
      <w:r w:rsidR="001E4205">
        <w:rPr>
          <w:rFonts w:ascii="Times New Roman" w:hAnsi="Times New Roman"/>
          <w:sz w:val="28"/>
          <w:szCs w:val="28"/>
        </w:rPr>
        <w:t xml:space="preserve"> в </w:t>
      </w:r>
      <w:proofErr w:type="gramStart"/>
      <w:r w:rsidR="001E4205">
        <w:rPr>
          <w:rFonts w:ascii="Times New Roman" w:hAnsi="Times New Roman"/>
          <w:sz w:val="28"/>
          <w:szCs w:val="28"/>
        </w:rPr>
        <w:t>котором</w:t>
      </w:r>
      <w:proofErr w:type="gramEnd"/>
      <w:r w:rsidR="001E4205">
        <w:rPr>
          <w:rFonts w:ascii="Times New Roman" w:hAnsi="Times New Roman"/>
          <w:sz w:val="28"/>
          <w:szCs w:val="28"/>
        </w:rPr>
        <w:t xml:space="preserve"> рассмотрена процедура изменения пароля.</w:t>
      </w:r>
      <w:r w:rsidR="00A13CFC">
        <w:rPr>
          <w:rFonts w:ascii="Times New Roman" w:hAnsi="Times New Roman"/>
          <w:sz w:val="28"/>
          <w:szCs w:val="28"/>
        </w:rPr>
        <w:t xml:space="preserve"> Пользователь </w:t>
      </w:r>
      <w:r w:rsidR="00A13CFC">
        <w:rPr>
          <w:rFonts w:ascii="Times New Roman" w:hAnsi="Times New Roman"/>
          <w:sz w:val="28"/>
          <w:szCs w:val="28"/>
        </w:rPr>
        <w:lastRenderedPageBreak/>
        <w:t>выбирает пункт «Изменить пароль», система предлагает новый пароль, клиент принимает, после система выводит новый пароль, которы</w:t>
      </w:r>
      <w:r w:rsidR="00A259DA">
        <w:rPr>
          <w:rFonts w:ascii="Times New Roman" w:hAnsi="Times New Roman"/>
          <w:sz w:val="28"/>
          <w:szCs w:val="28"/>
        </w:rPr>
        <w:t xml:space="preserve">й </w:t>
      </w:r>
      <w:r w:rsidR="00A13CFC">
        <w:rPr>
          <w:rFonts w:ascii="Times New Roman" w:hAnsi="Times New Roman"/>
          <w:sz w:val="28"/>
          <w:szCs w:val="28"/>
        </w:rPr>
        <w:t>необходимо либо запомнить</w:t>
      </w:r>
      <w:r w:rsidR="00A259DA">
        <w:rPr>
          <w:rFonts w:ascii="Times New Roman" w:hAnsi="Times New Roman"/>
          <w:sz w:val="28"/>
          <w:szCs w:val="28"/>
        </w:rPr>
        <w:t>,</w:t>
      </w:r>
      <w:r w:rsidR="00A13CFC">
        <w:rPr>
          <w:rFonts w:ascii="Times New Roman" w:hAnsi="Times New Roman"/>
          <w:sz w:val="28"/>
          <w:szCs w:val="28"/>
        </w:rPr>
        <w:t xml:space="preserve"> либо сохранить.</w:t>
      </w:r>
    </w:p>
    <w:p w:rsidR="00F860B1" w:rsidRPr="008916ED" w:rsidRDefault="00F860B1" w:rsidP="00F860B1">
      <w:pPr>
        <w:shd w:val="clear" w:color="auto" w:fill="FFFFFF"/>
        <w:spacing w:after="0" w:line="360" w:lineRule="auto"/>
        <w:ind w:firstLine="709"/>
        <w:contextualSpacing/>
        <w:jc w:val="both"/>
        <w:rPr>
          <w:rFonts w:ascii="Times New Roman" w:hAnsi="Times New Roman"/>
          <w:sz w:val="28"/>
          <w:szCs w:val="28"/>
        </w:rPr>
      </w:pPr>
    </w:p>
    <w:p w:rsidR="00641E85" w:rsidRDefault="00F860B1" w:rsidP="00764B0D">
      <w:pPr>
        <w:shd w:val="clear" w:color="auto" w:fill="FFFFFF"/>
        <w:spacing w:after="0" w:line="360" w:lineRule="auto"/>
        <w:ind w:firstLine="709"/>
        <w:contextualSpacing/>
        <w:jc w:val="both"/>
        <w:rPr>
          <w:rFonts w:ascii="Times New Roman" w:hAnsi="Times New Roman"/>
          <w:b/>
          <w:sz w:val="28"/>
          <w:szCs w:val="28"/>
        </w:rPr>
      </w:pPr>
      <w:r>
        <w:rPr>
          <w:rFonts w:ascii="Times New Roman" w:hAnsi="Times New Roman"/>
          <w:b/>
          <w:noProof/>
          <w:sz w:val="28"/>
          <w:szCs w:val="28"/>
        </w:rPr>
        <w:drawing>
          <wp:inline distT="0" distB="0" distL="0" distR="0">
            <wp:extent cx="4707968" cy="4829175"/>
            <wp:effectExtent l="0" t="0" r="0" b="0"/>
            <wp:docPr id="64" name="Рисунок 64" descr="C:\Users\Public\Documents\Dissertation\настрой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ublic\Documents\Dissertation\настройки.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0264" cy="4831530"/>
                    </a:xfrm>
                    <a:prstGeom prst="rect">
                      <a:avLst/>
                    </a:prstGeom>
                    <a:noFill/>
                    <a:ln>
                      <a:noFill/>
                    </a:ln>
                  </pic:spPr>
                </pic:pic>
              </a:graphicData>
            </a:graphic>
          </wp:inline>
        </w:drawing>
      </w:r>
    </w:p>
    <w:p w:rsidR="007F5D63" w:rsidRDefault="007F5D63" w:rsidP="00764B0D">
      <w:pPr>
        <w:shd w:val="clear" w:color="auto" w:fill="FFFFFF"/>
        <w:spacing w:after="0" w:line="360" w:lineRule="auto"/>
        <w:ind w:firstLine="709"/>
        <w:contextualSpacing/>
        <w:jc w:val="both"/>
        <w:rPr>
          <w:rFonts w:ascii="Times New Roman" w:hAnsi="Times New Roman"/>
          <w:b/>
          <w:sz w:val="28"/>
          <w:szCs w:val="28"/>
        </w:rPr>
      </w:pPr>
    </w:p>
    <w:p w:rsidR="007F5D63" w:rsidRPr="005169F4" w:rsidRDefault="007F5D63" w:rsidP="003E7F70">
      <w:pPr>
        <w:shd w:val="clear" w:color="auto" w:fill="FFFFFF"/>
        <w:spacing w:after="0" w:line="360" w:lineRule="auto"/>
        <w:ind w:firstLine="709"/>
        <w:contextualSpacing/>
        <w:jc w:val="center"/>
        <w:rPr>
          <w:rFonts w:ascii="Times New Roman" w:hAnsi="Times New Roman"/>
          <w:b/>
          <w:sz w:val="28"/>
          <w:szCs w:val="28"/>
        </w:rPr>
      </w:pPr>
      <w:r>
        <w:rPr>
          <w:rFonts w:ascii="Times New Roman" w:hAnsi="Times New Roman"/>
          <w:b/>
          <w:sz w:val="28"/>
          <w:szCs w:val="28"/>
        </w:rPr>
        <w:t>Рис</w:t>
      </w:r>
      <w:r w:rsidR="003255AB">
        <w:rPr>
          <w:rFonts w:ascii="Times New Roman" w:hAnsi="Times New Roman"/>
          <w:b/>
          <w:sz w:val="28"/>
          <w:szCs w:val="28"/>
        </w:rPr>
        <w:t>унок</w:t>
      </w:r>
      <w:r>
        <w:rPr>
          <w:rFonts w:ascii="Times New Roman" w:hAnsi="Times New Roman"/>
          <w:b/>
          <w:sz w:val="28"/>
          <w:szCs w:val="28"/>
        </w:rPr>
        <w:t xml:space="preserve"> 1.9 </w:t>
      </w:r>
      <w:r w:rsidR="003255AB">
        <w:rPr>
          <w:rFonts w:ascii="Times New Roman" w:hAnsi="Times New Roman"/>
          <w:b/>
          <w:sz w:val="28"/>
          <w:szCs w:val="28"/>
        </w:rPr>
        <w:t xml:space="preserve">Последовательность действий объектов системы в меню </w:t>
      </w:r>
      <w:r>
        <w:rPr>
          <w:rFonts w:ascii="Times New Roman" w:hAnsi="Times New Roman"/>
          <w:b/>
          <w:sz w:val="28"/>
          <w:szCs w:val="28"/>
        </w:rPr>
        <w:t>«Настройки»</w:t>
      </w:r>
      <w:r>
        <w:rPr>
          <w:rStyle w:val="a8"/>
          <w:rFonts w:ascii="Times New Roman" w:hAnsi="Times New Roman"/>
          <w:b/>
          <w:sz w:val="28"/>
          <w:szCs w:val="28"/>
        </w:rPr>
        <w:footnoteReference w:id="27"/>
      </w:r>
    </w:p>
    <w:p w:rsidR="00583DBD" w:rsidRPr="005169F4" w:rsidRDefault="00583DBD" w:rsidP="007A0747">
      <w:pPr>
        <w:shd w:val="clear" w:color="auto" w:fill="FFFFFF"/>
        <w:spacing w:after="0" w:line="360" w:lineRule="auto"/>
        <w:ind w:firstLine="709"/>
        <w:contextualSpacing/>
        <w:jc w:val="both"/>
        <w:rPr>
          <w:rFonts w:ascii="Times New Roman" w:hAnsi="Times New Roman"/>
          <w:b/>
          <w:sz w:val="28"/>
          <w:szCs w:val="28"/>
        </w:rPr>
      </w:pPr>
    </w:p>
    <w:p w:rsidR="007F5D63" w:rsidRPr="0032668F" w:rsidRDefault="007F5D63" w:rsidP="00583DBD">
      <w:pPr>
        <w:shd w:val="clear" w:color="auto" w:fill="FFFFFF"/>
        <w:spacing w:after="0" w:line="360" w:lineRule="auto"/>
        <w:ind w:firstLine="709"/>
        <w:contextualSpacing/>
        <w:jc w:val="both"/>
        <w:rPr>
          <w:rFonts w:ascii="Times New Roman" w:hAnsi="Times New Roman"/>
          <w:sz w:val="28"/>
          <w:szCs w:val="28"/>
        </w:rPr>
      </w:pPr>
      <w:r>
        <w:rPr>
          <w:rFonts w:ascii="Times New Roman" w:hAnsi="Times New Roman"/>
          <w:sz w:val="28"/>
          <w:szCs w:val="28"/>
        </w:rPr>
        <w:t>Архитектура включает в себя главные динамические и статические аспекты системы и представляет собой взгляд на моделируемый объект, подчеркивающ</w:t>
      </w:r>
      <w:r w:rsidR="00EA7898">
        <w:rPr>
          <w:rFonts w:ascii="Times New Roman" w:hAnsi="Times New Roman"/>
          <w:sz w:val="28"/>
          <w:szCs w:val="28"/>
        </w:rPr>
        <w:t>ий</w:t>
      </w:r>
      <w:r>
        <w:rPr>
          <w:rFonts w:ascii="Times New Roman" w:hAnsi="Times New Roman"/>
          <w:sz w:val="28"/>
          <w:szCs w:val="28"/>
        </w:rPr>
        <w:t xml:space="preserve"> важные характеристики и исключающ</w:t>
      </w:r>
      <w:r w:rsidR="009E1993">
        <w:rPr>
          <w:rFonts w:ascii="Times New Roman" w:hAnsi="Times New Roman"/>
          <w:sz w:val="28"/>
          <w:szCs w:val="28"/>
        </w:rPr>
        <w:t>ий</w:t>
      </w:r>
      <w:r>
        <w:rPr>
          <w:rFonts w:ascii="Times New Roman" w:hAnsi="Times New Roman"/>
          <w:sz w:val="28"/>
          <w:szCs w:val="28"/>
        </w:rPr>
        <w:t xml:space="preserve"> ненужные детали системы. Архитектура моделируемого объекта строится на </w:t>
      </w:r>
      <w:r>
        <w:rPr>
          <w:rFonts w:ascii="Times New Roman" w:hAnsi="Times New Roman"/>
          <w:sz w:val="28"/>
          <w:szCs w:val="28"/>
        </w:rPr>
        <w:lastRenderedPageBreak/>
        <w:t>начальном этапе проектировании системы и должна основываться не только на приложениях, но и на службах управления информационными технологиями.  Она включает технологии, процессы людей и информацию. Система с большим объемом данных обычно состоит из скооперированных автономных подсистем, предполагающие наличие разных архитектур. В модели автором сделана попытка создания общей организационной концепции работы всех модулей системы (Рис. 1.1</w:t>
      </w:r>
      <w:r w:rsidR="0032668F">
        <w:rPr>
          <w:rFonts w:ascii="Times New Roman" w:hAnsi="Times New Roman"/>
          <w:sz w:val="28"/>
          <w:szCs w:val="28"/>
        </w:rPr>
        <w:t>0</w:t>
      </w:r>
      <w:r>
        <w:rPr>
          <w:rFonts w:ascii="Times New Roman" w:hAnsi="Times New Roman"/>
          <w:sz w:val="28"/>
          <w:szCs w:val="28"/>
        </w:rPr>
        <w:t>).</w:t>
      </w:r>
      <w:r w:rsidR="0081326F" w:rsidRPr="0081326F">
        <w:rPr>
          <w:rFonts w:ascii="Times New Roman" w:hAnsi="Times New Roman"/>
          <w:sz w:val="28"/>
          <w:szCs w:val="28"/>
        </w:rPr>
        <w:t xml:space="preserve"> </w:t>
      </w:r>
    </w:p>
    <w:p w:rsidR="0081326F" w:rsidRPr="0032668F" w:rsidRDefault="0081326F" w:rsidP="00583DBD">
      <w:pPr>
        <w:shd w:val="clear" w:color="auto" w:fill="FFFFFF"/>
        <w:spacing w:after="0" w:line="360" w:lineRule="auto"/>
        <w:ind w:firstLine="709"/>
        <w:contextualSpacing/>
        <w:jc w:val="both"/>
        <w:rPr>
          <w:rFonts w:ascii="Times New Roman" w:hAnsi="Times New Roman"/>
          <w:sz w:val="28"/>
          <w:szCs w:val="28"/>
        </w:rPr>
      </w:pPr>
    </w:p>
    <w:p w:rsidR="006776A8" w:rsidRDefault="0081326F" w:rsidP="006776A8">
      <w:pPr>
        <w:shd w:val="clear" w:color="auto" w:fill="FFFFFF"/>
        <w:spacing w:after="0" w:line="360" w:lineRule="auto"/>
        <w:ind w:firstLine="709"/>
        <w:contextualSpacing/>
        <w:jc w:val="center"/>
        <w:rPr>
          <w:rFonts w:ascii="Times New Roman" w:hAnsi="Times New Roman"/>
          <w:sz w:val="28"/>
          <w:szCs w:val="28"/>
        </w:rPr>
      </w:pPr>
      <w:r>
        <w:rPr>
          <w:rFonts w:ascii="Times New Roman" w:hAnsi="Times New Roman"/>
          <w:noProof/>
          <w:sz w:val="28"/>
          <w:szCs w:val="28"/>
        </w:rPr>
        <w:drawing>
          <wp:inline distT="0" distB="0" distL="0" distR="0" wp14:anchorId="52991A58" wp14:editId="56948B51">
            <wp:extent cx="3933825" cy="4316280"/>
            <wp:effectExtent l="0" t="0" r="0" b="8255"/>
            <wp:docPr id="65" name="Рисунок 65" descr="C:\Users\Public\Documents\Dissertation\арх-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Documents\Dissertation\арх-ра.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6951" cy="4319710"/>
                    </a:xfrm>
                    <a:prstGeom prst="rect">
                      <a:avLst/>
                    </a:prstGeom>
                    <a:noFill/>
                    <a:ln>
                      <a:noFill/>
                    </a:ln>
                  </pic:spPr>
                </pic:pic>
              </a:graphicData>
            </a:graphic>
          </wp:inline>
        </w:drawing>
      </w:r>
    </w:p>
    <w:p w:rsidR="0081326F" w:rsidRPr="006776A8" w:rsidRDefault="0081326F" w:rsidP="003E7F70">
      <w:pPr>
        <w:shd w:val="clear" w:color="auto" w:fill="FFFFFF"/>
        <w:spacing w:after="0" w:line="360" w:lineRule="auto"/>
        <w:ind w:firstLine="709"/>
        <w:contextualSpacing/>
        <w:jc w:val="center"/>
        <w:rPr>
          <w:rFonts w:ascii="Times New Roman" w:hAnsi="Times New Roman"/>
          <w:sz w:val="28"/>
          <w:szCs w:val="28"/>
        </w:rPr>
      </w:pPr>
      <w:r>
        <w:rPr>
          <w:rFonts w:ascii="Times New Roman" w:hAnsi="Times New Roman"/>
          <w:b/>
          <w:sz w:val="28"/>
          <w:szCs w:val="28"/>
        </w:rPr>
        <w:t>Рисунок</w:t>
      </w:r>
      <w:r w:rsidRPr="009B09C8">
        <w:rPr>
          <w:rFonts w:ascii="Times New Roman" w:hAnsi="Times New Roman"/>
          <w:b/>
          <w:sz w:val="28"/>
          <w:szCs w:val="28"/>
        </w:rPr>
        <w:t xml:space="preserve"> 1.1</w:t>
      </w:r>
      <w:r w:rsidR="0032668F">
        <w:rPr>
          <w:rFonts w:ascii="Times New Roman" w:hAnsi="Times New Roman"/>
          <w:b/>
          <w:sz w:val="28"/>
          <w:szCs w:val="28"/>
        </w:rPr>
        <w:t>0</w:t>
      </w:r>
      <w:r w:rsidRPr="009B09C8">
        <w:rPr>
          <w:rFonts w:ascii="Times New Roman" w:hAnsi="Times New Roman"/>
          <w:b/>
          <w:sz w:val="28"/>
          <w:szCs w:val="28"/>
        </w:rPr>
        <w:t xml:space="preserve"> </w:t>
      </w:r>
      <w:r>
        <w:rPr>
          <w:rFonts w:ascii="Times New Roman" w:hAnsi="Times New Roman"/>
          <w:b/>
          <w:sz w:val="28"/>
          <w:szCs w:val="28"/>
        </w:rPr>
        <w:t>Физическая модель</w:t>
      </w:r>
      <w:r w:rsidRPr="009B09C8">
        <w:rPr>
          <w:rFonts w:ascii="Times New Roman" w:hAnsi="Times New Roman"/>
          <w:b/>
          <w:sz w:val="28"/>
          <w:szCs w:val="28"/>
        </w:rPr>
        <w:t xml:space="preserve"> системы интернет-банкинга</w:t>
      </w:r>
      <w:r>
        <w:rPr>
          <w:rStyle w:val="a8"/>
          <w:rFonts w:ascii="Times New Roman" w:hAnsi="Times New Roman"/>
          <w:b/>
          <w:sz w:val="28"/>
          <w:szCs w:val="28"/>
        </w:rPr>
        <w:footnoteReference w:id="28"/>
      </w:r>
    </w:p>
    <w:p w:rsidR="0068153B" w:rsidRDefault="0068153B" w:rsidP="00674812">
      <w:pPr>
        <w:shd w:val="clear" w:color="auto" w:fill="FFFFFF"/>
        <w:spacing w:after="0" w:line="360" w:lineRule="auto"/>
        <w:ind w:firstLine="567"/>
        <w:contextualSpacing/>
        <w:jc w:val="both"/>
        <w:rPr>
          <w:rFonts w:ascii="Times New Roman" w:hAnsi="Times New Roman"/>
          <w:sz w:val="28"/>
          <w:szCs w:val="28"/>
        </w:rPr>
      </w:pPr>
    </w:p>
    <w:p w:rsidR="007F5D63" w:rsidRDefault="007F5D63" w:rsidP="00674812">
      <w:pPr>
        <w:shd w:val="clear" w:color="auto" w:fill="FFFFFF"/>
        <w:spacing w:after="0" w:line="360" w:lineRule="auto"/>
        <w:ind w:firstLine="567"/>
        <w:contextualSpacing/>
        <w:jc w:val="both"/>
        <w:rPr>
          <w:rFonts w:ascii="Times New Roman" w:hAnsi="Times New Roman"/>
          <w:sz w:val="28"/>
          <w:szCs w:val="28"/>
        </w:rPr>
      </w:pPr>
      <w:r>
        <w:rPr>
          <w:rFonts w:ascii="Times New Roman" w:hAnsi="Times New Roman"/>
          <w:sz w:val="28"/>
          <w:szCs w:val="28"/>
        </w:rPr>
        <w:t xml:space="preserve">Приложение интернет-банкинга базируется на трех уровневой модели, </w:t>
      </w:r>
      <w:proofErr w:type="gramStart"/>
      <w:r>
        <w:rPr>
          <w:rFonts w:ascii="Times New Roman" w:hAnsi="Times New Roman"/>
          <w:sz w:val="28"/>
          <w:szCs w:val="28"/>
        </w:rPr>
        <w:t>состоящая</w:t>
      </w:r>
      <w:proofErr w:type="gramEnd"/>
      <w:r>
        <w:rPr>
          <w:rFonts w:ascii="Times New Roman" w:hAnsi="Times New Roman"/>
          <w:sz w:val="28"/>
          <w:szCs w:val="28"/>
        </w:rPr>
        <w:t xml:space="preserve"> из следующих главных компонентов: </w:t>
      </w:r>
    </w:p>
    <w:p w:rsidR="007F5D63" w:rsidRDefault="007F5D63" w:rsidP="005B1B5C">
      <w:pPr>
        <w:pStyle w:val="ac"/>
        <w:numPr>
          <w:ilvl w:val="0"/>
          <w:numId w:val="3"/>
        </w:numPr>
        <w:shd w:val="clear" w:color="auto" w:fill="FFFFFF"/>
        <w:spacing w:line="360" w:lineRule="auto"/>
        <w:jc w:val="both"/>
        <w:rPr>
          <w:sz w:val="28"/>
          <w:szCs w:val="28"/>
        </w:rPr>
      </w:pPr>
      <w:r>
        <w:rPr>
          <w:sz w:val="28"/>
          <w:szCs w:val="28"/>
        </w:rPr>
        <w:lastRenderedPageBreak/>
        <w:t xml:space="preserve">Клиент: В приложении есть два типа клиента. Один основанный на </w:t>
      </w:r>
      <w:r>
        <w:rPr>
          <w:sz w:val="28"/>
          <w:szCs w:val="28"/>
          <w:lang w:val="en-US"/>
        </w:rPr>
        <w:t>web</w:t>
      </w:r>
      <w:r w:rsidRPr="008A7E6B">
        <w:rPr>
          <w:sz w:val="28"/>
          <w:szCs w:val="28"/>
        </w:rPr>
        <w:t>-</w:t>
      </w:r>
      <w:r>
        <w:rPr>
          <w:sz w:val="28"/>
          <w:szCs w:val="28"/>
        </w:rPr>
        <w:t>технологий для клиентов банка, другой для административных целей.</w:t>
      </w:r>
    </w:p>
    <w:p w:rsidR="007F5D63" w:rsidRPr="00674812" w:rsidRDefault="007F5D63" w:rsidP="005B1B5C">
      <w:pPr>
        <w:pStyle w:val="ac"/>
        <w:numPr>
          <w:ilvl w:val="0"/>
          <w:numId w:val="3"/>
        </w:numPr>
        <w:shd w:val="clear" w:color="auto" w:fill="FFFFFF"/>
        <w:spacing w:line="360" w:lineRule="auto"/>
        <w:jc w:val="both"/>
        <w:rPr>
          <w:sz w:val="28"/>
          <w:szCs w:val="28"/>
        </w:rPr>
      </w:pPr>
      <w:r>
        <w:rPr>
          <w:sz w:val="28"/>
          <w:szCs w:val="28"/>
        </w:rPr>
        <w:t>Сервер приложений.</w:t>
      </w:r>
      <w:r w:rsidRPr="00674812">
        <w:rPr>
          <w:sz w:val="28"/>
          <w:szCs w:val="28"/>
          <w:lang w:eastAsia="en-US"/>
        </w:rPr>
        <w:t xml:space="preserve"> В этом случае сервер приложений ведет себя как расширенная виртуальная машина для запуска приложений, прозрачно управляя соединениями с базой данных с одной стороны и соединениями с веб-клиентом с другой.</w:t>
      </w:r>
    </w:p>
    <w:p w:rsidR="007F5D63" w:rsidRPr="00D95961" w:rsidRDefault="007F5D63" w:rsidP="005B1B5C">
      <w:pPr>
        <w:pStyle w:val="ac"/>
        <w:numPr>
          <w:ilvl w:val="0"/>
          <w:numId w:val="3"/>
        </w:numPr>
        <w:shd w:val="clear" w:color="auto" w:fill="FFFFFF"/>
        <w:spacing w:line="360" w:lineRule="auto"/>
        <w:jc w:val="both"/>
        <w:rPr>
          <w:sz w:val="28"/>
          <w:szCs w:val="28"/>
        </w:rPr>
      </w:pPr>
      <w:r>
        <w:rPr>
          <w:sz w:val="28"/>
          <w:szCs w:val="28"/>
          <w:lang w:eastAsia="en-US"/>
        </w:rPr>
        <w:t>База данных. Сервер БД предназначен для хранения данных клиентов и банка.</w:t>
      </w:r>
    </w:p>
    <w:p w:rsidR="007F5D63" w:rsidRPr="00F37783" w:rsidRDefault="007F5D63" w:rsidP="00D95961">
      <w:pPr>
        <w:pStyle w:val="ac"/>
        <w:shd w:val="clear" w:color="auto" w:fill="FFFFFF"/>
        <w:spacing w:line="360" w:lineRule="auto"/>
        <w:ind w:left="927"/>
        <w:jc w:val="both"/>
        <w:rPr>
          <w:sz w:val="28"/>
          <w:szCs w:val="28"/>
        </w:rPr>
      </w:pPr>
      <w:r>
        <w:rPr>
          <w:sz w:val="28"/>
          <w:szCs w:val="28"/>
          <w:lang w:eastAsia="en-US"/>
        </w:rPr>
        <w:t>Архитектура приложений системы интернет-ба</w:t>
      </w:r>
      <w:r w:rsidR="0032668F">
        <w:rPr>
          <w:sz w:val="28"/>
          <w:szCs w:val="28"/>
          <w:lang w:eastAsia="en-US"/>
        </w:rPr>
        <w:t>нкинга представлена на рис. 1.11</w:t>
      </w:r>
      <w:r>
        <w:rPr>
          <w:sz w:val="28"/>
          <w:szCs w:val="28"/>
          <w:lang w:eastAsia="en-US"/>
        </w:rPr>
        <w:t>.</w:t>
      </w:r>
    </w:p>
    <w:p w:rsidR="007F5D63" w:rsidRDefault="007F5D63" w:rsidP="002447FA">
      <w:pPr>
        <w:shd w:val="clear" w:color="auto" w:fill="FFFFFF"/>
        <w:spacing w:after="0" w:line="360" w:lineRule="auto"/>
        <w:ind w:firstLine="567"/>
        <w:contextualSpacing/>
        <w:jc w:val="both"/>
        <w:rPr>
          <w:rFonts w:ascii="Times New Roman" w:hAnsi="Times New Roman"/>
          <w:sz w:val="28"/>
          <w:szCs w:val="28"/>
        </w:rPr>
      </w:pPr>
      <w:r>
        <w:rPr>
          <w:rFonts w:ascii="Times New Roman" w:hAnsi="Times New Roman"/>
          <w:sz w:val="28"/>
          <w:szCs w:val="28"/>
        </w:rPr>
        <w:t xml:space="preserve"> </w:t>
      </w:r>
    </w:p>
    <w:p w:rsidR="007F5D63" w:rsidRPr="0081326F" w:rsidRDefault="0081326F" w:rsidP="0081326F">
      <w:pPr>
        <w:shd w:val="clear" w:color="auto" w:fill="FFFFFF"/>
        <w:spacing w:after="0" w:line="360" w:lineRule="auto"/>
        <w:ind w:firstLine="567"/>
        <w:contextualSpacing/>
        <w:jc w:val="center"/>
        <w:rPr>
          <w:rFonts w:ascii="Times New Roman" w:hAnsi="Times New Roman"/>
          <w:sz w:val="28"/>
          <w:szCs w:val="28"/>
          <w:lang w:val="en-US"/>
        </w:rPr>
      </w:pPr>
      <w:r>
        <w:rPr>
          <w:rFonts w:ascii="Times New Roman" w:hAnsi="Times New Roman"/>
          <w:noProof/>
          <w:sz w:val="28"/>
          <w:szCs w:val="28"/>
        </w:rPr>
        <w:drawing>
          <wp:inline distT="0" distB="0" distL="0" distR="0" wp14:anchorId="67870FDD" wp14:editId="437872C4">
            <wp:extent cx="4768594" cy="3748721"/>
            <wp:effectExtent l="0" t="0" r="0" b="4445"/>
            <wp:docPr id="66" name="Рисунок 66" descr="C:\Users\Public\Documents\Dissertation\арх-ра прилож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Documents\Dissertation\арх-ра приложений.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9941" cy="3757641"/>
                    </a:xfrm>
                    <a:prstGeom prst="rect">
                      <a:avLst/>
                    </a:prstGeom>
                    <a:noFill/>
                    <a:ln>
                      <a:noFill/>
                    </a:ln>
                  </pic:spPr>
                </pic:pic>
              </a:graphicData>
            </a:graphic>
          </wp:inline>
        </w:drawing>
      </w:r>
    </w:p>
    <w:p w:rsidR="006776A8" w:rsidRPr="006776A8" w:rsidRDefault="007F5D63" w:rsidP="006776A8">
      <w:pPr>
        <w:shd w:val="clear" w:color="auto" w:fill="FFFFFF"/>
        <w:spacing w:after="0" w:line="360" w:lineRule="auto"/>
        <w:contextualSpacing/>
        <w:jc w:val="center"/>
        <w:rPr>
          <w:rFonts w:ascii="Times New Roman" w:hAnsi="Times New Roman"/>
          <w:b/>
          <w:sz w:val="28"/>
          <w:szCs w:val="28"/>
        </w:rPr>
      </w:pPr>
      <w:r w:rsidRPr="00C55241">
        <w:rPr>
          <w:rFonts w:ascii="Times New Roman" w:hAnsi="Times New Roman"/>
          <w:b/>
          <w:sz w:val="28"/>
          <w:szCs w:val="28"/>
        </w:rPr>
        <w:t>Рис</w:t>
      </w:r>
      <w:r w:rsidR="00F7481F">
        <w:rPr>
          <w:rFonts w:ascii="Times New Roman" w:hAnsi="Times New Roman"/>
          <w:b/>
          <w:sz w:val="28"/>
          <w:szCs w:val="28"/>
        </w:rPr>
        <w:t xml:space="preserve">унок </w:t>
      </w:r>
      <w:r w:rsidR="0032668F">
        <w:rPr>
          <w:rFonts w:ascii="Times New Roman" w:hAnsi="Times New Roman"/>
          <w:b/>
          <w:sz w:val="28"/>
          <w:szCs w:val="28"/>
        </w:rPr>
        <w:t xml:space="preserve"> 1.11</w:t>
      </w:r>
      <w:r w:rsidRPr="00C55241">
        <w:rPr>
          <w:rFonts w:ascii="Times New Roman" w:hAnsi="Times New Roman"/>
          <w:b/>
          <w:sz w:val="28"/>
          <w:szCs w:val="28"/>
        </w:rPr>
        <w:t xml:space="preserve"> Архитектура приложений интернет-банкинга</w:t>
      </w:r>
      <w:r>
        <w:rPr>
          <w:rStyle w:val="a8"/>
          <w:rFonts w:ascii="Times New Roman" w:hAnsi="Times New Roman"/>
          <w:b/>
          <w:sz w:val="28"/>
          <w:szCs w:val="28"/>
        </w:rPr>
        <w:footnoteReference w:id="29"/>
      </w:r>
    </w:p>
    <w:p w:rsidR="0068153B" w:rsidRDefault="0068153B" w:rsidP="00CA74EA">
      <w:pPr>
        <w:tabs>
          <w:tab w:val="left" w:pos="567"/>
        </w:tabs>
        <w:spacing w:after="0" w:line="360" w:lineRule="auto"/>
        <w:ind w:firstLine="567"/>
        <w:jc w:val="both"/>
        <w:rPr>
          <w:rFonts w:ascii="Times New Roman" w:hAnsi="Times New Roman"/>
          <w:color w:val="000000"/>
          <w:sz w:val="28"/>
          <w:szCs w:val="28"/>
          <w:shd w:val="clear" w:color="auto" w:fill="FFFFFF"/>
        </w:rPr>
      </w:pPr>
    </w:p>
    <w:p w:rsidR="00297EB3" w:rsidRDefault="007F5D63" w:rsidP="00CA74EA">
      <w:pPr>
        <w:tabs>
          <w:tab w:val="left" w:pos="567"/>
        </w:tabs>
        <w:spacing w:after="0" w:line="36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Любые системные модели призваны для лучшего понимания моделируемого объекта и нахождения путей его совершенствования. </w:t>
      </w:r>
      <w:r>
        <w:rPr>
          <w:rFonts w:ascii="Times New Roman" w:hAnsi="Times New Roman"/>
          <w:color w:val="000000"/>
          <w:sz w:val="28"/>
          <w:szCs w:val="28"/>
          <w:shd w:val="clear" w:color="auto" w:fill="FFFFFF"/>
        </w:rPr>
        <w:lastRenderedPageBreak/>
        <w:t xml:space="preserve">Решение об использования модели при разработке проекта должно быть взвешенным, учитывающее возможные риски. Система интернет-банкинга является сложной системой с рядом особенностей. Обработка финансовых операций требует внимательное отношение к таким вопросам как аутентификация, неприкосновенность клиента, отмывание денег, ответственность за несанкционированный доступ, </w:t>
      </w:r>
      <w:proofErr w:type="gramStart"/>
      <w:r>
        <w:rPr>
          <w:rFonts w:ascii="Times New Roman" w:hAnsi="Times New Roman"/>
          <w:color w:val="000000"/>
          <w:sz w:val="28"/>
          <w:szCs w:val="28"/>
          <w:shd w:val="clear" w:color="auto" w:fill="FFFFFF"/>
        </w:rPr>
        <w:t>контроль за</w:t>
      </w:r>
      <w:proofErr w:type="gramEnd"/>
      <w:r>
        <w:rPr>
          <w:rFonts w:ascii="Times New Roman" w:hAnsi="Times New Roman"/>
          <w:color w:val="000000"/>
          <w:sz w:val="28"/>
          <w:szCs w:val="28"/>
          <w:shd w:val="clear" w:color="auto" w:fill="FFFFFF"/>
        </w:rPr>
        <w:t xml:space="preserve"> сохранностью информации и совершением сомнительных операций.  Процессы, сервисы, каналы и доступные </w:t>
      </w:r>
      <w:proofErr w:type="gramStart"/>
      <w:r>
        <w:rPr>
          <w:rFonts w:ascii="Times New Roman" w:hAnsi="Times New Roman"/>
          <w:color w:val="000000"/>
          <w:sz w:val="28"/>
          <w:szCs w:val="28"/>
          <w:shd w:val="clear" w:color="auto" w:fill="FFFFFF"/>
        </w:rPr>
        <w:t>ресурсы</w:t>
      </w:r>
      <w:proofErr w:type="gramEnd"/>
      <w:r w:rsidR="00297EB3">
        <w:rPr>
          <w:rFonts w:ascii="Times New Roman" w:hAnsi="Times New Roman"/>
          <w:color w:val="000000"/>
          <w:sz w:val="28"/>
          <w:szCs w:val="28"/>
          <w:shd w:val="clear" w:color="auto" w:fill="FFFFFF"/>
        </w:rPr>
        <w:t xml:space="preserve"> и другие составляющие</w:t>
      </w:r>
      <w:r>
        <w:rPr>
          <w:rFonts w:ascii="Times New Roman" w:hAnsi="Times New Roman"/>
          <w:color w:val="000000"/>
          <w:sz w:val="28"/>
          <w:szCs w:val="28"/>
          <w:shd w:val="clear" w:color="auto" w:fill="FFFFFF"/>
        </w:rPr>
        <w:t xml:space="preserve"> систем</w:t>
      </w:r>
      <w:r w:rsidR="003646CA">
        <w:rPr>
          <w:rFonts w:ascii="Times New Roman" w:hAnsi="Times New Roman"/>
          <w:color w:val="000000"/>
          <w:sz w:val="28"/>
          <w:szCs w:val="28"/>
          <w:shd w:val="clear" w:color="auto" w:fill="FFFFFF"/>
        </w:rPr>
        <w:t>ы</w:t>
      </w:r>
      <w:r>
        <w:rPr>
          <w:rFonts w:ascii="Times New Roman" w:hAnsi="Times New Roman"/>
          <w:color w:val="000000"/>
          <w:sz w:val="28"/>
          <w:szCs w:val="28"/>
          <w:shd w:val="clear" w:color="auto" w:fill="FFFFFF"/>
        </w:rPr>
        <w:t xml:space="preserve"> интернет-банкинга могут быть классифицированы по различным критериям, однако составленная автором модель способна отвечать базовым требованиям современной системы интернет-банкинга.</w:t>
      </w:r>
    </w:p>
    <w:p w:rsidR="005A1537" w:rsidRDefault="007F5D63" w:rsidP="00FC0DB8">
      <w:pPr>
        <w:tabs>
          <w:tab w:val="left" w:pos="567"/>
        </w:tabs>
        <w:spacing w:after="0" w:line="36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Как уже отмечалось, моделирование служит для совершенствования систем. Наиболее значимым критерием развитой системы интернет-банкинга с точки зрения кон</w:t>
      </w:r>
      <w:r w:rsidR="005A1537">
        <w:rPr>
          <w:rFonts w:ascii="Times New Roman" w:hAnsi="Times New Roman"/>
          <w:color w:val="000000"/>
          <w:sz w:val="28"/>
          <w:szCs w:val="28"/>
          <w:shd w:val="clear" w:color="auto" w:fill="FFFFFF"/>
        </w:rPr>
        <w:t>ечных пользователей является предоставляемый с</w:t>
      </w:r>
      <w:r w:rsidR="003E7F70">
        <w:rPr>
          <w:rFonts w:ascii="Times New Roman" w:hAnsi="Times New Roman"/>
          <w:color w:val="000000"/>
          <w:sz w:val="28"/>
          <w:szCs w:val="28"/>
          <w:shd w:val="clear" w:color="auto" w:fill="FFFFFF"/>
        </w:rPr>
        <w:t>ервис, являющийся главной</w:t>
      </w:r>
      <w:r w:rsidR="00B37A18">
        <w:rPr>
          <w:rFonts w:ascii="Times New Roman" w:hAnsi="Times New Roman"/>
          <w:color w:val="000000"/>
          <w:sz w:val="28"/>
          <w:szCs w:val="28"/>
          <w:shd w:val="clear" w:color="auto" w:fill="FFFFFF"/>
        </w:rPr>
        <w:t xml:space="preserve"> составляющей конкурентоспособности услуги на рынке дистанционного банковского обслуживания.</w:t>
      </w:r>
    </w:p>
    <w:p w:rsidR="00CD4C0A" w:rsidRDefault="00E13C14" w:rsidP="00FC0DB8">
      <w:pPr>
        <w:tabs>
          <w:tab w:val="left" w:pos="567"/>
        </w:tabs>
        <w:spacing w:after="0" w:line="36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Сервис представляет собой</w:t>
      </w:r>
      <w:r w:rsidR="00CD4C0A">
        <w:rPr>
          <w:rFonts w:ascii="Times New Roman" w:hAnsi="Times New Roman"/>
          <w:color w:val="000000"/>
          <w:sz w:val="28"/>
          <w:szCs w:val="28"/>
          <w:shd w:val="clear" w:color="auto" w:fill="FFFFFF"/>
        </w:rPr>
        <w:t xml:space="preserve"> количество</w:t>
      </w:r>
      <w:r>
        <w:rPr>
          <w:rFonts w:ascii="Times New Roman" w:hAnsi="Times New Roman"/>
          <w:color w:val="000000"/>
          <w:sz w:val="28"/>
          <w:szCs w:val="28"/>
          <w:shd w:val="clear" w:color="auto" w:fill="FFFFFF"/>
        </w:rPr>
        <w:t xml:space="preserve"> функци</w:t>
      </w:r>
      <w:r w:rsidR="00CD4C0A">
        <w:rPr>
          <w:rFonts w:ascii="Times New Roman" w:hAnsi="Times New Roman"/>
          <w:color w:val="000000"/>
          <w:sz w:val="28"/>
          <w:szCs w:val="28"/>
          <w:shd w:val="clear" w:color="auto" w:fill="FFFFFF"/>
        </w:rPr>
        <w:t>й</w:t>
      </w:r>
      <w:r>
        <w:rPr>
          <w:rFonts w:ascii="Times New Roman" w:hAnsi="Times New Roman"/>
          <w:color w:val="000000"/>
          <w:sz w:val="28"/>
          <w:szCs w:val="28"/>
          <w:shd w:val="clear" w:color="auto" w:fill="FFFFFF"/>
        </w:rPr>
        <w:t xml:space="preserve"> в системе интернет-банкинга, наличие которых може</w:t>
      </w:r>
      <w:r w:rsidR="00CD4C0A">
        <w:rPr>
          <w:rFonts w:ascii="Times New Roman" w:hAnsi="Times New Roman"/>
          <w:color w:val="000000"/>
          <w:sz w:val="28"/>
          <w:szCs w:val="28"/>
          <w:shd w:val="clear" w:color="auto" w:fill="FFFFFF"/>
        </w:rPr>
        <w:t xml:space="preserve">т удовлетворить потребности клиента в удобстве  и возможностях управления своими банковскими счетами. </w:t>
      </w:r>
      <w:r w:rsidR="003E7F70">
        <w:rPr>
          <w:rFonts w:ascii="Times New Roman" w:hAnsi="Times New Roman"/>
          <w:color w:val="000000"/>
          <w:sz w:val="28"/>
          <w:szCs w:val="28"/>
          <w:shd w:val="clear" w:color="auto" w:fill="FFFFFF"/>
        </w:rPr>
        <w:t>Возникает потребность в методике</w:t>
      </w:r>
      <w:r w:rsidR="00CD4C0A">
        <w:rPr>
          <w:rFonts w:ascii="Times New Roman" w:hAnsi="Times New Roman"/>
          <w:color w:val="000000"/>
          <w:sz w:val="28"/>
          <w:szCs w:val="28"/>
          <w:shd w:val="clear" w:color="auto" w:fill="FFFFFF"/>
        </w:rPr>
        <w:t xml:space="preserve"> оценки систем интернет-банкинга по определенным параметрам.</w:t>
      </w:r>
    </w:p>
    <w:p w:rsidR="006776A8" w:rsidRDefault="007F5D63" w:rsidP="006776A8">
      <w:pPr>
        <w:tabs>
          <w:tab w:val="left" w:pos="567"/>
        </w:tabs>
        <w:spacing w:after="0" w:line="36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Оценка функциональности интернет-банкинга была разработана рейти</w:t>
      </w:r>
      <w:r w:rsidR="00704AB1">
        <w:rPr>
          <w:rFonts w:ascii="Times New Roman" w:hAnsi="Times New Roman"/>
          <w:color w:val="000000"/>
          <w:sz w:val="28"/>
          <w:szCs w:val="28"/>
          <w:shd w:val="clear" w:color="auto" w:fill="FFFFFF"/>
        </w:rPr>
        <w:t>нговым агентством «Эксперт РА»</w:t>
      </w:r>
      <w:r w:rsidR="00704AB1" w:rsidRPr="00704AB1">
        <w:rPr>
          <w:rFonts w:ascii="Times New Roman" w:hAnsi="Times New Roman"/>
          <w:color w:val="000000"/>
          <w:sz w:val="28"/>
          <w:szCs w:val="28"/>
          <w:shd w:val="clear" w:color="auto" w:fill="FFFFFF"/>
        </w:rPr>
        <w:t xml:space="preserve">, </w:t>
      </w:r>
      <w:r w:rsidR="00704AB1">
        <w:rPr>
          <w:rFonts w:ascii="Times New Roman" w:hAnsi="Times New Roman"/>
          <w:color w:val="000000"/>
          <w:sz w:val="28"/>
          <w:szCs w:val="28"/>
          <w:shd w:val="clear" w:color="auto" w:fill="FFFFFF"/>
        </w:rPr>
        <w:t xml:space="preserve">где </w:t>
      </w:r>
      <w:r w:rsidRPr="007B75BF">
        <w:rPr>
          <w:rFonts w:ascii="Times New Roman" w:hAnsi="Times New Roman"/>
          <w:color w:val="000000"/>
          <w:sz w:val="28"/>
          <w:szCs w:val="28"/>
          <w:shd w:val="clear" w:color="auto" w:fill="FFFFFF"/>
        </w:rPr>
        <w:t>оценивались возможности (функции) и уровень бе</w:t>
      </w:r>
      <w:r w:rsidR="003E7F70">
        <w:rPr>
          <w:rFonts w:ascii="Times New Roman" w:hAnsi="Times New Roman"/>
          <w:color w:val="000000"/>
          <w:sz w:val="28"/>
          <w:szCs w:val="28"/>
          <w:shd w:val="clear" w:color="auto" w:fill="FFFFFF"/>
        </w:rPr>
        <w:t>зопасности, которые предоставляю</w:t>
      </w:r>
      <w:r w:rsidRPr="007B75BF">
        <w:rPr>
          <w:rFonts w:ascii="Times New Roman" w:hAnsi="Times New Roman"/>
          <w:color w:val="000000"/>
          <w:sz w:val="28"/>
          <w:szCs w:val="28"/>
          <w:shd w:val="clear" w:color="auto" w:fill="FFFFFF"/>
        </w:rPr>
        <w:t>т системы интернет-банкинга пользователям. </w:t>
      </w:r>
    </w:p>
    <w:p w:rsidR="007F5D63" w:rsidRPr="00FC0DB8" w:rsidRDefault="007F5D63" w:rsidP="006776A8">
      <w:pPr>
        <w:tabs>
          <w:tab w:val="left" w:pos="567"/>
        </w:tabs>
        <w:spacing w:after="0" w:line="360" w:lineRule="auto"/>
        <w:ind w:firstLine="567"/>
        <w:jc w:val="both"/>
        <w:rPr>
          <w:rFonts w:ascii="Times New Roman" w:hAnsi="Times New Roman"/>
          <w:color w:val="000000"/>
          <w:sz w:val="28"/>
          <w:szCs w:val="28"/>
          <w:shd w:val="clear" w:color="auto" w:fill="FFFFFF"/>
        </w:rPr>
      </w:pPr>
      <w:r w:rsidRPr="007B75BF">
        <w:rPr>
          <w:rFonts w:ascii="Times New Roman" w:hAnsi="Times New Roman"/>
          <w:color w:val="000000"/>
          <w:sz w:val="28"/>
          <w:szCs w:val="28"/>
          <w:shd w:val="clear" w:color="auto" w:fill="FFFFFF"/>
        </w:rPr>
        <w:t>Анализ проводился по трем сегментам: внешний платежный функционал (вес 34%), внутренние операции  и сервисные функции</w:t>
      </w:r>
      <w:r w:rsidR="00374778">
        <w:rPr>
          <w:rFonts w:ascii="Times New Roman" w:hAnsi="Times New Roman"/>
          <w:color w:val="000000"/>
          <w:sz w:val="28"/>
          <w:szCs w:val="28"/>
          <w:shd w:val="clear" w:color="auto" w:fill="FFFFFF"/>
        </w:rPr>
        <w:t xml:space="preserve"> </w:t>
      </w:r>
      <w:r w:rsidR="00374778" w:rsidRPr="007B75BF">
        <w:rPr>
          <w:rFonts w:ascii="Times New Roman" w:hAnsi="Times New Roman"/>
          <w:color w:val="000000"/>
          <w:sz w:val="28"/>
          <w:szCs w:val="28"/>
          <w:shd w:val="clear" w:color="auto" w:fill="FFFFFF"/>
        </w:rPr>
        <w:t>(40%)</w:t>
      </w:r>
      <w:r w:rsidRPr="007B75BF">
        <w:rPr>
          <w:rFonts w:ascii="Times New Roman" w:hAnsi="Times New Roman"/>
          <w:color w:val="000000"/>
          <w:sz w:val="28"/>
          <w:szCs w:val="28"/>
          <w:shd w:val="clear" w:color="auto" w:fill="FFFFFF"/>
        </w:rPr>
        <w:t>, информационная и финансовая безопасность (26%)</w:t>
      </w:r>
      <w:r w:rsidR="00374778">
        <w:rPr>
          <w:rFonts w:ascii="Times New Roman" w:hAnsi="Times New Roman"/>
          <w:color w:val="000000"/>
          <w:sz w:val="28"/>
          <w:szCs w:val="28"/>
          <w:shd w:val="clear" w:color="auto" w:fill="FFFFFF"/>
        </w:rPr>
        <w:t xml:space="preserve"> (рис. 1.12)</w:t>
      </w:r>
      <w:r w:rsidRPr="007B75BF">
        <w:rPr>
          <w:rFonts w:ascii="Times New Roman" w:hAnsi="Times New Roman"/>
          <w:color w:val="000000"/>
          <w:sz w:val="28"/>
          <w:szCs w:val="28"/>
          <w:shd w:val="clear" w:color="auto" w:fill="FFFFFF"/>
        </w:rPr>
        <w:t>.</w:t>
      </w:r>
    </w:p>
    <w:p w:rsidR="0024302A" w:rsidRDefault="0024302A" w:rsidP="00704AB1">
      <w:pPr>
        <w:tabs>
          <w:tab w:val="left" w:pos="567"/>
        </w:tabs>
        <w:spacing w:after="0" w:line="360" w:lineRule="auto"/>
        <w:jc w:val="both"/>
        <w:rPr>
          <w:rFonts w:ascii="Times New Roman" w:hAnsi="Times New Roman"/>
          <w:color w:val="000000"/>
          <w:sz w:val="28"/>
          <w:szCs w:val="28"/>
          <w:shd w:val="clear" w:color="auto" w:fill="FFFFFF"/>
        </w:rPr>
      </w:pPr>
    </w:p>
    <w:p w:rsidR="007F5D63" w:rsidRPr="00287E4C" w:rsidRDefault="0044572E" w:rsidP="00287E4C">
      <w:pPr>
        <w:tabs>
          <w:tab w:val="left" w:pos="567"/>
        </w:tabs>
        <w:spacing w:after="0" w:line="360" w:lineRule="auto"/>
        <w:ind w:firstLine="567"/>
        <w:jc w:val="both"/>
        <w:rPr>
          <w:rFonts w:ascii="Times New Roman" w:hAnsi="Times New Roman"/>
          <w:color w:val="000000"/>
          <w:sz w:val="28"/>
          <w:szCs w:val="28"/>
          <w:shd w:val="clear" w:color="auto" w:fill="FFFFFF"/>
        </w:rPr>
      </w:pPr>
      <w:r>
        <w:rPr>
          <w:noProof/>
        </w:rPr>
        <w:lastRenderedPageBreak/>
        <mc:AlternateContent>
          <mc:Choice Requires="wps">
            <w:drawing>
              <wp:anchor distT="0" distB="0" distL="114300" distR="114300" simplePos="0" relativeHeight="251644416" behindDoc="0" locked="0" layoutInCell="1" allowOverlap="1">
                <wp:simplePos x="0" y="0"/>
                <wp:positionH relativeFrom="column">
                  <wp:posOffset>443865</wp:posOffset>
                </wp:positionH>
                <wp:positionV relativeFrom="paragraph">
                  <wp:posOffset>74295</wp:posOffset>
                </wp:positionV>
                <wp:extent cx="4591050" cy="762000"/>
                <wp:effectExtent l="15240" t="7620" r="13335" b="20955"/>
                <wp:wrapNone/>
                <wp:docPr id="3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76200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4C2098" w:rsidRDefault="004C2098" w:rsidP="0064057A">
                            <w:pPr>
                              <w:spacing w:line="240" w:lineRule="auto"/>
                              <w:ind w:left="-1418" w:firstLine="1418"/>
                              <w:jc w:val="center"/>
                              <w:rPr>
                                <w:rFonts w:ascii="Times New Roman" w:hAnsi="Times New Roman"/>
                                <w:b/>
                                <w:sz w:val="32"/>
                                <w:szCs w:val="32"/>
                              </w:rPr>
                            </w:pPr>
                            <w:r w:rsidRPr="002952D8">
                              <w:rPr>
                                <w:rFonts w:ascii="Times New Roman" w:hAnsi="Times New Roman"/>
                                <w:b/>
                                <w:sz w:val="32"/>
                                <w:szCs w:val="32"/>
                              </w:rPr>
                              <w:t>Оценка функциональности услуги</w:t>
                            </w:r>
                          </w:p>
                          <w:p w:rsidR="004C2098" w:rsidRPr="002952D8" w:rsidRDefault="004C2098" w:rsidP="0064057A">
                            <w:pPr>
                              <w:spacing w:line="240" w:lineRule="auto"/>
                              <w:jc w:val="center"/>
                              <w:rPr>
                                <w:rFonts w:ascii="Times New Roman" w:hAnsi="Times New Roman"/>
                                <w:b/>
                                <w:sz w:val="32"/>
                                <w:szCs w:val="32"/>
                              </w:rPr>
                            </w:pPr>
                            <w:r>
                              <w:rPr>
                                <w:rFonts w:ascii="Times New Roman" w:hAnsi="Times New Roman"/>
                                <w:b/>
                                <w:sz w:val="32"/>
                                <w:szCs w:val="32"/>
                              </w:rPr>
                              <w:t xml:space="preserve"> интернет-банкинга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2" style="position:absolute;left:0;text-align:left;margin-left:34.95pt;margin-top:5.85pt;width:361.5pt;height:6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" fillcolor="#95b3d7" strokecolor="#95b3d7" strokeweight="1pt">
                <v:fill color2="#dbe5f1" angle="135" focus="50%" type="gradient"/>
                <v:shadow on="t" color="#243f60" opacity=".5" offset="1pt"/>
                <v:textbox>
                  <w:txbxContent>
                    <w:p w:rsidR="00DB737D" w:rsidRDefault="00DB737D" w:rsidP="0064057A">
                      <w:pPr>
                        <w:spacing w:line="240" w:lineRule="auto"/>
                        <w:ind w:left="-1418" w:firstLine="1418"/>
                        <w:jc w:val="center"/>
                        <w:rPr>
                          <w:rFonts w:ascii="Times New Roman" w:hAnsi="Times New Roman"/>
                          <w:b/>
                          <w:sz w:val="32"/>
                          <w:szCs w:val="32"/>
                        </w:rPr>
                      </w:pPr>
                      <w:r w:rsidRPr="002952D8">
                        <w:rPr>
                          <w:rFonts w:ascii="Times New Roman" w:hAnsi="Times New Roman"/>
                          <w:b/>
                          <w:sz w:val="32"/>
                          <w:szCs w:val="32"/>
                        </w:rPr>
                        <w:t>Оценка функциональности услуги</w:t>
                      </w:r>
                    </w:p>
                    <w:p w:rsidR="00DB737D" w:rsidRPr="002952D8" w:rsidRDefault="00DB737D" w:rsidP="0064057A">
                      <w:pPr>
                        <w:spacing w:line="240" w:lineRule="auto"/>
                        <w:jc w:val="center"/>
                        <w:rPr>
                          <w:rFonts w:ascii="Times New Roman" w:hAnsi="Times New Roman"/>
                          <w:b/>
                          <w:sz w:val="32"/>
                          <w:szCs w:val="32"/>
                        </w:rPr>
                      </w:pPr>
                      <w:r>
                        <w:rPr>
                          <w:rFonts w:ascii="Times New Roman" w:hAnsi="Times New Roman"/>
                          <w:b/>
                          <w:sz w:val="32"/>
                          <w:szCs w:val="32"/>
                        </w:rPr>
                        <w:t xml:space="preserve"> интернет-банкинга</w:t>
                      </w:r>
                    </w:p>
                  </w:txbxContent>
                </v:textbox>
              </v:rect>
            </w:pict>
          </mc:Fallback>
        </mc:AlternateContent>
      </w:r>
    </w:p>
    <w:p w:rsidR="007F5D63" w:rsidRDefault="007F5D63" w:rsidP="00287E4C">
      <w:pPr>
        <w:spacing w:after="0" w:line="360" w:lineRule="auto"/>
        <w:ind w:firstLine="567"/>
        <w:jc w:val="both"/>
        <w:rPr>
          <w:rFonts w:ascii="Times New Roman" w:hAnsi="Times New Roman"/>
          <w:sz w:val="28"/>
          <w:szCs w:val="28"/>
          <w:shd w:val="clear" w:color="auto" w:fill="FFFFFF"/>
        </w:rPr>
      </w:pPr>
    </w:p>
    <w:p w:rsidR="007F5D63" w:rsidRDefault="0044572E" w:rsidP="00287E4C">
      <w:pPr>
        <w:spacing w:after="0" w:line="360" w:lineRule="auto"/>
        <w:ind w:firstLine="567"/>
        <w:jc w:val="both"/>
        <w:rPr>
          <w:rFonts w:ascii="Times New Roman" w:hAnsi="Times New Roman"/>
          <w:sz w:val="28"/>
          <w:szCs w:val="28"/>
          <w:shd w:val="clear" w:color="auto" w:fill="FFFFFF"/>
        </w:rPr>
      </w:pPr>
      <w:r>
        <w:rPr>
          <w:noProof/>
        </w:rPr>
        <mc:AlternateContent>
          <mc:Choice Requires="wps">
            <w:drawing>
              <wp:anchor distT="0" distB="0" distL="114300" distR="114300" simplePos="0" relativeHeight="251651584" behindDoc="0" locked="0" layoutInCell="1" allowOverlap="1">
                <wp:simplePos x="0" y="0"/>
                <wp:positionH relativeFrom="column">
                  <wp:posOffset>4777740</wp:posOffset>
                </wp:positionH>
                <wp:positionV relativeFrom="paragraph">
                  <wp:posOffset>222885</wp:posOffset>
                </wp:positionV>
                <wp:extent cx="0" cy="914400"/>
                <wp:effectExtent l="53340" t="13335" r="60960" b="15240"/>
                <wp:wrapNone/>
                <wp:docPr id="3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76.2pt;margin-top:17.55pt;width:0;height:1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MbNAIAAF4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">
                <v:stroke endarrow="block"/>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710565</wp:posOffset>
                </wp:positionH>
                <wp:positionV relativeFrom="paragraph">
                  <wp:posOffset>222885</wp:posOffset>
                </wp:positionV>
                <wp:extent cx="0" cy="914400"/>
                <wp:effectExtent l="53340" t="13335" r="60960" b="15240"/>
                <wp:wrapNone/>
                <wp:docPr id="3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55.95pt;margin-top:17.55pt;width:0;height:1in;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">
                <v:stroke endarrow="block"/>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2663190</wp:posOffset>
                </wp:positionH>
                <wp:positionV relativeFrom="paragraph">
                  <wp:posOffset>222885</wp:posOffset>
                </wp:positionV>
                <wp:extent cx="0" cy="914400"/>
                <wp:effectExtent l="53340" t="13335" r="60960" b="15240"/>
                <wp:wrapNone/>
                <wp:docPr id="3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209.7pt;margin-top:17.55pt;width:0;height:1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">
                <v:stroke endarrow="block"/>
              </v:shape>
            </w:pict>
          </mc:Fallback>
        </mc:AlternateContent>
      </w:r>
    </w:p>
    <w:p w:rsidR="007F5D63" w:rsidRDefault="007F5D63" w:rsidP="00287E4C">
      <w:pPr>
        <w:spacing w:after="0" w:line="360" w:lineRule="auto"/>
        <w:ind w:firstLine="567"/>
        <w:jc w:val="both"/>
        <w:rPr>
          <w:rFonts w:ascii="Times New Roman" w:hAnsi="Times New Roman"/>
          <w:sz w:val="28"/>
          <w:szCs w:val="28"/>
          <w:shd w:val="clear" w:color="auto" w:fill="FFFFFF"/>
        </w:rPr>
      </w:pPr>
    </w:p>
    <w:p w:rsidR="007F5D63" w:rsidRDefault="007F5D63" w:rsidP="00287E4C">
      <w:pPr>
        <w:spacing w:after="0" w:line="360" w:lineRule="auto"/>
        <w:ind w:firstLine="567"/>
        <w:jc w:val="both"/>
        <w:rPr>
          <w:rFonts w:ascii="Times New Roman" w:hAnsi="Times New Roman"/>
          <w:sz w:val="28"/>
          <w:szCs w:val="28"/>
          <w:shd w:val="clear" w:color="auto" w:fill="FFFFFF"/>
        </w:rPr>
      </w:pPr>
    </w:p>
    <w:p w:rsidR="007F5D63" w:rsidRDefault="0044572E" w:rsidP="00287E4C">
      <w:pPr>
        <w:spacing w:after="0" w:line="360" w:lineRule="auto"/>
        <w:ind w:firstLine="567"/>
        <w:jc w:val="both"/>
        <w:rPr>
          <w:rFonts w:ascii="Times New Roman" w:hAnsi="Times New Roman"/>
          <w:sz w:val="28"/>
          <w:szCs w:val="28"/>
          <w:shd w:val="clear" w:color="auto" w:fill="FFFFFF"/>
        </w:rPr>
      </w:pPr>
      <w:r>
        <w:rPr>
          <w:noProof/>
        </w:rPr>
        <mc:AlternateContent>
          <mc:Choice Requires="wps">
            <w:drawing>
              <wp:anchor distT="0" distB="0" distL="114300" distR="114300" simplePos="0" relativeHeight="251648512" behindDoc="0" locked="0" layoutInCell="1" allowOverlap="1">
                <wp:simplePos x="0" y="0"/>
                <wp:positionH relativeFrom="column">
                  <wp:posOffset>4044315</wp:posOffset>
                </wp:positionH>
                <wp:positionV relativeFrom="paragraph">
                  <wp:posOffset>217170</wp:posOffset>
                </wp:positionV>
                <wp:extent cx="1438275" cy="826770"/>
                <wp:effectExtent l="24765" t="26670" r="32385" b="51435"/>
                <wp:wrapNone/>
                <wp:docPr id="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82677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4C2098" w:rsidRPr="00BD2D51" w:rsidRDefault="004C2098" w:rsidP="00BD2D51">
                            <w:pPr>
                              <w:jc w:val="center"/>
                              <w:rPr>
                                <w:rFonts w:ascii="Times New Roman" w:hAnsi="Times New Roman"/>
                                <w:b/>
                              </w:rPr>
                            </w:pPr>
                            <w:r w:rsidRPr="00BD2D51">
                              <w:rPr>
                                <w:rFonts w:ascii="Times New Roman" w:hAnsi="Times New Roman"/>
                                <w:b/>
                              </w:rPr>
                              <w:t>Информационная и финансовая безопасность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3" style="position:absolute;left:0;text-align:left;margin-left:318.45pt;margin-top:17.1pt;width:113.25pt;height:65.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" fillcolor="#9bbb59" strokecolor="#f2f2f2" strokeweight="3pt">
                <v:shadow on="t" color="#4e6128" opacity=".5" offset="1pt"/>
                <v:textbox>
                  <w:txbxContent>
                    <w:p w:rsidR="00DB737D" w:rsidRPr="00BD2D51" w:rsidRDefault="00DB737D" w:rsidP="00BD2D51">
                      <w:pPr>
                        <w:jc w:val="center"/>
                        <w:rPr>
                          <w:rFonts w:ascii="Times New Roman" w:hAnsi="Times New Roman"/>
                          <w:b/>
                        </w:rPr>
                      </w:pPr>
                      <w:r w:rsidRPr="00BD2D51">
                        <w:rPr>
                          <w:rFonts w:ascii="Times New Roman" w:hAnsi="Times New Roman"/>
                          <w:b/>
                        </w:rPr>
                        <w:t>Информационная и финансовая безопасность</w:t>
                      </w:r>
                    </w:p>
                  </w:txbxContent>
                </v:textbox>
              </v:rect>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-3810</wp:posOffset>
                </wp:positionH>
                <wp:positionV relativeFrom="paragraph">
                  <wp:posOffset>217170</wp:posOffset>
                </wp:positionV>
                <wp:extent cx="1438275" cy="826770"/>
                <wp:effectExtent l="24765" t="26670" r="32385" b="51435"/>
                <wp:wrapNone/>
                <wp:docPr id="3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82677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4C2098" w:rsidRPr="00BD2D51" w:rsidRDefault="004C2098" w:rsidP="00BD2D51">
                            <w:pPr>
                              <w:jc w:val="center"/>
                              <w:rPr>
                                <w:rFonts w:ascii="Times New Roman" w:hAnsi="Times New Roman"/>
                                <w:b/>
                              </w:rPr>
                            </w:pPr>
                            <w:r w:rsidRPr="00BD2D51">
                              <w:rPr>
                                <w:rFonts w:ascii="Times New Roman" w:hAnsi="Times New Roman"/>
                                <w:b/>
                              </w:rPr>
                              <w:t>Внешний платежный функционал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4" style="position:absolute;left:0;text-align:left;margin-left:-.3pt;margin-top:17.1pt;width:113.25pt;height:65.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" fillcolor="#9bbb59" strokecolor="#f2f2f2" strokeweight="3pt">
                <v:shadow on="t" color="#4e6128" opacity=".5" offset="1pt"/>
                <v:textbox>
                  <w:txbxContent>
                    <w:p w:rsidR="00DB737D" w:rsidRPr="00BD2D51" w:rsidRDefault="00DB737D" w:rsidP="00BD2D51">
                      <w:pPr>
                        <w:jc w:val="center"/>
                        <w:rPr>
                          <w:rFonts w:ascii="Times New Roman" w:hAnsi="Times New Roman"/>
                          <w:b/>
                        </w:rPr>
                      </w:pPr>
                      <w:r w:rsidRPr="00BD2D51">
                        <w:rPr>
                          <w:rFonts w:ascii="Times New Roman" w:hAnsi="Times New Roman"/>
                          <w:b/>
                        </w:rPr>
                        <w:t>Внешний платежный функционал</w:t>
                      </w:r>
                    </w:p>
                  </w:txbxContent>
                </v:textbox>
              </v:rect>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1986915</wp:posOffset>
                </wp:positionH>
                <wp:positionV relativeFrom="paragraph">
                  <wp:posOffset>217170</wp:posOffset>
                </wp:positionV>
                <wp:extent cx="1438275" cy="826770"/>
                <wp:effectExtent l="24765" t="26670" r="32385" b="51435"/>
                <wp:wrapNone/>
                <wp:docPr id="3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82677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4C2098" w:rsidRPr="00BD2D51" w:rsidRDefault="004C2098" w:rsidP="00BD2D51">
                            <w:pPr>
                              <w:jc w:val="center"/>
                              <w:rPr>
                                <w:rFonts w:ascii="Times New Roman" w:hAnsi="Times New Roman"/>
                                <w:b/>
                              </w:rPr>
                            </w:pPr>
                            <w:r w:rsidRPr="00BD2D51">
                              <w:rPr>
                                <w:rFonts w:ascii="Times New Roman" w:hAnsi="Times New Roman"/>
                                <w:b/>
                              </w:rPr>
                              <w:t>Внутренний функционал и сервисные функции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5" style="position:absolute;left:0;text-align:left;margin-left:156.45pt;margin-top:17.1pt;width:113.25pt;height:65.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" fillcolor="#9bbb59" strokecolor="#f2f2f2" strokeweight="3pt">
                <v:shadow on="t" color="#4e6128" opacity=".5" offset="1pt"/>
                <v:textbox>
                  <w:txbxContent>
                    <w:p w:rsidR="00DB737D" w:rsidRPr="00BD2D51" w:rsidRDefault="00DB737D" w:rsidP="00BD2D51">
                      <w:pPr>
                        <w:jc w:val="center"/>
                        <w:rPr>
                          <w:rFonts w:ascii="Times New Roman" w:hAnsi="Times New Roman"/>
                          <w:b/>
                        </w:rPr>
                      </w:pPr>
                      <w:r w:rsidRPr="00BD2D51">
                        <w:rPr>
                          <w:rFonts w:ascii="Times New Roman" w:hAnsi="Times New Roman"/>
                          <w:b/>
                        </w:rPr>
                        <w:t>Внутренний функционал и сервисные функции</w:t>
                      </w:r>
                    </w:p>
                  </w:txbxContent>
                </v:textbox>
              </v:rect>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1986915</wp:posOffset>
                </wp:positionH>
                <wp:positionV relativeFrom="paragraph">
                  <wp:posOffset>217170</wp:posOffset>
                </wp:positionV>
                <wp:extent cx="1438275" cy="657225"/>
                <wp:effectExtent l="5715" t="7620" r="13335" b="11430"/>
                <wp:wrapNone/>
                <wp:docPr id="2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57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56.45pt;margin-top:17.1pt;width:113.25pt;height:5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"/>
            </w:pict>
          </mc:Fallback>
        </mc:AlternateContent>
      </w:r>
    </w:p>
    <w:p w:rsidR="007F5D63" w:rsidRDefault="007F5D63" w:rsidP="0064057A">
      <w:pPr>
        <w:spacing w:after="0" w:line="360" w:lineRule="auto"/>
        <w:jc w:val="both"/>
        <w:rPr>
          <w:rFonts w:ascii="Times New Roman" w:hAnsi="Times New Roman"/>
          <w:sz w:val="28"/>
          <w:szCs w:val="28"/>
          <w:shd w:val="clear" w:color="auto" w:fill="FFFFFF"/>
        </w:rPr>
      </w:pPr>
    </w:p>
    <w:p w:rsidR="007F5D63" w:rsidRDefault="007F5D63" w:rsidP="00287E4C">
      <w:pPr>
        <w:spacing w:after="0" w:line="360" w:lineRule="auto"/>
        <w:ind w:firstLine="567"/>
        <w:jc w:val="both"/>
        <w:rPr>
          <w:rFonts w:ascii="Times New Roman" w:hAnsi="Times New Roman"/>
          <w:sz w:val="28"/>
          <w:szCs w:val="28"/>
          <w:shd w:val="clear" w:color="auto" w:fill="FFFFFF"/>
        </w:rPr>
      </w:pPr>
    </w:p>
    <w:p w:rsidR="007F5D63" w:rsidRPr="006F17EF" w:rsidRDefault="0044572E" w:rsidP="00032D09">
      <w:pPr>
        <w:spacing w:after="0" w:line="360" w:lineRule="auto"/>
        <w:jc w:val="center"/>
        <w:rPr>
          <w:rFonts w:ascii="Times New Roman" w:hAnsi="Times New Roman"/>
          <w:b/>
          <w:sz w:val="20"/>
          <w:szCs w:val="20"/>
          <w:shd w:val="clear" w:color="auto" w:fill="FFFFFF"/>
        </w:rPr>
      </w:pPr>
      <w:r>
        <w:rPr>
          <w:noProof/>
        </w:rPr>
        <mc:AlternateContent>
          <mc:Choice Requires="wps">
            <w:drawing>
              <wp:anchor distT="0" distB="0" distL="114300" distR="114300" simplePos="0" relativeHeight="251673088" behindDoc="0" locked="0" layoutInCell="1" allowOverlap="1">
                <wp:simplePos x="0" y="0"/>
                <wp:positionH relativeFrom="column">
                  <wp:posOffset>4777740</wp:posOffset>
                </wp:positionH>
                <wp:positionV relativeFrom="paragraph">
                  <wp:posOffset>123825</wp:posOffset>
                </wp:positionV>
                <wp:extent cx="0" cy="464820"/>
                <wp:effectExtent l="53340" t="9525" r="60960" b="20955"/>
                <wp:wrapNone/>
                <wp:docPr id="2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4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376.2pt;margin-top:9.75pt;width:0;height:3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">
                <v:stroke endarrow="block"/>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2663190</wp:posOffset>
                </wp:positionH>
                <wp:positionV relativeFrom="paragraph">
                  <wp:posOffset>123825</wp:posOffset>
                </wp:positionV>
                <wp:extent cx="0" cy="464820"/>
                <wp:effectExtent l="53340" t="9525" r="60960" b="20955"/>
                <wp:wrapNone/>
                <wp:docPr id="2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4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209.7pt;margin-top:9.75pt;width:0;height:36.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dVNQ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">
                <v:stroke endarrow="block"/>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710565</wp:posOffset>
                </wp:positionH>
                <wp:positionV relativeFrom="paragraph">
                  <wp:posOffset>123825</wp:posOffset>
                </wp:positionV>
                <wp:extent cx="0" cy="464820"/>
                <wp:effectExtent l="53340" t="9525" r="60960" b="20955"/>
                <wp:wrapNone/>
                <wp:docPr id="2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4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55.95pt;margin-top:9.75pt;width:0;height:36.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">
                <v:stroke endarrow="block"/>
              </v:shape>
            </w:pict>
          </mc:Fallback>
        </mc:AlternateContent>
      </w:r>
    </w:p>
    <w:p w:rsidR="007F5D63" w:rsidRDefault="007F5D63" w:rsidP="00032D09">
      <w:pPr>
        <w:spacing w:after="0" w:line="360" w:lineRule="auto"/>
        <w:jc w:val="center"/>
        <w:rPr>
          <w:rFonts w:ascii="Times New Roman" w:hAnsi="Times New Roman"/>
          <w:b/>
          <w:sz w:val="28"/>
          <w:szCs w:val="28"/>
          <w:shd w:val="clear" w:color="auto" w:fill="FFFFFF"/>
        </w:rPr>
      </w:pPr>
    </w:p>
    <w:p w:rsidR="007F5D63" w:rsidRDefault="0044572E" w:rsidP="00032D09">
      <w:pPr>
        <w:spacing w:after="0" w:line="360" w:lineRule="auto"/>
        <w:jc w:val="center"/>
        <w:rPr>
          <w:rFonts w:ascii="Times New Roman" w:hAnsi="Times New Roman"/>
          <w:b/>
          <w:sz w:val="28"/>
          <w:szCs w:val="28"/>
          <w:shd w:val="clear" w:color="auto" w:fill="FFFFFF"/>
        </w:rPr>
      </w:pPr>
      <w:r>
        <w:rPr>
          <w:noProof/>
        </w:rPr>
        <mc:AlternateContent>
          <mc:Choice Requires="wps">
            <w:drawing>
              <wp:anchor distT="0" distB="0" distL="114300" distR="114300" simplePos="0" relativeHeight="251665920" behindDoc="0" locked="0" layoutInCell="1" allowOverlap="1">
                <wp:simplePos x="0" y="0"/>
                <wp:positionH relativeFrom="column">
                  <wp:posOffset>4044315</wp:posOffset>
                </wp:positionH>
                <wp:positionV relativeFrom="paragraph">
                  <wp:posOffset>63500</wp:posOffset>
                </wp:positionV>
                <wp:extent cx="1438275" cy="609600"/>
                <wp:effectExtent l="72390" t="73025" r="13335" b="12700"/>
                <wp:wrapNone/>
                <wp:docPr id="2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096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4C2098" w:rsidRDefault="004C2098" w:rsidP="00317907">
                            <w:pPr>
                              <w:jc w:val="center"/>
                            </w:pPr>
                            <w:r w:rsidRPr="00890B3E">
                              <w:rPr>
                                <w:rFonts w:ascii="Times New Roman" w:hAnsi="Times New Roman"/>
                                <w:sz w:val="20"/>
                                <w:szCs w:val="20"/>
                              </w:rPr>
                              <w:t>Генератор одноразовых паролей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6" style="position:absolute;left:0;text-align:left;margin-left:318.45pt;margin-top:5pt;width:113.25pt;height:4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">
                <v:shadow on="t" opacity=".5" offset="-6pt,-6pt"/>
                <v:textbox>
                  <w:txbxContent>
                    <w:p w:rsidR="00DB737D" w:rsidRDefault="00DB737D" w:rsidP="00317907">
                      <w:pPr>
                        <w:jc w:val="center"/>
                      </w:pPr>
                      <w:r w:rsidRPr="00890B3E">
                        <w:rPr>
                          <w:rFonts w:ascii="Times New Roman" w:hAnsi="Times New Roman"/>
                          <w:sz w:val="20"/>
                          <w:szCs w:val="20"/>
                        </w:rPr>
                        <w:t>Генератор одноразовых паролей</w:t>
                      </w:r>
                    </w:p>
                  </w:txbxContent>
                </v:textbox>
              </v:rect>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1986915</wp:posOffset>
                </wp:positionH>
                <wp:positionV relativeFrom="paragraph">
                  <wp:posOffset>63500</wp:posOffset>
                </wp:positionV>
                <wp:extent cx="1438275" cy="609600"/>
                <wp:effectExtent l="72390" t="73025" r="13335" b="12700"/>
                <wp:wrapNone/>
                <wp:docPr id="2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096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4C2098" w:rsidRPr="00EA3978" w:rsidRDefault="004C2098" w:rsidP="00EA3978">
                            <w:pPr>
                              <w:jc w:val="center"/>
                              <w:rPr>
                                <w:rFonts w:ascii="Times New Roman" w:hAnsi="Times New Roman"/>
                                <w:sz w:val="20"/>
                                <w:szCs w:val="20"/>
                              </w:rPr>
                            </w:pPr>
                            <w:r w:rsidRPr="00EA3978">
                              <w:rPr>
                                <w:rFonts w:ascii="Times New Roman" w:hAnsi="Times New Roman"/>
                                <w:sz w:val="20"/>
                                <w:szCs w:val="20"/>
                              </w:rPr>
                              <w:t>Операции с депозитами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7" style="position:absolute;left:0;text-align:left;margin-left:156.45pt;margin-top:5pt;width:113.25pt;height: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">
                <v:shadow on="t" opacity=".5" offset="-6pt,-6pt"/>
                <v:textbox>
                  <w:txbxContent>
                    <w:p w:rsidR="00DB737D" w:rsidRPr="00EA3978" w:rsidRDefault="00DB737D" w:rsidP="00EA3978">
                      <w:pPr>
                        <w:jc w:val="center"/>
                        <w:rPr>
                          <w:rFonts w:ascii="Times New Roman" w:hAnsi="Times New Roman"/>
                          <w:sz w:val="20"/>
                          <w:szCs w:val="20"/>
                        </w:rPr>
                      </w:pPr>
                      <w:r w:rsidRPr="00EA3978">
                        <w:rPr>
                          <w:rFonts w:ascii="Times New Roman" w:hAnsi="Times New Roman"/>
                          <w:sz w:val="20"/>
                          <w:szCs w:val="20"/>
                        </w:rPr>
                        <w:t>Операции с депозитами</w:t>
                      </w:r>
                    </w:p>
                  </w:txbxContent>
                </v:textbox>
              </v:rect>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-3810</wp:posOffset>
                </wp:positionH>
                <wp:positionV relativeFrom="paragraph">
                  <wp:posOffset>63500</wp:posOffset>
                </wp:positionV>
                <wp:extent cx="1438275" cy="609600"/>
                <wp:effectExtent l="72390" t="73025" r="13335" b="12700"/>
                <wp:wrapNone/>
                <wp:docPr id="2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096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4C2098" w:rsidRPr="00913ED9" w:rsidRDefault="004C2098" w:rsidP="00913ED9">
                            <w:pPr>
                              <w:spacing w:line="240" w:lineRule="auto"/>
                              <w:jc w:val="center"/>
                              <w:rPr>
                                <w:rFonts w:ascii="Times New Roman" w:hAnsi="Times New Roman"/>
                                <w:sz w:val="20"/>
                                <w:szCs w:val="20"/>
                              </w:rPr>
                            </w:pPr>
                            <w:r>
                              <w:rPr>
                                <w:rFonts w:ascii="Times New Roman" w:hAnsi="Times New Roman"/>
                                <w:sz w:val="20"/>
                                <w:szCs w:val="20"/>
                              </w:rPr>
                              <w:t xml:space="preserve">Расчеты с </w:t>
                            </w:r>
                            <w:proofErr w:type="gramStart"/>
                            <w:r>
                              <w:rPr>
                                <w:rFonts w:ascii="Times New Roman" w:hAnsi="Times New Roman"/>
                                <w:sz w:val="20"/>
                                <w:szCs w:val="20"/>
                              </w:rPr>
                              <w:t>интернет-магазинами</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48" style="position:absolute;left:0;text-align:left;margin-left:-.3pt;margin-top:5pt;width:113.25pt;height:4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">
                <v:shadow on="t" opacity=".5" offset="-6pt,-6pt"/>
                <v:textbox>
                  <w:txbxContent>
                    <w:p w:rsidR="00DB737D" w:rsidRPr="00913ED9" w:rsidRDefault="00DB737D" w:rsidP="00913ED9">
                      <w:pPr>
                        <w:spacing w:line="240" w:lineRule="auto"/>
                        <w:jc w:val="center"/>
                        <w:rPr>
                          <w:rFonts w:ascii="Times New Roman" w:hAnsi="Times New Roman"/>
                          <w:sz w:val="20"/>
                          <w:szCs w:val="20"/>
                        </w:rPr>
                      </w:pPr>
                      <w:r>
                        <w:rPr>
                          <w:rFonts w:ascii="Times New Roman" w:hAnsi="Times New Roman"/>
                          <w:sz w:val="20"/>
                          <w:szCs w:val="20"/>
                        </w:rPr>
                        <w:t xml:space="preserve">Расчеты с </w:t>
                      </w:r>
                      <w:proofErr w:type="gramStart"/>
                      <w:r>
                        <w:rPr>
                          <w:rFonts w:ascii="Times New Roman" w:hAnsi="Times New Roman"/>
                          <w:sz w:val="20"/>
                          <w:szCs w:val="20"/>
                        </w:rPr>
                        <w:t>интернет-магазинами</w:t>
                      </w:r>
                      <w:proofErr w:type="gramEnd"/>
                    </w:p>
                  </w:txbxContent>
                </v:textbox>
              </v:rect>
            </w:pict>
          </mc:Fallback>
        </mc:AlternateContent>
      </w:r>
    </w:p>
    <w:p w:rsidR="007F5D63" w:rsidRDefault="007F5D63" w:rsidP="00032D09">
      <w:pPr>
        <w:spacing w:after="0" w:line="360" w:lineRule="auto"/>
        <w:jc w:val="center"/>
        <w:rPr>
          <w:rFonts w:ascii="Times New Roman" w:hAnsi="Times New Roman"/>
          <w:b/>
          <w:sz w:val="28"/>
          <w:szCs w:val="28"/>
          <w:shd w:val="clear" w:color="auto" w:fill="FFFFFF"/>
        </w:rPr>
      </w:pPr>
    </w:p>
    <w:p w:rsidR="007F5D63" w:rsidRDefault="0044572E" w:rsidP="00032D09">
      <w:pPr>
        <w:spacing w:after="0" w:line="360" w:lineRule="auto"/>
        <w:jc w:val="center"/>
        <w:rPr>
          <w:rFonts w:ascii="Times New Roman" w:hAnsi="Times New Roman"/>
          <w:b/>
          <w:sz w:val="28"/>
          <w:szCs w:val="28"/>
          <w:shd w:val="clear" w:color="auto" w:fill="FFFFFF"/>
        </w:rPr>
      </w:pPr>
      <w:r>
        <w:rPr>
          <w:noProof/>
        </w:rPr>
        <mc:AlternateContent>
          <mc:Choice Requires="wps">
            <w:drawing>
              <wp:anchor distT="0" distB="0" distL="114300" distR="114300" simplePos="0" relativeHeight="251666944" behindDoc="0" locked="0" layoutInCell="1" allowOverlap="1">
                <wp:simplePos x="0" y="0"/>
                <wp:positionH relativeFrom="column">
                  <wp:posOffset>4044315</wp:posOffset>
                </wp:positionH>
                <wp:positionV relativeFrom="paragraph">
                  <wp:posOffset>59690</wp:posOffset>
                </wp:positionV>
                <wp:extent cx="1438275" cy="609600"/>
                <wp:effectExtent l="72390" t="78740" r="13335" b="6985"/>
                <wp:wrapNone/>
                <wp:docPr id="2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096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4C2098" w:rsidRPr="00890B3E" w:rsidRDefault="004C2098" w:rsidP="00890B3E">
                            <w:pPr>
                              <w:jc w:val="center"/>
                              <w:rPr>
                                <w:rFonts w:ascii="Times New Roman" w:hAnsi="Times New Roman"/>
                                <w:sz w:val="20"/>
                                <w:szCs w:val="20"/>
                              </w:rPr>
                            </w:pPr>
                            <w:r w:rsidRPr="00890B3E">
                              <w:rPr>
                                <w:rFonts w:ascii="Times New Roman" w:hAnsi="Times New Roman"/>
                                <w:sz w:val="20"/>
                                <w:szCs w:val="20"/>
                              </w:rPr>
                              <w:t>Отдельные пароли на каждую операцию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49" style="position:absolute;left:0;text-align:left;margin-left:318.45pt;margin-top:4.7pt;width:113.25pt;height:4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">
                <v:shadow on="t" opacity=".5" offset="-6pt,-6pt"/>
                <v:textbox>
                  <w:txbxContent>
                    <w:p w:rsidR="00DB737D" w:rsidRPr="00890B3E" w:rsidRDefault="00DB737D" w:rsidP="00890B3E">
                      <w:pPr>
                        <w:jc w:val="center"/>
                        <w:rPr>
                          <w:rFonts w:ascii="Times New Roman" w:hAnsi="Times New Roman"/>
                          <w:sz w:val="20"/>
                          <w:szCs w:val="20"/>
                        </w:rPr>
                      </w:pPr>
                      <w:r w:rsidRPr="00890B3E">
                        <w:rPr>
                          <w:rFonts w:ascii="Times New Roman" w:hAnsi="Times New Roman"/>
                          <w:sz w:val="20"/>
                          <w:szCs w:val="20"/>
                        </w:rPr>
                        <w:t>Отдельные пароли на каждую операцию</w:t>
                      </w:r>
                    </w:p>
                  </w:txbxContent>
                </v:textbox>
              </v:rect>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1986915</wp:posOffset>
                </wp:positionH>
                <wp:positionV relativeFrom="paragraph">
                  <wp:posOffset>59690</wp:posOffset>
                </wp:positionV>
                <wp:extent cx="1438275" cy="609600"/>
                <wp:effectExtent l="72390" t="78740" r="13335" b="6985"/>
                <wp:wrapNone/>
                <wp:docPr id="2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096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4C2098" w:rsidRPr="00EA3978" w:rsidRDefault="004C2098" w:rsidP="00EA3978">
                            <w:pPr>
                              <w:jc w:val="center"/>
                              <w:rPr>
                                <w:rFonts w:ascii="Times New Roman" w:hAnsi="Times New Roman"/>
                                <w:sz w:val="20"/>
                                <w:szCs w:val="20"/>
                              </w:rPr>
                            </w:pPr>
                            <w:r w:rsidRPr="00EA3978">
                              <w:rPr>
                                <w:rFonts w:ascii="Times New Roman" w:hAnsi="Times New Roman"/>
                                <w:sz w:val="20"/>
                                <w:szCs w:val="20"/>
                              </w:rPr>
                              <w:t>Онлайн открытие виртуальной карты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0" style="position:absolute;left:0;text-align:left;margin-left:156.45pt;margin-top:4.7pt;width:113.25pt;height:4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">
                <v:shadow on="t" opacity=".5" offset="-6pt,-6pt"/>
                <v:textbox>
                  <w:txbxContent>
                    <w:p w:rsidR="00DB737D" w:rsidRPr="00EA3978" w:rsidRDefault="00DB737D" w:rsidP="00EA3978">
                      <w:pPr>
                        <w:jc w:val="center"/>
                        <w:rPr>
                          <w:rFonts w:ascii="Times New Roman" w:hAnsi="Times New Roman"/>
                          <w:sz w:val="20"/>
                          <w:szCs w:val="20"/>
                        </w:rPr>
                      </w:pPr>
                      <w:r w:rsidRPr="00EA3978">
                        <w:rPr>
                          <w:rFonts w:ascii="Times New Roman" w:hAnsi="Times New Roman"/>
                          <w:sz w:val="20"/>
                          <w:szCs w:val="20"/>
                        </w:rPr>
                        <w:t>Онлайн открытие виртуальной карты</w:t>
                      </w:r>
                    </w:p>
                  </w:txbxContent>
                </v:textbox>
              </v:rec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-3810</wp:posOffset>
                </wp:positionH>
                <wp:positionV relativeFrom="paragraph">
                  <wp:posOffset>59690</wp:posOffset>
                </wp:positionV>
                <wp:extent cx="1438275" cy="609600"/>
                <wp:effectExtent l="72390" t="78740" r="13335" b="6985"/>
                <wp:wrapNone/>
                <wp:docPr id="2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096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4C2098" w:rsidRPr="00913ED9" w:rsidRDefault="004C2098" w:rsidP="00913ED9">
                            <w:pPr>
                              <w:spacing w:line="240" w:lineRule="auto"/>
                              <w:jc w:val="center"/>
                              <w:rPr>
                                <w:rFonts w:ascii="Times New Roman" w:hAnsi="Times New Roman"/>
                                <w:sz w:val="20"/>
                                <w:szCs w:val="20"/>
                              </w:rPr>
                            </w:pPr>
                            <w:r w:rsidRPr="00913ED9">
                              <w:rPr>
                                <w:rFonts w:ascii="Times New Roman" w:hAnsi="Times New Roman"/>
                                <w:sz w:val="20"/>
                                <w:szCs w:val="20"/>
                              </w:rPr>
                              <w:t>Налоговые платежи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51" style="position:absolute;left:0;text-align:left;margin-left:-.3pt;margin-top:4.7pt;width:113.25pt;height: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">
                <v:shadow on="t" opacity=".5" offset="-6pt,-6pt"/>
                <v:textbox>
                  <w:txbxContent>
                    <w:p w:rsidR="00DB737D" w:rsidRPr="00913ED9" w:rsidRDefault="00DB737D" w:rsidP="00913ED9">
                      <w:pPr>
                        <w:spacing w:line="240" w:lineRule="auto"/>
                        <w:jc w:val="center"/>
                        <w:rPr>
                          <w:rFonts w:ascii="Times New Roman" w:hAnsi="Times New Roman"/>
                          <w:sz w:val="20"/>
                          <w:szCs w:val="20"/>
                        </w:rPr>
                      </w:pPr>
                      <w:r w:rsidRPr="00913ED9">
                        <w:rPr>
                          <w:rFonts w:ascii="Times New Roman" w:hAnsi="Times New Roman"/>
                          <w:sz w:val="20"/>
                          <w:szCs w:val="20"/>
                        </w:rPr>
                        <w:t>Налоговые платежи</w:t>
                      </w:r>
                    </w:p>
                  </w:txbxContent>
                </v:textbox>
              </v:rect>
            </w:pict>
          </mc:Fallback>
        </mc:AlternateContent>
      </w:r>
    </w:p>
    <w:p w:rsidR="007F5D63" w:rsidRDefault="007F5D63" w:rsidP="00032D09">
      <w:pPr>
        <w:spacing w:after="0" w:line="360" w:lineRule="auto"/>
        <w:jc w:val="center"/>
        <w:rPr>
          <w:rFonts w:ascii="Times New Roman" w:hAnsi="Times New Roman"/>
          <w:b/>
          <w:sz w:val="28"/>
          <w:szCs w:val="28"/>
          <w:shd w:val="clear" w:color="auto" w:fill="FFFFFF"/>
        </w:rPr>
      </w:pPr>
    </w:p>
    <w:p w:rsidR="007F5D63" w:rsidRDefault="0044572E" w:rsidP="00032D09">
      <w:pPr>
        <w:spacing w:after="0" w:line="360" w:lineRule="auto"/>
        <w:jc w:val="center"/>
        <w:rPr>
          <w:rFonts w:ascii="Times New Roman" w:hAnsi="Times New Roman"/>
          <w:b/>
          <w:sz w:val="28"/>
          <w:szCs w:val="28"/>
          <w:shd w:val="clear" w:color="auto" w:fill="FFFFFF"/>
        </w:rPr>
      </w:pPr>
      <w:r>
        <w:rPr>
          <w:noProof/>
        </w:rPr>
        <mc:AlternateContent>
          <mc:Choice Requires="wps">
            <w:drawing>
              <wp:anchor distT="0" distB="0" distL="114300" distR="114300" simplePos="0" relativeHeight="251661824" behindDoc="0" locked="0" layoutInCell="1" allowOverlap="1">
                <wp:simplePos x="0" y="0"/>
                <wp:positionH relativeFrom="column">
                  <wp:posOffset>1986915</wp:posOffset>
                </wp:positionH>
                <wp:positionV relativeFrom="paragraph">
                  <wp:posOffset>55880</wp:posOffset>
                </wp:positionV>
                <wp:extent cx="1438275" cy="733425"/>
                <wp:effectExtent l="72390" t="74930" r="13335" b="10795"/>
                <wp:wrapNone/>
                <wp:docPr id="1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73342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4C2098" w:rsidRPr="00EA3978" w:rsidRDefault="004C2098" w:rsidP="00890B3E">
                            <w:pPr>
                              <w:spacing w:line="240" w:lineRule="auto"/>
                              <w:jc w:val="center"/>
                              <w:rPr>
                                <w:rFonts w:ascii="Times New Roman" w:hAnsi="Times New Roman"/>
                                <w:sz w:val="20"/>
                                <w:szCs w:val="20"/>
                              </w:rPr>
                            </w:pPr>
                            <w:r w:rsidRPr="00EA3978">
                              <w:rPr>
                                <w:rFonts w:ascii="Times New Roman" w:hAnsi="Times New Roman"/>
                                <w:sz w:val="20"/>
                                <w:szCs w:val="20"/>
                              </w:rPr>
                              <w:t>Автоматические платежи по графику заданным пользователем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52" style="position:absolute;left:0;text-align:left;margin-left:156.45pt;margin-top:4.4pt;width:113.25pt;height:5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">
                <v:shadow on="t" opacity=".5" offset="-6pt,-6pt"/>
                <v:textbox>
                  <w:txbxContent>
                    <w:p w:rsidR="00DB737D" w:rsidRPr="00EA3978" w:rsidRDefault="00DB737D" w:rsidP="00890B3E">
                      <w:pPr>
                        <w:spacing w:line="240" w:lineRule="auto"/>
                        <w:jc w:val="center"/>
                        <w:rPr>
                          <w:rFonts w:ascii="Times New Roman" w:hAnsi="Times New Roman"/>
                          <w:sz w:val="20"/>
                          <w:szCs w:val="20"/>
                        </w:rPr>
                      </w:pPr>
                      <w:r w:rsidRPr="00EA3978">
                        <w:rPr>
                          <w:rFonts w:ascii="Times New Roman" w:hAnsi="Times New Roman"/>
                          <w:sz w:val="20"/>
                          <w:szCs w:val="20"/>
                        </w:rPr>
                        <w:t>Автоматические платежи по графику заданным пользователем</w:t>
                      </w:r>
                    </w:p>
                  </w:txbxContent>
                </v:textbox>
              </v:rect>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4044315</wp:posOffset>
                </wp:positionH>
                <wp:positionV relativeFrom="paragraph">
                  <wp:posOffset>55880</wp:posOffset>
                </wp:positionV>
                <wp:extent cx="1438275" cy="609600"/>
                <wp:effectExtent l="72390" t="74930" r="13335" b="10795"/>
                <wp:wrapNone/>
                <wp:docPr id="1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096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4C2098" w:rsidRPr="00890B3E" w:rsidRDefault="004C2098" w:rsidP="00890B3E">
                            <w:pPr>
                              <w:jc w:val="center"/>
                              <w:rPr>
                                <w:rFonts w:ascii="Times New Roman" w:hAnsi="Times New Roman"/>
                                <w:sz w:val="20"/>
                                <w:szCs w:val="20"/>
                              </w:rPr>
                            </w:pPr>
                            <w:r w:rsidRPr="00890B3E">
                              <w:rPr>
                                <w:rFonts w:ascii="Times New Roman" w:hAnsi="Times New Roman"/>
                                <w:sz w:val="20"/>
                                <w:szCs w:val="20"/>
                              </w:rPr>
                              <w:t>Виртуальная клавиатура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53" style="position:absolute;left:0;text-align:left;margin-left:318.45pt;margin-top:4.4pt;width:113.25pt;height:4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">
                <v:shadow on="t" opacity=".5" offset="-6pt,-6pt"/>
                <v:textbox>
                  <w:txbxContent>
                    <w:p w:rsidR="00DB737D" w:rsidRPr="00890B3E" w:rsidRDefault="00DB737D" w:rsidP="00890B3E">
                      <w:pPr>
                        <w:jc w:val="center"/>
                        <w:rPr>
                          <w:rFonts w:ascii="Times New Roman" w:hAnsi="Times New Roman"/>
                          <w:sz w:val="20"/>
                          <w:szCs w:val="20"/>
                        </w:rPr>
                      </w:pPr>
                      <w:r w:rsidRPr="00890B3E">
                        <w:rPr>
                          <w:rFonts w:ascii="Times New Roman" w:hAnsi="Times New Roman"/>
                          <w:sz w:val="20"/>
                          <w:szCs w:val="20"/>
                        </w:rPr>
                        <w:t>Виртуальная клавиатура</w:t>
                      </w:r>
                    </w:p>
                  </w:txbxContent>
                </v:textbox>
              </v: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-3810</wp:posOffset>
                </wp:positionH>
                <wp:positionV relativeFrom="paragraph">
                  <wp:posOffset>55880</wp:posOffset>
                </wp:positionV>
                <wp:extent cx="1438275" cy="609600"/>
                <wp:effectExtent l="72390" t="74930" r="13335" b="10795"/>
                <wp:wrapNone/>
                <wp:docPr id="1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096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4C2098" w:rsidRPr="00913ED9" w:rsidRDefault="004C2098" w:rsidP="00913ED9">
                            <w:pPr>
                              <w:spacing w:line="240" w:lineRule="auto"/>
                              <w:jc w:val="center"/>
                              <w:rPr>
                                <w:rFonts w:ascii="Times New Roman" w:hAnsi="Times New Roman"/>
                                <w:sz w:val="20"/>
                                <w:szCs w:val="20"/>
                              </w:rPr>
                            </w:pPr>
                            <w:r w:rsidRPr="00913ED9">
                              <w:rPr>
                                <w:rFonts w:ascii="Times New Roman" w:hAnsi="Times New Roman"/>
                                <w:sz w:val="20"/>
                                <w:szCs w:val="20"/>
                              </w:rPr>
                              <w:t>Штрафы ГАИ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54" style="position:absolute;left:0;text-align:left;margin-left:-.3pt;margin-top:4.4pt;width:113.25pt;height:4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">
                <v:shadow on="t" opacity=".5" offset="-6pt,-6pt"/>
                <v:textbox>
                  <w:txbxContent>
                    <w:p w:rsidR="00DB737D" w:rsidRPr="00913ED9" w:rsidRDefault="00DB737D" w:rsidP="00913ED9">
                      <w:pPr>
                        <w:spacing w:line="240" w:lineRule="auto"/>
                        <w:jc w:val="center"/>
                        <w:rPr>
                          <w:rFonts w:ascii="Times New Roman" w:hAnsi="Times New Roman"/>
                          <w:sz w:val="20"/>
                          <w:szCs w:val="20"/>
                        </w:rPr>
                      </w:pPr>
                      <w:r w:rsidRPr="00913ED9">
                        <w:rPr>
                          <w:rFonts w:ascii="Times New Roman" w:hAnsi="Times New Roman"/>
                          <w:sz w:val="20"/>
                          <w:szCs w:val="20"/>
                        </w:rPr>
                        <w:t>Штрафы ГАИ</w:t>
                      </w:r>
                    </w:p>
                  </w:txbxContent>
                </v:textbox>
              </v:rect>
            </w:pict>
          </mc:Fallback>
        </mc:AlternateContent>
      </w:r>
    </w:p>
    <w:p w:rsidR="007F5D63" w:rsidRDefault="007F5D63" w:rsidP="00032D09">
      <w:pPr>
        <w:spacing w:after="0" w:line="360" w:lineRule="auto"/>
        <w:jc w:val="center"/>
        <w:rPr>
          <w:rFonts w:ascii="Times New Roman" w:hAnsi="Times New Roman"/>
          <w:b/>
          <w:sz w:val="28"/>
          <w:szCs w:val="28"/>
          <w:shd w:val="clear" w:color="auto" w:fill="FFFFFF"/>
        </w:rPr>
      </w:pPr>
    </w:p>
    <w:p w:rsidR="007F5D63" w:rsidRDefault="0044572E" w:rsidP="00032D09">
      <w:pPr>
        <w:spacing w:after="0" w:line="360" w:lineRule="auto"/>
        <w:jc w:val="center"/>
        <w:rPr>
          <w:rFonts w:ascii="Times New Roman" w:hAnsi="Times New Roman"/>
          <w:b/>
          <w:sz w:val="28"/>
          <w:szCs w:val="28"/>
          <w:shd w:val="clear" w:color="auto" w:fill="FFFFFF"/>
        </w:rPr>
      </w:pPr>
      <w:r>
        <w:rPr>
          <w:noProof/>
        </w:rPr>
        <mc:AlternateContent>
          <mc:Choice Requires="wps">
            <w:drawing>
              <wp:anchor distT="0" distB="0" distL="114300" distR="114300" simplePos="0" relativeHeight="251668992" behindDoc="0" locked="0" layoutInCell="1" allowOverlap="1">
                <wp:simplePos x="0" y="0"/>
                <wp:positionH relativeFrom="column">
                  <wp:posOffset>4044315</wp:posOffset>
                </wp:positionH>
                <wp:positionV relativeFrom="paragraph">
                  <wp:posOffset>52070</wp:posOffset>
                </wp:positionV>
                <wp:extent cx="1438275" cy="609600"/>
                <wp:effectExtent l="72390" t="80645" r="13335" b="5080"/>
                <wp:wrapNone/>
                <wp:docPr id="1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096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4C2098" w:rsidRDefault="004C2098" w:rsidP="00890B3E">
                            <w:pPr>
                              <w:jc w:val="center"/>
                            </w:pPr>
                            <w:r>
                              <w:rPr>
                                <w:rFonts w:ascii="Times New Roman" w:hAnsi="Times New Roman"/>
                                <w:sz w:val="20"/>
                                <w:szCs w:val="20"/>
                              </w:rPr>
                              <w:t>Лимиты по операциям</w:t>
                            </w:r>
                            <w:r w:rsidRPr="006F17EF">
                              <w:rPr>
                                <w:rFonts w:ascii="Times New Roman" w:hAnsi="Times New Roman"/>
                                <w:sz w:val="20"/>
                                <w:szCs w:val="20"/>
                              </w:rPr>
                              <w:t xml:space="preserve"> устанавливаемые</w:t>
                            </w:r>
                            <w:r w:rsidRPr="00890B3E">
                              <w:rPr>
                                <w:rFonts w:ascii="Times New Roman" w:hAnsi="Times New Roman"/>
                                <w:sz w:val="20"/>
                                <w:szCs w:val="20"/>
                              </w:rPr>
                              <w:t xml:space="preserve"> банком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55" style="position:absolute;left:0;text-align:left;margin-left:318.45pt;margin-top:4.1pt;width:113.25pt;height:4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">
                <v:shadow on="t" opacity=".5" offset="-6pt,-6pt"/>
                <v:textbox>
                  <w:txbxContent>
                    <w:p w:rsidR="00DB737D" w:rsidRDefault="00DB737D" w:rsidP="00890B3E">
                      <w:pPr>
                        <w:jc w:val="center"/>
                      </w:pPr>
                      <w:r>
                        <w:rPr>
                          <w:rFonts w:ascii="Times New Roman" w:hAnsi="Times New Roman"/>
                          <w:sz w:val="20"/>
                          <w:szCs w:val="20"/>
                        </w:rPr>
                        <w:t>Лимиты по операциям</w:t>
                      </w:r>
                      <w:r w:rsidRPr="006F17EF">
                        <w:rPr>
                          <w:rFonts w:ascii="Times New Roman" w:hAnsi="Times New Roman"/>
                          <w:sz w:val="20"/>
                          <w:szCs w:val="20"/>
                        </w:rPr>
                        <w:t xml:space="preserve"> устанавливаемые</w:t>
                      </w:r>
                      <w:r w:rsidRPr="00890B3E">
                        <w:rPr>
                          <w:rFonts w:ascii="Times New Roman" w:hAnsi="Times New Roman"/>
                          <w:sz w:val="20"/>
                          <w:szCs w:val="20"/>
                        </w:rPr>
                        <w:t xml:space="preserve"> банком</w:t>
                      </w:r>
                    </w:p>
                  </w:txbxContent>
                </v:textbox>
              </v:rect>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1986915</wp:posOffset>
                </wp:positionH>
                <wp:positionV relativeFrom="paragraph">
                  <wp:posOffset>52070</wp:posOffset>
                </wp:positionV>
                <wp:extent cx="1438275" cy="609600"/>
                <wp:effectExtent l="72390" t="80645" r="13335" b="5080"/>
                <wp:wrapNone/>
                <wp:docPr id="1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096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4C2098" w:rsidRPr="00890B3E" w:rsidRDefault="004C2098" w:rsidP="00890B3E">
                            <w:pPr>
                              <w:jc w:val="center"/>
                              <w:rPr>
                                <w:rFonts w:ascii="Times New Roman" w:hAnsi="Times New Roman"/>
                                <w:sz w:val="20"/>
                                <w:szCs w:val="20"/>
                              </w:rPr>
                            </w:pPr>
                            <w:r w:rsidRPr="00890B3E">
                              <w:rPr>
                                <w:rFonts w:ascii="Times New Roman" w:hAnsi="Times New Roman"/>
                                <w:sz w:val="20"/>
                                <w:szCs w:val="20"/>
                              </w:rPr>
                              <w:t>Платеж по образцу ранее совершенного платежа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56" style="position:absolute;left:0;text-align:left;margin-left:156.45pt;margin-top:4.1pt;width:113.25pt;height:4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">
                <v:shadow on="t" opacity=".5" offset="-6pt,-6pt"/>
                <v:textbox>
                  <w:txbxContent>
                    <w:p w:rsidR="00DB737D" w:rsidRPr="00890B3E" w:rsidRDefault="00DB737D" w:rsidP="00890B3E">
                      <w:pPr>
                        <w:jc w:val="center"/>
                        <w:rPr>
                          <w:rFonts w:ascii="Times New Roman" w:hAnsi="Times New Roman"/>
                          <w:sz w:val="20"/>
                          <w:szCs w:val="20"/>
                        </w:rPr>
                      </w:pPr>
                      <w:r w:rsidRPr="00890B3E">
                        <w:rPr>
                          <w:rFonts w:ascii="Times New Roman" w:hAnsi="Times New Roman"/>
                          <w:sz w:val="20"/>
                          <w:szCs w:val="20"/>
                        </w:rPr>
                        <w:t>Платеж по образцу ранее совершенного платежа</w:t>
                      </w:r>
                    </w:p>
                  </w:txbxContent>
                </v:textbox>
              </v:rec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-3810</wp:posOffset>
                </wp:positionH>
                <wp:positionV relativeFrom="paragraph">
                  <wp:posOffset>52070</wp:posOffset>
                </wp:positionV>
                <wp:extent cx="1438275" cy="609600"/>
                <wp:effectExtent l="72390" t="80645" r="13335" b="5080"/>
                <wp:wrapNone/>
                <wp:docPr id="1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096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4C2098" w:rsidRPr="00913ED9" w:rsidRDefault="004C2098" w:rsidP="00913ED9">
                            <w:pPr>
                              <w:spacing w:line="240" w:lineRule="auto"/>
                              <w:jc w:val="center"/>
                              <w:rPr>
                                <w:rFonts w:ascii="Times New Roman" w:hAnsi="Times New Roman"/>
                                <w:sz w:val="20"/>
                                <w:szCs w:val="20"/>
                              </w:rPr>
                            </w:pPr>
                            <w:r w:rsidRPr="00913ED9">
                              <w:rPr>
                                <w:rFonts w:ascii="Times New Roman" w:hAnsi="Times New Roman"/>
                                <w:sz w:val="20"/>
                                <w:szCs w:val="20"/>
                              </w:rPr>
                              <w:t>Онлайн конвертация валют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57" style="position:absolute;left:0;text-align:left;margin-left:-.3pt;margin-top:4.1pt;width:113.25pt;height: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">
                <v:shadow on="t" opacity=".5" offset="-6pt,-6pt"/>
                <v:textbox>
                  <w:txbxContent>
                    <w:p w:rsidR="00DB737D" w:rsidRPr="00913ED9" w:rsidRDefault="00DB737D" w:rsidP="00913ED9">
                      <w:pPr>
                        <w:spacing w:line="240" w:lineRule="auto"/>
                        <w:jc w:val="center"/>
                        <w:rPr>
                          <w:rFonts w:ascii="Times New Roman" w:hAnsi="Times New Roman"/>
                          <w:sz w:val="20"/>
                          <w:szCs w:val="20"/>
                        </w:rPr>
                      </w:pPr>
                      <w:r w:rsidRPr="00913ED9">
                        <w:rPr>
                          <w:rFonts w:ascii="Times New Roman" w:hAnsi="Times New Roman"/>
                          <w:sz w:val="20"/>
                          <w:szCs w:val="20"/>
                        </w:rPr>
                        <w:t>Онлайн конвертация валют</w:t>
                      </w:r>
                    </w:p>
                  </w:txbxContent>
                </v:textbox>
              </v:rect>
            </w:pict>
          </mc:Fallback>
        </mc:AlternateContent>
      </w:r>
    </w:p>
    <w:p w:rsidR="007F5D63" w:rsidRDefault="007F5D63" w:rsidP="00032D09">
      <w:pPr>
        <w:spacing w:after="0" w:line="360" w:lineRule="auto"/>
        <w:jc w:val="center"/>
        <w:rPr>
          <w:rFonts w:ascii="Times New Roman" w:hAnsi="Times New Roman"/>
          <w:b/>
          <w:sz w:val="28"/>
          <w:szCs w:val="28"/>
          <w:shd w:val="clear" w:color="auto" w:fill="FFFFFF"/>
        </w:rPr>
      </w:pPr>
    </w:p>
    <w:p w:rsidR="007F5D63" w:rsidRDefault="0044572E" w:rsidP="00032D09">
      <w:pPr>
        <w:spacing w:after="0" w:line="360" w:lineRule="auto"/>
        <w:jc w:val="center"/>
        <w:rPr>
          <w:rFonts w:ascii="Times New Roman" w:hAnsi="Times New Roman"/>
          <w:b/>
          <w:sz w:val="28"/>
          <w:szCs w:val="28"/>
          <w:shd w:val="clear" w:color="auto" w:fill="FFFFFF"/>
        </w:rPr>
      </w:pPr>
      <w:r>
        <w:rPr>
          <w:noProof/>
        </w:rPr>
        <mc:AlternateContent>
          <mc:Choice Requires="wps">
            <w:drawing>
              <wp:anchor distT="0" distB="0" distL="114300" distR="114300" simplePos="0" relativeHeight="251670016" behindDoc="0" locked="0" layoutInCell="1" allowOverlap="1">
                <wp:simplePos x="0" y="0"/>
                <wp:positionH relativeFrom="column">
                  <wp:posOffset>4044315</wp:posOffset>
                </wp:positionH>
                <wp:positionV relativeFrom="paragraph">
                  <wp:posOffset>48260</wp:posOffset>
                </wp:positionV>
                <wp:extent cx="1438275" cy="609600"/>
                <wp:effectExtent l="72390" t="76835" r="13335" b="8890"/>
                <wp:wrapNone/>
                <wp:docPr id="1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096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4C2098" w:rsidRPr="006F17EF" w:rsidRDefault="004C2098" w:rsidP="006F17EF">
                            <w:pPr>
                              <w:jc w:val="center"/>
                              <w:rPr>
                                <w:rFonts w:ascii="Times New Roman" w:hAnsi="Times New Roman"/>
                                <w:sz w:val="20"/>
                                <w:szCs w:val="20"/>
                              </w:rPr>
                            </w:pPr>
                            <w:r w:rsidRPr="006F17EF">
                              <w:rPr>
                                <w:rFonts w:ascii="Times New Roman" w:hAnsi="Times New Roman"/>
                                <w:sz w:val="20"/>
                                <w:szCs w:val="20"/>
                              </w:rPr>
                              <w:t>SMS-оповещение о совершенных транзакциях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58" style="position:absolute;left:0;text-align:left;margin-left:318.45pt;margin-top:3.8pt;width:113.25pt;height:4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">
                <v:shadow on="t" opacity=".5" offset="-6pt,-6pt"/>
                <v:textbox>
                  <w:txbxContent>
                    <w:p w:rsidR="00DB737D" w:rsidRPr="006F17EF" w:rsidRDefault="00DB737D" w:rsidP="006F17EF">
                      <w:pPr>
                        <w:jc w:val="center"/>
                        <w:rPr>
                          <w:rFonts w:ascii="Times New Roman" w:hAnsi="Times New Roman"/>
                          <w:sz w:val="20"/>
                          <w:szCs w:val="20"/>
                        </w:rPr>
                      </w:pPr>
                      <w:r w:rsidRPr="006F17EF">
                        <w:rPr>
                          <w:rFonts w:ascii="Times New Roman" w:hAnsi="Times New Roman"/>
                          <w:sz w:val="20"/>
                          <w:szCs w:val="20"/>
                        </w:rPr>
                        <w:t>SMS-оповещение о совершенных транзакциях</w:t>
                      </w:r>
                    </w:p>
                  </w:txbxContent>
                </v:textbox>
              </v:rect>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1986915</wp:posOffset>
                </wp:positionH>
                <wp:positionV relativeFrom="paragraph">
                  <wp:posOffset>48260</wp:posOffset>
                </wp:positionV>
                <wp:extent cx="1438275" cy="609600"/>
                <wp:effectExtent l="72390" t="76835" r="13335" b="8890"/>
                <wp:wrapNone/>
                <wp:docPr id="1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096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4C2098" w:rsidRPr="00890B3E" w:rsidRDefault="004C2098" w:rsidP="00890B3E">
                            <w:pPr>
                              <w:jc w:val="center"/>
                              <w:rPr>
                                <w:rFonts w:ascii="Times New Roman" w:hAnsi="Times New Roman"/>
                                <w:sz w:val="20"/>
                                <w:szCs w:val="20"/>
                              </w:rPr>
                            </w:pPr>
                            <w:r w:rsidRPr="00890B3E">
                              <w:rPr>
                                <w:rFonts w:ascii="Times New Roman" w:hAnsi="Times New Roman"/>
                                <w:sz w:val="20"/>
                                <w:szCs w:val="20"/>
                              </w:rPr>
                              <w:t>Отчет по карточным операциям за любой период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59" style="position:absolute;left:0;text-align:left;margin-left:156.45pt;margin-top:3.8pt;width:113.25pt;height:4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">
                <v:shadow on="t" opacity=".5" offset="-6pt,-6pt"/>
                <v:textbox>
                  <w:txbxContent>
                    <w:p w:rsidR="00DB737D" w:rsidRPr="00890B3E" w:rsidRDefault="00DB737D" w:rsidP="00890B3E">
                      <w:pPr>
                        <w:jc w:val="center"/>
                        <w:rPr>
                          <w:rFonts w:ascii="Times New Roman" w:hAnsi="Times New Roman"/>
                          <w:sz w:val="20"/>
                          <w:szCs w:val="20"/>
                        </w:rPr>
                      </w:pPr>
                      <w:r w:rsidRPr="00890B3E">
                        <w:rPr>
                          <w:rFonts w:ascii="Times New Roman" w:hAnsi="Times New Roman"/>
                          <w:sz w:val="20"/>
                          <w:szCs w:val="20"/>
                        </w:rPr>
                        <w:t>Отчет по карточным операциям за любой период</w:t>
                      </w:r>
                    </w:p>
                  </w:txbxContent>
                </v:textbox>
              </v:rec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-3810</wp:posOffset>
                </wp:positionH>
                <wp:positionV relativeFrom="paragraph">
                  <wp:posOffset>48260</wp:posOffset>
                </wp:positionV>
                <wp:extent cx="1438275" cy="609600"/>
                <wp:effectExtent l="72390" t="76835" r="13335" b="8890"/>
                <wp:wrapNone/>
                <wp:docPr id="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096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4C2098" w:rsidRPr="00913ED9" w:rsidRDefault="004C2098" w:rsidP="00913ED9">
                            <w:pPr>
                              <w:spacing w:line="240" w:lineRule="auto"/>
                              <w:jc w:val="center"/>
                              <w:rPr>
                                <w:rFonts w:ascii="Times New Roman" w:hAnsi="Times New Roman"/>
                                <w:sz w:val="20"/>
                                <w:szCs w:val="20"/>
                              </w:rPr>
                            </w:pPr>
                            <w:r w:rsidRPr="00913ED9">
                              <w:rPr>
                                <w:rFonts w:ascii="Times New Roman" w:hAnsi="Times New Roman"/>
                                <w:sz w:val="20"/>
                                <w:szCs w:val="20"/>
                              </w:rPr>
                              <w:t>Выбор, бронирование и оплата авиабилетов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60" style="position:absolute;left:0;text-align:left;margin-left:-.3pt;margin-top:3.8pt;width:113.25pt;height:4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">
                <v:shadow on="t" opacity=".5" offset="-6pt,-6pt"/>
                <v:textbox>
                  <w:txbxContent>
                    <w:p w:rsidR="00DB737D" w:rsidRPr="00913ED9" w:rsidRDefault="00DB737D" w:rsidP="00913ED9">
                      <w:pPr>
                        <w:spacing w:line="240" w:lineRule="auto"/>
                        <w:jc w:val="center"/>
                        <w:rPr>
                          <w:rFonts w:ascii="Times New Roman" w:hAnsi="Times New Roman"/>
                          <w:sz w:val="20"/>
                          <w:szCs w:val="20"/>
                        </w:rPr>
                      </w:pPr>
                      <w:r w:rsidRPr="00913ED9">
                        <w:rPr>
                          <w:rFonts w:ascii="Times New Roman" w:hAnsi="Times New Roman"/>
                          <w:sz w:val="20"/>
                          <w:szCs w:val="20"/>
                        </w:rPr>
                        <w:t>Выбор, бронирование и оплата авиабилетов</w:t>
                      </w:r>
                    </w:p>
                  </w:txbxContent>
                </v:textbox>
              </v:rect>
            </w:pict>
          </mc:Fallback>
        </mc:AlternateContent>
      </w:r>
    </w:p>
    <w:p w:rsidR="007F5D63" w:rsidRDefault="007F5D63" w:rsidP="00032D09">
      <w:pPr>
        <w:spacing w:after="0" w:line="360" w:lineRule="auto"/>
        <w:jc w:val="center"/>
        <w:rPr>
          <w:rFonts w:ascii="Times New Roman" w:hAnsi="Times New Roman"/>
          <w:b/>
          <w:sz w:val="28"/>
          <w:szCs w:val="28"/>
          <w:shd w:val="clear" w:color="auto" w:fill="FFFFFF"/>
        </w:rPr>
      </w:pPr>
    </w:p>
    <w:p w:rsidR="007F5D63" w:rsidRDefault="0044572E" w:rsidP="00032D09">
      <w:pPr>
        <w:spacing w:after="0" w:line="360" w:lineRule="auto"/>
        <w:jc w:val="center"/>
        <w:rPr>
          <w:rFonts w:ascii="Times New Roman" w:hAnsi="Times New Roman"/>
          <w:b/>
          <w:sz w:val="28"/>
          <w:szCs w:val="28"/>
          <w:shd w:val="clear" w:color="auto" w:fill="FFFFFF"/>
        </w:rPr>
      </w:pPr>
      <w:r>
        <w:rPr>
          <w:noProof/>
        </w:rPr>
        <mc:AlternateContent>
          <mc:Choice Requires="wps">
            <w:drawing>
              <wp:anchor distT="0" distB="0" distL="114300" distR="114300" simplePos="0" relativeHeight="251658752" behindDoc="0" locked="0" layoutInCell="1" allowOverlap="1" wp14:anchorId="253E1DAD" wp14:editId="5B0543EC">
                <wp:simplePos x="0" y="0"/>
                <wp:positionH relativeFrom="column">
                  <wp:posOffset>-3810</wp:posOffset>
                </wp:positionH>
                <wp:positionV relativeFrom="paragraph">
                  <wp:posOffset>44450</wp:posOffset>
                </wp:positionV>
                <wp:extent cx="1438275" cy="762000"/>
                <wp:effectExtent l="72390" t="73025" r="13335" b="12700"/>
                <wp:wrapNone/>
                <wp:docPr id="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7620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4C2098" w:rsidRPr="00913ED9" w:rsidRDefault="004C2098" w:rsidP="00EA3978">
                            <w:pPr>
                              <w:spacing w:line="240" w:lineRule="auto"/>
                              <w:jc w:val="center"/>
                              <w:rPr>
                                <w:rFonts w:ascii="Times New Roman" w:hAnsi="Times New Roman"/>
                                <w:sz w:val="20"/>
                                <w:szCs w:val="20"/>
                              </w:rPr>
                            </w:pPr>
                            <w:r w:rsidRPr="00913ED9">
                              <w:rPr>
                                <w:rFonts w:ascii="Times New Roman" w:hAnsi="Times New Roman"/>
                                <w:sz w:val="20"/>
                                <w:szCs w:val="20"/>
                              </w:rPr>
                              <w:t>Платеж на произвольные реквизиты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61" style="position:absolute;left:0;text-align:left;margin-left:-.3pt;margin-top:3.5pt;width:113.25pt;height:6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">
                <v:shadow on="t" opacity=".5" offset="-6pt,-6pt"/>
                <v:textbox>
                  <w:txbxContent>
                    <w:p w:rsidR="00DB737D" w:rsidRPr="00913ED9" w:rsidRDefault="00DB737D" w:rsidP="00EA3978">
                      <w:pPr>
                        <w:spacing w:line="240" w:lineRule="auto"/>
                        <w:jc w:val="center"/>
                        <w:rPr>
                          <w:rFonts w:ascii="Times New Roman" w:hAnsi="Times New Roman"/>
                          <w:sz w:val="20"/>
                          <w:szCs w:val="20"/>
                        </w:rPr>
                      </w:pPr>
                      <w:r w:rsidRPr="00913ED9">
                        <w:rPr>
                          <w:rFonts w:ascii="Times New Roman" w:hAnsi="Times New Roman"/>
                          <w:sz w:val="20"/>
                          <w:szCs w:val="20"/>
                        </w:rPr>
                        <w:t>Платеж на произвольные реквизиты</w:t>
                      </w:r>
                    </w:p>
                  </w:txbxContent>
                </v:textbox>
              </v:rect>
            </w:pict>
          </mc:Fallback>
        </mc:AlternateContent>
      </w:r>
      <w:r>
        <w:rPr>
          <w:noProof/>
        </w:rPr>
        <mc:AlternateContent>
          <mc:Choice Requires="wps">
            <w:drawing>
              <wp:anchor distT="0" distB="0" distL="114300" distR="114300" simplePos="0" relativeHeight="251664896" behindDoc="0" locked="0" layoutInCell="1" allowOverlap="1" wp14:anchorId="740B98E9" wp14:editId="7BF61D39">
                <wp:simplePos x="0" y="0"/>
                <wp:positionH relativeFrom="column">
                  <wp:posOffset>1986915</wp:posOffset>
                </wp:positionH>
                <wp:positionV relativeFrom="paragraph">
                  <wp:posOffset>44450</wp:posOffset>
                </wp:positionV>
                <wp:extent cx="1438275" cy="762000"/>
                <wp:effectExtent l="72390" t="73025" r="13335" b="12700"/>
                <wp:wrapNone/>
                <wp:docPr id="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7620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4C2098" w:rsidRPr="00317907" w:rsidRDefault="004C2098" w:rsidP="00D54C6F">
                            <w:pPr>
                              <w:jc w:val="center"/>
                              <w:rPr>
                                <w:rFonts w:ascii="Times New Roman" w:hAnsi="Times New Roman"/>
                                <w:sz w:val="20"/>
                                <w:szCs w:val="20"/>
                              </w:rPr>
                            </w:pPr>
                            <w:r w:rsidRPr="00317907">
                              <w:rPr>
                                <w:rFonts w:ascii="Times New Roman" w:hAnsi="Times New Roman"/>
                                <w:sz w:val="20"/>
                                <w:szCs w:val="20"/>
                              </w:rPr>
                              <w:t>Информация о текущих кредитах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62" style="position:absolute;left:0;text-align:left;margin-left:156.45pt;margin-top:3.5pt;width:113.25pt;height:6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">
                <v:shadow on="t" opacity=".5" offset="-6pt,-6pt"/>
                <v:textbox>
                  <w:txbxContent>
                    <w:p w:rsidR="00DB737D" w:rsidRPr="00317907" w:rsidRDefault="00DB737D" w:rsidP="00D54C6F">
                      <w:pPr>
                        <w:jc w:val="center"/>
                        <w:rPr>
                          <w:rFonts w:ascii="Times New Roman" w:hAnsi="Times New Roman"/>
                          <w:sz w:val="20"/>
                          <w:szCs w:val="20"/>
                        </w:rPr>
                      </w:pPr>
                      <w:r w:rsidRPr="00317907">
                        <w:rPr>
                          <w:rFonts w:ascii="Times New Roman" w:hAnsi="Times New Roman"/>
                          <w:sz w:val="20"/>
                          <w:szCs w:val="20"/>
                        </w:rPr>
                        <w:t>Информация о текущих кредитах</w:t>
                      </w:r>
                    </w:p>
                  </w:txbxContent>
                </v:textbox>
              </v:rect>
            </w:pict>
          </mc:Fallback>
        </mc:AlternateContent>
      </w:r>
      <w:r>
        <w:rPr>
          <w:noProof/>
        </w:rPr>
        <mc:AlternateContent>
          <mc:Choice Requires="wps">
            <w:drawing>
              <wp:anchor distT="0" distB="0" distL="114300" distR="114300" simplePos="0" relativeHeight="251671040" behindDoc="0" locked="0" layoutInCell="1" allowOverlap="1" wp14:anchorId="2BCC1A34" wp14:editId="50161887">
                <wp:simplePos x="0" y="0"/>
                <wp:positionH relativeFrom="column">
                  <wp:posOffset>4044315</wp:posOffset>
                </wp:positionH>
                <wp:positionV relativeFrom="paragraph">
                  <wp:posOffset>44450</wp:posOffset>
                </wp:positionV>
                <wp:extent cx="1438275" cy="762000"/>
                <wp:effectExtent l="72390" t="73025" r="13335" b="12700"/>
                <wp:wrapNone/>
                <wp:docPr id="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7620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4C2098" w:rsidRDefault="004C2098" w:rsidP="006F17EF">
                            <w:pPr>
                              <w:jc w:val="center"/>
                            </w:pPr>
                            <w:r w:rsidRPr="006F17EF">
                              <w:rPr>
                                <w:rFonts w:ascii="Times New Roman" w:hAnsi="Times New Roman"/>
                                <w:sz w:val="20"/>
                                <w:szCs w:val="20"/>
                              </w:rPr>
                              <w:t>Страхование рисков ущербу клиентов со стороны сотрудников</w:t>
                            </w:r>
                            <w:r>
                              <w:t xml:space="preserve"> </w:t>
                            </w:r>
                            <w:r w:rsidRPr="006F17EF">
                              <w:rPr>
                                <w:rFonts w:ascii="Times New Roman" w:hAnsi="Times New Roman"/>
                                <w:sz w:val="20"/>
                                <w:szCs w:val="20"/>
                              </w:rPr>
                              <w:t>Банка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63" style="position:absolute;left:0;text-align:left;margin-left:318.45pt;margin-top:3.5pt;width:113.25pt;height:60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">
                <v:shadow on="t" opacity=".5" offset="-6pt,-6pt"/>
                <v:textbox>
                  <w:txbxContent>
                    <w:p w:rsidR="00DB737D" w:rsidRDefault="00DB737D" w:rsidP="006F17EF">
                      <w:pPr>
                        <w:jc w:val="center"/>
                      </w:pPr>
                      <w:r w:rsidRPr="006F17EF">
                        <w:rPr>
                          <w:rFonts w:ascii="Times New Roman" w:hAnsi="Times New Roman"/>
                          <w:sz w:val="20"/>
                          <w:szCs w:val="20"/>
                        </w:rPr>
                        <w:t>Страхование рисков ущербу клиентов со стороны сотрудников</w:t>
                      </w:r>
                      <w:r>
                        <w:t xml:space="preserve"> </w:t>
                      </w:r>
                      <w:r w:rsidRPr="006F17EF">
                        <w:rPr>
                          <w:rFonts w:ascii="Times New Roman" w:hAnsi="Times New Roman"/>
                          <w:sz w:val="20"/>
                          <w:szCs w:val="20"/>
                        </w:rPr>
                        <w:t>Банка</w:t>
                      </w:r>
                    </w:p>
                  </w:txbxContent>
                </v:textbox>
              </v:rect>
            </w:pict>
          </mc:Fallback>
        </mc:AlternateContent>
      </w:r>
    </w:p>
    <w:p w:rsidR="007F5D63" w:rsidRDefault="007F5D63" w:rsidP="00032D09">
      <w:pPr>
        <w:spacing w:after="0" w:line="360" w:lineRule="auto"/>
        <w:jc w:val="center"/>
        <w:rPr>
          <w:rFonts w:ascii="Times New Roman" w:hAnsi="Times New Roman"/>
          <w:b/>
          <w:sz w:val="28"/>
          <w:szCs w:val="28"/>
          <w:shd w:val="clear" w:color="auto" w:fill="FFFFFF"/>
        </w:rPr>
      </w:pPr>
    </w:p>
    <w:p w:rsidR="007F5D63" w:rsidRDefault="007F5D63" w:rsidP="00032D09">
      <w:pPr>
        <w:spacing w:after="0" w:line="360" w:lineRule="auto"/>
        <w:jc w:val="center"/>
        <w:rPr>
          <w:rFonts w:ascii="Times New Roman" w:hAnsi="Times New Roman"/>
          <w:b/>
          <w:sz w:val="28"/>
          <w:szCs w:val="28"/>
          <w:shd w:val="clear" w:color="auto" w:fill="FFFFFF"/>
        </w:rPr>
      </w:pPr>
    </w:p>
    <w:p w:rsidR="007F5D63" w:rsidRDefault="007F5D63" w:rsidP="00032D09">
      <w:pPr>
        <w:spacing w:after="0" w:line="360" w:lineRule="auto"/>
        <w:jc w:val="center"/>
        <w:rPr>
          <w:rFonts w:ascii="Times New Roman" w:hAnsi="Times New Roman"/>
          <w:b/>
          <w:sz w:val="28"/>
          <w:szCs w:val="28"/>
          <w:shd w:val="clear" w:color="auto" w:fill="FFFFFF"/>
        </w:rPr>
      </w:pPr>
    </w:p>
    <w:p w:rsidR="007F5D63" w:rsidRDefault="007F5D63" w:rsidP="00032D09">
      <w:pPr>
        <w:spacing w:after="0" w:line="360" w:lineRule="auto"/>
        <w:jc w:val="center"/>
        <w:rPr>
          <w:rFonts w:ascii="Times New Roman" w:hAnsi="Times New Roman"/>
          <w:b/>
          <w:sz w:val="28"/>
          <w:szCs w:val="28"/>
          <w:shd w:val="clear" w:color="auto" w:fill="FFFFFF"/>
        </w:rPr>
      </w:pPr>
      <w:r>
        <w:rPr>
          <w:rFonts w:ascii="Times New Roman" w:hAnsi="Times New Roman"/>
          <w:b/>
          <w:sz w:val="28"/>
          <w:szCs w:val="28"/>
          <w:shd w:val="clear" w:color="auto" w:fill="FFFFFF"/>
        </w:rPr>
        <w:t>Рис</w:t>
      </w:r>
      <w:r w:rsidR="00F7481F">
        <w:rPr>
          <w:rFonts w:ascii="Times New Roman" w:hAnsi="Times New Roman"/>
          <w:b/>
          <w:sz w:val="28"/>
          <w:szCs w:val="28"/>
          <w:shd w:val="clear" w:color="auto" w:fill="FFFFFF"/>
        </w:rPr>
        <w:t>унок</w:t>
      </w:r>
      <w:r>
        <w:rPr>
          <w:rFonts w:ascii="Times New Roman" w:hAnsi="Times New Roman"/>
          <w:b/>
          <w:sz w:val="28"/>
          <w:szCs w:val="28"/>
          <w:shd w:val="clear" w:color="auto" w:fill="FFFFFF"/>
        </w:rPr>
        <w:t xml:space="preserve"> 1.1</w:t>
      </w:r>
      <w:r w:rsidR="0032668F">
        <w:rPr>
          <w:rFonts w:ascii="Times New Roman" w:hAnsi="Times New Roman"/>
          <w:b/>
          <w:sz w:val="28"/>
          <w:szCs w:val="28"/>
          <w:shd w:val="clear" w:color="auto" w:fill="FFFFFF"/>
        </w:rPr>
        <w:t>2</w:t>
      </w:r>
      <w:r>
        <w:rPr>
          <w:rFonts w:ascii="Times New Roman" w:hAnsi="Times New Roman"/>
          <w:b/>
          <w:sz w:val="28"/>
          <w:szCs w:val="28"/>
          <w:shd w:val="clear" w:color="auto" w:fill="FFFFFF"/>
        </w:rPr>
        <w:t xml:space="preserve"> </w:t>
      </w:r>
      <w:r w:rsidR="00F7481F">
        <w:rPr>
          <w:rFonts w:ascii="Times New Roman" w:hAnsi="Times New Roman"/>
          <w:b/>
          <w:sz w:val="28"/>
          <w:szCs w:val="28"/>
          <w:shd w:val="clear" w:color="auto" w:fill="FFFFFF"/>
        </w:rPr>
        <w:t>Параметры оценки</w:t>
      </w:r>
      <w:r>
        <w:rPr>
          <w:rFonts w:ascii="Times New Roman" w:hAnsi="Times New Roman"/>
          <w:b/>
          <w:sz w:val="28"/>
          <w:szCs w:val="28"/>
          <w:shd w:val="clear" w:color="auto" w:fill="FFFFFF"/>
        </w:rPr>
        <w:t xml:space="preserve"> функциональности услуги интернет-банкинга</w:t>
      </w:r>
      <w:r>
        <w:rPr>
          <w:rStyle w:val="a8"/>
          <w:rFonts w:ascii="Times New Roman" w:hAnsi="Times New Roman"/>
          <w:b/>
          <w:sz w:val="28"/>
          <w:szCs w:val="28"/>
          <w:shd w:val="clear" w:color="auto" w:fill="FFFFFF"/>
        </w:rPr>
        <w:footnoteReference w:id="30"/>
      </w:r>
    </w:p>
    <w:p w:rsidR="00704AB1" w:rsidRDefault="00704AB1" w:rsidP="00032D09">
      <w:pPr>
        <w:spacing w:after="0" w:line="360" w:lineRule="auto"/>
        <w:jc w:val="center"/>
        <w:rPr>
          <w:rFonts w:ascii="Times New Roman" w:hAnsi="Times New Roman"/>
          <w:b/>
          <w:sz w:val="28"/>
          <w:szCs w:val="28"/>
          <w:shd w:val="clear" w:color="auto" w:fill="FFFFFF"/>
        </w:rPr>
      </w:pPr>
    </w:p>
    <w:p w:rsidR="00374778" w:rsidRPr="00287E4C" w:rsidRDefault="00374778" w:rsidP="00374778">
      <w:pPr>
        <w:tabs>
          <w:tab w:val="left" w:pos="567"/>
        </w:tabs>
        <w:spacing w:after="0" w:line="36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 категорию в</w:t>
      </w:r>
      <w:r w:rsidRPr="00287E4C">
        <w:rPr>
          <w:rFonts w:ascii="Times New Roman" w:hAnsi="Times New Roman"/>
          <w:color w:val="000000"/>
          <w:sz w:val="28"/>
          <w:szCs w:val="28"/>
          <w:shd w:val="clear" w:color="auto" w:fill="FFFFFF"/>
        </w:rPr>
        <w:t>нешн</w:t>
      </w:r>
      <w:r>
        <w:rPr>
          <w:rFonts w:ascii="Times New Roman" w:hAnsi="Times New Roman"/>
          <w:color w:val="000000"/>
          <w:sz w:val="28"/>
          <w:szCs w:val="28"/>
          <w:shd w:val="clear" w:color="auto" w:fill="FFFFFF"/>
        </w:rPr>
        <w:t xml:space="preserve">его </w:t>
      </w:r>
      <w:r w:rsidRPr="00287E4C">
        <w:rPr>
          <w:rFonts w:ascii="Times New Roman" w:hAnsi="Times New Roman"/>
          <w:color w:val="000000"/>
          <w:sz w:val="28"/>
          <w:szCs w:val="28"/>
          <w:shd w:val="clear" w:color="auto" w:fill="FFFFFF"/>
        </w:rPr>
        <w:t xml:space="preserve"> платежн</w:t>
      </w:r>
      <w:r>
        <w:rPr>
          <w:rFonts w:ascii="Times New Roman" w:hAnsi="Times New Roman"/>
          <w:color w:val="000000"/>
          <w:sz w:val="28"/>
          <w:szCs w:val="28"/>
          <w:shd w:val="clear" w:color="auto" w:fill="FFFFFF"/>
        </w:rPr>
        <w:t xml:space="preserve">ого </w:t>
      </w:r>
      <w:r w:rsidRPr="00287E4C">
        <w:rPr>
          <w:rFonts w:ascii="Times New Roman" w:hAnsi="Times New Roman"/>
          <w:color w:val="000000"/>
          <w:sz w:val="28"/>
          <w:szCs w:val="28"/>
          <w:shd w:val="clear" w:color="auto" w:fill="FFFFFF"/>
        </w:rPr>
        <w:t xml:space="preserve"> функционал</w:t>
      </w:r>
      <w:r>
        <w:rPr>
          <w:rFonts w:ascii="Times New Roman" w:hAnsi="Times New Roman"/>
          <w:color w:val="000000"/>
          <w:sz w:val="28"/>
          <w:szCs w:val="28"/>
          <w:shd w:val="clear" w:color="auto" w:fill="FFFFFF"/>
        </w:rPr>
        <w:t>а</w:t>
      </w:r>
      <w:r w:rsidRPr="00287E4C">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вошли  расчеты с </w:t>
      </w:r>
      <w:proofErr w:type="gramStart"/>
      <w:r>
        <w:rPr>
          <w:rFonts w:ascii="Times New Roman" w:hAnsi="Times New Roman"/>
          <w:color w:val="000000"/>
          <w:sz w:val="28"/>
          <w:szCs w:val="28"/>
          <w:shd w:val="clear" w:color="auto" w:fill="FFFFFF"/>
        </w:rPr>
        <w:t>интернет-магазинами</w:t>
      </w:r>
      <w:proofErr w:type="gramEnd"/>
      <w:r>
        <w:rPr>
          <w:rFonts w:ascii="Times New Roman" w:hAnsi="Times New Roman"/>
          <w:color w:val="000000"/>
          <w:sz w:val="28"/>
          <w:szCs w:val="28"/>
          <w:shd w:val="clear" w:color="auto" w:fill="FFFFFF"/>
        </w:rPr>
        <w:t xml:space="preserve">, </w:t>
      </w:r>
      <w:r w:rsidRPr="00287E4C">
        <w:rPr>
          <w:rFonts w:ascii="Times New Roman" w:hAnsi="Times New Roman"/>
          <w:color w:val="000000"/>
          <w:sz w:val="28"/>
          <w:szCs w:val="28"/>
          <w:shd w:val="clear" w:color="auto" w:fill="FFFFFF"/>
        </w:rPr>
        <w:t>обязательные</w:t>
      </w:r>
      <w:r>
        <w:rPr>
          <w:rFonts w:ascii="Times New Roman" w:hAnsi="Times New Roman"/>
          <w:color w:val="000000"/>
          <w:sz w:val="28"/>
          <w:szCs w:val="28"/>
          <w:shd w:val="clear" w:color="auto" w:fill="FFFFFF"/>
        </w:rPr>
        <w:t xml:space="preserve"> платежи в пользу государства, </w:t>
      </w:r>
      <w:r>
        <w:rPr>
          <w:rFonts w:ascii="Times New Roman" w:hAnsi="Times New Roman"/>
          <w:color w:val="000000"/>
          <w:sz w:val="28"/>
          <w:szCs w:val="28"/>
          <w:shd w:val="clear" w:color="auto" w:fill="FFFFFF"/>
        </w:rPr>
        <w:lastRenderedPageBreak/>
        <w:t>платежи по произвольным реквизитам, конвертация, возможность бронирования и оплаты ж/д и авиабилетов.</w:t>
      </w:r>
    </w:p>
    <w:p w:rsidR="00374778" w:rsidRPr="00287E4C" w:rsidRDefault="00374778" w:rsidP="00374778">
      <w:pPr>
        <w:tabs>
          <w:tab w:val="left" w:pos="567"/>
        </w:tabs>
        <w:spacing w:after="0" w:line="360" w:lineRule="auto"/>
        <w:ind w:firstLine="567"/>
        <w:jc w:val="both"/>
        <w:rPr>
          <w:rFonts w:ascii="Times New Roman" w:hAnsi="Times New Roman"/>
          <w:color w:val="000000"/>
          <w:sz w:val="28"/>
          <w:szCs w:val="28"/>
          <w:shd w:val="clear" w:color="auto" w:fill="FFFFFF"/>
        </w:rPr>
      </w:pPr>
      <w:r w:rsidRPr="00287E4C">
        <w:rPr>
          <w:rFonts w:ascii="Times New Roman" w:hAnsi="Times New Roman"/>
          <w:color w:val="000000"/>
          <w:sz w:val="28"/>
          <w:szCs w:val="28"/>
          <w:shd w:val="clear" w:color="auto" w:fill="FFFFFF"/>
        </w:rPr>
        <w:t>Основу внутренних операций составляют транзакции между различными типами счетов клиента (включая виртуальную карту), а также отчеты и выписки по этим транзакциям. В сервисных функциях учитывались предоставляемые возможности по автоматизации операций и разнообразие поддерживаемого программного обеспечения.</w:t>
      </w:r>
    </w:p>
    <w:p w:rsidR="00374778" w:rsidRDefault="00374778" w:rsidP="00374778">
      <w:pPr>
        <w:tabs>
          <w:tab w:val="left" w:pos="567"/>
        </w:tabs>
        <w:spacing w:after="0" w:line="360" w:lineRule="auto"/>
        <w:ind w:firstLine="567"/>
        <w:jc w:val="both"/>
        <w:rPr>
          <w:rFonts w:ascii="Times New Roman" w:hAnsi="Times New Roman"/>
          <w:color w:val="000000"/>
          <w:sz w:val="28"/>
          <w:szCs w:val="28"/>
          <w:shd w:val="clear" w:color="auto" w:fill="FFFFFF"/>
        </w:rPr>
      </w:pPr>
      <w:r w:rsidRPr="00287E4C">
        <w:rPr>
          <w:rFonts w:ascii="Times New Roman" w:hAnsi="Times New Roman"/>
          <w:color w:val="000000"/>
          <w:sz w:val="28"/>
          <w:szCs w:val="28"/>
          <w:shd w:val="clear" w:color="auto" w:fill="FFFFFF"/>
        </w:rPr>
        <w:t>Информационная и финансовая безопасность интернет-банкинга учитывала способы идентификации, защиты операций, информирования о т</w:t>
      </w:r>
      <w:r>
        <w:rPr>
          <w:rFonts w:ascii="Times New Roman" w:hAnsi="Times New Roman"/>
          <w:color w:val="000000"/>
          <w:sz w:val="28"/>
          <w:szCs w:val="28"/>
          <w:shd w:val="clear" w:color="auto" w:fill="FFFFFF"/>
        </w:rPr>
        <w:t>ранзакциях и минимизации ущерба</w:t>
      </w:r>
      <w:r>
        <w:rPr>
          <w:rStyle w:val="a8"/>
          <w:rFonts w:ascii="Times New Roman" w:hAnsi="Times New Roman"/>
          <w:color w:val="000000"/>
          <w:sz w:val="28"/>
          <w:szCs w:val="28"/>
          <w:shd w:val="clear" w:color="auto" w:fill="FFFFFF"/>
        </w:rPr>
        <w:footnoteReference w:id="31"/>
      </w:r>
      <w:r>
        <w:rPr>
          <w:rFonts w:ascii="Times New Roman" w:hAnsi="Times New Roman"/>
          <w:color w:val="000000"/>
          <w:sz w:val="28"/>
          <w:szCs w:val="28"/>
          <w:shd w:val="clear" w:color="auto" w:fill="FFFFFF"/>
        </w:rPr>
        <w:t>.</w:t>
      </w:r>
    </w:p>
    <w:p w:rsidR="00374778" w:rsidRDefault="00374778" w:rsidP="00374778">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В каждом анализируемом сегменте присутствует по шесть параметров, за наличие которых оцениваемой системы присваивается 1 балл, в случае отсутствия 0 баллов. </w:t>
      </w:r>
    </w:p>
    <w:p w:rsidR="00374778" w:rsidRDefault="00374778" w:rsidP="00374778">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Далее по каждому сегменту суммируется общее количество баллов. Общий рейтинг системы определяется путем суммирования набранных баллов по каждому сегменту с учетом коэффициента значимости.  </w:t>
      </w:r>
    </w:p>
    <w:p w:rsidR="00374778" w:rsidRDefault="00374778" w:rsidP="00374778">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Моделирование и анализ функциональности системы интернет-банкинга позволит банкам, осознавшим необходимость внедрения и развития дистанционных услуг, определиться с выбором технологий, приложений, механизмов обеспечения безопасности и функциональным наполнением создаваемой услуги интернет-банкинга.</w:t>
      </w:r>
    </w:p>
    <w:p w:rsidR="00374778" w:rsidRDefault="00374778" w:rsidP="00374778">
      <w:pPr>
        <w:spacing w:after="0" w:line="360" w:lineRule="auto"/>
        <w:ind w:firstLine="567"/>
        <w:jc w:val="both"/>
        <w:rPr>
          <w:rFonts w:ascii="Times New Roman" w:hAnsi="Times New Roman"/>
          <w:sz w:val="28"/>
          <w:szCs w:val="28"/>
          <w:shd w:val="clear" w:color="auto" w:fill="FFFFFF"/>
        </w:rPr>
      </w:pPr>
    </w:p>
    <w:p w:rsidR="007F5D63" w:rsidRDefault="00F7481F" w:rsidP="00337B3E">
      <w:pPr>
        <w:tabs>
          <w:tab w:val="left" w:pos="1134"/>
        </w:tabs>
        <w:spacing w:after="0" w:line="360" w:lineRule="auto"/>
        <w:ind w:firstLine="567"/>
        <w:jc w:val="center"/>
        <w:rPr>
          <w:rFonts w:ascii="Times New Roman" w:hAnsi="Times New Roman"/>
          <w:b/>
          <w:sz w:val="28"/>
          <w:szCs w:val="28"/>
          <w:shd w:val="clear" w:color="auto" w:fill="FFFFFF"/>
        </w:rPr>
      </w:pPr>
      <w:r>
        <w:rPr>
          <w:rFonts w:ascii="Times New Roman" w:hAnsi="Times New Roman"/>
          <w:b/>
          <w:sz w:val="28"/>
          <w:szCs w:val="28"/>
          <w:shd w:val="clear" w:color="auto" w:fill="FFFFFF"/>
        </w:rPr>
        <w:t xml:space="preserve">1.3 </w:t>
      </w:r>
      <w:r w:rsidR="007F5D63" w:rsidRPr="00C91059">
        <w:rPr>
          <w:rFonts w:ascii="Times New Roman" w:hAnsi="Times New Roman"/>
          <w:b/>
          <w:sz w:val="28"/>
          <w:szCs w:val="28"/>
        </w:rPr>
        <w:t xml:space="preserve">Формирование и </w:t>
      </w:r>
      <w:r w:rsidR="00BF4E9F">
        <w:rPr>
          <w:rFonts w:ascii="Times New Roman" w:hAnsi="Times New Roman"/>
          <w:b/>
          <w:sz w:val="28"/>
          <w:szCs w:val="28"/>
        </w:rPr>
        <w:t>обоснование</w:t>
      </w:r>
      <w:r w:rsidR="007F5D63" w:rsidRPr="00C91059">
        <w:rPr>
          <w:rFonts w:ascii="Times New Roman" w:hAnsi="Times New Roman"/>
          <w:b/>
          <w:sz w:val="28"/>
          <w:szCs w:val="28"/>
        </w:rPr>
        <w:t xml:space="preserve"> </w:t>
      </w:r>
      <w:proofErr w:type="gramStart"/>
      <w:r w:rsidR="007F5D63" w:rsidRPr="00C91059">
        <w:rPr>
          <w:rFonts w:ascii="Times New Roman" w:hAnsi="Times New Roman"/>
          <w:b/>
          <w:sz w:val="28"/>
          <w:szCs w:val="28"/>
        </w:rPr>
        <w:t>системы показателей  бизнес-плана развития услуги</w:t>
      </w:r>
      <w:proofErr w:type="gramEnd"/>
      <w:r w:rsidR="007F5D63" w:rsidRPr="00C91059">
        <w:rPr>
          <w:rFonts w:ascii="Times New Roman" w:hAnsi="Times New Roman"/>
          <w:b/>
          <w:sz w:val="28"/>
          <w:szCs w:val="28"/>
        </w:rPr>
        <w:t xml:space="preserve"> интернет-банкинга</w:t>
      </w:r>
    </w:p>
    <w:p w:rsidR="007F5D63" w:rsidRDefault="007F5D63" w:rsidP="007E02A1">
      <w:pPr>
        <w:tabs>
          <w:tab w:val="left" w:pos="1134"/>
        </w:tabs>
        <w:spacing w:after="0" w:line="360" w:lineRule="auto"/>
        <w:jc w:val="both"/>
        <w:rPr>
          <w:rFonts w:ascii="Times New Roman" w:hAnsi="Times New Roman"/>
          <w:color w:val="000000"/>
          <w:sz w:val="28"/>
          <w:szCs w:val="28"/>
        </w:rPr>
      </w:pPr>
    </w:p>
    <w:p w:rsidR="007F5D63" w:rsidRDefault="007F5D63" w:rsidP="00224E1C">
      <w:pPr>
        <w:tabs>
          <w:tab w:val="left" w:pos="1134"/>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В данной работе рассматривается проект развития услуги интернет-банкинга, который связан с привлечением инвестиций и носит название «инвестиционного проекта». Для обоснования инвестиционного проекта </w:t>
      </w:r>
      <w:r>
        <w:rPr>
          <w:rFonts w:ascii="Times New Roman" w:hAnsi="Times New Roman"/>
          <w:color w:val="000000"/>
          <w:sz w:val="28"/>
          <w:szCs w:val="28"/>
        </w:rPr>
        <w:lastRenderedPageBreak/>
        <w:t>составляется бизнес-план, излагающий результаты маркетингового исследования, обоснование стратегии освоения рынка, предполагаемых финансовых результатов. Бизнес-план</w:t>
      </w:r>
      <w:r w:rsidRPr="007E2038">
        <w:rPr>
          <w:rFonts w:ascii="Times New Roman" w:hAnsi="Times New Roman"/>
          <w:color w:val="000000"/>
          <w:sz w:val="28"/>
          <w:szCs w:val="28"/>
        </w:rPr>
        <w:t xml:space="preserve"> позволяет описать объект достаточно полно и всесторонне, переносит «описательные» выводы и тенденции на будущее развитие объекта.</w:t>
      </w:r>
      <w:r>
        <w:rPr>
          <w:rFonts w:ascii="Times New Roman" w:hAnsi="Times New Roman"/>
          <w:color w:val="000000"/>
          <w:sz w:val="28"/>
          <w:szCs w:val="28"/>
        </w:rPr>
        <w:t xml:space="preserve">  </w:t>
      </w:r>
    </w:p>
    <w:p w:rsidR="00BF4E9F" w:rsidRDefault="009C4BF0" w:rsidP="00BF4E9F">
      <w:pPr>
        <w:tabs>
          <w:tab w:val="left" w:pos="1134"/>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Ф</w:t>
      </w:r>
      <w:r w:rsidR="007F5D63" w:rsidRPr="00361FCB">
        <w:rPr>
          <w:rFonts w:ascii="Times New Roman" w:hAnsi="Times New Roman"/>
          <w:color w:val="000000"/>
          <w:sz w:val="28"/>
          <w:szCs w:val="28"/>
        </w:rPr>
        <w:t xml:space="preserve">ормирование бизнес – плана </w:t>
      </w:r>
      <w:r w:rsidR="007F5D63">
        <w:rPr>
          <w:rFonts w:ascii="Times New Roman" w:hAnsi="Times New Roman"/>
          <w:color w:val="000000"/>
          <w:sz w:val="28"/>
          <w:szCs w:val="28"/>
        </w:rPr>
        <w:t xml:space="preserve">по развитию </w:t>
      </w:r>
      <w:r>
        <w:rPr>
          <w:rFonts w:ascii="Times New Roman" w:hAnsi="Times New Roman"/>
          <w:color w:val="000000"/>
          <w:sz w:val="28"/>
          <w:szCs w:val="28"/>
        </w:rPr>
        <w:t xml:space="preserve"> услуги интернет-банкинга </w:t>
      </w:r>
      <w:r w:rsidR="007F5D63">
        <w:rPr>
          <w:rFonts w:ascii="Times New Roman" w:hAnsi="Times New Roman"/>
          <w:color w:val="000000"/>
          <w:sz w:val="28"/>
          <w:szCs w:val="28"/>
        </w:rPr>
        <w:t>будет осуществляться</w:t>
      </w:r>
      <w:r w:rsidR="007F5D63" w:rsidRPr="00361FCB">
        <w:rPr>
          <w:rFonts w:ascii="Times New Roman" w:hAnsi="Times New Roman"/>
          <w:color w:val="000000"/>
          <w:sz w:val="28"/>
          <w:szCs w:val="28"/>
        </w:rPr>
        <w:t xml:space="preserve">    </w:t>
      </w:r>
      <w:r w:rsidR="0032668F">
        <w:rPr>
          <w:rFonts w:ascii="Times New Roman" w:hAnsi="Times New Roman"/>
          <w:color w:val="000000"/>
          <w:sz w:val="28"/>
          <w:szCs w:val="28"/>
        </w:rPr>
        <w:t>по следующим этапам  (рис.1.13</w:t>
      </w:r>
      <w:r w:rsidR="007F5D63" w:rsidRPr="00361FCB">
        <w:rPr>
          <w:rFonts w:ascii="Times New Roman" w:hAnsi="Times New Roman"/>
          <w:color w:val="000000"/>
          <w:sz w:val="28"/>
          <w:szCs w:val="28"/>
        </w:rPr>
        <w:t>).</w:t>
      </w:r>
    </w:p>
    <w:p w:rsidR="00374778" w:rsidRPr="00361FCB" w:rsidRDefault="00374778" w:rsidP="00BF4E9F">
      <w:pPr>
        <w:tabs>
          <w:tab w:val="left" w:pos="1134"/>
        </w:tabs>
        <w:spacing w:after="0" w:line="360" w:lineRule="auto"/>
        <w:ind w:firstLine="567"/>
        <w:jc w:val="both"/>
        <w:rPr>
          <w:rFonts w:ascii="Times New Roman" w:hAnsi="Times New Roman"/>
          <w:color w:val="000000"/>
          <w:sz w:val="28"/>
          <w:szCs w:val="28"/>
        </w:rPr>
      </w:pPr>
    </w:p>
    <w:p w:rsidR="007F5D63" w:rsidRDefault="0044572E" w:rsidP="00197D02">
      <w:pPr>
        <w:tabs>
          <w:tab w:val="left" w:pos="1134"/>
        </w:tabs>
        <w:spacing w:after="0" w:line="360" w:lineRule="auto"/>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5488305" cy="3197860"/>
            <wp:effectExtent l="57150" t="38100" r="93345" b="97790"/>
            <wp:docPr id="13" name="Схема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9C4BF0" w:rsidRDefault="007F5D63" w:rsidP="00BF4E9F">
      <w:pPr>
        <w:tabs>
          <w:tab w:val="left" w:pos="1134"/>
        </w:tabs>
        <w:spacing w:after="0" w:line="360" w:lineRule="auto"/>
        <w:jc w:val="center"/>
        <w:rPr>
          <w:rFonts w:ascii="Times New Roman" w:hAnsi="Times New Roman"/>
          <w:b/>
          <w:color w:val="000000"/>
          <w:sz w:val="28"/>
          <w:szCs w:val="28"/>
        </w:rPr>
      </w:pPr>
      <w:r w:rsidRPr="00002457">
        <w:rPr>
          <w:rFonts w:ascii="Times New Roman" w:hAnsi="Times New Roman"/>
          <w:b/>
          <w:color w:val="000000"/>
          <w:sz w:val="28"/>
          <w:szCs w:val="28"/>
        </w:rPr>
        <w:t>Рис</w:t>
      </w:r>
      <w:r w:rsidR="00F7481F">
        <w:rPr>
          <w:rFonts w:ascii="Times New Roman" w:hAnsi="Times New Roman"/>
          <w:b/>
          <w:color w:val="000000"/>
          <w:sz w:val="28"/>
          <w:szCs w:val="28"/>
        </w:rPr>
        <w:t xml:space="preserve">унок </w:t>
      </w:r>
      <w:r w:rsidR="0032668F">
        <w:rPr>
          <w:rFonts w:ascii="Times New Roman" w:hAnsi="Times New Roman"/>
          <w:b/>
          <w:color w:val="000000"/>
          <w:sz w:val="28"/>
          <w:szCs w:val="28"/>
        </w:rPr>
        <w:t>1.13</w:t>
      </w:r>
      <w:r w:rsidRPr="00002457">
        <w:rPr>
          <w:rFonts w:ascii="Times New Roman" w:hAnsi="Times New Roman"/>
          <w:b/>
          <w:color w:val="000000"/>
          <w:sz w:val="28"/>
          <w:szCs w:val="28"/>
        </w:rPr>
        <w:t xml:space="preserve"> Формирование бизнес-плана развития услуги интернет-банкинга</w:t>
      </w:r>
      <w:r>
        <w:rPr>
          <w:rStyle w:val="a8"/>
          <w:rFonts w:ascii="Times New Roman" w:hAnsi="Times New Roman"/>
          <w:b/>
          <w:color w:val="000000"/>
          <w:sz w:val="28"/>
          <w:szCs w:val="28"/>
        </w:rPr>
        <w:footnoteReference w:id="32"/>
      </w:r>
    </w:p>
    <w:p w:rsidR="00374778" w:rsidRPr="009C4BF0" w:rsidRDefault="00374778" w:rsidP="00BF4E9F">
      <w:pPr>
        <w:tabs>
          <w:tab w:val="left" w:pos="1134"/>
        </w:tabs>
        <w:spacing w:after="0" w:line="360" w:lineRule="auto"/>
        <w:jc w:val="center"/>
        <w:rPr>
          <w:rFonts w:ascii="Times New Roman" w:hAnsi="Times New Roman"/>
          <w:b/>
          <w:color w:val="000000"/>
          <w:sz w:val="28"/>
          <w:szCs w:val="28"/>
        </w:rPr>
      </w:pPr>
    </w:p>
    <w:p w:rsidR="007F5D63" w:rsidRDefault="007F5D63" w:rsidP="00BD2CF2">
      <w:pPr>
        <w:tabs>
          <w:tab w:val="left" w:pos="1134"/>
        </w:tabs>
        <w:spacing w:after="0" w:line="360" w:lineRule="auto"/>
        <w:ind w:firstLine="567"/>
        <w:jc w:val="both"/>
        <w:rPr>
          <w:rFonts w:ascii="Times New Roman" w:hAnsi="Times New Roman"/>
          <w:color w:val="000000"/>
          <w:sz w:val="28"/>
          <w:szCs w:val="28"/>
        </w:rPr>
      </w:pPr>
      <w:r w:rsidRPr="00361FCB">
        <w:rPr>
          <w:rFonts w:ascii="Times New Roman" w:hAnsi="Times New Roman"/>
          <w:color w:val="000000"/>
          <w:sz w:val="28"/>
          <w:szCs w:val="28"/>
        </w:rPr>
        <w:t>На первом этапе подготовки бизнес – плана определяется миссия, краткое описание основных целей</w:t>
      </w:r>
      <w:r>
        <w:rPr>
          <w:rFonts w:ascii="Times New Roman" w:hAnsi="Times New Roman"/>
          <w:color w:val="000000"/>
          <w:sz w:val="28"/>
          <w:szCs w:val="28"/>
        </w:rPr>
        <w:t xml:space="preserve"> развития услуги интернет-банкинга</w:t>
      </w:r>
      <w:r w:rsidRPr="00361FCB">
        <w:rPr>
          <w:rFonts w:ascii="Times New Roman" w:hAnsi="Times New Roman"/>
          <w:color w:val="000000"/>
          <w:sz w:val="28"/>
          <w:szCs w:val="28"/>
        </w:rPr>
        <w:t>, предназнач</w:t>
      </w:r>
      <w:r>
        <w:rPr>
          <w:rFonts w:ascii="Times New Roman" w:hAnsi="Times New Roman"/>
          <w:color w:val="000000"/>
          <w:sz w:val="28"/>
          <w:szCs w:val="28"/>
        </w:rPr>
        <w:t xml:space="preserve">ения, сферы деятельности </w:t>
      </w:r>
      <w:r w:rsidRPr="00361FCB">
        <w:rPr>
          <w:rFonts w:ascii="Times New Roman" w:hAnsi="Times New Roman"/>
          <w:color w:val="000000"/>
          <w:sz w:val="28"/>
          <w:szCs w:val="28"/>
        </w:rPr>
        <w:t>и роли в решении социальных задач общества.</w:t>
      </w:r>
      <w:r w:rsidRPr="00361FCB">
        <w:rPr>
          <w:rFonts w:ascii="Times New Roman" w:hAnsi="Times New Roman"/>
          <w:color w:val="000000"/>
          <w:sz w:val="28"/>
          <w:szCs w:val="28"/>
        </w:rPr>
        <w:tab/>
      </w:r>
    </w:p>
    <w:p w:rsidR="007F5D63" w:rsidRPr="00361FCB" w:rsidRDefault="007F5D63" w:rsidP="00BD2CF2">
      <w:pPr>
        <w:tabs>
          <w:tab w:val="left" w:pos="1134"/>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Миссия проекта по развитию услуги интернет-банкинга заключается в повышение конкурентоспособности банка, за счет совершенствования </w:t>
      </w:r>
      <w:r>
        <w:rPr>
          <w:rFonts w:ascii="Times New Roman" w:hAnsi="Times New Roman"/>
          <w:color w:val="000000"/>
          <w:sz w:val="28"/>
          <w:szCs w:val="28"/>
        </w:rPr>
        <w:lastRenderedPageBreak/>
        <w:t>услуги на рынке банковского обслуживания, а также предоставления дополнительного удобного способа оплаты населением товаров и услуг.</w:t>
      </w:r>
    </w:p>
    <w:p w:rsidR="007F5D63" w:rsidRPr="005D7A6D" w:rsidRDefault="007F5D63" w:rsidP="005D7A6D">
      <w:pPr>
        <w:tabs>
          <w:tab w:val="left" w:pos="1134"/>
        </w:tabs>
        <w:spacing w:after="0" w:line="360" w:lineRule="auto"/>
        <w:ind w:firstLine="567"/>
        <w:jc w:val="both"/>
        <w:rPr>
          <w:rFonts w:ascii="Times New Roman" w:hAnsi="Times New Roman"/>
          <w:color w:val="000000"/>
          <w:sz w:val="28"/>
          <w:szCs w:val="28"/>
        </w:rPr>
      </w:pPr>
      <w:r w:rsidRPr="00361FCB">
        <w:rPr>
          <w:rFonts w:ascii="Times New Roman" w:hAnsi="Times New Roman"/>
          <w:color w:val="000000"/>
          <w:sz w:val="28"/>
          <w:szCs w:val="28"/>
        </w:rPr>
        <w:t>Второй этап – определение целей</w:t>
      </w:r>
      <w:r>
        <w:rPr>
          <w:rFonts w:ascii="Times New Roman" w:hAnsi="Times New Roman"/>
          <w:color w:val="000000"/>
          <w:sz w:val="28"/>
          <w:szCs w:val="28"/>
        </w:rPr>
        <w:t xml:space="preserve"> и задач</w:t>
      </w:r>
      <w:r w:rsidRPr="00361FCB">
        <w:rPr>
          <w:rFonts w:ascii="Times New Roman" w:hAnsi="Times New Roman"/>
          <w:color w:val="000000"/>
          <w:sz w:val="28"/>
          <w:szCs w:val="28"/>
        </w:rPr>
        <w:t xml:space="preserve"> разработки бизнес – плана. </w:t>
      </w:r>
      <w:r>
        <w:rPr>
          <w:rFonts w:ascii="Times New Roman" w:hAnsi="Times New Roman"/>
          <w:color w:val="000000"/>
          <w:sz w:val="28"/>
          <w:szCs w:val="28"/>
        </w:rPr>
        <w:t xml:space="preserve">Целью разработки бизнес-плана является повышение конкурентоспособности услуги интернет-банкинга. Основными задачами являются прогнозирование состояния услуги, определение её конкурентоспособность на рынке по сравнению с аналогичными услугами других коммерческих банков и расчет эффективности использования услуги. </w:t>
      </w:r>
    </w:p>
    <w:p w:rsidR="007F5D63" w:rsidRDefault="007F5D63" w:rsidP="00BD2CF2">
      <w:pPr>
        <w:tabs>
          <w:tab w:val="left" w:pos="1134"/>
        </w:tabs>
        <w:spacing w:after="0" w:line="360" w:lineRule="auto"/>
        <w:ind w:firstLine="567"/>
        <w:jc w:val="both"/>
        <w:rPr>
          <w:rFonts w:ascii="Times New Roman" w:hAnsi="Times New Roman"/>
          <w:color w:val="000000"/>
          <w:sz w:val="28"/>
          <w:szCs w:val="28"/>
        </w:rPr>
      </w:pPr>
      <w:r w:rsidRPr="00361FCB">
        <w:rPr>
          <w:rFonts w:ascii="Times New Roman" w:hAnsi="Times New Roman"/>
          <w:color w:val="000000"/>
          <w:sz w:val="28"/>
          <w:szCs w:val="28"/>
        </w:rPr>
        <w:t>На третьем этапе, после</w:t>
      </w:r>
      <w:r>
        <w:rPr>
          <w:rFonts w:ascii="Times New Roman" w:hAnsi="Times New Roman"/>
          <w:color w:val="000000"/>
          <w:sz w:val="28"/>
          <w:szCs w:val="28"/>
        </w:rPr>
        <w:t xml:space="preserve"> определения миссии, цели и задач </w:t>
      </w:r>
      <w:r w:rsidRPr="00361FCB">
        <w:rPr>
          <w:rFonts w:ascii="Times New Roman" w:hAnsi="Times New Roman"/>
          <w:color w:val="000000"/>
          <w:sz w:val="28"/>
          <w:szCs w:val="28"/>
        </w:rPr>
        <w:t>устанавливается обща</w:t>
      </w:r>
      <w:r>
        <w:rPr>
          <w:rFonts w:ascii="Times New Roman" w:hAnsi="Times New Roman"/>
          <w:color w:val="000000"/>
          <w:sz w:val="28"/>
          <w:szCs w:val="28"/>
        </w:rPr>
        <w:t>я</w:t>
      </w:r>
      <w:r w:rsidRPr="00361FCB">
        <w:rPr>
          <w:rFonts w:ascii="Times New Roman" w:hAnsi="Times New Roman"/>
          <w:color w:val="000000"/>
          <w:sz w:val="28"/>
          <w:szCs w:val="28"/>
        </w:rPr>
        <w:t xml:space="preserve"> структура бизнес – плана</w:t>
      </w:r>
      <w:r>
        <w:rPr>
          <w:rFonts w:ascii="Times New Roman" w:hAnsi="Times New Roman"/>
          <w:color w:val="000000"/>
          <w:sz w:val="28"/>
          <w:szCs w:val="28"/>
        </w:rPr>
        <w:t>, которая будет рассмотрена ниже.</w:t>
      </w:r>
    </w:p>
    <w:p w:rsidR="007F5D63" w:rsidRPr="00361FCB" w:rsidRDefault="007F5D63" w:rsidP="00BD2CF2">
      <w:pPr>
        <w:tabs>
          <w:tab w:val="left" w:pos="1134"/>
        </w:tabs>
        <w:spacing w:after="0" w:line="360" w:lineRule="auto"/>
        <w:ind w:firstLine="567"/>
        <w:jc w:val="both"/>
        <w:rPr>
          <w:rFonts w:ascii="Times New Roman" w:hAnsi="Times New Roman"/>
          <w:color w:val="000000"/>
          <w:sz w:val="28"/>
          <w:szCs w:val="28"/>
        </w:rPr>
      </w:pPr>
      <w:r w:rsidRPr="00361FCB">
        <w:rPr>
          <w:rFonts w:ascii="Times New Roman" w:hAnsi="Times New Roman"/>
          <w:color w:val="000000"/>
          <w:sz w:val="28"/>
          <w:szCs w:val="28"/>
        </w:rPr>
        <w:t xml:space="preserve">Четвертый этап бизнес – планирования  состоит в сборе информации необходимой для разработки каждого раздела плана. Источниками информации могут служить специальные отраслевые справочники, нормативы проектных организаций, специализированные фирмы, наблюдения, знание высококвалифицированных экономистов, консультантов, а так же работники </w:t>
      </w:r>
      <w:r>
        <w:rPr>
          <w:rFonts w:ascii="Times New Roman" w:hAnsi="Times New Roman"/>
          <w:color w:val="000000"/>
          <w:sz w:val="28"/>
          <w:szCs w:val="28"/>
        </w:rPr>
        <w:t xml:space="preserve">банка. Поскольку услуга интернет-банкинга для физических лиц в Узбекистане не </w:t>
      </w:r>
      <w:proofErr w:type="gramStart"/>
      <w:r>
        <w:rPr>
          <w:rFonts w:ascii="Times New Roman" w:hAnsi="Times New Roman"/>
          <w:color w:val="000000"/>
          <w:sz w:val="28"/>
          <w:szCs w:val="28"/>
        </w:rPr>
        <w:t>имеет широкого распространения источниками информации послужат</w:t>
      </w:r>
      <w:proofErr w:type="gramEnd"/>
      <w:r>
        <w:rPr>
          <w:rFonts w:ascii="Times New Roman" w:hAnsi="Times New Roman"/>
          <w:color w:val="000000"/>
          <w:sz w:val="28"/>
          <w:szCs w:val="28"/>
        </w:rPr>
        <w:t xml:space="preserve"> опыт внедрения и развития услуги зарубежными банками, а также необходимая информация будет представлена компаниями разработчиками, работниками банка и консультантами. </w:t>
      </w:r>
    </w:p>
    <w:p w:rsidR="007F5D63" w:rsidRPr="00361FCB" w:rsidRDefault="007F5D63" w:rsidP="00BD2CF2">
      <w:pPr>
        <w:tabs>
          <w:tab w:val="left" w:pos="1134"/>
        </w:tabs>
        <w:spacing w:after="0" w:line="360" w:lineRule="auto"/>
        <w:ind w:firstLine="567"/>
        <w:jc w:val="both"/>
        <w:rPr>
          <w:rFonts w:ascii="Times New Roman" w:hAnsi="Times New Roman"/>
          <w:color w:val="000000"/>
          <w:sz w:val="28"/>
          <w:szCs w:val="28"/>
        </w:rPr>
      </w:pPr>
      <w:r w:rsidRPr="00361FCB">
        <w:rPr>
          <w:rFonts w:ascii="Times New Roman" w:hAnsi="Times New Roman"/>
          <w:color w:val="000000"/>
          <w:sz w:val="28"/>
          <w:szCs w:val="28"/>
        </w:rPr>
        <w:tab/>
        <w:t>Заключительный,  пятый этап планирования – непосредственная разработка отдельных разделов и формирование всего бизнес – плана в виде единого документа.</w:t>
      </w:r>
    </w:p>
    <w:p w:rsidR="007F5D63" w:rsidRPr="00E01A1D" w:rsidRDefault="007F5D63" w:rsidP="009C4BF0">
      <w:pPr>
        <w:tabs>
          <w:tab w:val="left" w:pos="1134"/>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Структура бизнес-плана по развитию услуги интернет-банкинга для физических лиц будет состоять из следующих разделов (Табл</w:t>
      </w:r>
      <w:r w:rsidR="009C4BF0">
        <w:rPr>
          <w:rFonts w:ascii="Times New Roman" w:hAnsi="Times New Roman"/>
          <w:color w:val="000000"/>
          <w:sz w:val="28"/>
          <w:szCs w:val="28"/>
        </w:rPr>
        <w:t>.</w:t>
      </w:r>
      <w:r>
        <w:rPr>
          <w:rFonts w:ascii="Times New Roman" w:hAnsi="Times New Roman"/>
          <w:color w:val="000000"/>
          <w:sz w:val="28"/>
          <w:szCs w:val="28"/>
        </w:rPr>
        <w:t xml:space="preserve"> 1.3).</w:t>
      </w:r>
    </w:p>
    <w:p w:rsidR="00374778" w:rsidRDefault="00374778" w:rsidP="00E63E99">
      <w:pPr>
        <w:tabs>
          <w:tab w:val="left" w:pos="1134"/>
        </w:tabs>
        <w:spacing w:after="0" w:line="360" w:lineRule="auto"/>
        <w:jc w:val="right"/>
        <w:rPr>
          <w:rFonts w:ascii="Times New Roman" w:hAnsi="Times New Roman"/>
          <w:b/>
          <w:color w:val="000000"/>
          <w:sz w:val="28"/>
          <w:szCs w:val="28"/>
        </w:rPr>
      </w:pPr>
    </w:p>
    <w:p w:rsidR="00374778" w:rsidRDefault="00374778" w:rsidP="00E63E99">
      <w:pPr>
        <w:tabs>
          <w:tab w:val="left" w:pos="1134"/>
        </w:tabs>
        <w:spacing w:after="0" w:line="360" w:lineRule="auto"/>
        <w:jc w:val="right"/>
        <w:rPr>
          <w:rFonts w:ascii="Times New Roman" w:hAnsi="Times New Roman"/>
          <w:b/>
          <w:color w:val="000000"/>
          <w:sz w:val="28"/>
          <w:szCs w:val="28"/>
        </w:rPr>
      </w:pPr>
    </w:p>
    <w:p w:rsidR="007F5D63" w:rsidRDefault="007F5D63" w:rsidP="00E63E99">
      <w:pPr>
        <w:tabs>
          <w:tab w:val="left" w:pos="1134"/>
        </w:tabs>
        <w:spacing w:after="0" w:line="360" w:lineRule="auto"/>
        <w:jc w:val="right"/>
        <w:rPr>
          <w:rFonts w:ascii="Times New Roman" w:hAnsi="Times New Roman"/>
          <w:b/>
          <w:color w:val="000000"/>
          <w:sz w:val="28"/>
          <w:szCs w:val="28"/>
        </w:rPr>
      </w:pPr>
      <w:r w:rsidRPr="00E63E99">
        <w:rPr>
          <w:rFonts w:ascii="Times New Roman" w:hAnsi="Times New Roman"/>
          <w:b/>
          <w:color w:val="000000"/>
          <w:sz w:val="28"/>
          <w:szCs w:val="28"/>
        </w:rPr>
        <w:lastRenderedPageBreak/>
        <w:t xml:space="preserve">Таблица 1.3 </w:t>
      </w:r>
    </w:p>
    <w:p w:rsidR="007F5D63" w:rsidRPr="00E63E99" w:rsidRDefault="007F5D63" w:rsidP="00E63E99">
      <w:pPr>
        <w:tabs>
          <w:tab w:val="left" w:pos="1134"/>
        </w:tabs>
        <w:spacing w:after="0" w:line="360" w:lineRule="auto"/>
        <w:jc w:val="center"/>
        <w:rPr>
          <w:rFonts w:ascii="Times New Roman" w:hAnsi="Times New Roman"/>
          <w:b/>
          <w:color w:val="000000"/>
          <w:sz w:val="28"/>
          <w:szCs w:val="28"/>
        </w:rPr>
      </w:pPr>
      <w:r w:rsidRPr="00E63E99">
        <w:rPr>
          <w:rFonts w:ascii="Times New Roman" w:hAnsi="Times New Roman"/>
          <w:b/>
          <w:color w:val="000000"/>
          <w:sz w:val="28"/>
          <w:szCs w:val="28"/>
        </w:rPr>
        <w:t>Структура бизнес-плана развития услуги интернет-банкинга</w:t>
      </w:r>
      <w:r>
        <w:rPr>
          <w:rStyle w:val="a8"/>
          <w:rFonts w:ascii="Times New Roman" w:hAnsi="Times New Roman"/>
          <w:b/>
          <w:color w:val="000000"/>
          <w:sz w:val="28"/>
          <w:szCs w:val="28"/>
        </w:rPr>
        <w:footnoteReference w:id="33"/>
      </w:r>
    </w:p>
    <w:tbl>
      <w:tblPr>
        <w:tblW w:w="0" w:type="auto"/>
        <w:tblBorders>
          <w:top w:val="single" w:sz="8" w:space="0" w:color="000000"/>
          <w:bottom w:val="single" w:sz="8" w:space="0" w:color="000000"/>
        </w:tblBorders>
        <w:tblLook w:val="00A0" w:firstRow="1" w:lastRow="0" w:firstColumn="1" w:lastColumn="0" w:noHBand="0" w:noVBand="0"/>
      </w:tblPr>
      <w:tblGrid>
        <w:gridCol w:w="534"/>
        <w:gridCol w:w="2409"/>
        <w:gridCol w:w="3544"/>
        <w:gridCol w:w="2800"/>
      </w:tblGrid>
      <w:tr w:rsidR="007F5D63" w:rsidRPr="004D5452" w:rsidTr="004D5452">
        <w:tc>
          <w:tcPr>
            <w:tcW w:w="534" w:type="dxa"/>
            <w:tcBorders>
              <w:top w:val="single" w:sz="8" w:space="0" w:color="000000"/>
              <w:left w:val="nil"/>
              <w:bottom w:val="single" w:sz="8" w:space="0" w:color="000000"/>
              <w:right w:val="nil"/>
            </w:tcBorders>
          </w:tcPr>
          <w:p w:rsidR="007F5D63" w:rsidRPr="004D5452" w:rsidRDefault="007F5D63" w:rsidP="004D5452">
            <w:pPr>
              <w:tabs>
                <w:tab w:val="left" w:pos="1134"/>
              </w:tabs>
              <w:spacing w:after="0" w:line="360" w:lineRule="auto"/>
              <w:jc w:val="center"/>
              <w:rPr>
                <w:rFonts w:ascii="Times New Roman" w:hAnsi="Times New Roman"/>
                <w:b/>
                <w:bCs/>
                <w:color w:val="000000"/>
                <w:sz w:val="24"/>
                <w:szCs w:val="24"/>
              </w:rPr>
            </w:pPr>
            <w:r w:rsidRPr="004D5452">
              <w:rPr>
                <w:rFonts w:ascii="Times New Roman" w:hAnsi="Times New Roman"/>
                <w:b/>
                <w:bCs/>
                <w:color w:val="000000"/>
                <w:sz w:val="24"/>
                <w:szCs w:val="24"/>
              </w:rPr>
              <w:t>№</w:t>
            </w:r>
          </w:p>
        </w:tc>
        <w:tc>
          <w:tcPr>
            <w:tcW w:w="2409" w:type="dxa"/>
            <w:tcBorders>
              <w:top w:val="single" w:sz="8" w:space="0" w:color="000000"/>
              <w:left w:val="nil"/>
              <w:bottom w:val="single" w:sz="8" w:space="0" w:color="000000"/>
              <w:right w:val="nil"/>
            </w:tcBorders>
          </w:tcPr>
          <w:p w:rsidR="007F5D63" w:rsidRPr="004D5452" w:rsidRDefault="007F5D63" w:rsidP="004D5452">
            <w:pPr>
              <w:tabs>
                <w:tab w:val="left" w:pos="1134"/>
              </w:tabs>
              <w:spacing w:after="0" w:line="360" w:lineRule="auto"/>
              <w:jc w:val="center"/>
              <w:rPr>
                <w:rFonts w:ascii="Times New Roman" w:hAnsi="Times New Roman"/>
                <w:b/>
                <w:bCs/>
                <w:color w:val="000000"/>
                <w:sz w:val="24"/>
                <w:szCs w:val="24"/>
              </w:rPr>
            </w:pPr>
            <w:r w:rsidRPr="004D5452">
              <w:rPr>
                <w:rFonts w:ascii="Times New Roman" w:hAnsi="Times New Roman"/>
                <w:b/>
                <w:bCs/>
                <w:color w:val="000000"/>
                <w:sz w:val="24"/>
                <w:szCs w:val="24"/>
              </w:rPr>
              <w:t>Название раздела</w:t>
            </w:r>
          </w:p>
        </w:tc>
        <w:tc>
          <w:tcPr>
            <w:tcW w:w="3544" w:type="dxa"/>
            <w:tcBorders>
              <w:top w:val="single" w:sz="8" w:space="0" w:color="000000"/>
              <w:left w:val="nil"/>
              <w:bottom w:val="single" w:sz="8" w:space="0" w:color="000000"/>
              <w:right w:val="nil"/>
            </w:tcBorders>
          </w:tcPr>
          <w:p w:rsidR="007F5D63" w:rsidRPr="004D5452" w:rsidRDefault="007F5D63" w:rsidP="004D5452">
            <w:pPr>
              <w:tabs>
                <w:tab w:val="left" w:pos="1134"/>
              </w:tabs>
              <w:spacing w:after="0" w:line="360" w:lineRule="auto"/>
              <w:jc w:val="center"/>
              <w:rPr>
                <w:rFonts w:ascii="Times New Roman" w:hAnsi="Times New Roman"/>
                <w:b/>
                <w:bCs/>
                <w:color w:val="000000"/>
                <w:sz w:val="24"/>
                <w:szCs w:val="24"/>
              </w:rPr>
            </w:pPr>
            <w:r w:rsidRPr="004D5452">
              <w:rPr>
                <w:rFonts w:ascii="Times New Roman" w:hAnsi="Times New Roman"/>
                <w:b/>
                <w:bCs/>
                <w:color w:val="000000"/>
                <w:sz w:val="24"/>
                <w:szCs w:val="24"/>
              </w:rPr>
              <w:t>Содержание раздела</w:t>
            </w:r>
          </w:p>
        </w:tc>
        <w:tc>
          <w:tcPr>
            <w:tcW w:w="2800" w:type="dxa"/>
            <w:tcBorders>
              <w:top w:val="single" w:sz="8" w:space="0" w:color="000000"/>
              <w:left w:val="nil"/>
              <w:bottom w:val="single" w:sz="8" w:space="0" w:color="000000"/>
              <w:right w:val="nil"/>
            </w:tcBorders>
          </w:tcPr>
          <w:p w:rsidR="007F5D63" w:rsidRPr="004D5452" w:rsidRDefault="007F5D63" w:rsidP="004D5452">
            <w:pPr>
              <w:tabs>
                <w:tab w:val="left" w:pos="1134"/>
              </w:tabs>
              <w:spacing w:after="0" w:line="360" w:lineRule="auto"/>
              <w:jc w:val="center"/>
              <w:rPr>
                <w:rFonts w:ascii="Times New Roman" w:hAnsi="Times New Roman"/>
                <w:b/>
                <w:bCs/>
                <w:color w:val="000000"/>
                <w:sz w:val="24"/>
                <w:szCs w:val="24"/>
              </w:rPr>
            </w:pPr>
            <w:r w:rsidRPr="004D5452">
              <w:rPr>
                <w:rFonts w:ascii="Times New Roman" w:hAnsi="Times New Roman"/>
                <w:b/>
                <w:bCs/>
                <w:color w:val="000000"/>
                <w:sz w:val="24"/>
                <w:szCs w:val="24"/>
              </w:rPr>
              <w:t>Показатели</w:t>
            </w:r>
          </w:p>
        </w:tc>
      </w:tr>
      <w:tr w:rsidR="007F5D63" w:rsidRPr="004D5452" w:rsidTr="004D5452">
        <w:tc>
          <w:tcPr>
            <w:tcW w:w="534" w:type="dxa"/>
            <w:tcBorders>
              <w:left w:val="nil"/>
              <w:right w:val="nil"/>
            </w:tcBorders>
            <w:shd w:val="clear" w:color="auto" w:fill="C0C0C0"/>
          </w:tcPr>
          <w:p w:rsidR="007F5D63" w:rsidRPr="004D5452" w:rsidRDefault="007F5D63" w:rsidP="004D5452">
            <w:pPr>
              <w:tabs>
                <w:tab w:val="left" w:pos="1134"/>
              </w:tabs>
              <w:spacing w:after="0" w:line="360" w:lineRule="auto"/>
              <w:jc w:val="both"/>
              <w:rPr>
                <w:rFonts w:ascii="Times New Roman" w:hAnsi="Times New Roman"/>
                <w:b/>
                <w:bCs/>
                <w:color w:val="000000"/>
                <w:sz w:val="24"/>
                <w:szCs w:val="24"/>
              </w:rPr>
            </w:pPr>
            <w:r w:rsidRPr="004D5452">
              <w:rPr>
                <w:rFonts w:ascii="Times New Roman" w:hAnsi="Times New Roman"/>
                <w:b/>
                <w:bCs/>
                <w:color w:val="000000"/>
                <w:sz w:val="24"/>
                <w:szCs w:val="24"/>
              </w:rPr>
              <w:t>1</w:t>
            </w:r>
          </w:p>
        </w:tc>
        <w:tc>
          <w:tcPr>
            <w:tcW w:w="2409" w:type="dxa"/>
            <w:tcBorders>
              <w:left w:val="nil"/>
              <w:right w:val="nil"/>
            </w:tcBorders>
            <w:shd w:val="clear" w:color="auto" w:fill="C0C0C0"/>
          </w:tcPr>
          <w:p w:rsidR="007F5D63" w:rsidRPr="004D5452" w:rsidRDefault="007F5D63" w:rsidP="004D5452">
            <w:pPr>
              <w:tabs>
                <w:tab w:val="left" w:pos="1134"/>
              </w:tabs>
              <w:spacing w:after="0"/>
              <w:jc w:val="both"/>
              <w:rPr>
                <w:rFonts w:ascii="Times New Roman" w:hAnsi="Times New Roman"/>
                <w:color w:val="000000"/>
                <w:sz w:val="24"/>
                <w:szCs w:val="24"/>
              </w:rPr>
            </w:pPr>
            <w:r w:rsidRPr="004D5452">
              <w:rPr>
                <w:rFonts w:ascii="Times New Roman" w:hAnsi="Times New Roman"/>
                <w:color w:val="000000"/>
                <w:sz w:val="24"/>
                <w:szCs w:val="24"/>
              </w:rPr>
              <w:t>Титульный лист</w:t>
            </w:r>
          </w:p>
        </w:tc>
        <w:tc>
          <w:tcPr>
            <w:tcW w:w="3544" w:type="dxa"/>
            <w:tcBorders>
              <w:left w:val="nil"/>
              <w:right w:val="nil"/>
            </w:tcBorders>
            <w:shd w:val="clear" w:color="auto" w:fill="C0C0C0"/>
          </w:tcPr>
          <w:p w:rsidR="007F5D63" w:rsidRPr="004D5452" w:rsidRDefault="007F5D63" w:rsidP="004D5452">
            <w:pPr>
              <w:autoSpaceDE w:val="0"/>
              <w:autoSpaceDN w:val="0"/>
              <w:adjustRightInd w:val="0"/>
              <w:spacing w:after="0" w:line="240" w:lineRule="auto"/>
              <w:rPr>
                <w:rFonts w:ascii="Times New Roman" w:hAnsi="Times New Roman"/>
                <w:color w:val="000000"/>
                <w:sz w:val="24"/>
                <w:szCs w:val="24"/>
              </w:rPr>
            </w:pPr>
            <w:r w:rsidRPr="004D5452">
              <w:rPr>
                <w:rFonts w:ascii="Times New Roman" w:hAnsi="Times New Roman"/>
                <w:color w:val="000000"/>
                <w:sz w:val="24"/>
                <w:szCs w:val="24"/>
              </w:rPr>
              <w:t>Название проекта</w:t>
            </w:r>
          </w:p>
          <w:p w:rsidR="007F5D63" w:rsidRPr="004D5452" w:rsidRDefault="007F5D63" w:rsidP="004D5452">
            <w:pPr>
              <w:autoSpaceDE w:val="0"/>
              <w:autoSpaceDN w:val="0"/>
              <w:adjustRightInd w:val="0"/>
              <w:spacing w:after="0" w:line="240" w:lineRule="auto"/>
              <w:rPr>
                <w:rFonts w:ascii="Times New Roman" w:hAnsi="Times New Roman"/>
                <w:color w:val="000000"/>
                <w:sz w:val="24"/>
                <w:szCs w:val="24"/>
              </w:rPr>
            </w:pPr>
            <w:r w:rsidRPr="004D5452">
              <w:rPr>
                <w:rFonts w:ascii="Times New Roman" w:hAnsi="Times New Roman"/>
                <w:color w:val="000000"/>
                <w:sz w:val="24"/>
                <w:szCs w:val="24"/>
              </w:rPr>
              <w:t>Суть предлагаемого проекта</w:t>
            </w:r>
          </w:p>
          <w:p w:rsidR="007F5D63" w:rsidRPr="004D5452" w:rsidRDefault="007F5D63" w:rsidP="004D5452">
            <w:pPr>
              <w:autoSpaceDE w:val="0"/>
              <w:autoSpaceDN w:val="0"/>
              <w:adjustRightInd w:val="0"/>
              <w:spacing w:after="0" w:line="240" w:lineRule="auto"/>
              <w:rPr>
                <w:rFonts w:ascii="Times New Roman" w:hAnsi="Times New Roman"/>
                <w:color w:val="000000"/>
                <w:sz w:val="24"/>
                <w:szCs w:val="24"/>
              </w:rPr>
            </w:pPr>
            <w:r w:rsidRPr="004D5452">
              <w:rPr>
                <w:rFonts w:ascii="Times New Roman" w:hAnsi="Times New Roman"/>
                <w:color w:val="000000"/>
                <w:sz w:val="24"/>
                <w:szCs w:val="24"/>
              </w:rPr>
              <w:t>Стоимость проекта</w:t>
            </w:r>
          </w:p>
        </w:tc>
        <w:tc>
          <w:tcPr>
            <w:tcW w:w="2800" w:type="dxa"/>
            <w:tcBorders>
              <w:left w:val="nil"/>
              <w:right w:val="nil"/>
            </w:tcBorders>
            <w:shd w:val="clear" w:color="auto" w:fill="C0C0C0"/>
          </w:tcPr>
          <w:p w:rsidR="007F5D63" w:rsidRPr="004D5452" w:rsidRDefault="007F5D63" w:rsidP="004D5452">
            <w:pPr>
              <w:tabs>
                <w:tab w:val="left" w:pos="1134"/>
              </w:tabs>
              <w:spacing w:after="0"/>
              <w:jc w:val="both"/>
              <w:rPr>
                <w:rFonts w:ascii="Times New Roman" w:hAnsi="Times New Roman"/>
                <w:b/>
                <w:color w:val="000000"/>
                <w:sz w:val="24"/>
                <w:szCs w:val="24"/>
              </w:rPr>
            </w:pPr>
          </w:p>
        </w:tc>
      </w:tr>
      <w:tr w:rsidR="007F5D63" w:rsidRPr="004D5452" w:rsidTr="004D5452">
        <w:tc>
          <w:tcPr>
            <w:tcW w:w="534" w:type="dxa"/>
          </w:tcPr>
          <w:p w:rsidR="007F5D63" w:rsidRPr="004D5452" w:rsidRDefault="007F5D63" w:rsidP="004D5452">
            <w:pPr>
              <w:tabs>
                <w:tab w:val="left" w:pos="1134"/>
              </w:tabs>
              <w:spacing w:after="0" w:line="360" w:lineRule="auto"/>
              <w:jc w:val="both"/>
              <w:rPr>
                <w:rFonts w:ascii="Times New Roman" w:hAnsi="Times New Roman"/>
                <w:b/>
                <w:bCs/>
                <w:color w:val="000000"/>
                <w:sz w:val="24"/>
                <w:szCs w:val="24"/>
              </w:rPr>
            </w:pPr>
            <w:r w:rsidRPr="004D5452">
              <w:rPr>
                <w:rFonts w:ascii="Times New Roman" w:hAnsi="Times New Roman"/>
                <w:b/>
                <w:bCs/>
                <w:color w:val="000000"/>
                <w:sz w:val="24"/>
                <w:szCs w:val="24"/>
              </w:rPr>
              <w:t>2</w:t>
            </w:r>
          </w:p>
        </w:tc>
        <w:tc>
          <w:tcPr>
            <w:tcW w:w="2409" w:type="dxa"/>
          </w:tcPr>
          <w:p w:rsidR="007F5D63" w:rsidRPr="004D5452" w:rsidRDefault="007F5D63" w:rsidP="004D5452">
            <w:pPr>
              <w:tabs>
                <w:tab w:val="left" w:pos="1134"/>
              </w:tabs>
              <w:spacing w:after="0"/>
              <w:jc w:val="both"/>
              <w:rPr>
                <w:rFonts w:ascii="Times New Roman" w:hAnsi="Times New Roman"/>
                <w:color w:val="000000"/>
                <w:sz w:val="24"/>
                <w:szCs w:val="24"/>
              </w:rPr>
            </w:pPr>
            <w:r w:rsidRPr="004D5452">
              <w:rPr>
                <w:rFonts w:ascii="Times New Roman" w:hAnsi="Times New Roman"/>
                <w:color w:val="000000"/>
                <w:sz w:val="24"/>
                <w:szCs w:val="24"/>
              </w:rPr>
              <w:t>Услуга интернет-банкинга</w:t>
            </w:r>
          </w:p>
        </w:tc>
        <w:tc>
          <w:tcPr>
            <w:tcW w:w="3544" w:type="dxa"/>
          </w:tcPr>
          <w:p w:rsidR="007F5D63" w:rsidRPr="004D5452" w:rsidRDefault="007F5D63" w:rsidP="004D5452">
            <w:pPr>
              <w:autoSpaceDE w:val="0"/>
              <w:autoSpaceDN w:val="0"/>
              <w:adjustRightInd w:val="0"/>
              <w:spacing w:after="0" w:line="240" w:lineRule="auto"/>
              <w:rPr>
                <w:rFonts w:ascii="Times New Roman" w:hAnsi="Times New Roman"/>
                <w:color w:val="000000"/>
                <w:sz w:val="24"/>
                <w:szCs w:val="24"/>
              </w:rPr>
            </w:pPr>
            <w:r w:rsidRPr="004D5452">
              <w:rPr>
                <w:rFonts w:ascii="Times New Roman" w:hAnsi="Times New Roman"/>
                <w:color w:val="000000"/>
                <w:sz w:val="24"/>
                <w:szCs w:val="24"/>
              </w:rPr>
              <w:t>Описание услуги</w:t>
            </w:r>
          </w:p>
          <w:p w:rsidR="007F5D63" w:rsidRPr="004D5452" w:rsidRDefault="007F5D63" w:rsidP="004D5452">
            <w:pPr>
              <w:autoSpaceDE w:val="0"/>
              <w:autoSpaceDN w:val="0"/>
              <w:adjustRightInd w:val="0"/>
              <w:spacing w:after="0" w:line="240" w:lineRule="auto"/>
              <w:rPr>
                <w:rFonts w:ascii="Times New Roman" w:hAnsi="Times New Roman"/>
                <w:color w:val="000000"/>
                <w:sz w:val="24"/>
                <w:szCs w:val="24"/>
              </w:rPr>
            </w:pPr>
            <w:r w:rsidRPr="004D5452">
              <w:rPr>
                <w:rFonts w:ascii="Times New Roman" w:hAnsi="Times New Roman"/>
                <w:color w:val="000000"/>
                <w:sz w:val="24"/>
                <w:szCs w:val="24"/>
              </w:rPr>
              <w:t>Отличие от услуг-аналогов конкурентов</w:t>
            </w:r>
          </w:p>
        </w:tc>
        <w:tc>
          <w:tcPr>
            <w:tcW w:w="2800" w:type="dxa"/>
          </w:tcPr>
          <w:p w:rsidR="007F5D63" w:rsidRPr="004D5452" w:rsidRDefault="007F5D63" w:rsidP="004D5452">
            <w:pPr>
              <w:tabs>
                <w:tab w:val="left" w:pos="1134"/>
              </w:tabs>
              <w:spacing w:after="0"/>
              <w:jc w:val="both"/>
              <w:rPr>
                <w:rFonts w:ascii="Times New Roman" w:hAnsi="Times New Roman"/>
                <w:color w:val="000000"/>
                <w:sz w:val="24"/>
                <w:szCs w:val="24"/>
              </w:rPr>
            </w:pPr>
          </w:p>
        </w:tc>
      </w:tr>
      <w:tr w:rsidR="007F5D63" w:rsidRPr="004D5452" w:rsidTr="004D5452">
        <w:tc>
          <w:tcPr>
            <w:tcW w:w="534" w:type="dxa"/>
            <w:tcBorders>
              <w:left w:val="nil"/>
              <w:right w:val="nil"/>
            </w:tcBorders>
            <w:shd w:val="clear" w:color="auto" w:fill="C0C0C0"/>
          </w:tcPr>
          <w:p w:rsidR="007F5D63" w:rsidRPr="004D5452" w:rsidRDefault="007F5D63" w:rsidP="004D5452">
            <w:pPr>
              <w:tabs>
                <w:tab w:val="left" w:pos="1134"/>
              </w:tabs>
              <w:spacing w:after="0" w:line="360" w:lineRule="auto"/>
              <w:jc w:val="both"/>
              <w:rPr>
                <w:rFonts w:ascii="Times New Roman" w:hAnsi="Times New Roman"/>
                <w:b/>
                <w:bCs/>
                <w:color w:val="000000"/>
                <w:sz w:val="24"/>
                <w:szCs w:val="24"/>
              </w:rPr>
            </w:pPr>
            <w:r w:rsidRPr="004D5452">
              <w:rPr>
                <w:rFonts w:ascii="Times New Roman" w:hAnsi="Times New Roman"/>
                <w:b/>
                <w:bCs/>
                <w:color w:val="000000"/>
                <w:sz w:val="24"/>
                <w:szCs w:val="24"/>
              </w:rPr>
              <w:t>3</w:t>
            </w:r>
          </w:p>
        </w:tc>
        <w:tc>
          <w:tcPr>
            <w:tcW w:w="2409" w:type="dxa"/>
            <w:tcBorders>
              <w:left w:val="nil"/>
              <w:right w:val="nil"/>
            </w:tcBorders>
            <w:shd w:val="clear" w:color="auto" w:fill="C0C0C0"/>
          </w:tcPr>
          <w:p w:rsidR="007F5D63" w:rsidRPr="004D5452" w:rsidRDefault="007F5D63" w:rsidP="004D5452">
            <w:pPr>
              <w:tabs>
                <w:tab w:val="left" w:pos="1134"/>
              </w:tabs>
              <w:spacing w:after="0"/>
              <w:jc w:val="both"/>
              <w:rPr>
                <w:rFonts w:ascii="Times New Roman" w:hAnsi="Times New Roman"/>
                <w:color w:val="000000"/>
                <w:sz w:val="24"/>
                <w:szCs w:val="24"/>
              </w:rPr>
            </w:pPr>
            <w:r w:rsidRPr="004D5452">
              <w:rPr>
                <w:rFonts w:ascii="Times New Roman" w:hAnsi="Times New Roman"/>
                <w:color w:val="000000"/>
                <w:sz w:val="24"/>
                <w:szCs w:val="24"/>
              </w:rPr>
              <w:t>Маркетинговый анализ</w:t>
            </w:r>
          </w:p>
        </w:tc>
        <w:tc>
          <w:tcPr>
            <w:tcW w:w="3544" w:type="dxa"/>
            <w:tcBorders>
              <w:left w:val="nil"/>
              <w:right w:val="nil"/>
            </w:tcBorders>
            <w:shd w:val="clear" w:color="auto" w:fill="C0C0C0"/>
          </w:tcPr>
          <w:p w:rsidR="007F5D63" w:rsidRPr="004D5452" w:rsidRDefault="007F5D63" w:rsidP="004D5452">
            <w:pPr>
              <w:autoSpaceDE w:val="0"/>
              <w:autoSpaceDN w:val="0"/>
              <w:adjustRightInd w:val="0"/>
              <w:spacing w:after="0" w:line="240" w:lineRule="auto"/>
              <w:rPr>
                <w:rFonts w:ascii="Times New Roman" w:hAnsi="Times New Roman"/>
                <w:color w:val="000000"/>
                <w:sz w:val="24"/>
                <w:szCs w:val="24"/>
              </w:rPr>
            </w:pPr>
            <w:r w:rsidRPr="004D5452">
              <w:rPr>
                <w:rFonts w:ascii="Times New Roman" w:hAnsi="Times New Roman"/>
                <w:color w:val="000000"/>
                <w:sz w:val="24"/>
                <w:szCs w:val="24"/>
              </w:rPr>
              <w:t>Анализ рынка ДБО</w:t>
            </w:r>
          </w:p>
          <w:p w:rsidR="007F5D63" w:rsidRPr="004D5452" w:rsidRDefault="007F5D63" w:rsidP="004D5452">
            <w:pPr>
              <w:autoSpaceDE w:val="0"/>
              <w:autoSpaceDN w:val="0"/>
              <w:adjustRightInd w:val="0"/>
              <w:spacing w:after="0" w:line="240" w:lineRule="auto"/>
              <w:rPr>
                <w:rFonts w:ascii="Times New Roman" w:hAnsi="Times New Roman"/>
                <w:color w:val="000000"/>
                <w:sz w:val="24"/>
                <w:szCs w:val="24"/>
              </w:rPr>
            </w:pPr>
            <w:r w:rsidRPr="004D5452">
              <w:rPr>
                <w:rFonts w:ascii="Times New Roman" w:hAnsi="Times New Roman"/>
                <w:color w:val="000000"/>
                <w:sz w:val="24"/>
                <w:szCs w:val="24"/>
              </w:rPr>
              <w:t>Каналы продвижения услуги</w:t>
            </w:r>
          </w:p>
          <w:p w:rsidR="007F5D63" w:rsidRPr="004D5452" w:rsidRDefault="007F5D63" w:rsidP="004D5452">
            <w:pPr>
              <w:autoSpaceDE w:val="0"/>
              <w:autoSpaceDN w:val="0"/>
              <w:adjustRightInd w:val="0"/>
              <w:spacing w:after="0" w:line="240" w:lineRule="auto"/>
              <w:rPr>
                <w:rFonts w:ascii="Times New Roman" w:hAnsi="Times New Roman"/>
                <w:color w:val="000000"/>
                <w:sz w:val="24"/>
                <w:szCs w:val="24"/>
              </w:rPr>
            </w:pPr>
            <w:r w:rsidRPr="004D5452">
              <w:rPr>
                <w:rFonts w:ascii="Times New Roman" w:hAnsi="Times New Roman"/>
                <w:color w:val="000000"/>
                <w:sz w:val="24"/>
                <w:szCs w:val="24"/>
              </w:rPr>
              <w:t>Разработка тарифного плана</w:t>
            </w:r>
          </w:p>
          <w:p w:rsidR="007F5D63" w:rsidRPr="004D5452" w:rsidRDefault="007F5D63" w:rsidP="004D5452">
            <w:pPr>
              <w:autoSpaceDE w:val="0"/>
              <w:autoSpaceDN w:val="0"/>
              <w:adjustRightInd w:val="0"/>
              <w:spacing w:after="0" w:line="240" w:lineRule="auto"/>
              <w:rPr>
                <w:rFonts w:ascii="Times New Roman" w:hAnsi="Times New Roman"/>
                <w:color w:val="000000"/>
                <w:sz w:val="24"/>
                <w:szCs w:val="24"/>
              </w:rPr>
            </w:pPr>
          </w:p>
        </w:tc>
        <w:tc>
          <w:tcPr>
            <w:tcW w:w="2800" w:type="dxa"/>
            <w:tcBorders>
              <w:left w:val="nil"/>
              <w:right w:val="nil"/>
            </w:tcBorders>
            <w:shd w:val="clear" w:color="auto" w:fill="C0C0C0"/>
          </w:tcPr>
          <w:p w:rsidR="007F5D63" w:rsidRPr="004D5452" w:rsidRDefault="007F5D63" w:rsidP="004D5452">
            <w:pPr>
              <w:tabs>
                <w:tab w:val="left" w:pos="1134"/>
              </w:tabs>
              <w:spacing w:after="0" w:line="240" w:lineRule="auto"/>
              <w:jc w:val="both"/>
              <w:rPr>
                <w:rFonts w:ascii="Times New Roman" w:hAnsi="Times New Roman"/>
                <w:color w:val="000000"/>
                <w:sz w:val="24"/>
                <w:szCs w:val="24"/>
              </w:rPr>
            </w:pPr>
            <w:r w:rsidRPr="004D5452">
              <w:rPr>
                <w:rFonts w:ascii="Times New Roman" w:hAnsi="Times New Roman"/>
                <w:color w:val="000000"/>
                <w:sz w:val="24"/>
                <w:szCs w:val="24"/>
              </w:rPr>
              <w:t>Сравнительная оценка функциональности систем</w:t>
            </w:r>
          </w:p>
          <w:p w:rsidR="007F5D63" w:rsidRPr="004D5452" w:rsidRDefault="007F5D63" w:rsidP="004D5452">
            <w:pPr>
              <w:tabs>
                <w:tab w:val="left" w:pos="1134"/>
              </w:tabs>
              <w:spacing w:after="0" w:line="240" w:lineRule="auto"/>
              <w:jc w:val="both"/>
              <w:rPr>
                <w:rFonts w:ascii="Times New Roman" w:hAnsi="Times New Roman"/>
                <w:color w:val="000000"/>
                <w:sz w:val="24"/>
                <w:szCs w:val="24"/>
              </w:rPr>
            </w:pPr>
            <w:r w:rsidRPr="004D5452">
              <w:rPr>
                <w:rFonts w:ascii="Times New Roman" w:hAnsi="Times New Roman"/>
                <w:color w:val="000000"/>
                <w:sz w:val="24"/>
                <w:szCs w:val="24"/>
              </w:rPr>
              <w:t>Предложение услуги ИБ на рынке</w:t>
            </w:r>
          </w:p>
          <w:p w:rsidR="007F5D63" w:rsidRPr="004D5452" w:rsidRDefault="007F5D63" w:rsidP="004D5452">
            <w:pPr>
              <w:tabs>
                <w:tab w:val="left" w:pos="1134"/>
              </w:tabs>
              <w:spacing w:after="0" w:line="240" w:lineRule="auto"/>
              <w:jc w:val="both"/>
              <w:rPr>
                <w:rFonts w:ascii="Times New Roman" w:hAnsi="Times New Roman"/>
                <w:color w:val="000000"/>
                <w:sz w:val="24"/>
                <w:szCs w:val="24"/>
              </w:rPr>
            </w:pPr>
            <w:r w:rsidRPr="004D5452">
              <w:rPr>
                <w:rFonts w:ascii="Times New Roman" w:hAnsi="Times New Roman"/>
                <w:color w:val="000000"/>
                <w:sz w:val="24"/>
                <w:szCs w:val="24"/>
              </w:rPr>
              <w:t>Количество потенциаль-ных клиентов</w:t>
            </w:r>
          </w:p>
        </w:tc>
      </w:tr>
      <w:tr w:rsidR="007F5D63" w:rsidRPr="004D5452" w:rsidTr="004D5452">
        <w:tc>
          <w:tcPr>
            <w:tcW w:w="534" w:type="dxa"/>
          </w:tcPr>
          <w:p w:rsidR="007F5D63" w:rsidRPr="004D5452" w:rsidRDefault="007F5D63" w:rsidP="004D5452">
            <w:pPr>
              <w:tabs>
                <w:tab w:val="left" w:pos="1134"/>
              </w:tabs>
              <w:spacing w:after="0" w:line="360" w:lineRule="auto"/>
              <w:jc w:val="both"/>
              <w:rPr>
                <w:rFonts w:ascii="Times New Roman" w:hAnsi="Times New Roman"/>
                <w:b/>
                <w:bCs/>
                <w:color w:val="000000"/>
                <w:sz w:val="24"/>
                <w:szCs w:val="24"/>
              </w:rPr>
            </w:pPr>
            <w:r w:rsidRPr="004D5452">
              <w:rPr>
                <w:rFonts w:ascii="Times New Roman" w:hAnsi="Times New Roman"/>
                <w:b/>
                <w:bCs/>
                <w:color w:val="000000"/>
                <w:sz w:val="24"/>
                <w:szCs w:val="24"/>
              </w:rPr>
              <w:t>4</w:t>
            </w:r>
          </w:p>
        </w:tc>
        <w:tc>
          <w:tcPr>
            <w:tcW w:w="2409" w:type="dxa"/>
          </w:tcPr>
          <w:p w:rsidR="007F5D63" w:rsidRPr="004D5452" w:rsidRDefault="007F5D63" w:rsidP="004D5452">
            <w:pPr>
              <w:tabs>
                <w:tab w:val="left" w:pos="1134"/>
              </w:tabs>
              <w:spacing w:after="0"/>
              <w:jc w:val="both"/>
              <w:rPr>
                <w:rFonts w:ascii="Times New Roman" w:hAnsi="Times New Roman"/>
                <w:color w:val="000000"/>
                <w:sz w:val="24"/>
                <w:szCs w:val="24"/>
              </w:rPr>
            </w:pPr>
            <w:r w:rsidRPr="004D5452">
              <w:rPr>
                <w:rFonts w:ascii="Times New Roman" w:hAnsi="Times New Roman"/>
                <w:color w:val="000000"/>
                <w:sz w:val="24"/>
                <w:szCs w:val="24"/>
              </w:rPr>
              <w:t>Оказание услуги</w:t>
            </w:r>
          </w:p>
        </w:tc>
        <w:tc>
          <w:tcPr>
            <w:tcW w:w="3544" w:type="dxa"/>
          </w:tcPr>
          <w:p w:rsidR="007F5D63" w:rsidRPr="004D5452" w:rsidRDefault="004B27C1" w:rsidP="004D5452">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Процесс предоставления услуги интернет-банкинга</w:t>
            </w:r>
            <w:r w:rsidR="007F5D63" w:rsidRPr="004D5452">
              <w:rPr>
                <w:rFonts w:ascii="Times New Roman" w:hAnsi="Times New Roman"/>
                <w:color w:val="000000"/>
                <w:sz w:val="24"/>
                <w:szCs w:val="24"/>
              </w:rPr>
              <w:t xml:space="preserve"> </w:t>
            </w:r>
          </w:p>
        </w:tc>
        <w:tc>
          <w:tcPr>
            <w:tcW w:w="2800" w:type="dxa"/>
          </w:tcPr>
          <w:p w:rsidR="007F5D63" w:rsidRPr="004D5452" w:rsidRDefault="007F5D63" w:rsidP="004D5452">
            <w:pPr>
              <w:tabs>
                <w:tab w:val="left" w:pos="1134"/>
              </w:tabs>
              <w:spacing w:after="0" w:line="360" w:lineRule="auto"/>
              <w:jc w:val="both"/>
              <w:rPr>
                <w:rFonts w:ascii="Times New Roman" w:hAnsi="Times New Roman"/>
                <w:b/>
                <w:color w:val="000000"/>
                <w:sz w:val="24"/>
                <w:szCs w:val="24"/>
              </w:rPr>
            </w:pPr>
          </w:p>
        </w:tc>
      </w:tr>
      <w:tr w:rsidR="007F5D63" w:rsidRPr="004D5452" w:rsidTr="004D5452">
        <w:tc>
          <w:tcPr>
            <w:tcW w:w="534" w:type="dxa"/>
            <w:tcBorders>
              <w:left w:val="nil"/>
              <w:right w:val="nil"/>
            </w:tcBorders>
            <w:shd w:val="clear" w:color="auto" w:fill="C0C0C0"/>
          </w:tcPr>
          <w:p w:rsidR="007F5D63" w:rsidRPr="004D5452" w:rsidRDefault="007F5D63" w:rsidP="004D5452">
            <w:pPr>
              <w:tabs>
                <w:tab w:val="left" w:pos="1134"/>
              </w:tabs>
              <w:spacing w:after="0" w:line="360" w:lineRule="auto"/>
              <w:jc w:val="both"/>
              <w:rPr>
                <w:rFonts w:ascii="Times New Roman" w:hAnsi="Times New Roman"/>
                <w:b/>
                <w:bCs/>
                <w:color w:val="000000"/>
                <w:sz w:val="24"/>
                <w:szCs w:val="24"/>
              </w:rPr>
            </w:pPr>
            <w:r w:rsidRPr="004D5452">
              <w:rPr>
                <w:rFonts w:ascii="Times New Roman" w:hAnsi="Times New Roman"/>
                <w:b/>
                <w:bCs/>
                <w:color w:val="000000"/>
                <w:sz w:val="24"/>
                <w:szCs w:val="24"/>
              </w:rPr>
              <w:t>5</w:t>
            </w:r>
          </w:p>
        </w:tc>
        <w:tc>
          <w:tcPr>
            <w:tcW w:w="2409" w:type="dxa"/>
            <w:tcBorders>
              <w:left w:val="nil"/>
              <w:right w:val="nil"/>
            </w:tcBorders>
            <w:shd w:val="clear" w:color="auto" w:fill="C0C0C0"/>
          </w:tcPr>
          <w:p w:rsidR="007F5D63" w:rsidRPr="004D5452" w:rsidRDefault="007F5D63" w:rsidP="004D5452">
            <w:pPr>
              <w:tabs>
                <w:tab w:val="left" w:pos="1134"/>
              </w:tabs>
              <w:spacing w:after="0" w:line="360" w:lineRule="auto"/>
              <w:jc w:val="both"/>
              <w:rPr>
                <w:rFonts w:ascii="Times New Roman" w:hAnsi="Times New Roman"/>
                <w:color w:val="000000"/>
                <w:sz w:val="24"/>
                <w:szCs w:val="24"/>
              </w:rPr>
            </w:pPr>
            <w:r w:rsidRPr="004D5452">
              <w:rPr>
                <w:rFonts w:ascii="Times New Roman" w:hAnsi="Times New Roman"/>
                <w:color w:val="000000"/>
                <w:sz w:val="24"/>
                <w:szCs w:val="24"/>
              </w:rPr>
              <w:t>План по персоналу</w:t>
            </w:r>
          </w:p>
        </w:tc>
        <w:tc>
          <w:tcPr>
            <w:tcW w:w="3544" w:type="dxa"/>
            <w:tcBorders>
              <w:left w:val="nil"/>
              <w:right w:val="nil"/>
            </w:tcBorders>
            <w:shd w:val="clear" w:color="auto" w:fill="C0C0C0"/>
          </w:tcPr>
          <w:p w:rsidR="007F5D63" w:rsidRPr="004D5452" w:rsidRDefault="007F5D63" w:rsidP="004D5452">
            <w:pPr>
              <w:autoSpaceDE w:val="0"/>
              <w:autoSpaceDN w:val="0"/>
              <w:adjustRightInd w:val="0"/>
              <w:spacing w:after="0" w:line="240" w:lineRule="auto"/>
              <w:rPr>
                <w:rFonts w:ascii="Times New Roman" w:hAnsi="Times New Roman"/>
                <w:color w:val="000000"/>
                <w:sz w:val="24"/>
                <w:szCs w:val="24"/>
              </w:rPr>
            </w:pPr>
            <w:r w:rsidRPr="004D5452">
              <w:rPr>
                <w:rFonts w:ascii="Times New Roman" w:hAnsi="Times New Roman"/>
                <w:color w:val="000000"/>
                <w:sz w:val="24"/>
                <w:szCs w:val="24"/>
              </w:rPr>
              <w:t>Потребность в персонале, его количество и квалификация</w:t>
            </w:r>
          </w:p>
        </w:tc>
        <w:tc>
          <w:tcPr>
            <w:tcW w:w="2800" w:type="dxa"/>
            <w:tcBorders>
              <w:left w:val="nil"/>
              <w:right w:val="nil"/>
            </w:tcBorders>
            <w:shd w:val="clear" w:color="auto" w:fill="C0C0C0"/>
          </w:tcPr>
          <w:p w:rsidR="007F5D63" w:rsidRPr="004D5452" w:rsidRDefault="007F5D63" w:rsidP="004D5452">
            <w:pPr>
              <w:tabs>
                <w:tab w:val="left" w:pos="1134"/>
              </w:tabs>
              <w:spacing w:after="0" w:line="360" w:lineRule="auto"/>
              <w:jc w:val="both"/>
              <w:rPr>
                <w:rFonts w:ascii="Times New Roman" w:hAnsi="Times New Roman"/>
                <w:color w:val="000000"/>
                <w:sz w:val="24"/>
                <w:szCs w:val="24"/>
              </w:rPr>
            </w:pPr>
            <w:r w:rsidRPr="004D5452">
              <w:rPr>
                <w:rFonts w:ascii="Times New Roman" w:hAnsi="Times New Roman"/>
                <w:color w:val="000000"/>
                <w:sz w:val="24"/>
                <w:szCs w:val="24"/>
              </w:rPr>
              <w:t>Штатный состав</w:t>
            </w:r>
          </w:p>
        </w:tc>
      </w:tr>
      <w:tr w:rsidR="007F5D63" w:rsidRPr="004D5452" w:rsidTr="004D5452">
        <w:tc>
          <w:tcPr>
            <w:tcW w:w="534" w:type="dxa"/>
          </w:tcPr>
          <w:p w:rsidR="007F5D63" w:rsidRPr="004D5452" w:rsidRDefault="007F5D63" w:rsidP="004D5452">
            <w:pPr>
              <w:tabs>
                <w:tab w:val="left" w:pos="1134"/>
              </w:tabs>
              <w:spacing w:after="0" w:line="360" w:lineRule="auto"/>
              <w:jc w:val="both"/>
              <w:rPr>
                <w:rFonts w:ascii="Times New Roman" w:hAnsi="Times New Roman"/>
                <w:b/>
                <w:bCs/>
                <w:color w:val="000000"/>
                <w:sz w:val="24"/>
                <w:szCs w:val="24"/>
              </w:rPr>
            </w:pPr>
            <w:r w:rsidRPr="004D5452">
              <w:rPr>
                <w:rFonts w:ascii="Times New Roman" w:hAnsi="Times New Roman"/>
                <w:b/>
                <w:bCs/>
                <w:color w:val="000000"/>
                <w:sz w:val="24"/>
                <w:szCs w:val="24"/>
              </w:rPr>
              <w:t>6</w:t>
            </w:r>
          </w:p>
        </w:tc>
        <w:tc>
          <w:tcPr>
            <w:tcW w:w="2409" w:type="dxa"/>
          </w:tcPr>
          <w:p w:rsidR="007F5D63" w:rsidRPr="004D5452" w:rsidRDefault="007F5D63" w:rsidP="004D5452">
            <w:pPr>
              <w:tabs>
                <w:tab w:val="left" w:pos="1134"/>
              </w:tabs>
              <w:spacing w:after="0" w:line="360" w:lineRule="auto"/>
              <w:jc w:val="both"/>
              <w:rPr>
                <w:rFonts w:ascii="Times New Roman" w:hAnsi="Times New Roman"/>
                <w:color w:val="000000"/>
                <w:sz w:val="24"/>
                <w:szCs w:val="24"/>
              </w:rPr>
            </w:pPr>
            <w:r w:rsidRPr="004D5452">
              <w:rPr>
                <w:rFonts w:ascii="Times New Roman" w:hAnsi="Times New Roman"/>
                <w:color w:val="000000"/>
                <w:sz w:val="24"/>
                <w:szCs w:val="24"/>
              </w:rPr>
              <w:t>Финансовый план</w:t>
            </w:r>
          </w:p>
        </w:tc>
        <w:tc>
          <w:tcPr>
            <w:tcW w:w="3544" w:type="dxa"/>
          </w:tcPr>
          <w:p w:rsidR="007F5D63" w:rsidRPr="004D5452" w:rsidRDefault="007F5D63" w:rsidP="004D5452">
            <w:pPr>
              <w:autoSpaceDE w:val="0"/>
              <w:autoSpaceDN w:val="0"/>
              <w:adjustRightInd w:val="0"/>
              <w:spacing w:after="0" w:line="240" w:lineRule="auto"/>
              <w:rPr>
                <w:rFonts w:ascii="Times New Roman" w:hAnsi="Times New Roman"/>
                <w:color w:val="000000"/>
                <w:sz w:val="24"/>
                <w:szCs w:val="24"/>
              </w:rPr>
            </w:pPr>
            <w:r w:rsidRPr="004D5452">
              <w:rPr>
                <w:rFonts w:ascii="Times New Roman" w:hAnsi="Times New Roman"/>
                <w:color w:val="000000"/>
                <w:sz w:val="24"/>
                <w:szCs w:val="24"/>
              </w:rPr>
              <w:t>Прогноз количества привлеченных клиентов</w:t>
            </w:r>
          </w:p>
          <w:p w:rsidR="007F5D63" w:rsidRPr="004D5452" w:rsidRDefault="007F5D63" w:rsidP="004D5452">
            <w:pPr>
              <w:autoSpaceDE w:val="0"/>
              <w:autoSpaceDN w:val="0"/>
              <w:adjustRightInd w:val="0"/>
              <w:spacing w:after="0" w:line="240" w:lineRule="auto"/>
              <w:rPr>
                <w:rFonts w:ascii="Times New Roman" w:hAnsi="Times New Roman"/>
                <w:color w:val="000000"/>
                <w:sz w:val="24"/>
                <w:szCs w:val="24"/>
              </w:rPr>
            </w:pPr>
            <w:r w:rsidRPr="004D5452">
              <w:rPr>
                <w:rFonts w:ascii="Times New Roman" w:hAnsi="Times New Roman"/>
                <w:color w:val="000000"/>
                <w:sz w:val="24"/>
                <w:szCs w:val="24"/>
              </w:rPr>
              <w:t>Объем оборотов по различным счетам клиентов</w:t>
            </w:r>
          </w:p>
          <w:p w:rsidR="007F5D63" w:rsidRPr="004D5452" w:rsidRDefault="007F5D63" w:rsidP="004D5452">
            <w:pPr>
              <w:autoSpaceDE w:val="0"/>
              <w:autoSpaceDN w:val="0"/>
              <w:adjustRightInd w:val="0"/>
              <w:spacing w:after="0" w:line="240" w:lineRule="auto"/>
              <w:rPr>
                <w:rFonts w:ascii="Times New Roman" w:hAnsi="Times New Roman"/>
                <w:color w:val="000000"/>
                <w:sz w:val="24"/>
                <w:szCs w:val="24"/>
              </w:rPr>
            </w:pPr>
            <w:r w:rsidRPr="004D5452">
              <w:rPr>
                <w:rFonts w:ascii="Times New Roman" w:hAnsi="Times New Roman"/>
                <w:color w:val="000000"/>
                <w:sz w:val="24"/>
                <w:szCs w:val="24"/>
              </w:rPr>
              <w:t>Расчет доходов и расходов</w:t>
            </w:r>
          </w:p>
          <w:p w:rsidR="007F5D63" w:rsidRPr="004D5452" w:rsidRDefault="007F5D63" w:rsidP="004D5452">
            <w:pPr>
              <w:autoSpaceDE w:val="0"/>
              <w:autoSpaceDN w:val="0"/>
              <w:adjustRightInd w:val="0"/>
              <w:spacing w:after="0" w:line="240" w:lineRule="auto"/>
              <w:rPr>
                <w:rFonts w:ascii="Times New Roman" w:hAnsi="Times New Roman"/>
                <w:color w:val="000000"/>
                <w:sz w:val="24"/>
                <w:szCs w:val="24"/>
              </w:rPr>
            </w:pPr>
            <w:r w:rsidRPr="004D5452">
              <w:rPr>
                <w:rFonts w:ascii="Times New Roman" w:hAnsi="Times New Roman"/>
                <w:color w:val="000000"/>
                <w:sz w:val="24"/>
                <w:szCs w:val="24"/>
              </w:rPr>
              <w:t>Прогноз прибыли</w:t>
            </w:r>
          </w:p>
        </w:tc>
        <w:tc>
          <w:tcPr>
            <w:tcW w:w="2800" w:type="dxa"/>
          </w:tcPr>
          <w:p w:rsidR="007F5D63" w:rsidRPr="004D5452" w:rsidRDefault="007F5D63" w:rsidP="004D5452">
            <w:pPr>
              <w:tabs>
                <w:tab w:val="left" w:pos="1134"/>
              </w:tabs>
              <w:spacing w:after="0" w:line="240" w:lineRule="auto"/>
              <w:jc w:val="both"/>
              <w:rPr>
                <w:rFonts w:ascii="Times New Roman" w:hAnsi="Times New Roman"/>
                <w:color w:val="000000"/>
                <w:sz w:val="24"/>
                <w:szCs w:val="24"/>
              </w:rPr>
            </w:pPr>
            <w:r w:rsidRPr="004D5452">
              <w:rPr>
                <w:rFonts w:ascii="Times New Roman" w:hAnsi="Times New Roman"/>
                <w:color w:val="000000"/>
                <w:sz w:val="24"/>
                <w:szCs w:val="24"/>
              </w:rPr>
              <w:t>Смета объема реализации услуги</w:t>
            </w:r>
          </w:p>
          <w:p w:rsidR="007F5D63" w:rsidRPr="004D5452" w:rsidRDefault="007F5D63" w:rsidP="004D5452">
            <w:pPr>
              <w:tabs>
                <w:tab w:val="left" w:pos="1134"/>
              </w:tabs>
              <w:spacing w:after="0" w:line="240" w:lineRule="auto"/>
              <w:jc w:val="both"/>
              <w:rPr>
                <w:rFonts w:ascii="Times New Roman" w:hAnsi="Times New Roman"/>
                <w:color w:val="000000"/>
                <w:sz w:val="24"/>
                <w:szCs w:val="24"/>
              </w:rPr>
            </w:pPr>
            <w:r w:rsidRPr="004D5452">
              <w:rPr>
                <w:rFonts w:ascii="Times New Roman" w:hAnsi="Times New Roman"/>
                <w:color w:val="000000"/>
                <w:sz w:val="24"/>
                <w:szCs w:val="24"/>
              </w:rPr>
              <w:t>План доходов и расходов</w:t>
            </w:r>
          </w:p>
          <w:p w:rsidR="007F5D63" w:rsidRPr="004D5452" w:rsidRDefault="007F5D63" w:rsidP="004D5452">
            <w:pPr>
              <w:tabs>
                <w:tab w:val="left" w:pos="1134"/>
              </w:tabs>
              <w:spacing w:after="0" w:line="360" w:lineRule="auto"/>
              <w:jc w:val="both"/>
              <w:rPr>
                <w:rFonts w:ascii="Times New Roman" w:hAnsi="Times New Roman"/>
                <w:color w:val="000000"/>
                <w:sz w:val="24"/>
                <w:szCs w:val="24"/>
              </w:rPr>
            </w:pPr>
          </w:p>
        </w:tc>
      </w:tr>
      <w:tr w:rsidR="007F5D63" w:rsidRPr="004D5452" w:rsidTr="00D82261">
        <w:tc>
          <w:tcPr>
            <w:tcW w:w="534" w:type="dxa"/>
            <w:tcBorders>
              <w:left w:val="nil"/>
              <w:right w:val="nil"/>
            </w:tcBorders>
            <w:shd w:val="clear" w:color="auto" w:fill="C0C0C0"/>
          </w:tcPr>
          <w:p w:rsidR="007F5D63" w:rsidRPr="004D5452" w:rsidRDefault="007F5D63" w:rsidP="004D5452">
            <w:pPr>
              <w:tabs>
                <w:tab w:val="left" w:pos="1134"/>
              </w:tabs>
              <w:spacing w:after="0" w:line="360" w:lineRule="auto"/>
              <w:jc w:val="both"/>
              <w:rPr>
                <w:rFonts w:ascii="Times New Roman" w:hAnsi="Times New Roman"/>
                <w:b/>
                <w:bCs/>
                <w:color w:val="000000"/>
                <w:sz w:val="24"/>
                <w:szCs w:val="24"/>
              </w:rPr>
            </w:pPr>
            <w:r w:rsidRPr="004D5452">
              <w:rPr>
                <w:rFonts w:ascii="Times New Roman" w:hAnsi="Times New Roman"/>
                <w:b/>
                <w:bCs/>
                <w:color w:val="000000"/>
                <w:sz w:val="24"/>
                <w:szCs w:val="24"/>
              </w:rPr>
              <w:t>7</w:t>
            </w:r>
          </w:p>
        </w:tc>
        <w:tc>
          <w:tcPr>
            <w:tcW w:w="2409" w:type="dxa"/>
            <w:tcBorders>
              <w:left w:val="nil"/>
              <w:right w:val="nil"/>
            </w:tcBorders>
            <w:shd w:val="clear" w:color="auto" w:fill="C0C0C0"/>
          </w:tcPr>
          <w:p w:rsidR="007F5D63" w:rsidRPr="004D5452" w:rsidRDefault="007F5D63" w:rsidP="004D5452">
            <w:pPr>
              <w:tabs>
                <w:tab w:val="left" w:pos="1134"/>
              </w:tabs>
              <w:spacing w:after="0" w:line="240" w:lineRule="auto"/>
              <w:jc w:val="both"/>
              <w:rPr>
                <w:rFonts w:ascii="Times New Roman" w:hAnsi="Times New Roman"/>
                <w:color w:val="000000"/>
                <w:sz w:val="24"/>
                <w:szCs w:val="24"/>
              </w:rPr>
            </w:pPr>
            <w:r w:rsidRPr="004D5452">
              <w:rPr>
                <w:rFonts w:ascii="Times New Roman" w:hAnsi="Times New Roman"/>
                <w:color w:val="000000"/>
                <w:sz w:val="24"/>
                <w:szCs w:val="24"/>
              </w:rPr>
              <w:t>Оценка эффективности проекта</w:t>
            </w:r>
          </w:p>
        </w:tc>
        <w:tc>
          <w:tcPr>
            <w:tcW w:w="3544" w:type="dxa"/>
            <w:tcBorders>
              <w:left w:val="nil"/>
              <w:right w:val="nil"/>
            </w:tcBorders>
            <w:shd w:val="clear" w:color="auto" w:fill="C0C0C0"/>
          </w:tcPr>
          <w:p w:rsidR="007F5D63" w:rsidRPr="004D5452" w:rsidRDefault="007F5D63" w:rsidP="004D5452">
            <w:pPr>
              <w:autoSpaceDE w:val="0"/>
              <w:autoSpaceDN w:val="0"/>
              <w:adjustRightInd w:val="0"/>
              <w:spacing w:after="0" w:line="240" w:lineRule="auto"/>
              <w:rPr>
                <w:rFonts w:ascii="Times New Roman" w:hAnsi="Times New Roman"/>
                <w:color w:val="000000"/>
                <w:sz w:val="24"/>
                <w:szCs w:val="24"/>
              </w:rPr>
            </w:pPr>
            <w:r w:rsidRPr="004D5452">
              <w:rPr>
                <w:rFonts w:ascii="Times New Roman" w:hAnsi="Times New Roman"/>
                <w:color w:val="000000"/>
                <w:sz w:val="24"/>
                <w:szCs w:val="24"/>
              </w:rPr>
              <w:t>Система показателей эффективности проекта</w:t>
            </w:r>
          </w:p>
        </w:tc>
        <w:tc>
          <w:tcPr>
            <w:tcW w:w="2800" w:type="dxa"/>
            <w:tcBorders>
              <w:left w:val="nil"/>
              <w:right w:val="nil"/>
            </w:tcBorders>
            <w:shd w:val="clear" w:color="auto" w:fill="C0C0C0"/>
          </w:tcPr>
          <w:p w:rsidR="007F5D63" w:rsidRPr="004D5452" w:rsidRDefault="007F5D63" w:rsidP="004D5452">
            <w:pPr>
              <w:tabs>
                <w:tab w:val="left" w:pos="1134"/>
              </w:tabs>
              <w:spacing w:after="0" w:line="240" w:lineRule="auto"/>
              <w:jc w:val="both"/>
              <w:rPr>
                <w:rFonts w:ascii="Times New Roman" w:hAnsi="Times New Roman"/>
                <w:color w:val="000000"/>
                <w:sz w:val="24"/>
                <w:szCs w:val="24"/>
              </w:rPr>
            </w:pPr>
            <w:r w:rsidRPr="004D5452">
              <w:rPr>
                <w:rFonts w:ascii="Times New Roman" w:hAnsi="Times New Roman"/>
                <w:color w:val="000000"/>
                <w:sz w:val="24"/>
                <w:szCs w:val="24"/>
              </w:rPr>
              <w:t>Дисконтированный срок окупаемости (</w:t>
            </w:r>
            <w:r w:rsidRPr="004D5452">
              <w:rPr>
                <w:rFonts w:ascii="Times New Roman" w:hAnsi="Times New Roman"/>
                <w:color w:val="000000"/>
                <w:sz w:val="24"/>
                <w:szCs w:val="24"/>
                <w:lang w:val="en-US"/>
              </w:rPr>
              <w:t>DPB</w:t>
            </w:r>
            <w:r w:rsidRPr="004D5452">
              <w:rPr>
                <w:rFonts w:ascii="Times New Roman" w:hAnsi="Times New Roman"/>
                <w:color w:val="000000"/>
                <w:sz w:val="24"/>
                <w:szCs w:val="24"/>
              </w:rPr>
              <w:t>)</w:t>
            </w:r>
          </w:p>
          <w:p w:rsidR="007F5D63" w:rsidRPr="004D5452" w:rsidRDefault="007F5D63" w:rsidP="004D5452">
            <w:pPr>
              <w:tabs>
                <w:tab w:val="left" w:pos="1134"/>
              </w:tabs>
              <w:spacing w:after="0" w:line="240" w:lineRule="auto"/>
              <w:jc w:val="both"/>
              <w:rPr>
                <w:rFonts w:ascii="Times New Roman" w:hAnsi="Times New Roman"/>
                <w:color w:val="000000"/>
                <w:sz w:val="24"/>
                <w:szCs w:val="24"/>
              </w:rPr>
            </w:pPr>
            <w:r w:rsidRPr="004D5452">
              <w:rPr>
                <w:rFonts w:ascii="Times New Roman" w:hAnsi="Times New Roman"/>
                <w:color w:val="000000"/>
                <w:sz w:val="24"/>
                <w:szCs w:val="24"/>
              </w:rPr>
              <w:t>Чистая приведенная стоимость (</w:t>
            </w:r>
            <w:r w:rsidRPr="004D5452">
              <w:rPr>
                <w:rFonts w:ascii="Times New Roman" w:hAnsi="Times New Roman"/>
                <w:color w:val="000000"/>
                <w:sz w:val="24"/>
                <w:szCs w:val="24"/>
                <w:lang w:val="en-US"/>
              </w:rPr>
              <w:t>NPV</w:t>
            </w:r>
            <w:r w:rsidRPr="004D5452">
              <w:rPr>
                <w:rFonts w:ascii="Times New Roman" w:hAnsi="Times New Roman"/>
                <w:color w:val="000000"/>
                <w:sz w:val="24"/>
                <w:szCs w:val="24"/>
              </w:rPr>
              <w:t>)</w:t>
            </w:r>
          </w:p>
          <w:p w:rsidR="007F5D63" w:rsidRPr="004D5452" w:rsidRDefault="007F5D63" w:rsidP="004D5452">
            <w:pPr>
              <w:tabs>
                <w:tab w:val="left" w:pos="1134"/>
              </w:tabs>
              <w:spacing w:after="0" w:line="240" w:lineRule="auto"/>
              <w:jc w:val="both"/>
              <w:rPr>
                <w:rFonts w:ascii="Times New Roman" w:hAnsi="Times New Roman"/>
                <w:color w:val="000000"/>
                <w:sz w:val="24"/>
                <w:szCs w:val="24"/>
              </w:rPr>
            </w:pPr>
            <w:r w:rsidRPr="004D5452">
              <w:rPr>
                <w:rFonts w:ascii="Times New Roman" w:hAnsi="Times New Roman"/>
                <w:color w:val="000000"/>
                <w:sz w:val="24"/>
                <w:szCs w:val="24"/>
              </w:rPr>
              <w:t>Внутренняя норма доходности (</w:t>
            </w:r>
            <w:r w:rsidRPr="004D5452">
              <w:rPr>
                <w:rFonts w:ascii="Times New Roman" w:hAnsi="Times New Roman"/>
                <w:color w:val="000000"/>
                <w:sz w:val="24"/>
                <w:szCs w:val="24"/>
                <w:lang w:val="en-US"/>
              </w:rPr>
              <w:t>IRR</w:t>
            </w:r>
            <w:r w:rsidRPr="004D5452">
              <w:rPr>
                <w:rFonts w:ascii="Times New Roman" w:hAnsi="Times New Roman"/>
                <w:color w:val="000000"/>
                <w:sz w:val="24"/>
                <w:szCs w:val="24"/>
              </w:rPr>
              <w:t>)</w:t>
            </w:r>
          </w:p>
          <w:p w:rsidR="007F5D63" w:rsidRPr="004D5452" w:rsidRDefault="007F5D63" w:rsidP="004D5452">
            <w:pPr>
              <w:tabs>
                <w:tab w:val="left" w:pos="1134"/>
              </w:tabs>
              <w:spacing w:after="0" w:line="240" w:lineRule="auto"/>
              <w:jc w:val="both"/>
              <w:rPr>
                <w:rFonts w:ascii="Times New Roman" w:hAnsi="Times New Roman"/>
                <w:b/>
                <w:color w:val="000000"/>
                <w:sz w:val="24"/>
                <w:szCs w:val="24"/>
              </w:rPr>
            </w:pPr>
            <w:r w:rsidRPr="004D5452">
              <w:rPr>
                <w:rFonts w:ascii="Times New Roman" w:hAnsi="Times New Roman"/>
                <w:color w:val="000000"/>
                <w:sz w:val="24"/>
                <w:szCs w:val="24"/>
              </w:rPr>
              <w:t>Индекс прибыльности (</w:t>
            </w:r>
            <w:r w:rsidRPr="004D5452">
              <w:rPr>
                <w:rFonts w:ascii="Times New Roman" w:hAnsi="Times New Roman"/>
                <w:color w:val="000000"/>
                <w:sz w:val="24"/>
                <w:szCs w:val="24"/>
                <w:lang w:val="en-US"/>
              </w:rPr>
              <w:t>PI</w:t>
            </w:r>
            <w:r w:rsidRPr="004D5452">
              <w:rPr>
                <w:rFonts w:ascii="Times New Roman" w:hAnsi="Times New Roman"/>
                <w:color w:val="000000"/>
                <w:sz w:val="24"/>
                <w:szCs w:val="24"/>
              </w:rPr>
              <w:t>)</w:t>
            </w:r>
            <w:r w:rsidRPr="004D5452">
              <w:rPr>
                <w:rFonts w:ascii="Times New Roman" w:hAnsi="Times New Roman"/>
                <w:b/>
                <w:color w:val="000000"/>
                <w:sz w:val="24"/>
                <w:szCs w:val="24"/>
              </w:rPr>
              <w:t xml:space="preserve"> </w:t>
            </w:r>
          </w:p>
        </w:tc>
      </w:tr>
    </w:tbl>
    <w:p w:rsidR="007F5D63" w:rsidRDefault="007F5D63" w:rsidP="00E62D4A">
      <w:pPr>
        <w:tabs>
          <w:tab w:val="left" w:pos="1134"/>
        </w:tabs>
        <w:spacing w:after="0" w:line="360" w:lineRule="auto"/>
        <w:jc w:val="both"/>
        <w:rPr>
          <w:rFonts w:ascii="Times New Roman" w:hAnsi="Times New Roman"/>
          <w:color w:val="000000"/>
          <w:sz w:val="28"/>
          <w:szCs w:val="28"/>
        </w:rPr>
      </w:pPr>
    </w:p>
    <w:p w:rsidR="007F5D63" w:rsidRDefault="007F5D63" w:rsidP="005602A1">
      <w:pPr>
        <w:tabs>
          <w:tab w:val="left" w:pos="1134"/>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Раздел «услуга интернет-банкинга» содержит описание инновационной услуги, преимущества перед традиционными услугами банка, а также отличие от конкурентов аналогов.</w:t>
      </w:r>
    </w:p>
    <w:p w:rsidR="007F5D63" w:rsidRDefault="007F5D63" w:rsidP="00F45C97">
      <w:pPr>
        <w:tabs>
          <w:tab w:val="left" w:pos="1134"/>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Раздел «маркетинговый анализ» следует рассматривать особо тщательно и внимательно. Маркетинговый анализ должен быть по возможности сконцентрирован на правдоподобных, взаимосвязанных и </w:t>
      </w:r>
      <w:r>
        <w:rPr>
          <w:rFonts w:ascii="Times New Roman" w:hAnsi="Times New Roman"/>
          <w:color w:val="000000"/>
          <w:sz w:val="28"/>
          <w:szCs w:val="28"/>
        </w:rPr>
        <w:lastRenderedPageBreak/>
        <w:t xml:space="preserve">сопоставимых сведениях. Мировой опыт показывает, что слабое знание рынка приводит к несостоятельности многих коммерческих проектов. </w:t>
      </w:r>
      <w:r w:rsidRPr="000D2657">
        <w:rPr>
          <w:rFonts w:ascii="Times New Roman" w:hAnsi="Times New Roman"/>
          <w:color w:val="000000"/>
          <w:sz w:val="28"/>
          <w:szCs w:val="28"/>
        </w:rPr>
        <w:t>Очень сложно найти достове</w:t>
      </w:r>
      <w:r>
        <w:rPr>
          <w:rFonts w:ascii="Times New Roman" w:hAnsi="Times New Roman"/>
          <w:color w:val="000000"/>
          <w:sz w:val="28"/>
          <w:szCs w:val="28"/>
        </w:rPr>
        <w:t xml:space="preserve">рные сводные исследования рынка, и поэтому </w:t>
      </w:r>
      <w:r w:rsidRPr="000D2657">
        <w:rPr>
          <w:rFonts w:ascii="Times New Roman" w:hAnsi="Times New Roman"/>
          <w:color w:val="000000"/>
          <w:sz w:val="28"/>
          <w:szCs w:val="28"/>
        </w:rPr>
        <w:t>целесообразно к проведению исследования привлекать специализированные организации, что может потребовать значительных затрат, которые</w:t>
      </w:r>
      <w:r>
        <w:rPr>
          <w:rFonts w:ascii="Times New Roman" w:hAnsi="Times New Roman"/>
          <w:color w:val="000000"/>
          <w:sz w:val="28"/>
          <w:szCs w:val="28"/>
        </w:rPr>
        <w:t xml:space="preserve"> в большинстве случаев оправдан</w:t>
      </w:r>
      <w:r w:rsidRPr="000D2657">
        <w:rPr>
          <w:rFonts w:ascii="Times New Roman" w:hAnsi="Times New Roman"/>
          <w:color w:val="000000"/>
          <w:sz w:val="28"/>
          <w:szCs w:val="28"/>
        </w:rPr>
        <w:t>ы.</w:t>
      </w:r>
    </w:p>
    <w:p w:rsidR="007F5D63" w:rsidRDefault="007F5D63" w:rsidP="00F45C97">
      <w:pPr>
        <w:tabs>
          <w:tab w:val="left" w:pos="1134"/>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В данном разделе следует рассмотреть следующие вопросы:</w:t>
      </w:r>
    </w:p>
    <w:p w:rsidR="007F5D63" w:rsidRDefault="007F5D63" w:rsidP="00F45C97">
      <w:pPr>
        <w:tabs>
          <w:tab w:val="left" w:pos="1134"/>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определение целевой аудитории;</w:t>
      </w:r>
    </w:p>
    <w:p w:rsidR="007F5D63" w:rsidRDefault="007F5D63" w:rsidP="00F45C97">
      <w:pPr>
        <w:tabs>
          <w:tab w:val="left" w:pos="1134"/>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определение количества потенциальных клиентов;</w:t>
      </w:r>
    </w:p>
    <w:p w:rsidR="007F5D63" w:rsidRDefault="007F5D63" w:rsidP="00005BF2">
      <w:pPr>
        <w:tabs>
          <w:tab w:val="left" w:pos="1134"/>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конкуренты;</w:t>
      </w:r>
    </w:p>
    <w:p w:rsidR="007F5D63" w:rsidRDefault="007F5D63" w:rsidP="00F45C97">
      <w:pPr>
        <w:tabs>
          <w:tab w:val="left" w:pos="1134"/>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стратегия продвижения;</w:t>
      </w:r>
    </w:p>
    <w:p w:rsidR="007F5D63" w:rsidRDefault="007F5D63" w:rsidP="00F45C97">
      <w:pPr>
        <w:tabs>
          <w:tab w:val="left" w:pos="1134"/>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разработка тарифов;</w:t>
      </w:r>
    </w:p>
    <w:p w:rsidR="007F5D63" w:rsidRDefault="007F5D63" w:rsidP="00F45C97">
      <w:pPr>
        <w:tabs>
          <w:tab w:val="left" w:pos="1134"/>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затраты на маркетинг.</w:t>
      </w:r>
    </w:p>
    <w:p w:rsidR="007F5D63" w:rsidRDefault="007F5D63" w:rsidP="001E0ACE">
      <w:pPr>
        <w:tabs>
          <w:tab w:val="left" w:pos="1134"/>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Предложение услуги оценивается процентным показателем количества банков предоста</w:t>
      </w:r>
      <w:r w:rsidRPr="008C053C">
        <w:rPr>
          <w:rFonts w:ascii="Times New Roman" w:hAnsi="Times New Roman"/>
          <w:color w:val="000000"/>
          <w:sz w:val="28"/>
          <w:szCs w:val="28"/>
        </w:rPr>
        <w:t>вляющие данную услугу. Количество потенциальных пользователей является</w:t>
      </w:r>
      <w:r>
        <w:rPr>
          <w:rFonts w:ascii="Times New Roman" w:hAnsi="Times New Roman"/>
          <w:color w:val="000000"/>
          <w:sz w:val="28"/>
          <w:szCs w:val="28"/>
        </w:rPr>
        <w:t xml:space="preserve"> количество пользователей сети Интернет за минусом количества подключенных клиентов. </w:t>
      </w:r>
    </w:p>
    <w:p w:rsidR="007F5D63" w:rsidRDefault="007F5D63" w:rsidP="003C5B6E">
      <w:pPr>
        <w:tabs>
          <w:tab w:val="left" w:pos="1134"/>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Для достижения преимущества над конкурентами проводится анализ функциональности систем интернет-банкинга по предложенной в этой главе методике. В результате проведения такого анализа необходимо определить функции  разрабатываемой системы, выгодно отличающиеся от аналогичных систем  конкурентов.</w:t>
      </w:r>
    </w:p>
    <w:p w:rsidR="007F5D63" w:rsidRDefault="007F5D63" w:rsidP="003C5B6E">
      <w:pPr>
        <w:tabs>
          <w:tab w:val="left" w:pos="1134"/>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Потенциал рынка определяется динамикой роста пользователей сети Интернет. Текущая и прогнозируемая доля рынка определяется количеством  пользователей услуги интернет-банкинга. </w:t>
      </w:r>
    </w:p>
    <w:p w:rsidR="007F5D63" w:rsidRDefault="007F5D63" w:rsidP="003C5B6E">
      <w:pPr>
        <w:tabs>
          <w:tab w:val="left" w:pos="1134"/>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Рассматривая каналы продвижения данной услуги необходимо ответить на вопросы, какие каналы будут достигать наших потенциальных клиентов и какой из них наиболее эффективный.</w:t>
      </w:r>
    </w:p>
    <w:p w:rsidR="007F5D63" w:rsidRDefault="007F5D63" w:rsidP="00BD2CF2">
      <w:pPr>
        <w:tabs>
          <w:tab w:val="left" w:pos="1134"/>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Продвижение услуги осуществляется в 3 этапа:</w:t>
      </w:r>
    </w:p>
    <w:p w:rsidR="007F5D63" w:rsidRDefault="007F5D63" w:rsidP="005B1B5C">
      <w:pPr>
        <w:pStyle w:val="ac"/>
        <w:numPr>
          <w:ilvl w:val="0"/>
          <w:numId w:val="4"/>
        </w:numPr>
        <w:tabs>
          <w:tab w:val="left" w:pos="1134"/>
        </w:tabs>
        <w:spacing w:line="360" w:lineRule="auto"/>
        <w:jc w:val="both"/>
        <w:rPr>
          <w:color w:val="000000"/>
          <w:sz w:val="28"/>
          <w:szCs w:val="28"/>
        </w:rPr>
      </w:pPr>
      <w:r>
        <w:rPr>
          <w:color w:val="000000"/>
          <w:sz w:val="28"/>
          <w:szCs w:val="28"/>
        </w:rPr>
        <w:lastRenderedPageBreak/>
        <w:t>Информирование. Как потенциальные клиенты будут узнавать об услуге.</w:t>
      </w:r>
    </w:p>
    <w:p w:rsidR="007F5D63" w:rsidRDefault="007F5D63" w:rsidP="005B1B5C">
      <w:pPr>
        <w:pStyle w:val="ac"/>
        <w:numPr>
          <w:ilvl w:val="0"/>
          <w:numId w:val="4"/>
        </w:numPr>
        <w:tabs>
          <w:tab w:val="left" w:pos="1134"/>
        </w:tabs>
        <w:spacing w:line="360" w:lineRule="auto"/>
        <w:jc w:val="both"/>
        <w:rPr>
          <w:color w:val="000000"/>
          <w:sz w:val="28"/>
          <w:szCs w:val="28"/>
        </w:rPr>
      </w:pPr>
      <w:r>
        <w:rPr>
          <w:color w:val="000000"/>
          <w:sz w:val="28"/>
          <w:szCs w:val="28"/>
        </w:rPr>
        <w:t xml:space="preserve">Покупка. Поскольку речь идет об услуге, то как и где клиент сможет подключиться к ней. </w:t>
      </w:r>
    </w:p>
    <w:p w:rsidR="007F5D63" w:rsidRDefault="007F5D63" w:rsidP="005B1B5C">
      <w:pPr>
        <w:pStyle w:val="ac"/>
        <w:numPr>
          <w:ilvl w:val="0"/>
          <w:numId w:val="4"/>
        </w:numPr>
        <w:tabs>
          <w:tab w:val="left" w:pos="1134"/>
        </w:tabs>
        <w:spacing w:line="360" w:lineRule="auto"/>
        <w:jc w:val="both"/>
        <w:rPr>
          <w:color w:val="000000"/>
          <w:sz w:val="28"/>
          <w:szCs w:val="28"/>
        </w:rPr>
      </w:pPr>
      <w:r>
        <w:rPr>
          <w:color w:val="000000"/>
          <w:sz w:val="28"/>
          <w:szCs w:val="28"/>
        </w:rPr>
        <w:t>Сопровождение. Как и где клиент сможет получить ответы на вопросы, возникшие в ходе использования услуги.</w:t>
      </w:r>
    </w:p>
    <w:p w:rsidR="007F5D63" w:rsidRDefault="007F5D63" w:rsidP="00A64044">
      <w:pPr>
        <w:pStyle w:val="ac"/>
        <w:tabs>
          <w:tab w:val="left" w:pos="0"/>
        </w:tabs>
        <w:spacing w:line="360" w:lineRule="auto"/>
        <w:ind w:left="0" w:firstLine="567"/>
        <w:jc w:val="both"/>
        <w:rPr>
          <w:color w:val="000000"/>
          <w:sz w:val="28"/>
          <w:szCs w:val="28"/>
        </w:rPr>
      </w:pPr>
      <w:r>
        <w:rPr>
          <w:color w:val="000000"/>
          <w:sz w:val="28"/>
          <w:szCs w:val="28"/>
        </w:rPr>
        <w:t>Тарифы должны определят</w:t>
      </w:r>
      <w:r w:rsidR="002167CD">
        <w:rPr>
          <w:color w:val="000000"/>
          <w:sz w:val="28"/>
          <w:szCs w:val="28"/>
        </w:rPr>
        <w:t>ь</w:t>
      </w:r>
      <w:r>
        <w:rPr>
          <w:color w:val="000000"/>
          <w:sz w:val="28"/>
          <w:szCs w:val="28"/>
        </w:rPr>
        <w:t xml:space="preserve">ся в результате исследования рынка и расчета издержек на услугу. </w:t>
      </w:r>
    </w:p>
    <w:p w:rsidR="007F5D63" w:rsidRPr="00213740" w:rsidRDefault="007F5D63" w:rsidP="00213740">
      <w:pPr>
        <w:pStyle w:val="ac"/>
        <w:tabs>
          <w:tab w:val="left" w:pos="0"/>
        </w:tabs>
        <w:spacing w:line="360" w:lineRule="auto"/>
        <w:ind w:left="0" w:firstLine="567"/>
        <w:jc w:val="both"/>
        <w:rPr>
          <w:color w:val="000000"/>
          <w:sz w:val="28"/>
          <w:szCs w:val="28"/>
        </w:rPr>
      </w:pPr>
      <w:r>
        <w:rPr>
          <w:color w:val="000000"/>
          <w:sz w:val="28"/>
          <w:szCs w:val="28"/>
        </w:rPr>
        <w:t xml:space="preserve">Исключительно важно, чтобы рассуждения и аргументы, представленные в этом разделе, были приспособлены к тем возможностям, которые открываются на рынке. </w:t>
      </w:r>
    </w:p>
    <w:p w:rsidR="007F5D63" w:rsidRPr="00C959E3" w:rsidRDefault="007F5D63" w:rsidP="00D40FF2">
      <w:pPr>
        <w:tabs>
          <w:tab w:val="left" w:pos="1134"/>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П</w:t>
      </w:r>
      <w:r w:rsidRPr="00C959E3">
        <w:rPr>
          <w:rFonts w:ascii="Times New Roman" w:hAnsi="Times New Roman"/>
          <w:color w:val="000000"/>
          <w:sz w:val="28"/>
          <w:szCs w:val="28"/>
        </w:rPr>
        <w:t>ланирование трудовых ресурсов</w:t>
      </w:r>
      <w:r>
        <w:rPr>
          <w:rFonts w:ascii="Times New Roman" w:hAnsi="Times New Roman"/>
          <w:color w:val="000000"/>
          <w:sz w:val="28"/>
          <w:szCs w:val="28"/>
        </w:rPr>
        <w:t xml:space="preserve"> осуществляется</w:t>
      </w:r>
      <w:r w:rsidRPr="00C959E3">
        <w:rPr>
          <w:rFonts w:ascii="Times New Roman" w:hAnsi="Times New Roman"/>
          <w:color w:val="000000"/>
          <w:sz w:val="28"/>
          <w:szCs w:val="28"/>
        </w:rPr>
        <w:t xml:space="preserve"> путем определения потребности в </w:t>
      </w:r>
      <w:r>
        <w:rPr>
          <w:rFonts w:ascii="Times New Roman" w:hAnsi="Times New Roman"/>
          <w:color w:val="000000"/>
          <w:sz w:val="28"/>
          <w:szCs w:val="28"/>
        </w:rPr>
        <w:t>квалифицированных кадрах.</w:t>
      </w:r>
      <w:r w:rsidRPr="00C959E3">
        <w:rPr>
          <w:rFonts w:ascii="Times New Roman" w:hAnsi="Times New Roman"/>
          <w:color w:val="000000"/>
          <w:sz w:val="28"/>
          <w:szCs w:val="28"/>
        </w:rPr>
        <w:t xml:space="preserve"> Для этих целей составляется </w:t>
      </w:r>
      <w:r>
        <w:rPr>
          <w:rFonts w:ascii="Times New Roman" w:hAnsi="Times New Roman"/>
          <w:color w:val="000000"/>
          <w:sz w:val="28"/>
          <w:szCs w:val="28"/>
        </w:rPr>
        <w:t>новый штатный состав организации.</w:t>
      </w:r>
      <w:r w:rsidRPr="00C959E3">
        <w:rPr>
          <w:rFonts w:ascii="Times New Roman" w:hAnsi="Times New Roman"/>
          <w:color w:val="000000"/>
          <w:sz w:val="28"/>
          <w:szCs w:val="28"/>
        </w:rPr>
        <w:t xml:space="preserve"> В процессе организационного планирования формируется организационная структура </w:t>
      </w:r>
      <w:r>
        <w:rPr>
          <w:rFonts w:ascii="Times New Roman" w:hAnsi="Times New Roman"/>
          <w:color w:val="000000"/>
          <w:sz w:val="28"/>
          <w:szCs w:val="28"/>
        </w:rPr>
        <w:t>банка</w:t>
      </w:r>
      <w:r w:rsidRPr="00C959E3">
        <w:rPr>
          <w:rFonts w:ascii="Times New Roman" w:hAnsi="Times New Roman"/>
          <w:color w:val="000000"/>
          <w:sz w:val="28"/>
          <w:szCs w:val="28"/>
        </w:rPr>
        <w:t xml:space="preserve">, направленная на установление четких взаимодействий между отдельными подразделениями, и распределяются обязанности между сотрудниками сформированного </w:t>
      </w:r>
      <w:r>
        <w:rPr>
          <w:rFonts w:ascii="Times New Roman" w:hAnsi="Times New Roman"/>
          <w:color w:val="000000"/>
          <w:sz w:val="28"/>
          <w:szCs w:val="28"/>
        </w:rPr>
        <w:t>отдела, занимающегося реализацией проекта.</w:t>
      </w:r>
    </w:p>
    <w:p w:rsidR="007F5D63" w:rsidRDefault="007F5D63" w:rsidP="00F22E21">
      <w:pPr>
        <w:tabs>
          <w:tab w:val="left" w:pos="1134"/>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Финансовый план определяет инвестиции необходимые для осуществления проекта и показывает, является ли бизнес-план экономически выполнимым. Для оценки выполнимости имеется три области финансовой информации:</w:t>
      </w:r>
    </w:p>
    <w:p w:rsidR="007F5D63" w:rsidRDefault="007F5D63" w:rsidP="005B1B5C">
      <w:pPr>
        <w:pStyle w:val="ac"/>
        <w:numPr>
          <w:ilvl w:val="0"/>
          <w:numId w:val="5"/>
        </w:numPr>
        <w:tabs>
          <w:tab w:val="left" w:pos="1134"/>
        </w:tabs>
        <w:spacing w:line="360" w:lineRule="auto"/>
        <w:jc w:val="both"/>
        <w:rPr>
          <w:color w:val="000000"/>
          <w:sz w:val="28"/>
          <w:szCs w:val="28"/>
        </w:rPr>
      </w:pPr>
      <w:r>
        <w:rPr>
          <w:color w:val="000000"/>
          <w:sz w:val="28"/>
          <w:szCs w:val="28"/>
        </w:rPr>
        <w:t xml:space="preserve">Ожидаемые значения объемов реализации </w:t>
      </w:r>
    </w:p>
    <w:p w:rsidR="009C4BF0" w:rsidRDefault="007F5D63" w:rsidP="009C4BF0">
      <w:pPr>
        <w:pStyle w:val="ac"/>
        <w:numPr>
          <w:ilvl w:val="0"/>
          <w:numId w:val="5"/>
        </w:numPr>
        <w:tabs>
          <w:tab w:val="left" w:pos="1134"/>
        </w:tabs>
        <w:spacing w:line="360" w:lineRule="auto"/>
        <w:jc w:val="both"/>
        <w:rPr>
          <w:color w:val="000000"/>
          <w:sz w:val="28"/>
          <w:szCs w:val="28"/>
        </w:rPr>
      </w:pPr>
      <w:r>
        <w:rPr>
          <w:color w:val="000000"/>
          <w:sz w:val="28"/>
          <w:szCs w:val="28"/>
        </w:rPr>
        <w:t>План доходов и расходов</w:t>
      </w:r>
    </w:p>
    <w:p w:rsidR="007F5D63" w:rsidRPr="009C4BF0" w:rsidRDefault="007F5D63" w:rsidP="009C4BF0">
      <w:pPr>
        <w:pStyle w:val="ac"/>
        <w:tabs>
          <w:tab w:val="left" w:pos="0"/>
        </w:tabs>
        <w:spacing w:line="360" w:lineRule="auto"/>
        <w:ind w:left="0" w:firstLine="567"/>
        <w:jc w:val="both"/>
        <w:rPr>
          <w:color w:val="000000"/>
          <w:sz w:val="28"/>
          <w:szCs w:val="28"/>
        </w:rPr>
      </w:pPr>
      <w:r w:rsidRPr="009C4BF0">
        <w:rPr>
          <w:color w:val="000000"/>
          <w:sz w:val="28"/>
          <w:szCs w:val="28"/>
        </w:rPr>
        <w:t>Инструментом разработки финансового плана является сметное планирование. Смета – это форма планового расчета, которая определяет подробную программу действия в рамках проекта.</w:t>
      </w:r>
    </w:p>
    <w:p w:rsidR="007F5D63" w:rsidRPr="009C4BF0" w:rsidRDefault="007F5D63" w:rsidP="009C4BF0">
      <w:pPr>
        <w:pStyle w:val="ac"/>
        <w:tabs>
          <w:tab w:val="left" w:pos="1134"/>
        </w:tabs>
        <w:spacing w:line="360" w:lineRule="auto"/>
        <w:ind w:left="0" w:firstLine="567"/>
        <w:jc w:val="both"/>
        <w:rPr>
          <w:color w:val="000000"/>
          <w:sz w:val="28"/>
          <w:szCs w:val="28"/>
        </w:rPr>
      </w:pPr>
      <w:r>
        <w:rPr>
          <w:color w:val="000000"/>
          <w:sz w:val="28"/>
          <w:szCs w:val="28"/>
        </w:rPr>
        <w:t>Смета объема реализации услуг содержит</w:t>
      </w:r>
      <w:r w:rsidR="009C4BF0">
        <w:rPr>
          <w:color w:val="000000"/>
          <w:sz w:val="28"/>
          <w:szCs w:val="28"/>
        </w:rPr>
        <w:t xml:space="preserve"> такие</w:t>
      </w:r>
      <w:r>
        <w:rPr>
          <w:color w:val="000000"/>
          <w:sz w:val="28"/>
          <w:szCs w:val="28"/>
        </w:rPr>
        <w:t xml:space="preserve"> показатели</w:t>
      </w:r>
      <w:r w:rsidR="009C4BF0">
        <w:rPr>
          <w:color w:val="000000"/>
          <w:sz w:val="28"/>
          <w:szCs w:val="28"/>
        </w:rPr>
        <w:t xml:space="preserve"> как к</w:t>
      </w:r>
      <w:r w:rsidRPr="009C4BF0">
        <w:rPr>
          <w:color w:val="000000"/>
          <w:sz w:val="28"/>
          <w:szCs w:val="28"/>
        </w:rPr>
        <w:t>оличес</w:t>
      </w:r>
      <w:r w:rsidR="009C4BF0">
        <w:rPr>
          <w:color w:val="000000"/>
          <w:sz w:val="28"/>
          <w:szCs w:val="28"/>
        </w:rPr>
        <w:t>тво клиентов, поставщиков услуги о</w:t>
      </w:r>
      <w:r w:rsidRPr="009C4BF0">
        <w:rPr>
          <w:color w:val="000000"/>
          <w:sz w:val="28"/>
          <w:szCs w:val="28"/>
        </w:rPr>
        <w:t>бороты клиентов.</w:t>
      </w:r>
    </w:p>
    <w:p w:rsidR="007F5D63" w:rsidRDefault="007F5D63" w:rsidP="004321D7">
      <w:pPr>
        <w:pStyle w:val="ac"/>
        <w:tabs>
          <w:tab w:val="left" w:pos="1134"/>
        </w:tabs>
        <w:spacing w:line="360" w:lineRule="auto"/>
        <w:ind w:left="0" w:firstLine="567"/>
        <w:jc w:val="both"/>
        <w:rPr>
          <w:color w:val="000000"/>
          <w:sz w:val="28"/>
          <w:szCs w:val="28"/>
        </w:rPr>
      </w:pPr>
      <w:r>
        <w:rPr>
          <w:color w:val="000000"/>
          <w:sz w:val="28"/>
          <w:szCs w:val="28"/>
        </w:rPr>
        <w:lastRenderedPageBreak/>
        <w:t>План доходов и расходов составляется  в форме сметы, в которой отражены основные доходы и расходы по предоставл</w:t>
      </w:r>
      <w:r w:rsidR="009C4BF0">
        <w:rPr>
          <w:color w:val="000000"/>
          <w:sz w:val="28"/>
          <w:szCs w:val="28"/>
        </w:rPr>
        <w:t>ение услуги интернет-банкинга (Т</w:t>
      </w:r>
      <w:r>
        <w:rPr>
          <w:color w:val="000000"/>
          <w:sz w:val="28"/>
          <w:szCs w:val="28"/>
        </w:rPr>
        <w:t>абл</w:t>
      </w:r>
      <w:r w:rsidR="009C4BF0">
        <w:rPr>
          <w:color w:val="000000"/>
          <w:sz w:val="28"/>
          <w:szCs w:val="28"/>
        </w:rPr>
        <w:t>.</w:t>
      </w:r>
      <w:r>
        <w:rPr>
          <w:color w:val="000000"/>
          <w:sz w:val="28"/>
          <w:szCs w:val="28"/>
        </w:rPr>
        <w:t>1.4).</w:t>
      </w:r>
    </w:p>
    <w:p w:rsidR="00374778" w:rsidRDefault="00374778" w:rsidP="004321D7">
      <w:pPr>
        <w:pStyle w:val="ac"/>
        <w:tabs>
          <w:tab w:val="left" w:pos="1134"/>
        </w:tabs>
        <w:spacing w:line="360" w:lineRule="auto"/>
        <w:ind w:left="0" w:firstLine="567"/>
        <w:jc w:val="both"/>
        <w:rPr>
          <w:color w:val="000000"/>
          <w:sz w:val="28"/>
          <w:szCs w:val="28"/>
        </w:rPr>
      </w:pPr>
    </w:p>
    <w:p w:rsidR="007F5D63" w:rsidRPr="000A4954" w:rsidRDefault="007F5D63" w:rsidP="009812CE">
      <w:pPr>
        <w:pStyle w:val="ac"/>
        <w:tabs>
          <w:tab w:val="left" w:pos="1134"/>
        </w:tabs>
        <w:spacing w:line="360" w:lineRule="auto"/>
        <w:ind w:left="0" w:firstLine="567"/>
        <w:jc w:val="right"/>
        <w:rPr>
          <w:b/>
          <w:color w:val="000000"/>
          <w:sz w:val="28"/>
          <w:szCs w:val="28"/>
        </w:rPr>
      </w:pPr>
      <w:r w:rsidRPr="000A4954">
        <w:rPr>
          <w:b/>
          <w:color w:val="000000"/>
          <w:sz w:val="28"/>
          <w:szCs w:val="28"/>
        </w:rPr>
        <w:t>Таблица 1.4</w:t>
      </w:r>
    </w:p>
    <w:p w:rsidR="007F5D63" w:rsidRDefault="007F5D63" w:rsidP="009C4BF0">
      <w:pPr>
        <w:pStyle w:val="ac"/>
        <w:tabs>
          <w:tab w:val="left" w:pos="1134"/>
        </w:tabs>
        <w:ind w:left="0" w:firstLine="567"/>
        <w:jc w:val="center"/>
        <w:rPr>
          <w:b/>
          <w:color w:val="000000"/>
          <w:sz w:val="28"/>
          <w:szCs w:val="28"/>
        </w:rPr>
      </w:pPr>
      <w:r w:rsidRPr="009812CE">
        <w:rPr>
          <w:b/>
          <w:color w:val="000000"/>
          <w:sz w:val="28"/>
          <w:szCs w:val="28"/>
        </w:rPr>
        <w:t>Смета доходов и расходов по проекту</w:t>
      </w:r>
      <w:r>
        <w:rPr>
          <w:rStyle w:val="a8"/>
          <w:b/>
          <w:color w:val="000000"/>
          <w:sz w:val="28"/>
          <w:szCs w:val="28"/>
        </w:rPr>
        <w:footnoteReference w:id="34"/>
      </w:r>
    </w:p>
    <w:p w:rsidR="009C4BF0" w:rsidRPr="009812CE" w:rsidRDefault="009C4BF0" w:rsidP="009C4BF0">
      <w:pPr>
        <w:pStyle w:val="ac"/>
        <w:tabs>
          <w:tab w:val="left" w:pos="1134"/>
        </w:tabs>
        <w:ind w:left="0" w:firstLine="567"/>
        <w:jc w:val="center"/>
        <w:rPr>
          <w:b/>
          <w:color w:val="000000"/>
          <w:sz w:val="28"/>
          <w:szCs w:val="28"/>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6"/>
        <w:gridCol w:w="121"/>
        <w:gridCol w:w="2835"/>
        <w:gridCol w:w="1012"/>
        <w:gridCol w:w="1541"/>
        <w:gridCol w:w="1541"/>
        <w:gridCol w:w="1541"/>
      </w:tblGrid>
      <w:tr w:rsidR="007F5D63" w:rsidRPr="004D5452" w:rsidTr="009C4BF0">
        <w:tc>
          <w:tcPr>
            <w:tcW w:w="696" w:type="dxa"/>
            <w:vAlign w:val="center"/>
          </w:tcPr>
          <w:p w:rsidR="007F5D63" w:rsidRPr="009C4BF0" w:rsidRDefault="007F5D63" w:rsidP="009C4BF0">
            <w:pPr>
              <w:pStyle w:val="ac"/>
              <w:tabs>
                <w:tab w:val="left" w:pos="1134"/>
              </w:tabs>
              <w:ind w:left="0"/>
              <w:jc w:val="center"/>
              <w:rPr>
                <w:b/>
                <w:color w:val="000000"/>
                <w:sz w:val="22"/>
                <w:szCs w:val="22"/>
              </w:rPr>
            </w:pPr>
            <w:r w:rsidRPr="009C4BF0">
              <w:rPr>
                <w:b/>
                <w:color w:val="000000"/>
                <w:sz w:val="22"/>
                <w:szCs w:val="22"/>
              </w:rPr>
              <w:t>№</w:t>
            </w:r>
          </w:p>
        </w:tc>
        <w:tc>
          <w:tcPr>
            <w:tcW w:w="2956" w:type="dxa"/>
            <w:gridSpan w:val="2"/>
            <w:vAlign w:val="center"/>
          </w:tcPr>
          <w:p w:rsidR="007F5D63" w:rsidRPr="009C4BF0" w:rsidRDefault="007F5D63" w:rsidP="009C4BF0">
            <w:pPr>
              <w:pStyle w:val="ac"/>
              <w:tabs>
                <w:tab w:val="left" w:pos="1134"/>
              </w:tabs>
              <w:ind w:left="0"/>
              <w:jc w:val="center"/>
              <w:rPr>
                <w:b/>
                <w:color w:val="000000"/>
                <w:sz w:val="22"/>
                <w:szCs w:val="22"/>
              </w:rPr>
            </w:pPr>
            <w:r w:rsidRPr="009C4BF0">
              <w:rPr>
                <w:b/>
                <w:color w:val="000000"/>
                <w:sz w:val="22"/>
                <w:szCs w:val="22"/>
              </w:rPr>
              <w:t>Наименование</w:t>
            </w:r>
          </w:p>
        </w:tc>
        <w:tc>
          <w:tcPr>
            <w:tcW w:w="1012" w:type="dxa"/>
            <w:vAlign w:val="center"/>
          </w:tcPr>
          <w:p w:rsidR="007F5D63" w:rsidRPr="009C4BF0" w:rsidRDefault="007F5D63" w:rsidP="009C4BF0">
            <w:pPr>
              <w:pStyle w:val="ac"/>
              <w:tabs>
                <w:tab w:val="left" w:pos="1134"/>
              </w:tabs>
              <w:ind w:left="0"/>
              <w:jc w:val="center"/>
              <w:rPr>
                <w:b/>
                <w:color w:val="000000"/>
                <w:sz w:val="22"/>
                <w:szCs w:val="22"/>
              </w:rPr>
            </w:pPr>
            <w:r w:rsidRPr="009C4BF0">
              <w:rPr>
                <w:b/>
                <w:color w:val="000000"/>
                <w:sz w:val="22"/>
                <w:szCs w:val="22"/>
              </w:rPr>
              <w:t>Ед.изм.</w:t>
            </w:r>
          </w:p>
        </w:tc>
        <w:tc>
          <w:tcPr>
            <w:tcW w:w="1541" w:type="dxa"/>
            <w:vAlign w:val="center"/>
          </w:tcPr>
          <w:p w:rsidR="007F5D63" w:rsidRPr="009C4BF0" w:rsidRDefault="007F5D63" w:rsidP="009C4BF0">
            <w:pPr>
              <w:pStyle w:val="ac"/>
              <w:tabs>
                <w:tab w:val="left" w:pos="1134"/>
              </w:tabs>
              <w:ind w:left="0"/>
              <w:jc w:val="center"/>
              <w:rPr>
                <w:b/>
                <w:color w:val="000000"/>
                <w:sz w:val="22"/>
                <w:szCs w:val="22"/>
              </w:rPr>
            </w:pPr>
            <w:r w:rsidRPr="009C4BF0">
              <w:rPr>
                <w:b/>
                <w:color w:val="000000"/>
                <w:sz w:val="22"/>
                <w:szCs w:val="22"/>
              </w:rPr>
              <w:t>Прогнозное значение</w:t>
            </w:r>
          </w:p>
          <w:p w:rsidR="007F5D63" w:rsidRPr="009C4BF0" w:rsidRDefault="007F5D63" w:rsidP="009C4BF0">
            <w:pPr>
              <w:pStyle w:val="ac"/>
              <w:tabs>
                <w:tab w:val="left" w:pos="1134"/>
              </w:tabs>
              <w:ind w:left="0"/>
              <w:jc w:val="center"/>
              <w:rPr>
                <w:b/>
                <w:color w:val="000000"/>
                <w:sz w:val="22"/>
                <w:szCs w:val="22"/>
              </w:rPr>
            </w:pPr>
            <w:r w:rsidRPr="009C4BF0">
              <w:rPr>
                <w:b/>
                <w:color w:val="000000"/>
                <w:sz w:val="22"/>
                <w:szCs w:val="22"/>
              </w:rPr>
              <w:t>1-ый год</w:t>
            </w:r>
          </w:p>
        </w:tc>
        <w:tc>
          <w:tcPr>
            <w:tcW w:w="1541" w:type="dxa"/>
            <w:vAlign w:val="center"/>
          </w:tcPr>
          <w:p w:rsidR="007F5D63" w:rsidRPr="009C4BF0" w:rsidRDefault="007F5D63" w:rsidP="009C4BF0">
            <w:pPr>
              <w:pStyle w:val="ac"/>
              <w:tabs>
                <w:tab w:val="left" w:pos="1134"/>
              </w:tabs>
              <w:ind w:left="0"/>
              <w:jc w:val="center"/>
              <w:rPr>
                <w:b/>
                <w:color w:val="000000"/>
                <w:sz w:val="22"/>
                <w:szCs w:val="22"/>
              </w:rPr>
            </w:pPr>
            <w:r w:rsidRPr="009C4BF0">
              <w:rPr>
                <w:b/>
                <w:color w:val="000000"/>
                <w:sz w:val="22"/>
                <w:szCs w:val="22"/>
              </w:rPr>
              <w:t>Прогнозное значение</w:t>
            </w:r>
          </w:p>
          <w:p w:rsidR="007F5D63" w:rsidRPr="009C4BF0" w:rsidRDefault="007F5D63" w:rsidP="009C4BF0">
            <w:pPr>
              <w:pStyle w:val="ac"/>
              <w:tabs>
                <w:tab w:val="left" w:pos="1134"/>
              </w:tabs>
              <w:ind w:left="0"/>
              <w:jc w:val="center"/>
              <w:rPr>
                <w:b/>
                <w:color w:val="000000"/>
                <w:sz w:val="22"/>
                <w:szCs w:val="22"/>
              </w:rPr>
            </w:pPr>
            <w:r w:rsidRPr="009C4BF0">
              <w:rPr>
                <w:b/>
                <w:color w:val="000000"/>
                <w:sz w:val="22"/>
                <w:szCs w:val="22"/>
              </w:rPr>
              <w:t>2-ой год</w:t>
            </w:r>
          </w:p>
        </w:tc>
        <w:tc>
          <w:tcPr>
            <w:tcW w:w="1541" w:type="dxa"/>
            <w:vAlign w:val="center"/>
          </w:tcPr>
          <w:p w:rsidR="007F5D63" w:rsidRPr="009C4BF0" w:rsidRDefault="007F5D63" w:rsidP="009C4BF0">
            <w:pPr>
              <w:pStyle w:val="ac"/>
              <w:tabs>
                <w:tab w:val="left" w:pos="1134"/>
              </w:tabs>
              <w:ind w:left="0"/>
              <w:jc w:val="center"/>
              <w:rPr>
                <w:b/>
                <w:color w:val="000000"/>
                <w:sz w:val="22"/>
                <w:szCs w:val="22"/>
              </w:rPr>
            </w:pPr>
            <w:r w:rsidRPr="009C4BF0">
              <w:rPr>
                <w:b/>
                <w:color w:val="000000"/>
                <w:sz w:val="22"/>
                <w:szCs w:val="22"/>
              </w:rPr>
              <w:t>Прогнозное значение</w:t>
            </w:r>
          </w:p>
          <w:p w:rsidR="007F5D63" w:rsidRPr="009C4BF0" w:rsidRDefault="007F5D63" w:rsidP="009C4BF0">
            <w:pPr>
              <w:pStyle w:val="ac"/>
              <w:tabs>
                <w:tab w:val="left" w:pos="1134"/>
              </w:tabs>
              <w:ind w:left="0"/>
              <w:jc w:val="center"/>
              <w:rPr>
                <w:b/>
                <w:color w:val="000000"/>
                <w:sz w:val="22"/>
                <w:szCs w:val="22"/>
              </w:rPr>
            </w:pPr>
            <w:r w:rsidRPr="009C4BF0">
              <w:rPr>
                <w:b/>
                <w:color w:val="000000"/>
                <w:sz w:val="22"/>
                <w:szCs w:val="22"/>
              </w:rPr>
              <w:t>3-ий год</w:t>
            </w:r>
          </w:p>
        </w:tc>
      </w:tr>
      <w:tr w:rsidR="007F5D63" w:rsidRPr="004D5452" w:rsidTr="004D5452">
        <w:tc>
          <w:tcPr>
            <w:tcW w:w="9287" w:type="dxa"/>
            <w:gridSpan w:val="7"/>
          </w:tcPr>
          <w:p w:rsidR="007F5D63" w:rsidRPr="009C4BF0" w:rsidRDefault="007F5D63" w:rsidP="009C4BF0">
            <w:pPr>
              <w:pStyle w:val="ac"/>
              <w:tabs>
                <w:tab w:val="left" w:pos="1134"/>
              </w:tabs>
              <w:ind w:left="0"/>
              <w:jc w:val="center"/>
              <w:rPr>
                <w:b/>
                <w:color w:val="000000"/>
              </w:rPr>
            </w:pPr>
            <w:r w:rsidRPr="009C4BF0">
              <w:rPr>
                <w:b/>
                <w:color w:val="000000"/>
                <w:sz w:val="20"/>
                <w:szCs w:val="20"/>
              </w:rPr>
              <w:t>А. Доходы</w:t>
            </w:r>
          </w:p>
        </w:tc>
      </w:tr>
      <w:tr w:rsidR="007F5D63" w:rsidRPr="004D5452" w:rsidTr="009C4BF0">
        <w:tc>
          <w:tcPr>
            <w:tcW w:w="817" w:type="dxa"/>
            <w:gridSpan w:val="2"/>
            <w:vAlign w:val="center"/>
          </w:tcPr>
          <w:p w:rsidR="007F5D63" w:rsidRPr="009C4BF0" w:rsidRDefault="007F5D63" w:rsidP="009C4BF0">
            <w:pPr>
              <w:pStyle w:val="ac"/>
              <w:tabs>
                <w:tab w:val="left" w:pos="1134"/>
              </w:tabs>
              <w:ind w:left="0"/>
              <w:rPr>
                <w:color w:val="000000"/>
                <w:sz w:val="20"/>
                <w:szCs w:val="20"/>
                <w:lang w:val="en-US"/>
              </w:rPr>
            </w:pPr>
            <w:r w:rsidRPr="009C4BF0">
              <w:rPr>
                <w:color w:val="000000"/>
                <w:sz w:val="20"/>
                <w:szCs w:val="20"/>
                <w:lang w:val="en-US"/>
              </w:rPr>
              <w:t>A</w:t>
            </w:r>
            <w:r w:rsidRPr="009C4BF0">
              <w:rPr>
                <w:color w:val="000000"/>
                <w:sz w:val="20"/>
                <w:szCs w:val="20"/>
              </w:rPr>
              <w:t>1</w:t>
            </w:r>
          </w:p>
        </w:tc>
        <w:tc>
          <w:tcPr>
            <w:tcW w:w="2835"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Комиссионные</w:t>
            </w:r>
          </w:p>
        </w:tc>
        <w:tc>
          <w:tcPr>
            <w:tcW w:w="1012"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тыс.сум</w:t>
            </w:r>
          </w:p>
        </w:tc>
        <w:tc>
          <w:tcPr>
            <w:tcW w:w="1541" w:type="dxa"/>
          </w:tcPr>
          <w:p w:rsidR="007F5D63" w:rsidRPr="009C4BF0" w:rsidRDefault="007F5D63" w:rsidP="009C4BF0">
            <w:pPr>
              <w:pStyle w:val="ac"/>
              <w:tabs>
                <w:tab w:val="left" w:pos="1134"/>
              </w:tabs>
              <w:ind w:left="0"/>
              <w:jc w:val="both"/>
              <w:rPr>
                <w:color w:val="000000"/>
                <w:sz w:val="20"/>
                <w:szCs w:val="20"/>
              </w:rPr>
            </w:pPr>
          </w:p>
        </w:tc>
        <w:tc>
          <w:tcPr>
            <w:tcW w:w="1541" w:type="dxa"/>
          </w:tcPr>
          <w:p w:rsidR="007F5D63" w:rsidRPr="009C4BF0" w:rsidRDefault="007F5D63" w:rsidP="009C4BF0">
            <w:pPr>
              <w:pStyle w:val="ac"/>
              <w:tabs>
                <w:tab w:val="left" w:pos="1134"/>
              </w:tabs>
              <w:ind w:left="0"/>
              <w:jc w:val="both"/>
              <w:rPr>
                <w:color w:val="000000"/>
                <w:sz w:val="20"/>
                <w:szCs w:val="20"/>
              </w:rPr>
            </w:pPr>
          </w:p>
        </w:tc>
        <w:tc>
          <w:tcPr>
            <w:tcW w:w="1541" w:type="dxa"/>
          </w:tcPr>
          <w:p w:rsidR="007F5D63" w:rsidRPr="009C4BF0" w:rsidRDefault="007F5D63" w:rsidP="009C4BF0">
            <w:pPr>
              <w:pStyle w:val="ac"/>
              <w:tabs>
                <w:tab w:val="left" w:pos="1134"/>
              </w:tabs>
              <w:ind w:left="0"/>
              <w:jc w:val="both"/>
              <w:rPr>
                <w:color w:val="000000"/>
                <w:sz w:val="20"/>
                <w:szCs w:val="20"/>
              </w:rPr>
            </w:pPr>
          </w:p>
        </w:tc>
      </w:tr>
      <w:tr w:rsidR="007F5D63" w:rsidRPr="004D5452" w:rsidTr="009C4BF0">
        <w:tc>
          <w:tcPr>
            <w:tcW w:w="817" w:type="dxa"/>
            <w:gridSpan w:val="2"/>
            <w:vAlign w:val="center"/>
          </w:tcPr>
          <w:p w:rsidR="007F5D63" w:rsidRPr="009C4BF0" w:rsidRDefault="007F5D63" w:rsidP="009C4BF0">
            <w:pPr>
              <w:pStyle w:val="ac"/>
              <w:tabs>
                <w:tab w:val="left" w:pos="1134"/>
              </w:tabs>
              <w:ind w:left="0"/>
              <w:rPr>
                <w:color w:val="000000"/>
                <w:sz w:val="20"/>
                <w:szCs w:val="20"/>
                <w:lang w:val="en-US"/>
              </w:rPr>
            </w:pPr>
            <w:r w:rsidRPr="009C4BF0">
              <w:rPr>
                <w:color w:val="000000"/>
                <w:sz w:val="20"/>
                <w:szCs w:val="20"/>
                <w:lang w:val="en-US"/>
              </w:rPr>
              <w:t>A</w:t>
            </w:r>
            <w:r w:rsidRPr="009C4BF0">
              <w:rPr>
                <w:color w:val="000000"/>
                <w:sz w:val="20"/>
                <w:szCs w:val="20"/>
              </w:rPr>
              <w:t>1.1</w:t>
            </w:r>
          </w:p>
        </w:tc>
        <w:tc>
          <w:tcPr>
            <w:tcW w:w="2835"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От операции в национальной валюте</w:t>
            </w:r>
          </w:p>
        </w:tc>
        <w:tc>
          <w:tcPr>
            <w:tcW w:w="1012"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тыс.сум</w:t>
            </w:r>
          </w:p>
        </w:tc>
        <w:tc>
          <w:tcPr>
            <w:tcW w:w="1541" w:type="dxa"/>
          </w:tcPr>
          <w:p w:rsidR="007F5D63" w:rsidRPr="009C4BF0" w:rsidRDefault="007F5D63" w:rsidP="009C4BF0">
            <w:pPr>
              <w:pStyle w:val="ac"/>
              <w:tabs>
                <w:tab w:val="left" w:pos="1134"/>
              </w:tabs>
              <w:ind w:left="0"/>
              <w:jc w:val="both"/>
              <w:rPr>
                <w:color w:val="000000"/>
                <w:sz w:val="20"/>
                <w:szCs w:val="20"/>
              </w:rPr>
            </w:pPr>
          </w:p>
        </w:tc>
        <w:tc>
          <w:tcPr>
            <w:tcW w:w="1541" w:type="dxa"/>
          </w:tcPr>
          <w:p w:rsidR="007F5D63" w:rsidRPr="009C4BF0" w:rsidRDefault="007F5D63" w:rsidP="009C4BF0">
            <w:pPr>
              <w:pStyle w:val="ac"/>
              <w:tabs>
                <w:tab w:val="left" w:pos="1134"/>
              </w:tabs>
              <w:ind w:left="0"/>
              <w:jc w:val="both"/>
              <w:rPr>
                <w:color w:val="000000"/>
                <w:sz w:val="20"/>
                <w:szCs w:val="20"/>
              </w:rPr>
            </w:pPr>
          </w:p>
        </w:tc>
        <w:tc>
          <w:tcPr>
            <w:tcW w:w="1541" w:type="dxa"/>
          </w:tcPr>
          <w:p w:rsidR="007F5D63" w:rsidRPr="009C4BF0" w:rsidRDefault="007F5D63" w:rsidP="009C4BF0">
            <w:pPr>
              <w:pStyle w:val="ac"/>
              <w:tabs>
                <w:tab w:val="left" w:pos="1134"/>
              </w:tabs>
              <w:ind w:left="0"/>
              <w:jc w:val="both"/>
              <w:rPr>
                <w:color w:val="000000"/>
                <w:sz w:val="20"/>
                <w:szCs w:val="20"/>
              </w:rPr>
            </w:pPr>
          </w:p>
        </w:tc>
      </w:tr>
      <w:tr w:rsidR="007F5D63" w:rsidRPr="004D5452" w:rsidTr="009C4BF0">
        <w:tc>
          <w:tcPr>
            <w:tcW w:w="817" w:type="dxa"/>
            <w:gridSpan w:val="2"/>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А 1.1.1</w:t>
            </w:r>
          </w:p>
        </w:tc>
        <w:tc>
          <w:tcPr>
            <w:tcW w:w="2835"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Абонентская плата</w:t>
            </w:r>
          </w:p>
        </w:tc>
        <w:tc>
          <w:tcPr>
            <w:tcW w:w="1012"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тыс.сум</w:t>
            </w:r>
          </w:p>
        </w:tc>
        <w:tc>
          <w:tcPr>
            <w:tcW w:w="1541" w:type="dxa"/>
          </w:tcPr>
          <w:p w:rsidR="007F5D63" w:rsidRPr="009C4BF0" w:rsidRDefault="007F5D63" w:rsidP="009C4BF0">
            <w:pPr>
              <w:pStyle w:val="ac"/>
              <w:tabs>
                <w:tab w:val="left" w:pos="1134"/>
              </w:tabs>
              <w:ind w:left="0"/>
              <w:jc w:val="both"/>
              <w:rPr>
                <w:color w:val="000000"/>
                <w:sz w:val="20"/>
                <w:szCs w:val="20"/>
              </w:rPr>
            </w:pPr>
          </w:p>
        </w:tc>
        <w:tc>
          <w:tcPr>
            <w:tcW w:w="1541" w:type="dxa"/>
          </w:tcPr>
          <w:p w:rsidR="007F5D63" w:rsidRPr="009C4BF0" w:rsidRDefault="007F5D63" w:rsidP="009C4BF0">
            <w:pPr>
              <w:pStyle w:val="ac"/>
              <w:tabs>
                <w:tab w:val="left" w:pos="1134"/>
              </w:tabs>
              <w:ind w:left="0"/>
              <w:jc w:val="both"/>
              <w:rPr>
                <w:color w:val="000000"/>
                <w:sz w:val="20"/>
                <w:szCs w:val="20"/>
              </w:rPr>
            </w:pPr>
          </w:p>
        </w:tc>
        <w:tc>
          <w:tcPr>
            <w:tcW w:w="1541" w:type="dxa"/>
          </w:tcPr>
          <w:p w:rsidR="007F5D63" w:rsidRPr="009C4BF0" w:rsidRDefault="007F5D63" w:rsidP="009C4BF0">
            <w:pPr>
              <w:pStyle w:val="ac"/>
              <w:tabs>
                <w:tab w:val="left" w:pos="1134"/>
              </w:tabs>
              <w:ind w:left="0"/>
              <w:jc w:val="both"/>
              <w:rPr>
                <w:color w:val="000000"/>
                <w:sz w:val="20"/>
                <w:szCs w:val="20"/>
              </w:rPr>
            </w:pPr>
          </w:p>
        </w:tc>
      </w:tr>
      <w:tr w:rsidR="007F5D63" w:rsidRPr="004D5452" w:rsidTr="009C4BF0">
        <w:tc>
          <w:tcPr>
            <w:tcW w:w="817" w:type="dxa"/>
            <w:gridSpan w:val="2"/>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А 1.1.2</w:t>
            </w:r>
          </w:p>
        </w:tc>
        <w:tc>
          <w:tcPr>
            <w:tcW w:w="2835"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Комиссия за разовое подключение</w:t>
            </w:r>
          </w:p>
        </w:tc>
        <w:tc>
          <w:tcPr>
            <w:tcW w:w="1012"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тыс.сум</w:t>
            </w:r>
          </w:p>
        </w:tc>
        <w:tc>
          <w:tcPr>
            <w:tcW w:w="1541" w:type="dxa"/>
          </w:tcPr>
          <w:p w:rsidR="007F5D63" w:rsidRPr="009C4BF0" w:rsidRDefault="007F5D63" w:rsidP="009C4BF0">
            <w:pPr>
              <w:pStyle w:val="ac"/>
              <w:tabs>
                <w:tab w:val="left" w:pos="1134"/>
              </w:tabs>
              <w:ind w:left="0"/>
              <w:jc w:val="both"/>
              <w:rPr>
                <w:color w:val="000000"/>
                <w:sz w:val="20"/>
                <w:szCs w:val="20"/>
              </w:rPr>
            </w:pPr>
          </w:p>
        </w:tc>
        <w:tc>
          <w:tcPr>
            <w:tcW w:w="1541" w:type="dxa"/>
          </w:tcPr>
          <w:p w:rsidR="007F5D63" w:rsidRPr="009C4BF0" w:rsidRDefault="007F5D63" w:rsidP="009C4BF0">
            <w:pPr>
              <w:pStyle w:val="ac"/>
              <w:tabs>
                <w:tab w:val="left" w:pos="1134"/>
              </w:tabs>
              <w:ind w:left="0"/>
              <w:jc w:val="both"/>
              <w:rPr>
                <w:color w:val="000000"/>
                <w:sz w:val="20"/>
                <w:szCs w:val="20"/>
              </w:rPr>
            </w:pPr>
          </w:p>
        </w:tc>
        <w:tc>
          <w:tcPr>
            <w:tcW w:w="1541" w:type="dxa"/>
          </w:tcPr>
          <w:p w:rsidR="007F5D63" w:rsidRPr="009C4BF0" w:rsidRDefault="007F5D63" w:rsidP="009C4BF0">
            <w:pPr>
              <w:pStyle w:val="ac"/>
              <w:tabs>
                <w:tab w:val="left" w:pos="1134"/>
              </w:tabs>
              <w:ind w:left="0"/>
              <w:jc w:val="both"/>
              <w:rPr>
                <w:color w:val="000000"/>
                <w:sz w:val="20"/>
                <w:szCs w:val="20"/>
              </w:rPr>
            </w:pPr>
          </w:p>
        </w:tc>
      </w:tr>
      <w:tr w:rsidR="007F5D63" w:rsidRPr="004D5452" w:rsidTr="009C4BF0">
        <w:tc>
          <w:tcPr>
            <w:tcW w:w="817" w:type="dxa"/>
            <w:gridSpan w:val="2"/>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А 1.1.3</w:t>
            </w:r>
          </w:p>
        </w:tc>
        <w:tc>
          <w:tcPr>
            <w:tcW w:w="2835"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За перевод средств</w:t>
            </w:r>
          </w:p>
        </w:tc>
        <w:tc>
          <w:tcPr>
            <w:tcW w:w="1012"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тыс.сум</w:t>
            </w:r>
          </w:p>
        </w:tc>
        <w:tc>
          <w:tcPr>
            <w:tcW w:w="1541" w:type="dxa"/>
          </w:tcPr>
          <w:p w:rsidR="007F5D63" w:rsidRPr="009C4BF0" w:rsidRDefault="007F5D63" w:rsidP="009C4BF0">
            <w:pPr>
              <w:pStyle w:val="ac"/>
              <w:tabs>
                <w:tab w:val="left" w:pos="1134"/>
              </w:tabs>
              <w:ind w:left="0"/>
              <w:jc w:val="both"/>
              <w:rPr>
                <w:color w:val="000000"/>
                <w:sz w:val="20"/>
                <w:szCs w:val="20"/>
              </w:rPr>
            </w:pPr>
          </w:p>
        </w:tc>
        <w:tc>
          <w:tcPr>
            <w:tcW w:w="1541" w:type="dxa"/>
          </w:tcPr>
          <w:p w:rsidR="007F5D63" w:rsidRPr="009C4BF0" w:rsidRDefault="007F5D63" w:rsidP="009C4BF0">
            <w:pPr>
              <w:pStyle w:val="ac"/>
              <w:tabs>
                <w:tab w:val="left" w:pos="1134"/>
              </w:tabs>
              <w:ind w:left="0"/>
              <w:jc w:val="both"/>
              <w:rPr>
                <w:color w:val="000000"/>
                <w:sz w:val="20"/>
                <w:szCs w:val="20"/>
              </w:rPr>
            </w:pPr>
          </w:p>
        </w:tc>
        <w:tc>
          <w:tcPr>
            <w:tcW w:w="1541" w:type="dxa"/>
          </w:tcPr>
          <w:p w:rsidR="007F5D63" w:rsidRPr="009C4BF0" w:rsidRDefault="007F5D63" w:rsidP="009C4BF0">
            <w:pPr>
              <w:pStyle w:val="ac"/>
              <w:tabs>
                <w:tab w:val="left" w:pos="1134"/>
              </w:tabs>
              <w:ind w:left="0"/>
              <w:jc w:val="both"/>
              <w:rPr>
                <w:color w:val="000000"/>
                <w:sz w:val="20"/>
                <w:szCs w:val="20"/>
              </w:rPr>
            </w:pPr>
          </w:p>
        </w:tc>
      </w:tr>
      <w:tr w:rsidR="007F5D63" w:rsidRPr="004D5452" w:rsidTr="009C4BF0">
        <w:tc>
          <w:tcPr>
            <w:tcW w:w="817" w:type="dxa"/>
            <w:gridSpan w:val="2"/>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А 1.2</w:t>
            </w:r>
          </w:p>
        </w:tc>
        <w:tc>
          <w:tcPr>
            <w:tcW w:w="2835"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От операции в иностранной валюте</w:t>
            </w:r>
          </w:p>
        </w:tc>
        <w:tc>
          <w:tcPr>
            <w:tcW w:w="1012"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тыс.сум</w:t>
            </w:r>
          </w:p>
        </w:tc>
        <w:tc>
          <w:tcPr>
            <w:tcW w:w="1541" w:type="dxa"/>
          </w:tcPr>
          <w:p w:rsidR="007F5D63" w:rsidRPr="009C4BF0" w:rsidRDefault="007F5D63" w:rsidP="009C4BF0">
            <w:pPr>
              <w:pStyle w:val="ac"/>
              <w:tabs>
                <w:tab w:val="left" w:pos="1134"/>
              </w:tabs>
              <w:ind w:left="0"/>
              <w:jc w:val="both"/>
              <w:rPr>
                <w:color w:val="000000"/>
                <w:sz w:val="20"/>
                <w:szCs w:val="20"/>
              </w:rPr>
            </w:pPr>
          </w:p>
        </w:tc>
        <w:tc>
          <w:tcPr>
            <w:tcW w:w="1541" w:type="dxa"/>
          </w:tcPr>
          <w:p w:rsidR="007F5D63" w:rsidRPr="009C4BF0" w:rsidRDefault="007F5D63" w:rsidP="009C4BF0">
            <w:pPr>
              <w:pStyle w:val="ac"/>
              <w:tabs>
                <w:tab w:val="left" w:pos="1134"/>
              </w:tabs>
              <w:ind w:left="0"/>
              <w:jc w:val="both"/>
              <w:rPr>
                <w:color w:val="000000"/>
                <w:sz w:val="20"/>
                <w:szCs w:val="20"/>
              </w:rPr>
            </w:pPr>
          </w:p>
        </w:tc>
        <w:tc>
          <w:tcPr>
            <w:tcW w:w="1541" w:type="dxa"/>
          </w:tcPr>
          <w:p w:rsidR="007F5D63" w:rsidRPr="009C4BF0" w:rsidRDefault="007F5D63" w:rsidP="009C4BF0">
            <w:pPr>
              <w:pStyle w:val="ac"/>
              <w:tabs>
                <w:tab w:val="left" w:pos="1134"/>
              </w:tabs>
              <w:ind w:left="0"/>
              <w:jc w:val="both"/>
              <w:rPr>
                <w:color w:val="000000"/>
                <w:sz w:val="20"/>
                <w:szCs w:val="20"/>
              </w:rPr>
            </w:pPr>
          </w:p>
        </w:tc>
      </w:tr>
      <w:tr w:rsidR="007F5D63" w:rsidRPr="004D5452" w:rsidTr="009C4BF0">
        <w:tc>
          <w:tcPr>
            <w:tcW w:w="817" w:type="dxa"/>
            <w:gridSpan w:val="2"/>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А 1.2.1</w:t>
            </w:r>
          </w:p>
        </w:tc>
        <w:tc>
          <w:tcPr>
            <w:tcW w:w="2835"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За перевод средств</w:t>
            </w:r>
          </w:p>
        </w:tc>
        <w:tc>
          <w:tcPr>
            <w:tcW w:w="1012"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тыс.сум</w:t>
            </w:r>
          </w:p>
        </w:tc>
        <w:tc>
          <w:tcPr>
            <w:tcW w:w="1541" w:type="dxa"/>
          </w:tcPr>
          <w:p w:rsidR="007F5D63" w:rsidRPr="009C4BF0" w:rsidRDefault="007F5D63" w:rsidP="009C4BF0">
            <w:pPr>
              <w:pStyle w:val="ac"/>
              <w:tabs>
                <w:tab w:val="left" w:pos="1134"/>
              </w:tabs>
              <w:ind w:left="0"/>
              <w:jc w:val="both"/>
              <w:rPr>
                <w:color w:val="000000"/>
                <w:sz w:val="20"/>
                <w:szCs w:val="20"/>
              </w:rPr>
            </w:pPr>
          </w:p>
        </w:tc>
        <w:tc>
          <w:tcPr>
            <w:tcW w:w="1541" w:type="dxa"/>
          </w:tcPr>
          <w:p w:rsidR="007F5D63" w:rsidRPr="009C4BF0" w:rsidRDefault="007F5D63" w:rsidP="009C4BF0">
            <w:pPr>
              <w:pStyle w:val="ac"/>
              <w:tabs>
                <w:tab w:val="left" w:pos="1134"/>
              </w:tabs>
              <w:ind w:left="0"/>
              <w:jc w:val="both"/>
              <w:rPr>
                <w:color w:val="000000"/>
                <w:sz w:val="20"/>
                <w:szCs w:val="20"/>
              </w:rPr>
            </w:pPr>
          </w:p>
        </w:tc>
        <w:tc>
          <w:tcPr>
            <w:tcW w:w="1541" w:type="dxa"/>
          </w:tcPr>
          <w:p w:rsidR="007F5D63" w:rsidRPr="009C4BF0" w:rsidRDefault="007F5D63" w:rsidP="009C4BF0">
            <w:pPr>
              <w:pStyle w:val="ac"/>
              <w:tabs>
                <w:tab w:val="left" w:pos="1134"/>
              </w:tabs>
              <w:ind w:left="0"/>
              <w:jc w:val="both"/>
              <w:rPr>
                <w:color w:val="000000"/>
                <w:sz w:val="20"/>
                <w:szCs w:val="20"/>
              </w:rPr>
            </w:pPr>
          </w:p>
        </w:tc>
      </w:tr>
      <w:tr w:rsidR="007F5D63" w:rsidRPr="004D5452" w:rsidTr="009C4BF0">
        <w:tc>
          <w:tcPr>
            <w:tcW w:w="817" w:type="dxa"/>
            <w:gridSpan w:val="2"/>
          </w:tcPr>
          <w:p w:rsidR="007F5D63" w:rsidRPr="009C4BF0" w:rsidRDefault="007F5D63" w:rsidP="009C4BF0">
            <w:pPr>
              <w:pStyle w:val="ac"/>
              <w:tabs>
                <w:tab w:val="left" w:pos="1134"/>
              </w:tabs>
              <w:ind w:left="0"/>
              <w:jc w:val="both"/>
              <w:rPr>
                <w:color w:val="000000"/>
                <w:sz w:val="20"/>
                <w:szCs w:val="20"/>
              </w:rPr>
            </w:pPr>
            <w:r w:rsidRPr="009C4BF0">
              <w:rPr>
                <w:color w:val="000000"/>
                <w:sz w:val="20"/>
                <w:szCs w:val="20"/>
              </w:rPr>
              <w:t>А 1.2.2</w:t>
            </w:r>
          </w:p>
        </w:tc>
        <w:tc>
          <w:tcPr>
            <w:tcW w:w="2835"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Прочие доходы в иностранной валюте</w:t>
            </w:r>
          </w:p>
        </w:tc>
        <w:tc>
          <w:tcPr>
            <w:tcW w:w="1012" w:type="dxa"/>
            <w:vAlign w:val="center"/>
          </w:tcPr>
          <w:p w:rsidR="007F5D63" w:rsidRPr="009C4BF0" w:rsidRDefault="007F5D63" w:rsidP="009C4BF0">
            <w:pPr>
              <w:pStyle w:val="ac"/>
              <w:tabs>
                <w:tab w:val="left" w:pos="1134"/>
              </w:tabs>
              <w:ind w:left="0"/>
              <w:rPr>
                <w:color w:val="000000"/>
                <w:sz w:val="20"/>
                <w:szCs w:val="20"/>
              </w:rPr>
            </w:pPr>
          </w:p>
        </w:tc>
        <w:tc>
          <w:tcPr>
            <w:tcW w:w="1541" w:type="dxa"/>
          </w:tcPr>
          <w:p w:rsidR="007F5D63" w:rsidRPr="009C4BF0" w:rsidRDefault="007F5D63" w:rsidP="009C4BF0">
            <w:pPr>
              <w:pStyle w:val="ac"/>
              <w:tabs>
                <w:tab w:val="left" w:pos="1134"/>
              </w:tabs>
              <w:ind w:left="0"/>
              <w:jc w:val="both"/>
              <w:rPr>
                <w:color w:val="000000"/>
                <w:sz w:val="20"/>
                <w:szCs w:val="20"/>
              </w:rPr>
            </w:pPr>
          </w:p>
        </w:tc>
        <w:tc>
          <w:tcPr>
            <w:tcW w:w="1541" w:type="dxa"/>
          </w:tcPr>
          <w:p w:rsidR="007F5D63" w:rsidRPr="009C4BF0" w:rsidRDefault="007F5D63" w:rsidP="009C4BF0">
            <w:pPr>
              <w:pStyle w:val="ac"/>
              <w:tabs>
                <w:tab w:val="left" w:pos="1134"/>
              </w:tabs>
              <w:ind w:left="0"/>
              <w:jc w:val="both"/>
              <w:rPr>
                <w:color w:val="000000"/>
                <w:sz w:val="20"/>
                <w:szCs w:val="20"/>
              </w:rPr>
            </w:pPr>
          </w:p>
        </w:tc>
        <w:tc>
          <w:tcPr>
            <w:tcW w:w="1541" w:type="dxa"/>
          </w:tcPr>
          <w:p w:rsidR="007F5D63" w:rsidRPr="009C4BF0" w:rsidRDefault="007F5D63" w:rsidP="009C4BF0">
            <w:pPr>
              <w:pStyle w:val="ac"/>
              <w:tabs>
                <w:tab w:val="left" w:pos="1134"/>
              </w:tabs>
              <w:ind w:left="0"/>
              <w:jc w:val="both"/>
              <w:rPr>
                <w:color w:val="000000"/>
                <w:sz w:val="20"/>
                <w:szCs w:val="20"/>
              </w:rPr>
            </w:pPr>
          </w:p>
        </w:tc>
      </w:tr>
      <w:tr w:rsidR="007F5D63" w:rsidRPr="004D5452" w:rsidTr="009C4BF0">
        <w:tc>
          <w:tcPr>
            <w:tcW w:w="817" w:type="dxa"/>
            <w:gridSpan w:val="2"/>
          </w:tcPr>
          <w:p w:rsidR="007F5D63" w:rsidRPr="009C4BF0" w:rsidRDefault="007F5D63" w:rsidP="009C4BF0">
            <w:pPr>
              <w:pStyle w:val="ac"/>
              <w:tabs>
                <w:tab w:val="left" w:pos="1134"/>
              </w:tabs>
              <w:ind w:left="0"/>
              <w:jc w:val="both"/>
              <w:rPr>
                <w:color w:val="000000"/>
                <w:sz w:val="20"/>
                <w:szCs w:val="20"/>
              </w:rPr>
            </w:pPr>
            <w:r w:rsidRPr="009C4BF0">
              <w:rPr>
                <w:color w:val="000000"/>
                <w:sz w:val="20"/>
                <w:szCs w:val="20"/>
              </w:rPr>
              <w:t>А2</w:t>
            </w:r>
          </w:p>
        </w:tc>
        <w:tc>
          <w:tcPr>
            <w:tcW w:w="2835"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 xml:space="preserve">Прочие доходы </w:t>
            </w:r>
          </w:p>
        </w:tc>
        <w:tc>
          <w:tcPr>
            <w:tcW w:w="1012"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тыс.сум</w:t>
            </w:r>
          </w:p>
        </w:tc>
        <w:tc>
          <w:tcPr>
            <w:tcW w:w="1541" w:type="dxa"/>
          </w:tcPr>
          <w:p w:rsidR="007F5D63" w:rsidRPr="009C4BF0" w:rsidRDefault="007F5D63" w:rsidP="009C4BF0">
            <w:pPr>
              <w:pStyle w:val="ac"/>
              <w:tabs>
                <w:tab w:val="left" w:pos="1134"/>
              </w:tabs>
              <w:ind w:left="0"/>
              <w:jc w:val="both"/>
              <w:rPr>
                <w:color w:val="000000"/>
                <w:sz w:val="20"/>
                <w:szCs w:val="20"/>
              </w:rPr>
            </w:pPr>
          </w:p>
        </w:tc>
        <w:tc>
          <w:tcPr>
            <w:tcW w:w="1541" w:type="dxa"/>
          </w:tcPr>
          <w:p w:rsidR="007F5D63" w:rsidRPr="009C4BF0" w:rsidRDefault="007F5D63" w:rsidP="009C4BF0">
            <w:pPr>
              <w:pStyle w:val="ac"/>
              <w:tabs>
                <w:tab w:val="left" w:pos="1134"/>
              </w:tabs>
              <w:ind w:left="0"/>
              <w:jc w:val="both"/>
              <w:rPr>
                <w:color w:val="000000"/>
                <w:sz w:val="20"/>
                <w:szCs w:val="20"/>
              </w:rPr>
            </w:pPr>
          </w:p>
        </w:tc>
        <w:tc>
          <w:tcPr>
            <w:tcW w:w="1541" w:type="dxa"/>
          </w:tcPr>
          <w:p w:rsidR="007F5D63" w:rsidRPr="009C4BF0" w:rsidRDefault="007F5D63" w:rsidP="009C4BF0">
            <w:pPr>
              <w:pStyle w:val="ac"/>
              <w:tabs>
                <w:tab w:val="left" w:pos="1134"/>
              </w:tabs>
              <w:ind w:left="0"/>
              <w:jc w:val="both"/>
              <w:rPr>
                <w:color w:val="000000"/>
                <w:sz w:val="20"/>
                <w:szCs w:val="20"/>
              </w:rPr>
            </w:pPr>
          </w:p>
        </w:tc>
      </w:tr>
      <w:tr w:rsidR="007F5D63" w:rsidRPr="004D5452" w:rsidTr="009C4BF0">
        <w:tc>
          <w:tcPr>
            <w:tcW w:w="817" w:type="dxa"/>
            <w:gridSpan w:val="2"/>
          </w:tcPr>
          <w:p w:rsidR="007F5D63" w:rsidRPr="009C4BF0" w:rsidRDefault="007F5D63" w:rsidP="009C4BF0">
            <w:pPr>
              <w:pStyle w:val="ac"/>
              <w:tabs>
                <w:tab w:val="left" w:pos="1134"/>
              </w:tabs>
              <w:ind w:left="0"/>
              <w:jc w:val="both"/>
              <w:rPr>
                <w:color w:val="000000"/>
                <w:sz w:val="20"/>
                <w:szCs w:val="20"/>
              </w:rPr>
            </w:pPr>
          </w:p>
        </w:tc>
        <w:tc>
          <w:tcPr>
            <w:tcW w:w="2835" w:type="dxa"/>
            <w:vAlign w:val="center"/>
          </w:tcPr>
          <w:p w:rsidR="007F5D63" w:rsidRPr="009C4BF0" w:rsidRDefault="007F5D63" w:rsidP="009C4BF0">
            <w:pPr>
              <w:pStyle w:val="ac"/>
              <w:tabs>
                <w:tab w:val="left" w:pos="1134"/>
              </w:tabs>
              <w:ind w:left="0"/>
              <w:rPr>
                <w:b/>
                <w:color w:val="000000"/>
                <w:sz w:val="20"/>
                <w:szCs w:val="20"/>
              </w:rPr>
            </w:pPr>
            <w:r w:rsidRPr="009C4BF0">
              <w:rPr>
                <w:b/>
                <w:color w:val="000000"/>
                <w:sz w:val="20"/>
                <w:szCs w:val="20"/>
              </w:rPr>
              <w:t>Всего доходов</w:t>
            </w:r>
          </w:p>
        </w:tc>
        <w:tc>
          <w:tcPr>
            <w:tcW w:w="1012"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тыс.сум</w:t>
            </w:r>
          </w:p>
        </w:tc>
        <w:tc>
          <w:tcPr>
            <w:tcW w:w="1541" w:type="dxa"/>
          </w:tcPr>
          <w:p w:rsidR="007F5D63" w:rsidRPr="009C4BF0" w:rsidRDefault="007F5D63" w:rsidP="009C4BF0">
            <w:pPr>
              <w:pStyle w:val="ac"/>
              <w:tabs>
                <w:tab w:val="left" w:pos="1134"/>
              </w:tabs>
              <w:ind w:left="0"/>
              <w:jc w:val="both"/>
              <w:rPr>
                <w:color w:val="000000"/>
                <w:sz w:val="20"/>
                <w:szCs w:val="20"/>
              </w:rPr>
            </w:pPr>
          </w:p>
        </w:tc>
        <w:tc>
          <w:tcPr>
            <w:tcW w:w="1541" w:type="dxa"/>
          </w:tcPr>
          <w:p w:rsidR="007F5D63" w:rsidRPr="009C4BF0" w:rsidRDefault="007F5D63" w:rsidP="009C4BF0">
            <w:pPr>
              <w:pStyle w:val="ac"/>
              <w:tabs>
                <w:tab w:val="left" w:pos="1134"/>
              </w:tabs>
              <w:ind w:left="0"/>
              <w:jc w:val="both"/>
              <w:rPr>
                <w:color w:val="000000"/>
                <w:sz w:val="20"/>
                <w:szCs w:val="20"/>
              </w:rPr>
            </w:pPr>
          </w:p>
        </w:tc>
        <w:tc>
          <w:tcPr>
            <w:tcW w:w="1541" w:type="dxa"/>
          </w:tcPr>
          <w:p w:rsidR="007F5D63" w:rsidRPr="009C4BF0" w:rsidRDefault="007F5D63" w:rsidP="009C4BF0">
            <w:pPr>
              <w:pStyle w:val="ac"/>
              <w:tabs>
                <w:tab w:val="left" w:pos="1134"/>
              </w:tabs>
              <w:ind w:left="0"/>
              <w:jc w:val="both"/>
              <w:rPr>
                <w:color w:val="000000"/>
                <w:sz w:val="20"/>
                <w:szCs w:val="20"/>
              </w:rPr>
            </w:pPr>
          </w:p>
        </w:tc>
      </w:tr>
      <w:tr w:rsidR="007F5D63" w:rsidRPr="004D5452" w:rsidTr="004D5452">
        <w:tc>
          <w:tcPr>
            <w:tcW w:w="9287" w:type="dxa"/>
            <w:gridSpan w:val="7"/>
            <w:vAlign w:val="center"/>
          </w:tcPr>
          <w:p w:rsidR="007F5D63" w:rsidRPr="009C4BF0" w:rsidRDefault="007F5D63" w:rsidP="009C4BF0">
            <w:pPr>
              <w:pStyle w:val="ac"/>
              <w:tabs>
                <w:tab w:val="left" w:pos="1134"/>
              </w:tabs>
              <w:ind w:left="0"/>
              <w:jc w:val="center"/>
              <w:rPr>
                <w:b/>
                <w:color w:val="000000"/>
                <w:sz w:val="20"/>
                <w:szCs w:val="20"/>
              </w:rPr>
            </w:pPr>
            <w:r w:rsidRPr="009C4BF0">
              <w:rPr>
                <w:b/>
                <w:color w:val="000000"/>
                <w:sz w:val="20"/>
                <w:szCs w:val="20"/>
              </w:rPr>
              <w:t>Б. Расходы</w:t>
            </w:r>
          </w:p>
        </w:tc>
      </w:tr>
      <w:tr w:rsidR="007F5D63" w:rsidRPr="004D5452" w:rsidTr="009C4BF0">
        <w:tc>
          <w:tcPr>
            <w:tcW w:w="817" w:type="dxa"/>
            <w:gridSpan w:val="2"/>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Б.1</w:t>
            </w:r>
          </w:p>
        </w:tc>
        <w:tc>
          <w:tcPr>
            <w:tcW w:w="2835" w:type="dxa"/>
            <w:vAlign w:val="center"/>
          </w:tcPr>
          <w:p w:rsidR="007F5D63" w:rsidRPr="009C4BF0" w:rsidRDefault="009C4BF0" w:rsidP="009C4BF0">
            <w:pPr>
              <w:pStyle w:val="ac"/>
              <w:tabs>
                <w:tab w:val="left" w:pos="1134"/>
              </w:tabs>
              <w:ind w:left="0"/>
              <w:rPr>
                <w:b/>
                <w:color w:val="000000"/>
                <w:sz w:val="20"/>
                <w:szCs w:val="20"/>
              </w:rPr>
            </w:pPr>
            <w:r>
              <w:rPr>
                <w:b/>
                <w:color w:val="000000"/>
                <w:sz w:val="20"/>
                <w:szCs w:val="20"/>
              </w:rPr>
              <w:t>К</w:t>
            </w:r>
            <w:r w:rsidR="007F5D63" w:rsidRPr="009C4BF0">
              <w:rPr>
                <w:b/>
                <w:color w:val="000000"/>
                <w:sz w:val="20"/>
                <w:szCs w:val="20"/>
              </w:rPr>
              <w:t>апитальные затраты:</w:t>
            </w:r>
          </w:p>
        </w:tc>
        <w:tc>
          <w:tcPr>
            <w:tcW w:w="1012"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тыс.сум</w:t>
            </w:r>
          </w:p>
        </w:tc>
        <w:tc>
          <w:tcPr>
            <w:tcW w:w="1541" w:type="dxa"/>
          </w:tcPr>
          <w:p w:rsidR="007F5D63" w:rsidRPr="009C4BF0" w:rsidRDefault="007F5D63" w:rsidP="009C4BF0">
            <w:pPr>
              <w:pStyle w:val="ac"/>
              <w:tabs>
                <w:tab w:val="left" w:pos="1134"/>
              </w:tabs>
              <w:ind w:left="0"/>
              <w:jc w:val="both"/>
              <w:rPr>
                <w:color w:val="000000"/>
                <w:sz w:val="20"/>
                <w:szCs w:val="20"/>
              </w:rPr>
            </w:pPr>
          </w:p>
        </w:tc>
        <w:tc>
          <w:tcPr>
            <w:tcW w:w="1541" w:type="dxa"/>
          </w:tcPr>
          <w:p w:rsidR="007F5D63" w:rsidRPr="009C4BF0" w:rsidRDefault="007F5D63" w:rsidP="009C4BF0">
            <w:pPr>
              <w:pStyle w:val="ac"/>
              <w:tabs>
                <w:tab w:val="left" w:pos="1134"/>
              </w:tabs>
              <w:ind w:left="0"/>
              <w:jc w:val="both"/>
              <w:rPr>
                <w:color w:val="000000"/>
                <w:sz w:val="20"/>
                <w:szCs w:val="20"/>
              </w:rPr>
            </w:pPr>
          </w:p>
        </w:tc>
        <w:tc>
          <w:tcPr>
            <w:tcW w:w="1541" w:type="dxa"/>
          </w:tcPr>
          <w:p w:rsidR="007F5D63" w:rsidRPr="009C4BF0" w:rsidRDefault="007F5D63" w:rsidP="009C4BF0">
            <w:pPr>
              <w:pStyle w:val="ac"/>
              <w:tabs>
                <w:tab w:val="left" w:pos="1134"/>
              </w:tabs>
              <w:ind w:left="0"/>
              <w:jc w:val="both"/>
              <w:rPr>
                <w:color w:val="000000"/>
                <w:sz w:val="20"/>
                <w:szCs w:val="20"/>
              </w:rPr>
            </w:pPr>
          </w:p>
        </w:tc>
      </w:tr>
      <w:tr w:rsidR="007F5D63" w:rsidRPr="004D5452" w:rsidTr="009C4BF0">
        <w:tc>
          <w:tcPr>
            <w:tcW w:w="817" w:type="dxa"/>
            <w:gridSpan w:val="2"/>
            <w:vAlign w:val="center"/>
          </w:tcPr>
          <w:p w:rsidR="007F5D63" w:rsidRPr="009C4BF0" w:rsidRDefault="00F052E5" w:rsidP="009C4BF0">
            <w:pPr>
              <w:pStyle w:val="ac"/>
              <w:tabs>
                <w:tab w:val="left" w:pos="1134"/>
              </w:tabs>
              <w:ind w:left="0"/>
              <w:rPr>
                <w:color w:val="000000"/>
                <w:sz w:val="20"/>
                <w:szCs w:val="20"/>
              </w:rPr>
            </w:pPr>
            <w:r w:rsidRPr="009C4BF0">
              <w:rPr>
                <w:color w:val="000000"/>
                <w:sz w:val="20"/>
                <w:szCs w:val="20"/>
              </w:rPr>
              <w:t>Б.1.1</w:t>
            </w:r>
          </w:p>
        </w:tc>
        <w:tc>
          <w:tcPr>
            <w:tcW w:w="2835"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Стоимость необходимого оборудования</w:t>
            </w:r>
          </w:p>
        </w:tc>
        <w:tc>
          <w:tcPr>
            <w:tcW w:w="1012"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тыс.сум</w:t>
            </w:r>
          </w:p>
        </w:tc>
        <w:tc>
          <w:tcPr>
            <w:tcW w:w="1541" w:type="dxa"/>
          </w:tcPr>
          <w:p w:rsidR="007F5D63" w:rsidRPr="009C4BF0" w:rsidRDefault="007F5D63" w:rsidP="009C4BF0">
            <w:pPr>
              <w:pStyle w:val="ac"/>
              <w:tabs>
                <w:tab w:val="left" w:pos="1134"/>
              </w:tabs>
              <w:ind w:left="0"/>
              <w:jc w:val="both"/>
              <w:rPr>
                <w:color w:val="000000"/>
              </w:rPr>
            </w:pPr>
          </w:p>
        </w:tc>
        <w:tc>
          <w:tcPr>
            <w:tcW w:w="1541" w:type="dxa"/>
          </w:tcPr>
          <w:p w:rsidR="007F5D63" w:rsidRPr="009C4BF0" w:rsidRDefault="007F5D63" w:rsidP="009C4BF0">
            <w:pPr>
              <w:pStyle w:val="ac"/>
              <w:tabs>
                <w:tab w:val="left" w:pos="1134"/>
              </w:tabs>
              <w:ind w:left="0"/>
              <w:jc w:val="both"/>
              <w:rPr>
                <w:color w:val="000000"/>
              </w:rPr>
            </w:pPr>
          </w:p>
        </w:tc>
        <w:tc>
          <w:tcPr>
            <w:tcW w:w="1541" w:type="dxa"/>
          </w:tcPr>
          <w:p w:rsidR="007F5D63" w:rsidRPr="009C4BF0" w:rsidRDefault="007F5D63" w:rsidP="009C4BF0">
            <w:pPr>
              <w:pStyle w:val="ac"/>
              <w:tabs>
                <w:tab w:val="left" w:pos="1134"/>
              </w:tabs>
              <w:ind w:left="0"/>
              <w:jc w:val="both"/>
              <w:rPr>
                <w:color w:val="000000"/>
              </w:rPr>
            </w:pPr>
          </w:p>
        </w:tc>
      </w:tr>
      <w:tr w:rsidR="007F5D63" w:rsidRPr="004D5452" w:rsidTr="009C4BF0">
        <w:tc>
          <w:tcPr>
            <w:tcW w:w="817" w:type="dxa"/>
            <w:gridSpan w:val="2"/>
            <w:vAlign w:val="center"/>
          </w:tcPr>
          <w:p w:rsidR="007F5D63" w:rsidRPr="009C4BF0" w:rsidRDefault="00F052E5" w:rsidP="009C4BF0">
            <w:pPr>
              <w:pStyle w:val="ac"/>
              <w:tabs>
                <w:tab w:val="left" w:pos="1134"/>
              </w:tabs>
              <w:ind w:left="0"/>
              <w:rPr>
                <w:color w:val="000000"/>
                <w:sz w:val="20"/>
                <w:szCs w:val="20"/>
              </w:rPr>
            </w:pPr>
            <w:r w:rsidRPr="009C4BF0">
              <w:rPr>
                <w:color w:val="000000"/>
                <w:sz w:val="20"/>
                <w:szCs w:val="20"/>
              </w:rPr>
              <w:t>Б.1.2</w:t>
            </w:r>
          </w:p>
        </w:tc>
        <w:tc>
          <w:tcPr>
            <w:tcW w:w="2835"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Стоимость программного обеспечения</w:t>
            </w:r>
          </w:p>
        </w:tc>
        <w:tc>
          <w:tcPr>
            <w:tcW w:w="1012"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тыс.сум</w:t>
            </w:r>
          </w:p>
        </w:tc>
        <w:tc>
          <w:tcPr>
            <w:tcW w:w="1541" w:type="dxa"/>
          </w:tcPr>
          <w:p w:rsidR="007F5D63" w:rsidRPr="009C4BF0" w:rsidRDefault="007F5D63" w:rsidP="009C4BF0">
            <w:pPr>
              <w:pStyle w:val="ac"/>
              <w:tabs>
                <w:tab w:val="left" w:pos="1134"/>
              </w:tabs>
              <w:ind w:left="0"/>
              <w:jc w:val="both"/>
              <w:rPr>
                <w:color w:val="000000"/>
              </w:rPr>
            </w:pPr>
          </w:p>
        </w:tc>
        <w:tc>
          <w:tcPr>
            <w:tcW w:w="1541" w:type="dxa"/>
          </w:tcPr>
          <w:p w:rsidR="007F5D63" w:rsidRPr="009C4BF0" w:rsidRDefault="007F5D63" w:rsidP="009C4BF0">
            <w:pPr>
              <w:pStyle w:val="ac"/>
              <w:tabs>
                <w:tab w:val="left" w:pos="1134"/>
              </w:tabs>
              <w:ind w:left="0"/>
              <w:jc w:val="both"/>
              <w:rPr>
                <w:color w:val="000000"/>
              </w:rPr>
            </w:pPr>
          </w:p>
        </w:tc>
        <w:tc>
          <w:tcPr>
            <w:tcW w:w="1541" w:type="dxa"/>
          </w:tcPr>
          <w:p w:rsidR="007F5D63" w:rsidRPr="009C4BF0" w:rsidRDefault="007F5D63" w:rsidP="009C4BF0">
            <w:pPr>
              <w:pStyle w:val="ac"/>
              <w:tabs>
                <w:tab w:val="left" w:pos="1134"/>
              </w:tabs>
              <w:ind w:left="0"/>
              <w:jc w:val="both"/>
              <w:rPr>
                <w:color w:val="000000"/>
              </w:rPr>
            </w:pPr>
          </w:p>
        </w:tc>
      </w:tr>
      <w:tr w:rsidR="00F052E5" w:rsidRPr="004D5452" w:rsidTr="009C4BF0">
        <w:tc>
          <w:tcPr>
            <w:tcW w:w="817" w:type="dxa"/>
            <w:gridSpan w:val="2"/>
            <w:vAlign w:val="center"/>
          </w:tcPr>
          <w:p w:rsidR="00F052E5" w:rsidRPr="009C4BF0" w:rsidRDefault="00F052E5" w:rsidP="009C4BF0">
            <w:pPr>
              <w:pStyle w:val="ac"/>
              <w:tabs>
                <w:tab w:val="left" w:pos="1134"/>
              </w:tabs>
              <w:ind w:left="0"/>
              <w:rPr>
                <w:color w:val="000000"/>
                <w:sz w:val="20"/>
                <w:szCs w:val="20"/>
              </w:rPr>
            </w:pPr>
            <w:r w:rsidRPr="009C4BF0">
              <w:rPr>
                <w:color w:val="000000"/>
                <w:sz w:val="20"/>
                <w:szCs w:val="20"/>
              </w:rPr>
              <w:t>Б.1.3</w:t>
            </w:r>
          </w:p>
        </w:tc>
        <w:tc>
          <w:tcPr>
            <w:tcW w:w="2835" w:type="dxa"/>
            <w:vAlign w:val="center"/>
          </w:tcPr>
          <w:p w:rsidR="00F052E5" w:rsidRPr="009C4BF0" w:rsidRDefault="00F052E5" w:rsidP="009C4BF0">
            <w:pPr>
              <w:pStyle w:val="ac"/>
              <w:tabs>
                <w:tab w:val="left" w:pos="1134"/>
              </w:tabs>
              <w:ind w:left="0"/>
              <w:rPr>
                <w:color w:val="000000"/>
                <w:sz w:val="20"/>
                <w:szCs w:val="20"/>
              </w:rPr>
            </w:pPr>
            <w:r w:rsidRPr="009C4BF0">
              <w:rPr>
                <w:color w:val="000000"/>
                <w:sz w:val="20"/>
                <w:szCs w:val="20"/>
              </w:rPr>
              <w:t>Стоимость разработки системы</w:t>
            </w:r>
            <w:r w:rsidR="00F13CF5" w:rsidRPr="009C4BF0">
              <w:rPr>
                <w:color w:val="000000"/>
                <w:sz w:val="20"/>
                <w:szCs w:val="20"/>
              </w:rPr>
              <w:t xml:space="preserve"> интернет-банкинга</w:t>
            </w:r>
          </w:p>
        </w:tc>
        <w:tc>
          <w:tcPr>
            <w:tcW w:w="1012" w:type="dxa"/>
            <w:vAlign w:val="center"/>
          </w:tcPr>
          <w:p w:rsidR="00F052E5" w:rsidRPr="009C4BF0" w:rsidRDefault="009C4BF0" w:rsidP="009C4BF0">
            <w:pPr>
              <w:pStyle w:val="ac"/>
              <w:tabs>
                <w:tab w:val="left" w:pos="1134"/>
              </w:tabs>
              <w:ind w:left="0"/>
              <w:rPr>
                <w:color w:val="000000"/>
                <w:sz w:val="20"/>
                <w:szCs w:val="20"/>
              </w:rPr>
            </w:pPr>
            <w:proofErr w:type="spellStart"/>
            <w:r w:rsidRPr="009C4BF0">
              <w:rPr>
                <w:color w:val="000000"/>
                <w:sz w:val="20"/>
                <w:szCs w:val="20"/>
              </w:rPr>
              <w:t>тыс</w:t>
            </w:r>
            <w:proofErr w:type="gramStart"/>
            <w:r w:rsidRPr="009C4BF0">
              <w:rPr>
                <w:color w:val="000000"/>
                <w:sz w:val="20"/>
                <w:szCs w:val="20"/>
              </w:rPr>
              <w:t>.с</w:t>
            </w:r>
            <w:proofErr w:type="gramEnd"/>
            <w:r w:rsidRPr="009C4BF0">
              <w:rPr>
                <w:color w:val="000000"/>
                <w:sz w:val="20"/>
                <w:szCs w:val="20"/>
              </w:rPr>
              <w:t>ум</w:t>
            </w:r>
            <w:proofErr w:type="spellEnd"/>
          </w:p>
        </w:tc>
        <w:tc>
          <w:tcPr>
            <w:tcW w:w="1541" w:type="dxa"/>
          </w:tcPr>
          <w:p w:rsidR="00F052E5" w:rsidRPr="009C4BF0" w:rsidRDefault="00F052E5" w:rsidP="009C4BF0">
            <w:pPr>
              <w:pStyle w:val="ac"/>
              <w:tabs>
                <w:tab w:val="left" w:pos="1134"/>
              </w:tabs>
              <w:ind w:left="0"/>
              <w:jc w:val="both"/>
              <w:rPr>
                <w:color w:val="000000"/>
              </w:rPr>
            </w:pPr>
          </w:p>
        </w:tc>
        <w:tc>
          <w:tcPr>
            <w:tcW w:w="1541" w:type="dxa"/>
          </w:tcPr>
          <w:p w:rsidR="00F052E5" w:rsidRPr="009C4BF0" w:rsidRDefault="00F052E5" w:rsidP="009C4BF0">
            <w:pPr>
              <w:pStyle w:val="ac"/>
              <w:tabs>
                <w:tab w:val="left" w:pos="1134"/>
              </w:tabs>
              <w:ind w:left="0"/>
              <w:jc w:val="both"/>
              <w:rPr>
                <w:color w:val="000000"/>
              </w:rPr>
            </w:pPr>
          </w:p>
        </w:tc>
        <w:tc>
          <w:tcPr>
            <w:tcW w:w="1541" w:type="dxa"/>
          </w:tcPr>
          <w:p w:rsidR="00F052E5" w:rsidRPr="009C4BF0" w:rsidRDefault="00F052E5" w:rsidP="009C4BF0">
            <w:pPr>
              <w:pStyle w:val="ac"/>
              <w:tabs>
                <w:tab w:val="left" w:pos="1134"/>
              </w:tabs>
              <w:ind w:left="0"/>
              <w:jc w:val="both"/>
              <w:rPr>
                <w:color w:val="000000"/>
              </w:rPr>
            </w:pPr>
          </w:p>
        </w:tc>
      </w:tr>
      <w:tr w:rsidR="007F5D63" w:rsidRPr="004D5452" w:rsidTr="009C4BF0">
        <w:tc>
          <w:tcPr>
            <w:tcW w:w="817" w:type="dxa"/>
            <w:gridSpan w:val="2"/>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Б. 2</w:t>
            </w:r>
          </w:p>
        </w:tc>
        <w:tc>
          <w:tcPr>
            <w:tcW w:w="2835" w:type="dxa"/>
            <w:vAlign w:val="center"/>
          </w:tcPr>
          <w:p w:rsidR="007F5D63" w:rsidRPr="009C4BF0" w:rsidRDefault="00CC2593" w:rsidP="009C4BF0">
            <w:pPr>
              <w:pStyle w:val="ac"/>
              <w:tabs>
                <w:tab w:val="left" w:pos="1134"/>
              </w:tabs>
              <w:ind w:left="0"/>
              <w:rPr>
                <w:b/>
                <w:color w:val="000000"/>
                <w:sz w:val="20"/>
                <w:szCs w:val="20"/>
              </w:rPr>
            </w:pPr>
            <w:r w:rsidRPr="009C4BF0">
              <w:rPr>
                <w:b/>
                <w:color w:val="000000"/>
                <w:sz w:val="20"/>
                <w:szCs w:val="20"/>
              </w:rPr>
              <w:t xml:space="preserve">Текущие </w:t>
            </w:r>
            <w:r w:rsidR="007F5D63" w:rsidRPr="009C4BF0">
              <w:rPr>
                <w:b/>
                <w:color w:val="000000"/>
                <w:sz w:val="20"/>
                <w:szCs w:val="20"/>
              </w:rPr>
              <w:t>расходы</w:t>
            </w:r>
          </w:p>
        </w:tc>
        <w:tc>
          <w:tcPr>
            <w:tcW w:w="1012"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тыс.сум</w:t>
            </w:r>
          </w:p>
        </w:tc>
        <w:tc>
          <w:tcPr>
            <w:tcW w:w="1541" w:type="dxa"/>
          </w:tcPr>
          <w:p w:rsidR="007F5D63" w:rsidRPr="009C4BF0" w:rsidRDefault="007F5D63" w:rsidP="009C4BF0">
            <w:pPr>
              <w:pStyle w:val="ac"/>
              <w:tabs>
                <w:tab w:val="left" w:pos="1134"/>
              </w:tabs>
              <w:ind w:left="0"/>
              <w:jc w:val="both"/>
              <w:rPr>
                <w:color w:val="000000"/>
              </w:rPr>
            </w:pPr>
          </w:p>
        </w:tc>
        <w:tc>
          <w:tcPr>
            <w:tcW w:w="1541" w:type="dxa"/>
          </w:tcPr>
          <w:p w:rsidR="007F5D63" w:rsidRPr="009C4BF0" w:rsidRDefault="007F5D63" w:rsidP="009C4BF0">
            <w:pPr>
              <w:pStyle w:val="ac"/>
              <w:tabs>
                <w:tab w:val="left" w:pos="1134"/>
              </w:tabs>
              <w:ind w:left="0"/>
              <w:jc w:val="both"/>
              <w:rPr>
                <w:color w:val="000000"/>
              </w:rPr>
            </w:pPr>
          </w:p>
        </w:tc>
        <w:tc>
          <w:tcPr>
            <w:tcW w:w="1541" w:type="dxa"/>
          </w:tcPr>
          <w:p w:rsidR="007F5D63" w:rsidRPr="009C4BF0" w:rsidRDefault="007F5D63" w:rsidP="009C4BF0">
            <w:pPr>
              <w:pStyle w:val="ac"/>
              <w:tabs>
                <w:tab w:val="left" w:pos="1134"/>
              </w:tabs>
              <w:ind w:left="0"/>
              <w:jc w:val="both"/>
              <w:rPr>
                <w:color w:val="000000"/>
              </w:rPr>
            </w:pPr>
          </w:p>
        </w:tc>
      </w:tr>
      <w:tr w:rsidR="007F5D63" w:rsidRPr="004D5452" w:rsidTr="009C4BF0">
        <w:tc>
          <w:tcPr>
            <w:tcW w:w="817" w:type="dxa"/>
            <w:gridSpan w:val="2"/>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Б. 2.1</w:t>
            </w:r>
          </w:p>
        </w:tc>
        <w:tc>
          <w:tcPr>
            <w:tcW w:w="2835"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Заработная плата отдела ДБО с начислениями</w:t>
            </w:r>
          </w:p>
        </w:tc>
        <w:tc>
          <w:tcPr>
            <w:tcW w:w="1012"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тыс.сум</w:t>
            </w:r>
          </w:p>
        </w:tc>
        <w:tc>
          <w:tcPr>
            <w:tcW w:w="1541" w:type="dxa"/>
          </w:tcPr>
          <w:p w:rsidR="007F5D63" w:rsidRPr="009C4BF0" w:rsidRDefault="007F5D63" w:rsidP="009C4BF0">
            <w:pPr>
              <w:pStyle w:val="ac"/>
              <w:tabs>
                <w:tab w:val="left" w:pos="1134"/>
              </w:tabs>
              <w:ind w:left="0"/>
              <w:jc w:val="both"/>
              <w:rPr>
                <w:color w:val="000000"/>
              </w:rPr>
            </w:pPr>
          </w:p>
        </w:tc>
        <w:tc>
          <w:tcPr>
            <w:tcW w:w="1541" w:type="dxa"/>
          </w:tcPr>
          <w:p w:rsidR="007F5D63" w:rsidRPr="009C4BF0" w:rsidRDefault="007F5D63" w:rsidP="009C4BF0">
            <w:pPr>
              <w:pStyle w:val="ac"/>
              <w:tabs>
                <w:tab w:val="left" w:pos="1134"/>
              </w:tabs>
              <w:ind w:left="0"/>
              <w:jc w:val="both"/>
              <w:rPr>
                <w:color w:val="000000"/>
              </w:rPr>
            </w:pPr>
          </w:p>
        </w:tc>
        <w:tc>
          <w:tcPr>
            <w:tcW w:w="1541" w:type="dxa"/>
          </w:tcPr>
          <w:p w:rsidR="007F5D63" w:rsidRPr="009C4BF0" w:rsidRDefault="007F5D63" w:rsidP="009C4BF0">
            <w:pPr>
              <w:pStyle w:val="ac"/>
              <w:tabs>
                <w:tab w:val="left" w:pos="1134"/>
              </w:tabs>
              <w:ind w:left="0"/>
              <w:jc w:val="both"/>
              <w:rPr>
                <w:color w:val="000000"/>
              </w:rPr>
            </w:pPr>
          </w:p>
        </w:tc>
      </w:tr>
      <w:tr w:rsidR="007F5D63" w:rsidRPr="004D5452" w:rsidTr="009C4BF0">
        <w:tc>
          <w:tcPr>
            <w:tcW w:w="817" w:type="dxa"/>
            <w:gridSpan w:val="2"/>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Б. 2.2</w:t>
            </w:r>
          </w:p>
        </w:tc>
        <w:tc>
          <w:tcPr>
            <w:tcW w:w="2835"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Консалтинг и техническое сопровождение системы</w:t>
            </w:r>
          </w:p>
        </w:tc>
        <w:tc>
          <w:tcPr>
            <w:tcW w:w="1012"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тыс.сум</w:t>
            </w:r>
          </w:p>
        </w:tc>
        <w:tc>
          <w:tcPr>
            <w:tcW w:w="1541" w:type="dxa"/>
          </w:tcPr>
          <w:p w:rsidR="007F5D63" w:rsidRPr="009C4BF0" w:rsidRDefault="007F5D63" w:rsidP="009C4BF0">
            <w:pPr>
              <w:pStyle w:val="ac"/>
              <w:tabs>
                <w:tab w:val="left" w:pos="1134"/>
              </w:tabs>
              <w:ind w:left="0"/>
              <w:jc w:val="both"/>
              <w:rPr>
                <w:color w:val="000000"/>
              </w:rPr>
            </w:pPr>
          </w:p>
        </w:tc>
        <w:tc>
          <w:tcPr>
            <w:tcW w:w="1541" w:type="dxa"/>
          </w:tcPr>
          <w:p w:rsidR="007F5D63" w:rsidRPr="009C4BF0" w:rsidRDefault="007F5D63" w:rsidP="009C4BF0">
            <w:pPr>
              <w:pStyle w:val="ac"/>
              <w:tabs>
                <w:tab w:val="left" w:pos="1134"/>
              </w:tabs>
              <w:ind w:left="0"/>
              <w:jc w:val="both"/>
              <w:rPr>
                <w:color w:val="000000"/>
              </w:rPr>
            </w:pPr>
          </w:p>
        </w:tc>
        <w:tc>
          <w:tcPr>
            <w:tcW w:w="1541" w:type="dxa"/>
          </w:tcPr>
          <w:p w:rsidR="007F5D63" w:rsidRPr="009C4BF0" w:rsidRDefault="007F5D63" w:rsidP="009C4BF0">
            <w:pPr>
              <w:pStyle w:val="ac"/>
              <w:tabs>
                <w:tab w:val="left" w:pos="1134"/>
              </w:tabs>
              <w:ind w:left="0"/>
              <w:jc w:val="both"/>
              <w:rPr>
                <w:color w:val="000000"/>
              </w:rPr>
            </w:pPr>
          </w:p>
        </w:tc>
      </w:tr>
      <w:tr w:rsidR="007F5D63" w:rsidRPr="004D5452" w:rsidTr="009C4BF0">
        <w:tc>
          <w:tcPr>
            <w:tcW w:w="817" w:type="dxa"/>
            <w:gridSpan w:val="2"/>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Б. 2.3</w:t>
            </w:r>
          </w:p>
        </w:tc>
        <w:tc>
          <w:tcPr>
            <w:tcW w:w="2835"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Амортизационные отчисления</w:t>
            </w:r>
          </w:p>
        </w:tc>
        <w:tc>
          <w:tcPr>
            <w:tcW w:w="1012"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тыс.сум</w:t>
            </w:r>
          </w:p>
        </w:tc>
        <w:tc>
          <w:tcPr>
            <w:tcW w:w="1541" w:type="dxa"/>
          </w:tcPr>
          <w:p w:rsidR="007F5D63" w:rsidRPr="009C4BF0" w:rsidRDefault="007F5D63" w:rsidP="009C4BF0">
            <w:pPr>
              <w:pStyle w:val="ac"/>
              <w:tabs>
                <w:tab w:val="left" w:pos="1134"/>
              </w:tabs>
              <w:ind w:left="0"/>
              <w:jc w:val="both"/>
              <w:rPr>
                <w:color w:val="000000"/>
              </w:rPr>
            </w:pPr>
          </w:p>
        </w:tc>
        <w:tc>
          <w:tcPr>
            <w:tcW w:w="1541" w:type="dxa"/>
          </w:tcPr>
          <w:p w:rsidR="007F5D63" w:rsidRPr="009C4BF0" w:rsidRDefault="007F5D63" w:rsidP="009C4BF0">
            <w:pPr>
              <w:pStyle w:val="ac"/>
              <w:tabs>
                <w:tab w:val="left" w:pos="1134"/>
              </w:tabs>
              <w:ind w:left="0"/>
              <w:jc w:val="both"/>
              <w:rPr>
                <w:color w:val="000000"/>
              </w:rPr>
            </w:pPr>
          </w:p>
        </w:tc>
        <w:tc>
          <w:tcPr>
            <w:tcW w:w="1541" w:type="dxa"/>
          </w:tcPr>
          <w:p w:rsidR="007F5D63" w:rsidRPr="009C4BF0" w:rsidRDefault="007F5D63" w:rsidP="009C4BF0">
            <w:pPr>
              <w:pStyle w:val="ac"/>
              <w:tabs>
                <w:tab w:val="left" w:pos="1134"/>
              </w:tabs>
              <w:ind w:left="0"/>
              <w:jc w:val="both"/>
              <w:rPr>
                <w:color w:val="000000"/>
              </w:rPr>
            </w:pPr>
          </w:p>
        </w:tc>
      </w:tr>
      <w:tr w:rsidR="007F5D63" w:rsidRPr="004D5452" w:rsidTr="009C4BF0">
        <w:tc>
          <w:tcPr>
            <w:tcW w:w="817" w:type="dxa"/>
            <w:gridSpan w:val="2"/>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Б. 2.4</w:t>
            </w:r>
          </w:p>
        </w:tc>
        <w:tc>
          <w:tcPr>
            <w:tcW w:w="2835"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 xml:space="preserve">Расходы по реализации </w:t>
            </w:r>
          </w:p>
        </w:tc>
        <w:tc>
          <w:tcPr>
            <w:tcW w:w="1012"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тыс</w:t>
            </w:r>
            <w:proofErr w:type="gramStart"/>
            <w:r w:rsidRPr="009C4BF0">
              <w:rPr>
                <w:color w:val="000000"/>
                <w:sz w:val="20"/>
                <w:szCs w:val="20"/>
              </w:rPr>
              <w:t>.с</w:t>
            </w:r>
            <w:proofErr w:type="gramEnd"/>
            <w:r w:rsidRPr="009C4BF0">
              <w:rPr>
                <w:color w:val="000000"/>
                <w:sz w:val="20"/>
                <w:szCs w:val="20"/>
              </w:rPr>
              <w:t>ум</w:t>
            </w:r>
          </w:p>
        </w:tc>
        <w:tc>
          <w:tcPr>
            <w:tcW w:w="1541" w:type="dxa"/>
          </w:tcPr>
          <w:p w:rsidR="007F5D63" w:rsidRPr="009C4BF0" w:rsidRDefault="007F5D63" w:rsidP="009C4BF0">
            <w:pPr>
              <w:pStyle w:val="ac"/>
              <w:tabs>
                <w:tab w:val="left" w:pos="1134"/>
              </w:tabs>
              <w:ind w:left="0"/>
              <w:jc w:val="both"/>
              <w:rPr>
                <w:color w:val="000000"/>
              </w:rPr>
            </w:pPr>
          </w:p>
        </w:tc>
        <w:tc>
          <w:tcPr>
            <w:tcW w:w="1541" w:type="dxa"/>
          </w:tcPr>
          <w:p w:rsidR="007F5D63" w:rsidRPr="009C4BF0" w:rsidRDefault="007F5D63" w:rsidP="009C4BF0">
            <w:pPr>
              <w:pStyle w:val="ac"/>
              <w:tabs>
                <w:tab w:val="left" w:pos="1134"/>
              </w:tabs>
              <w:ind w:left="0"/>
              <w:jc w:val="both"/>
              <w:rPr>
                <w:color w:val="000000"/>
              </w:rPr>
            </w:pPr>
          </w:p>
        </w:tc>
        <w:tc>
          <w:tcPr>
            <w:tcW w:w="1541" w:type="dxa"/>
          </w:tcPr>
          <w:p w:rsidR="007F5D63" w:rsidRPr="009C4BF0" w:rsidRDefault="007F5D63" w:rsidP="009C4BF0">
            <w:pPr>
              <w:pStyle w:val="ac"/>
              <w:tabs>
                <w:tab w:val="left" w:pos="1134"/>
              </w:tabs>
              <w:ind w:left="0"/>
              <w:jc w:val="both"/>
              <w:rPr>
                <w:color w:val="000000"/>
              </w:rPr>
            </w:pPr>
          </w:p>
        </w:tc>
      </w:tr>
      <w:tr w:rsidR="007F5D63" w:rsidRPr="004D5452" w:rsidTr="009C4BF0">
        <w:tc>
          <w:tcPr>
            <w:tcW w:w="817" w:type="dxa"/>
            <w:gridSpan w:val="2"/>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Б.3</w:t>
            </w:r>
          </w:p>
        </w:tc>
        <w:tc>
          <w:tcPr>
            <w:tcW w:w="2835"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Процентные расходы</w:t>
            </w:r>
          </w:p>
        </w:tc>
        <w:tc>
          <w:tcPr>
            <w:tcW w:w="1012"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тыс.сум</w:t>
            </w:r>
          </w:p>
        </w:tc>
        <w:tc>
          <w:tcPr>
            <w:tcW w:w="1541" w:type="dxa"/>
          </w:tcPr>
          <w:p w:rsidR="007F5D63" w:rsidRPr="009C4BF0" w:rsidRDefault="007F5D63" w:rsidP="009C4BF0">
            <w:pPr>
              <w:pStyle w:val="ac"/>
              <w:tabs>
                <w:tab w:val="left" w:pos="1134"/>
              </w:tabs>
              <w:ind w:left="0"/>
              <w:jc w:val="both"/>
              <w:rPr>
                <w:color w:val="000000"/>
              </w:rPr>
            </w:pPr>
          </w:p>
        </w:tc>
        <w:tc>
          <w:tcPr>
            <w:tcW w:w="1541" w:type="dxa"/>
          </w:tcPr>
          <w:p w:rsidR="007F5D63" w:rsidRPr="009C4BF0" w:rsidRDefault="007F5D63" w:rsidP="009C4BF0">
            <w:pPr>
              <w:pStyle w:val="ac"/>
              <w:tabs>
                <w:tab w:val="left" w:pos="1134"/>
              </w:tabs>
              <w:ind w:left="0"/>
              <w:jc w:val="both"/>
              <w:rPr>
                <w:color w:val="000000"/>
              </w:rPr>
            </w:pPr>
          </w:p>
        </w:tc>
        <w:tc>
          <w:tcPr>
            <w:tcW w:w="1541" w:type="dxa"/>
          </w:tcPr>
          <w:p w:rsidR="007F5D63" w:rsidRPr="009C4BF0" w:rsidRDefault="007F5D63" w:rsidP="009C4BF0">
            <w:pPr>
              <w:pStyle w:val="ac"/>
              <w:tabs>
                <w:tab w:val="left" w:pos="1134"/>
              </w:tabs>
              <w:ind w:left="0"/>
              <w:jc w:val="both"/>
              <w:rPr>
                <w:color w:val="000000"/>
              </w:rPr>
            </w:pPr>
          </w:p>
        </w:tc>
      </w:tr>
      <w:tr w:rsidR="007F5D63" w:rsidRPr="004D5452" w:rsidTr="009C4BF0">
        <w:tc>
          <w:tcPr>
            <w:tcW w:w="817" w:type="dxa"/>
            <w:gridSpan w:val="2"/>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Б.4</w:t>
            </w:r>
          </w:p>
        </w:tc>
        <w:tc>
          <w:tcPr>
            <w:tcW w:w="2835"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Беспроцентные расходы</w:t>
            </w:r>
          </w:p>
        </w:tc>
        <w:tc>
          <w:tcPr>
            <w:tcW w:w="1012"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тыс.сум</w:t>
            </w:r>
          </w:p>
        </w:tc>
        <w:tc>
          <w:tcPr>
            <w:tcW w:w="1541" w:type="dxa"/>
          </w:tcPr>
          <w:p w:rsidR="007F5D63" w:rsidRPr="009C4BF0" w:rsidRDefault="007F5D63" w:rsidP="009C4BF0">
            <w:pPr>
              <w:pStyle w:val="ac"/>
              <w:tabs>
                <w:tab w:val="left" w:pos="1134"/>
              </w:tabs>
              <w:ind w:left="0"/>
              <w:jc w:val="both"/>
              <w:rPr>
                <w:color w:val="000000"/>
              </w:rPr>
            </w:pPr>
          </w:p>
        </w:tc>
        <w:tc>
          <w:tcPr>
            <w:tcW w:w="1541" w:type="dxa"/>
          </w:tcPr>
          <w:p w:rsidR="007F5D63" w:rsidRPr="009C4BF0" w:rsidRDefault="007F5D63" w:rsidP="009C4BF0">
            <w:pPr>
              <w:pStyle w:val="ac"/>
              <w:tabs>
                <w:tab w:val="left" w:pos="1134"/>
              </w:tabs>
              <w:ind w:left="0"/>
              <w:jc w:val="both"/>
              <w:rPr>
                <w:color w:val="000000"/>
              </w:rPr>
            </w:pPr>
          </w:p>
        </w:tc>
        <w:tc>
          <w:tcPr>
            <w:tcW w:w="1541" w:type="dxa"/>
          </w:tcPr>
          <w:p w:rsidR="007F5D63" w:rsidRPr="009C4BF0" w:rsidRDefault="007F5D63" w:rsidP="009C4BF0">
            <w:pPr>
              <w:pStyle w:val="ac"/>
              <w:tabs>
                <w:tab w:val="left" w:pos="1134"/>
              </w:tabs>
              <w:ind w:left="0"/>
              <w:jc w:val="both"/>
              <w:rPr>
                <w:color w:val="000000"/>
              </w:rPr>
            </w:pPr>
          </w:p>
        </w:tc>
      </w:tr>
      <w:tr w:rsidR="007F5D63" w:rsidRPr="004D5452" w:rsidTr="009C4BF0">
        <w:tc>
          <w:tcPr>
            <w:tcW w:w="817" w:type="dxa"/>
            <w:gridSpan w:val="2"/>
          </w:tcPr>
          <w:p w:rsidR="007F5D63" w:rsidRPr="009C4BF0" w:rsidRDefault="007F5D63" w:rsidP="009C4BF0">
            <w:pPr>
              <w:pStyle w:val="ac"/>
              <w:tabs>
                <w:tab w:val="left" w:pos="1134"/>
              </w:tabs>
              <w:ind w:left="0"/>
              <w:jc w:val="both"/>
              <w:rPr>
                <w:color w:val="000000"/>
              </w:rPr>
            </w:pPr>
          </w:p>
        </w:tc>
        <w:tc>
          <w:tcPr>
            <w:tcW w:w="2835" w:type="dxa"/>
            <w:vAlign w:val="center"/>
          </w:tcPr>
          <w:p w:rsidR="007F5D63" w:rsidRPr="009C4BF0" w:rsidRDefault="007F5D63" w:rsidP="009C4BF0">
            <w:pPr>
              <w:pStyle w:val="ac"/>
              <w:tabs>
                <w:tab w:val="left" w:pos="1134"/>
              </w:tabs>
              <w:ind w:left="0"/>
              <w:rPr>
                <w:b/>
                <w:color w:val="000000"/>
              </w:rPr>
            </w:pPr>
            <w:r w:rsidRPr="009C4BF0">
              <w:rPr>
                <w:b/>
                <w:color w:val="000000"/>
                <w:sz w:val="20"/>
                <w:szCs w:val="20"/>
              </w:rPr>
              <w:t>Всего расходов</w:t>
            </w:r>
          </w:p>
        </w:tc>
        <w:tc>
          <w:tcPr>
            <w:tcW w:w="1012" w:type="dxa"/>
            <w:vAlign w:val="center"/>
          </w:tcPr>
          <w:p w:rsidR="007F5D63" w:rsidRPr="009C4BF0" w:rsidRDefault="007F5D63" w:rsidP="009C4BF0">
            <w:pPr>
              <w:pStyle w:val="ac"/>
              <w:tabs>
                <w:tab w:val="left" w:pos="1134"/>
              </w:tabs>
              <w:ind w:left="0"/>
              <w:rPr>
                <w:color w:val="000000"/>
                <w:sz w:val="20"/>
                <w:szCs w:val="20"/>
              </w:rPr>
            </w:pPr>
            <w:r w:rsidRPr="009C4BF0">
              <w:rPr>
                <w:color w:val="000000"/>
                <w:sz w:val="20"/>
                <w:szCs w:val="20"/>
              </w:rPr>
              <w:t>тыс.сум</w:t>
            </w:r>
          </w:p>
        </w:tc>
        <w:tc>
          <w:tcPr>
            <w:tcW w:w="1541" w:type="dxa"/>
          </w:tcPr>
          <w:p w:rsidR="007F5D63" w:rsidRPr="009C4BF0" w:rsidRDefault="007F5D63" w:rsidP="009C4BF0">
            <w:pPr>
              <w:pStyle w:val="ac"/>
              <w:tabs>
                <w:tab w:val="left" w:pos="1134"/>
              </w:tabs>
              <w:ind w:left="0"/>
              <w:jc w:val="both"/>
              <w:rPr>
                <w:color w:val="000000"/>
              </w:rPr>
            </w:pPr>
          </w:p>
        </w:tc>
        <w:tc>
          <w:tcPr>
            <w:tcW w:w="1541" w:type="dxa"/>
          </w:tcPr>
          <w:p w:rsidR="007F5D63" w:rsidRPr="009C4BF0" w:rsidRDefault="007F5D63" w:rsidP="009C4BF0">
            <w:pPr>
              <w:pStyle w:val="ac"/>
              <w:tabs>
                <w:tab w:val="left" w:pos="1134"/>
              </w:tabs>
              <w:ind w:left="0"/>
              <w:jc w:val="both"/>
              <w:rPr>
                <w:color w:val="000000"/>
              </w:rPr>
            </w:pPr>
          </w:p>
        </w:tc>
        <w:tc>
          <w:tcPr>
            <w:tcW w:w="1541" w:type="dxa"/>
          </w:tcPr>
          <w:p w:rsidR="007F5D63" w:rsidRPr="009C4BF0" w:rsidRDefault="007F5D63" w:rsidP="009C4BF0">
            <w:pPr>
              <w:pStyle w:val="ac"/>
              <w:tabs>
                <w:tab w:val="left" w:pos="1134"/>
              </w:tabs>
              <w:ind w:left="0"/>
              <w:jc w:val="both"/>
              <w:rPr>
                <w:color w:val="000000"/>
              </w:rPr>
            </w:pPr>
          </w:p>
        </w:tc>
      </w:tr>
    </w:tbl>
    <w:p w:rsidR="00374778" w:rsidRDefault="00374778" w:rsidP="00BD2CF2">
      <w:pPr>
        <w:tabs>
          <w:tab w:val="left" w:pos="1134"/>
        </w:tabs>
        <w:spacing w:after="0" w:line="360" w:lineRule="auto"/>
        <w:ind w:firstLine="567"/>
        <w:jc w:val="both"/>
        <w:rPr>
          <w:rFonts w:ascii="Times New Roman" w:hAnsi="Times New Roman"/>
          <w:color w:val="000000"/>
          <w:sz w:val="28"/>
          <w:szCs w:val="28"/>
        </w:rPr>
      </w:pPr>
    </w:p>
    <w:p w:rsidR="007F5D63" w:rsidRDefault="007F5D63" w:rsidP="00BD2CF2">
      <w:pPr>
        <w:tabs>
          <w:tab w:val="left" w:pos="1134"/>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В разделе оценка эффективности проекта рассматриваются основные показатели и методы расчета эффективности бизнес-плана.</w:t>
      </w:r>
    </w:p>
    <w:p w:rsidR="007F5D63" w:rsidRDefault="007F5D63" w:rsidP="00BD2CF2">
      <w:pPr>
        <w:tabs>
          <w:tab w:val="left" w:pos="1134"/>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lastRenderedPageBreak/>
        <w:t xml:space="preserve">Суть всех методов оценки базируется на следующей простой схеме: Исходные инвестиции при реализации какого-либо проекта генерируют денежный поток </w:t>
      </w:r>
      <w:r>
        <w:rPr>
          <w:rFonts w:ascii="Times New Roman" w:hAnsi="Times New Roman"/>
          <w:color w:val="000000"/>
          <w:sz w:val="28"/>
          <w:szCs w:val="28"/>
          <w:lang w:val="en-US"/>
        </w:rPr>
        <w:t>CF</w:t>
      </w:r>
      <w:r w:rsidRPr="004D74F5">
        <w:rPr>
          <w:rFonts w:ascii="Times New Roman" w:hAnsi="Times New Roman"/>
          <w:color w:val="000000"/>
          <w:sz w:val="28"/>
          <w:szCs w:val="28"/>
          <w:vertAlign w:val="subscript"/>
        </w:rPr>
        <w:t>1</w:t>
      </w:r>
      <w:r w:rsidRPr="004D74F5">
        <w:rPr>
          <w:rFonts w:ascii="Times New Roman" w:hAnsi="Times New Roman"/>
          <w:color w:val="000000"/>
          <w:sz w:val="28"/>
          <w:szCs w:val="28"/>
        </w:rPr>
        <w:t xml:space="preserve">, </w:t>
      </w:r>
      <w:r>
        <w:rPr>
          <w:rFonts w:ascii="Times New Roman" w:hAnsi="Times New Roman"/>
          <w:color w:val="000000"/>
          <w:sz w:val="28"/>
          <w:szCs w:val="28"/>
          <w:lang w:val="en-US"/>
        </w:rPr>
        <w:t>CF</w:t>
      </w:r>
      <w:r w:rsidRPr="004D74F5">
        <w:rPr>
          <w:rFonts w:ascii="Times New Roman" w:hAnsi="Times New Roman"/>
          <w:color w:val="000000"/>
          <w:sz w:val="28"/>
          <w:szCs w:val="28"/>
          <w:vertAlign w:val="subscript"/>
        </w:rPr>
        <w:t xml:space="preserve">2, </w:t>
      </w:r>
      <w:r>
        <w:rPr>
          <w:rFonts w:ascii="Times New Roman" w:hAnsi="Times New Roman"/>
          <w:color w:val="000000"/>
          <w:sz w:val="28"/>
          <w:szCs w:val="28"/>
          <w:lang w:val="en-US"/>
        </w:rPr>
        <w:t>CF</w:t>
      </w:r>
      <w:r w:rsidRPr="004D74F5">
        <w:rPr>
          <w:rFonts w:ascii="Times New Roman" w:hAnsi="Times New Roman"/>
          <w:color w:val="000000"/>
          <w:sz w:val="28"/>
          <w:szCs w:val="28"/>
          <w:vertAlign w:val="subscript"/>
        </w:rPr>
        <w:t xml:space="preserve">3 </w:t>
      </w:r>
      <w:r w:rsidRPr="004D74F5">
        <w:rPr>
          <w:rFonts w:ascii="Times New Roman" w:hAnsi="Times New Roman"/>
          <w:color w:val="000000"/>
          <w:sz w:val="28"/>
          <w:szCs w:val="28"/>
        </w:rPr>
        <w:t xml:space="preserve">… </w:t>
      </w:r>
      <w:r>
        <w:rPr>
          <w:rFonts w:ascii="Times New Roman" w:hAnsi="Times New Roman"/>
          <w:color w:val="000000"/>
          <w:sz w:val="28"/>
          <w:szCs w:val="28"/>
          <w:lang w:val="en-US"/>
        </w:rPr>
        <w:t>CF</w:t>
      </w:r>
      <w:r>
        <w:rPr>
          <w:rFonts w:ascii="Times New Roman" w:hAnsi="Times New Roman"/>
          <w:color w:val="000000"/>
          <w:sz w:val="28"/>
          <w:szCs w:val="28"/>
          <w:vertAlign w:val="subscript"/>
          <w:lang w:val="en-US"/>
        </w:rPr>
        <w:t>n</w:t>
      </w:r>
      <w:r>
        <w:rPr>
          <w:rFonts w:ascii="Times New Roman" w:hAnsi="Times New Roman"/>
          <w:color w:val="000000"/>
          <w:sz w:val="28"/>
          <w:szCs w:val="28"/>
          <w:vertAlign w:val="subscript"/>
        </w:rPr>
        <w:t xml:space="preserve">. </w:t>
      </w:r>
      <w:r>
        <w:rPr>
          <w:rFonts w:ascii="Times New Roman" w:hAnsi="Times New Roman"/>
          <w:color w:val="000000"/>
          <w:sz w:val="28"/>
          <w:szCs w:val="28"/>
        </w:rPr>
        <w:t>Инвестиции признаются эффективными, если этот поток достаточен для:</w:t>
      </w:r>
    </w:p>
    <w:p w:rsidR="007F5D63" w:rsidRDefault="007F5D63" w:rsidP="00BD2CF2">
      <w:pPr>
        <w:tabs>
          <w:tab w:val="left" w:pos="1134"/>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sidR="00C04F16">
        <w:rPr>
          <w:rFonts w:ascii="Times New Roman" w:hAnsi="Times New Roman"/>
          <w:color w:val="000000"/>
          <w:sz w:val="28"/>
          <w:szCs w:val="28"/>
        </w:rPr>
        <w:t xml:space="preserve">покрытия </w:t>
      </w:r>
      <w:r>
        <w:rPr>
          <w:rFonts w:ascii="Times New Roman" w:hAnsi="Times New Roman"/>
          <w:color w:val="000000"/>
          <w:sz w:val="28"/>
          <w:szCs w:val="28"/>
        </w:rPr>
        <w:t xml:space="preserve">капитальных сумм вложений и </w:t>
      </w:r>
    </w:p>
    <w:p w:rsidR="007F5D63" w:rsidRDefault="007F5D63" w:rsidP="009F0B1D">
      <w:pPr>
        <w:tabs>
          <w:tab w:val="left" w:pos="1134"/>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обеспечение требуемой отдачи на вложенный капитал.</w:t>
      </w:r>
      <w:r>
        <w:rPr>
          <w:rStyle w:val="a8"/>
          <w:rFonts w:ascii="Times New Roman" w:hAnsi="Times New Roman"/>
          <w:color w:val="000000"/>
          <w:sz w:val="28"/>
          <w:szCs w:val="28"/>
        </w:rPr>
        <w:footnoteReference w:id="35"/>
      </w:r>
    </w:p>
    <w:p w:rsidR="007F5D63" w:rsidRDefault="007F5D63" w:rsidP="009F0B1D">
      <w:pPr>
        <w:tabs>
          <w:tab w:val="left" w:pos="1134"/>
        </w:tabs>
        <w:spacing w:after="0" w:line="360" w:lineRule="auto"/>
        <w:ind w:firstLine="567"/>
        <w:jc w:val="both"/>
        <w:rPr>
          <w:rFonts w:ascii="Times New Roman" w:hAnsi="Times New Roman"/>
          <w:color w:val="000000"/>
          <w:sz w:val="28"/>
          <w:szCs w:val="28"/>
        </w:rPr>
      </w:pPr>
    </w:p>
    <w:p w:rsidR="007F5D63" w:rsidRDefault="0044572E" w:rsidP="00FB6191">
      <w:pPr>
        <w:tabs>
          <w:tab w:val="left" w:pos="1134"/>
        </w:tabs>
        <w:spacing w:after="0" w:line="360" w:lineRule="auto"/>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5613400" cy="3601720"/>
            <wp:effectExtent l="0" t="0" r="0" b="0"/>
            <wp:docPr id="14" name="Схема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7F5D63" w:rsidRDefault="007F5D63" w:rsidP="00BD2CF2">
      <w:pPr>
        <w:tabs>
          <w:tab w:val="left" w:pos="1134"/>
        </w:tabs>
        <w:spacing w:after="0" w:line="360" w:lineRule="auto"/>
        <w:ind w:firstLine="567"/>
        <w:jc w:val="both"/>
        <w:rPr>
          <w:rFonts w:ascii="Times New Roman" w:hAnsi="Times New Roman"/>
          <w:color w:val="000000"/>
          <w:sz w:val="28"/>
          <w:szCs w:val="28"/>
        </w:rPr>
      </w:pPr>
    </w:p>
    <w:p w:rsidR="007F5D63" w:rsidRPr="00F7481F" w:rsidRDefault="007F5D63" w:rsidP="00BD2CF2">
      <w:pPr>
        <w:tabs>
          <w:tab w:val="left" w:pos="1134"/>
        </w:tabs>
        <w:spacing w:after="0" w:line="360" w:lineRule="auto"/>
        <w:ind w:firstLine="567"/>
        <w:jc w:val="both"/>
        <w:rPr>
          <w:rFonts w:ascii="Times New Roman" w:hAnsi="Times New Roman"/>
          <w:b/>
          <w:color w:val="000000"/>
          <w:sz w:val="28"/>
          <w:szCs w:val="28"/>
        </w:rPr>
      </w:pPr>
      <w:r w:rsidRPr="00F7481F">
        <w:rPr>
          <w:rFonts w:ascii="Times New Roman" w:hAnsi="Times New Roman"/>
          <w:b/>
          <w:color w:val="000000"/>
          <w:sz w:val="28"/>
          <w:szCs w:val="28"/>
        </w:rPr>
        <w:t>Рис</w:t>
      </w:r>
      <w:r w:rsidR="00F7481F" w:rsidRPr="00F7481F">
        <w:rPr>
          <w:rFonts w:ascii="Times New Roman" w:hAnsi="Times New Roman"/>
          <w:b/>
          <w:color w:val="000000"/>
          <w:sz w:val="28"/>
          <w:szCs w:val="28"/>
        </w:rPr>
        <w:t xml:space="preserve">унок </w:t>
      </w:r>
      <w:r w:rsidRPr="00F7481F">
        <w:rPr>
          <w:rFonts w:ascii="Times New Roman" w:hAnsi="Times New Roman"/>
          <w:b/>
          <w:color w:val="000000"/>
          <w:sz w:val="28"/>
          <w:szCs w:val="28"/>
        </w:rPr>
        <w:t>1.1</w:t>
      </w:r>
      <w:r w:rsidR="0032668F">
        <w:rPr>
          <w:rFonts w:ascii="Times New Roman" w:hAnsi="Times New Roman"/>
          <w:b/>
          <w:color w:val="000000"/>
          <w:sz w:val="28"/>
          <w:szCs w:val="28"/>
        </w:rPr>
        <w:t>4</w:t>
      </w:r>
      <w:r w:rsidRPr="00F7481F">
        <w:rPr>
          <w:rFonts w:ascii="Times New Roman" w:hAnsi="Times New Roman"/>
          <w:b/>
          <w:color w:val="000000"/>
          <w:sz w:val="28"/>
          <w:szCs w:val="28"/>
        </w:rPr>
        <w:t xml:space="preserve"> Основные показатели эффективности бизнес-плана</w:t>
      </w:r>
      <w:r w:rsidRPr="00F7481F">
        <w:rPr>
          <w:rStyle w:val="a8"/>
          <w:rFonts w:ascii="Times New Roman" w:hAnsi="Times New Roman"/>
          <w:b/>
          <w:color w:val="000000"/>
          <w:sz w:val="28"/>
          <w:szCs w:val="28"/>
        </w:rPr>
        <w:footnoteReference w:id="36"/>
      </w:r>
    </w:p>
    <w:p w:rsidR="007F5D63" w:rsidRDefault="007F5D63" w:rsidP="00BD2CF2">
      <w:pPr>
        <w:tabs>
          <w:tab w:val="left" w:pos="1134"/>
        </w:tabs>
        <w:spacing w:after="0" w:line="360" w:lineRule="auto"/>
        <w:ind w:firstLine="567"/>
        <w:jc w:val="both"/>
        <w:rPr>
          <w:rFonts w:ascii="Times New Roman" w:hAnsi="Times New Roman"/>
          <w:color w:val="000000"/>
          <w:sz w:val="28"/>
          <w:szCs w:val="28"/>
        </w:rPr>
      </w:pPr>
    </w:p>
    <w:p w:rsidR="007F5D63" w:rsidRPr="007D74E2" w:rsidRDefault="007F5D63" w:rsidP="00C76508">
      <w:pPr>
        <w:tabs>
          <w:tab w:val="left" w:pos="1134"/>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Период окупаемости определяет время, необходимое для возврата денежных с</w:t>
      </w:r>
      <w:r w:rsidR="00C76508">
        <w:rPr>
          <w:rFonts w:ascii="Times New Roman" w:hAnsi="Times New Roman"/>
          <w:color w:val="000000"/>
          <w:sz w:val="28"/>
          <w:szCs w:val="28"/>
        </w:rPr>
        <w:t xml:space="preserve">редств от вложенного капитала. </w:t>
      </w:r>
    </w:p>
    <w:p w:rsidR="007F5D63" w:rsidRPr="00B860A2" w:rsidRDefault="007F5D63" w:rsidP="00BD2CF2">
      <w:pPr>
        <w:tabs>
          <w:tab w:val="left" w:pos="1134"/>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При расчете периода окупаемости необходимо учитывать также ставку дисконтирования</w:t>
      </w:r>
      <w:r w:rsidRPr="00EA5349">
        <w:rPr>
          <w:rFonts w:ascii="Times New Roman" w:hAnsi="Times New Roman"/>
          <w:color w:val="000000"/>
          <w:sz w:val="28"/>
          <w:szCs w:val="28"/>
        </w:rPr>
        <w:t xml:space="preserve">. </w:t>
      </w:r>
      <w:r>
        <w:rPr>
          <w:rFonts w:ascii="Times New Roman" w:hAnsi="Times New Roman"/>
          <w:color w:val="000000"/>
          <w:sz w:val="28"/>
          <w:szCs w:val="28"/>
        </w:rPr>
        <w:t xml:space="preserve"> Дисконтирование - обратный процесс наращивания, который представляет собой поэтапное увеличение </w:t>
      </w:r>
      <w:r>
        <w:rPr>
          <w:rFonts w:ascii="Times New Roman" w:hAnsi="Times New Roman"/>
          <w:color w:val="000000"/>
          <w:sz w:val="28"/>
          <w:szCs w:val="28"/>
        </w:rPr>
        <w:lastRenderedPageBreak/>
        <w:t xml:space="preserve">вложенной суммы путем присоединения к первоначальному ее размеру суммы процентных платежей. </w:t>
      </w:r>
      <w:r>
        <w:rPr>
          <w:rStyle w:val="a8"/>
          <w:rFonts w:ascii="Times New Roman" w:hAnsi="Times New Roman"/>
          <w:color w:val="000000"/>
          <w:sz w:val="28"/>
          <w:szCs w:val="28"/>
        </w:rPr>
        <w:footnoteReference w:id="37"/>
      </w:r>
    </w:p>
    <w:p w:rsidR="007F5D63" w:rsidRDefault="007F5D63" w:rsidP="000F4975">
      <w:pPr>
        <w:tabs>
          <w:tab w:val="left" w:pos="1134"/>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Дисконтированный период окупаемости определяется по формуле:</w:t>
      </w:r>
    </w:p>
    <w:p w:rsidR="007F5D63" w:rsidRPr="007D74E2" w:rsidRDefault="007F5D63" w:rsidP="000F4975">
      <w:pPr>
        <w:tabs>
          <w:tab w:val="left" w:pos="1134"/>
        </w:tabs>
        <w:spacing w:after="0" w:line="360" w:lineRule="auto"/>
        <w:ind w:firstLine="567"/>
        <w:jc w:val="both"/>
        <w:rPr>
          <w:rFonts w:ascii="Times New Roman" w:hAnsi="Times New Roman"/>
          <w:color w:val="000000"/>
          <w:sz w:val="28"/>
          <w:szCs w:val="28"/>
        </w:rPr>
      </w:pPr>
    </w:p>
    <w:p w:rsidR="007F5D63" w:rsidRPr="007D74E2" w:rsidRDefault="0044572E" w:rsidP="00AD01A3">
      <w:pPr>
        <w:tabs>
          <w:tab w:val="left" w:pos="1134"/>
        </w:tabs>
        <w:spacing w:after="0" w:line="360" w:lineRule="auto"/>
        <w:ind w:firstLine="567"/>
        <w:jc w:val="right"/>
        <w:rPr>
          <w:rFonts w:ascii="Times New Roman" w:hAnsi="Times New Roman"/>
          <w:color w:val="000000"/>
          <w:sz w:val="28"/>
          <w:szCs w:val="28"/>
        </w:rPr>
      </w:pPr>
      <m:oMath>
        <m:r>
          <w:rPr>
            <w:rFonts w:ascii="Cambria Math" w:hAnsi="Cambria Math"/>
            <w:color w:val="000000"/>
            <w:sz w:val="28"/>
            <w:szCs w:val="28"/>
            <w:lang w:val="en-US"/>
          </w:rPr>
          <m:t>D</m:t>
        </m:r>
        <m:r>
          <w:rPr>
            <w:rFonts w:ascii="Cambria Math" w:hAnsi="Cambria Math"/>
            <w:color w:val="000000"/>
            <w:sz w:val="28"/>
            <w:szCs w:val="28"/>
          </w:rPr>
          <m:t>PP=k+</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I</m:t>
                </m:r>
              </m:e>
              <m:sub>
                <m:r>
                  <w:rPr>
                    <w:rFonts w:ascii="Cambria Math" w:hAnsi="Cambria Math"/>
                    <w:color w:val="000000"/>
                    <w:sz w:val="28"/>
                    <w:szCs w:val="28"/>
                  </w:rPr>
                  <m:t>t</m:t>
                </m:r>
              </m:sub>
            </m:sSub>
            <m:r>
              <w:rPr>
                <w:rFonts w:ascii="Cambria Math" w:hAnsi="Cambria Math"/>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(1+r)</m:t>
                </m:r>
              </m:e>
              <m:sup>
                <m:r>
                  <w:rPr>
                    <w:rFonts w:ascii="Cambria Math" w:hAnsi="Cambria Math"/>
                    <w:color w:val="000000"/>
                    <w:sz w:val="28"/>
                    <w:szCs w:val="28"/>
                  </w:rPr>
                  <m:t>t</m:t>
                </m:r>
              </m:sup>
            </m:sSup>
          </m:num>
          <m:den>
            <m:sSub>
              <m:sSubPr>
                <m:ctrlPr>
                  <w:rPr>
                    <w:rFonts w:ascii="Cambria Math" w:hAnsi="Cambria Math"/>
                    <w:i/>
                    <w:color w:val="000000"/>
                    <w:sz w:val="28"/>
                    <w:szCs w:val="28"/>
                  </w:rPr>
                </m:ctrlPr>
              </m:sSubPr>
              <m:e>
                <m:r>
                  <w:rPr>
                    <w:rFonts w:ascii="Cambria Math" w:hAnsi="Cambria Math"/>
                    <w:color w:val="000000"/>
                    <w:sz w:val="28"/>
                    <w:szCs w:val="28"/>
                  </w:rPr>
                  <m:t>CF</m:t>
                </m:r>
              </m:e>
              <m:sub>
                <m:r>
                  <w:rPr>
                    <w:rFonts w:ascii="Cambria Math" w:hAnsi="Cambria Math"/>
                    <w:color w:val="000000"/>
                    <w:sz w:val="28"/>
                    <w:szCs w:val="28"/>
                  </w:rPr>
                  <m:t>t</m:t>
                </m:r>
              </m:sub>
            </m:sSub>
          </m:den>
        </m:f>
        <m:r>
          <w:rPr>
            <w:rFonts w:ascii="Cambria Math" w:hAnsi="Cambria Math"/>
            <w:color w:val="000000"/>
            <w:sz w:val="28"/>
            <w:szCs w:val="28"/>
          </w:rPr>
          <m:t xml:space="preserve"> </m:t>
        </m:r>
        <m:r>
          <m:rPr>
            <m:nor/>
          </m:rPr>
          <w:rPr>
            <w:rFonts w:ascii="Cambria Math" w:hAnsi="Cambria Math"/>
            <w:color w:val="000000"/>
            <w:sz w:val="28"/>
            <w:szCs w:val="28"/>
          </w:rPr>
          <m:t>,</m:t>
        </m:r>
        <m:r>
          <w:rPr>
            <w:rFonts w:ascii="Cambria Math" w:hAnsi="Cambria Math"/>
            <w:color w:val="000000"/>
            <w:sz w:val="28"/>
            <w:szCs w:val="28"/>
          </w:rPr>
          <m:t xml:space="preserve">                                               </m:t>
        </m:r>
      </m:oMath>
      <w:r w:rsidR="00C76508">
        <w:rPr>
          <w:rFonts w:ascii="Times New Roman" w:hAnsi="Times New Roman"/>
          <w:color w:val="000000"/>
          <w:sz w:val="28"/>
          <w:szCs w:val="28"/>
        </w:rPr>
        <w:t>(1.1</w:t>
      </w:r>
      <w:r w:rsidR="007F5D63" w:rsidRPr="007D74E2">
        <w:rPr>
          <w:rFonts w:ascii="Times New Roman" w:hAnsi="Times New Roman"/>
          <w:color w:val="000000"/>
          <w:sz w:val="28"/>
          <w:szCs w:val="28"/>
        </w:rPr>
        <w:t>)</w:t>
      </w:r>
    </w:p>
    <w:p w:rsidR="007F5D63" w:rsidRPr="007D74E2" w:rsidRDefault="007F5D63" w:rsidP="000F4975">
      <w:pPr>
        <w:tabs>
          <w:tab w:val="left" w:pos="1134"/>
        </w:tabs>
        <w:spacing w:after="0" w:line="360" w:lineRule="auto"/>
        <w:ind w:firstLine="567"/>
        <w:jc w:val="both"/>
        <w:rPr>
          <w:rFonts w:ascii="Times New Roman" w:hAnsi="Times New Roman"/>
          <w:color w:val="000000"/>
          <w:sz w:val="28"/>
          <w:szCs w:val="28"/>
        </w:rPr>
      </w:pPr>
    </w:p>
    <w:p w:rsidR="007F5D63" w:rsidRDefault="007F5D63" w:rsidP="008B71D8">
      <w:pPr>
        <w:shd w:val="clear" w:color="auto" w:fill="FFFFFF"/>
        <w:tabs>
          <w:tab w:val="left" w:pos="3582"/>
        </w:tabs>
        <w:spacing w:line="360" w:lineRule="auto"/>
        <w:ind w:firstLine="540"/>
        <w:jc w:val="both"/>
        <w:rPr>
          <w:rFonts w:ascii="Times New Roman" w:hAnsi="Times New Roman"/>
          <w:sz w:val="28"/>
          <w:szCs w:val="28"/>
        </w:rPr>
      </w:pPr>
      <w:r>
        <w:rPr>
          <w:rFonts w:ascii="Times New Roman" w:hAnsi="Times New Roman"/>
          <w:color w:val="000000"/>
          <w:sz w:val="28"/>
          <w:szCs w:val="28"/>
        </w:rPr>
        <w:t xml:space="preserve">где </w:t>
      </w:r>
      <w:r>
        <w:rPr>
          <w:rFonts w:ascii="Times New Roman" w:hAnsi="Times New Roman"/>
          <w:color w:val="000000"/>
          <w:sz w:val="28"/>
          <w:szCs w:val="28"/>
          <w:lang w:val="en-US"/>
        </w:rPr>
        <w:t>r</w:t>
      </w:r>
      <w:r w:rsidRPr="0022240D">
        <w:rPr>
          <w:rFonts w:ascii="Times New Roman" w:hAnsi="Times New Roman"/>
          <w:color w:val="000000"/>
          <w:sz w:val="28"/>
          <w:szCs w:val="28"/>
        </w:rPr>
        <w:t xml:space="preserve"> – </w:t>
      </w:r>
      <w:r w:rsidRPr="0022240D">
        <w:rPr>
          <w:rFonts w:ascii="Times New Roman" w:hAnsi="Times New Roman"/>
          <w:sz w:val="28"/>
          <w:szCs w:val="28"/>
        </w:rPr>
        <w:t>реальная дисконтная</w:t>
      </w:r>
      <w:r>
        <w:rPr>
          <w:rFonts w:ascii="Times New Roman" w:hAnsi="Times New Roman"/>
          <w:sz w:val="28"/>
          <w:szCs w:val="28"/>
        </w:rPr>
        <w:t xml:space="preserve"> ставка, коэффициент;</w:t>
      </w:r>
    </w:p>
    <w:p w:rsidR="007F5D63" w:rsidRPr="00641A53" w:rsidRDefault="007F5D63" w:rsidP="00641A53">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Использование</w:t>
      </w:r>
      <w:r w:rsidRPr="00641A53">
        <w:rPr>
          <w:rFonts w:ascii="Times New Roman" w:hAnsi="Times New Roman"/>
          <w:color w:val="000000"/>
          <w:sz w:val="28"/>
          <w:szCs w:val="28"/>
        </w:rPr>
        <w:t xml:space="preserve"> </w:t>
      </w:r>
      <w:r>
        <w:rPr>
          <w:rFonts w:ascii="Times New Roman" w:hAnsi="Times New Roman"/>
          <w:color w:val="000000"/>
          <w:sz w:val="28"/>
          <w:szCs w:val="28"/>
        </w:rPr>
        <w:t xml:space="preserve">показателей </w:t>
      </w:r>
      <w:r w:rsidRPr="00641A53">
        <w:rPr>
          <w:rFonts w:ascii="Times New Roman" w:hAnsi="Times New Roman"/>
          <w:color w:val="000000"/>
          <w:sz w:val="28"/>
          <w:szCs w:val="28"/>
        </w:rPr>
        <w:t>РР и DPP в</w:t>
      </w:r>
      <w:r>
        <w:rPr>
          <w:rFonts w:ascii="Times New Roman" w:hAnsi="Times New Roman"/>
          <w:color w:val="000000"/>
          <w:sz w:val="28"/>
          <w:szCs w:val="28"/>
        </w:rPr>
        <w:t xml:space="preserve"> оценке инвестиционных проектов предназначено для принятия решений</w:t>
      </w:r>
      <w:r w:rsidRPr="00641A53">
        <w:rPr>
          <w:rFonts w:ascii="Times New Roman" w:hAnsi="Times New Roman"/>
          <w:color w:val="000000"/>
          <w:sz w:val="28"/>
          <w:szCs w:val="28"/>
        </w:rPr>
        <w:t xml:space="preserve"> исходя из следующих условий:</w:t>
      </w:r>
    </w:p>
    <w:p w:rsidR="007F5D63" w:rsidRPr="00641A53" w:rsidRDefault="007F5D63" w:rsidP="005B1B5C">
      <w:pPr>
        <w:numPr>
          <w:ilvl w:val="0"/>
          <w:numId w:val="7"/>
        </w:numPr>
        <w:spacing w:after="0" w:line="360" w:lineRule="auto"/>
        <w:jc w:val="both"/>
        <w:rPr>
          <w:rFonts w:ascii="Times New Roman" w:hAnsi="Times New Roman"/>
          <w:color w:val="000000"/>
          <w:sz w:val="28"/>
          <w:szCs w:val="28"/>
        </w:rPr>
      </w:pPr>
      <w:r w:rsidRPr="00641A53">
        <w:rPr>
          <w:rFonts w:ascii="Times New Roman" w:hAnsi="Times New Roman"/>
          <w:color w:val="000000"/>
          <w:sz w:val="28"/>
          <w:szCs w:val="28"/>
        </w:rPr>
        <w:t>проект принимается, если окупаемость имеет место;</w:t>
      </w:r>
    </w:p>
    <w:p w:rsidR="007F5D63" w:rsidRPr="00D16D6B" w:rsidRDefault="007F5D63" w:rsidP="005B1B5C">
      <w:pPr>
        <w:numPr>
          <w:ilvl w:val="0"/>
          <w:numId w:val="7"/>
        </w:numPr>
        <w:spacing w:after="0" w:line="360" w:lineRule="auto"/>
        <w:jc w:val="both"/>
        <w:rPr>
          <w:rFonts w:ascii="Times New Roman" w:hAnsi="Times New Roman"/>
          <w:color w:val="000000"/>
          <w:sz w:val="28"/>
          <w:szCs w:val="28"/>
        </w:rPr>
      </w:pPr>
      <w:r w:rsidRPr="00641A53">
        <w:rPr>
          <w:rFonts w:ascii="Times New Roman" w:hAnsi="Times New Roman"/>
          <w:color w:val="000000"/>
          <w:sz w:val="28"/>
          <w:szCs w:val="28"/>
        </w:rPr>
        <w:t>проект принимается только в том случае, если срок окупаемости не превышает установленного для конкретной компании предельного срока.</w:t>
      </w:r>
    </w:p>
    <w:p w:rsidR="007F5D63" w:rsidRDefault="007F5D63" w:rsidP="000812E7">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Недостатком метода дисконтированного периода окупаемости является то, что он учитывает только начальные денежные потоки, которые укладываются в период окупаемости. Все последующие денежные потоки не принимаются во внимание в расчетной схеме. Так, если бы выбор стоял между двумя проектами и в рамках второго проекта последующие денежные поступления после последнего года окупаемости были намного больше, чем в рамках первого проекта, хотя срок окупаемости первого проекта меньше, то результат расчета дисконтированного периода окупаемости не изменился бы, хотя совершенно очевидно, что второй проект становится более привлекательным.</w:t>
      </w:r>
    </w:p>
    <w:p w:rsidR="007F5D63" w:rsidRPr="007D74E2" w:rsidRDefault="007F5D63" w:rsidP="00361C14">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Эффективность любого проекта определяется не величиной прибыли, а наличием реальных денежных средств для своевременной компенсации </w:t>
      </w:r>
      <w:r>
        <w:rPr>
          <w:rFonts w:ascii="Times New Roman" w:hAnsi="Times New Roman"/>
          <w:color w:val="000000"/>
          <w:sz w:val="28"/>
          <w:szCs w:val="28"/>
        </w:rPr>
        <w:lastRenderedPageBreak/>
        <w:t>издержек. Поэтому в анализе предлагается использовать метод чистой приведенной стоимости (</w:t>
      </w:r>
      <w:r>
        <w:rPr>
          <w:rFonts w:ascii="Times New Roman" w:hAnsi="Times New Roman"/>
          <w:color w:val="000000"/>
          <w:sz w:val="28"/>
          <w:szCs w:val="28"/>
          <w:lang w:val="en-US"/>
        </w:rPr>
        <w:t>Net</w:t>
      </w:r>
      <w:r w:rsidRPr="00D16D6B">
        <w:rPr>
          <w:rFonts w:ascii="Times New Roman" w:hAnsi="Times New Roman"/>
          <w:color w:val="000000"/>
          <w:sz w:val="28"/>
          <w:szCs w:val="28"/>
        </w:rPr>
        <w:t xml:space="preserve"> </w:t>
      </w:r>
      <w:r>
        <w:rPr>
          <w:rFonts w:ascii="Times New Roman" w:hAnsi="Times New Roman"/>
          <w:color w:val="000000"/>
          <w:sz w:val="28"/>
          <w:szCs w:val="28"/>
          <w:lang w:val="en-US"/>
        </w:rPr>
        <w:t>Present</w:t>
      </w:r>
      <w:r w:rsidRPr="00D16D6B">
        <w:rPr>
          <w:rFonts w:ascii="Times New Roman" w:hAnsi="Times New Roman"/>
          <w:color w:val="000000"/>
          <w:sz w:val="28"/>
          <w:szCs w:val="28"/>
        </w:rPr>
        <w:t xml:space="preserve"> </w:t>
      </w:r>
      <w:r>
        <w:rPr>
          <w:rFonts w:ascii="Times New Roman" w:hAnsi="Times New Roman"/>
          <w:color w:val="000000"/>
          <w:sz w:val="28"/>
          <w:szCs w:val="28"/>
          <w:lang w:val="en-US"/>
        </w:rPr>
        <w:t>Value</w:t>
      </w:r>
      <w:r w:rsidRPr="00D16D6B">
        <w:rPr>
          <w:rFonts w:ascii="Times New Roman" w:hAnsi="Times New Roman"/>
          <w:color w:val="000000"/>
          <w:sz w:val="28"/>
          <w:szCs w:val="28"/>
        </w:rPr>
        <w:t xml:space="preserve">, </w:t>
      </w:r>
      <w:r>
        <w:rPr>
          <w:rFonts w:ascii="Times New Roman" w:hAnsi="Times New Roman"/>
          <w:color w:val="000000"/>
          <w:sz w:val="28"/>
          <w:szCs w:val="28"/>
          <w:lang w:val="en-US"/>
        </w:rPr>
        <w:t>NPV</w:t>
      </w:r>
      <w:r w:rsidRPr="00D16D6B">
        <w:rPr>
          <w:rFonts w:ascii="Times New Roman" w:hAnsi="Times New Roman"/>
          <w:color w:val="000000"/>
          <w:sz w:val="28"/>
          <w:szCs w:val="28"/>
        </w:rPr>
        <w:t>)</w:t>
      </w:r>
      <w:r w:rsidRPr="00DC2704">
        <w:rPr>
          <w:rFonts w:ascii="Times New Roman" w:hAnsi="Times New Roman"/>
          <w:color w:val="000000"/>
          <w:sz w:val="28"/>
          <w:szCs w:val="28"/>
        </w:rPr>
        <w:t>.</w:t>
      </w:r>
    </w:p>
    <w:p w:rsidR="007F5D63" w:rsidRDefault="007F5D63" w:rsidP="00361C14">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Метод чистой приведенной стоимости определяет ожидаемую денежную выгоду от проекта посредством дисконтирования всех ожидаемых денежных поступлений и выплат на текущий момент времени с использованием требуемой ставки доходности.</w:t>
      </w:r>
    </w:p>
    <w:p w:rsidR="007F5D63" w:rsidRDefault="007F5D63" w:rsidP="00361C14">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Метод чистой приведенной стоимости включает следующие шаги:</w:t>
      </w:r>
    </w:p>
    <w:p w:rsidR="007F5D63" w:rsidRDefault="007F5D63" w:rsidP="005B1B5C">
      <w:pPr>
        <w:pStyle w:val="ac"/>
        <w:numPr>
          <w:ilvl w:val="0"/>
          <w:numId w:val="8"/>
        </w:numPr>
        <w:spacing w:line="360" w:lineRule="auto"/>
        <w:jc w:val="both"/>
        <w:rPr>
          <w:color w:val="000000"/>
          <w:sz w:val="28"/>
          <w:szCs w:val="28"/>
        </w:rPr>
      </w:pPr>
      <w:r>
        <w:rPr>
          <w:color w:val="000000"/>
          <w:sz w:val="28"/>
          <w:szCs w:val="28"/>
        </w:rPr>
        <w:t>Рассчитать текущие стоимости всех связанных с проектом релевантных денежных потоков,</w:t>
      </w:r>
    </w:p>
    <w:p w:rsidR="007F5D63" w:rsidRDefault="007F5D63" w:rsidP="005B1B5C">
      <w:pPr>
        <w:pStyle w:val="ac"/>
        <w:numPr>
          <w:ilvl w:val="0"/>
          <w:numId w:val="8"/>
        </w:numPr>
        <w:spacing w:line="360" w:lineRule="auto"/>
        <w:jc w:val="both"/>
        <w:rPr>
          <w:color w:val="000000"/>
          <w:sz w:val="28"/>
          <w:szCs w:val="28"/>
        </w:rPr>
      </w:pPr>
      <w:r>
        <w:rPr>
          <w:color w:val="000000"/>
          <w:sz w:val="28"/>
          <w:szCs w:val="28"/>
        </w:rPr>
        <w:t xml:space="preserve">Суммировать отдельные текущие потоки, и сравнить найденную сумму с первоначальными инвестициями. </w:t>
      </w:r>
    </w:p>
    <w:p w:rsidR="007F5D63" w:rsidRDefault="007F5D63" w:rsidP="005B1B5C">
      <w:pPr>
        <w:pStyle w:val="ac"/>
        <w:numPr>
          <w:ilvl w:val="0"/>
          <w:numId w:val="8"/>
        </w:numPr>
        <w:spacing w:line="360" w:lineRule="auto"/>
        <w:jc w:val="both"/>
        <w:rPr>
          <w:color w:val="000000"/>
          <w:sz w:val="28"/>
          <w:szCs w:val="28"/>
        </w:rPr>
      </w:pPr>
      <w:r>
        <w:rPr>
          <w:color w:val="000000"/>
          <w:sz w:val="28"/>
          <w:szCs w:val="28"/>
        </w:rPr>
        <w:t>Принять решение:</w:t>
      </w:r>
    </w:p>
    <w:p w:rsidR="007F5D63" w:rsidRDefault="007F5D63" w:rsidP="005B1B5C">
      <w:pPr>
        <w:pStyle w:val="ac"/>
        <w:numPr>
          <w:ilvl w:val="0"/>
          <w:numId w:val="9"/>
        </w:numPr>
        <w:spacing w:line="360" w:lineRule="auto"/>
        <w:jc w:val="both"/>
        <w:rPr>
          <w:color w:val="000000"/>
          <w:sz w:val="28"/>
          <w:szCs w:val="28"/>
        </w:rPr>
      </w:pPr>
      <w:r>
        <w:rPr>
          <w:color w:val="000000"/>
          <w:sz w:val="28"/>
          <w:szCs w:val="28"/>
        </w:rPr>
        <w:t>для отдельного проекта: если чистая текущая стоимость (</w:t>
      </w:r>
      <w:r>
        <w:rPr>
          <w:color w:val="000000"/>
          <w:sz w:val="28"/>
          <w:szCs w:val="28"/>
          <w:lang w:val="en-US"/>
        </w:rPr>
        <w:t>NPV</w:t>
      </w:r>
      <w:r w:rsidRPr="00923A3F">
        <w:rPr>
          <w:color w:val="000000"/>
          <w:sz w:val="28"/>
          <w:szCs w:val="28"/>
        </w:rPr>
        <w:t>)</w:t>
      </w:r>
      <w:r>
        <w:rPr>
          <w:color w:val="000000"/>
          <w:sz w:val="28"/>
          <w:szCs w:val="28"/>
        </w:rPr>
        <w:t xml:space="preserve"> положительна, то проект следует принять;</w:t>
      </w:r>
    </w:p>
    <w:p w:rsidR="007F5D63" w:rsidRPr="00923A3F" w:rsidRDefault="007F5D63" w:rsidP="005B1B5C">
      <w:pPr>
        <w:pStyle w:val="ac"/>
        <w:numPr>
          <w:ilvl w:val="0"/>
          <w:numId w:val="9"/>
        </w:numPr>
        <w:spacing w:line="360" w:lineRule="auto"/>
        <w:jc w:val="both"/>
        <w:rPr>
          <w:color w:val="000000"/>
          <w:sz w:val="28"/>
          <w:szCs w:val="28"/>
        </w:rPr>
      </w:pPr>
      <w:r>
        <w:rPr>
          <w:color w:val="000000"/>
          <w:sz w:val="28"/>
          <w:szCs w:val="28"/>
        </w:rPr>
        <w:t xml:space="preserve">для нескольких альтернативных проектов: принимается тот проект, который имеет большее значение </w:t>
      </w:r>
      <w:r>
        <w:rPr>
          <w:color w:val="000000"/>
          <w:sz w:val="28"/>
          <w:szCs w:val="28"/>
          <w:lang w:val="en-US"/>
        </w:rPr>
        <w:t>NPV</w:t>
      </w:r>
      <w:r w:rsidRPr="00923A3F">
        <w:rPr>
          <w:color w:val="000000"/>
          <w:sz w:val="28"/>
          <w:szCs w:val="28"/>
        </w:rPr>
        <w:t xml:space="preserve">, </w:t>
      </w:r>
      <w:r>
        <w:rPr>
          <w:color w:val="000000"/>
          <w:sz w:val="28"/>
          <w:szCs w:val="28"/>
        </w:rPr>
        <w:t>если только оно положительно.</w:t>
      </w:r>
    </w:p>
    <w:p w:rsidR="007F5D63" w:rsidRDefault="007F5D63" w:rsidP="00EF19B8">
      <w:pPr>
        <w:pStyle w:val="ac"/>
        <w:spacing w:line="360" w:lineRule="auto"/>
        <w:ind w:left="927"/>
        <w:jc w:val="both"/>
        <w:rPr>
          <w:color w:val="000000"/>
          <w:sz w:val="28"/>
          <w:szCs w:val="28"/>
        </w:rPr>
      </w:pPr>
    </w:p>
    <w:p w:rsidR="007F5D63" w:rsidRDefault="0044572E" w:rsidP="005330FF">
      <w:pPr>
        <w:pStyle w:val="ac"/>
        <w:spacing w:line="360" w:lineRule="auto"/>
        <w:ind w:left="927"/>
        <w:jc w:val="right"/>
        <w:rPr>
          <w:i/>
          <w:color w:val="000000"/>
          <w:sz w:val="28"/>
          <w:szCs w:val="28"/>
        </w:rPr>
      </w:pPr>
      <m:oMath>
        <m:r>
          <w:rPr>
            <w:rFonts w:ascii="Cambria Math" w:hAnsi="Cambria Math"/>
            <w:color w:val="000000"/>
            <w:sz w:val="28"/>
            <w:szCs w:val="28"/>
            <w:lang w:val="en-US"/>
          </w:rPr>
          <m:t>NPV</m:t>
        </m:r>
        <m:r>
          <w:rPr>
            <w:rFonts w:ascii="Cambria Math" w:hAnsi="Cambria Math"/>
            <w:color w:val="000000"/>
            <w:sz w:val="28"/>
            <w:szCs w:val="28"/>
          </w:rPr>
          <m:t xml:space="preserve">= </m:t>
        </m:r>
        <m:nary>
          <m:naryPr>
            <m:chr m:val="∑"/>
            <m:limLoc m:val="undOvr"/>
            <m:ctrlPr>
              <w:rPr>
                <w:rFonts w:ascii="Cambria Math" w:hAnsi="Cambria Math"/>
                <w:i/>
                <w:color w:val="000000"/>
                <w:sz w:val="28"/>
                <w:szCs w:val="28"/>
                <w:lang w:val="en-US"/>
              </w:rPr>
            </m:ctrlPr>
          </m:naryPr>
          <m:sub>
            <m:r>
              <w:rPr>
                <w:rFonts w:ascii="Cambria Math" w:hAnsi="Cambria Math"/>
                <w:color w:val="000000"/>
                <w:sz w:val="28"/>
                <w:szCs w:val="28"/>
                <w:lang w:val="en-US"/>
              </w:rPr>
              <m:t>t</m:t>
            </m:r>
            <m:r>
              <w:rPr>
                <w:rFonts w:ascii="Cambria Math" w:hAnsi="Cambria Math"/>
                <w:color w:val="000000"/>
                <w:sz w:val="28"/>
                <w:szCs w:val="28"/>
              </w:rPr>
              <m:t>=1</m:t>
            </m:r>
          </m:sub>
          <m:sup>
            <m:r>
              <w:rPr>
                <w:rFonts w:ascii="Cambria Math" w:hAnsi="Cambria Math"/>
                <w:color w:val="000000"/>
                <w:sz w:val="28"/>
                <w:szCs w:val="28"/>
                <w:lang w:val="en-US"/>
              </w:rPr>
              <m:t>n</m:t>
            </m:r>
          </m:sup>
          <m:e>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CF</m:t>
                    </m:r>
                  </m:e>
                  <m:sub>
                    <m:r>
                      <w:rPr>
                        <w:rFonts w:ascii="Cambria Math" w:hAnsi="Cambria Math"/>
                        <w:color w:val="000000"/>
                        <w:sz w:val="28"/>
                        <w:szCs w:val="28"/>
                        <w:lang w:val="en-US"/>
                      </w:rPr>
                      <m:t>t</m:t>
                    </m:r>
                  </m:sub>
                </m:sSub>
              </m:num>
              <m:den>
                <m:sSup>
                  <m:sSupPr>
                    <m:ctrlPr>
                      <w:rPr>
                        <w:rFonts w:ascii="Cambria Math" w:hAnsi="Cambria Math"/>
                        <w:i/>
                        <w:color w:val="000000"/>
                        <w:sz w:val="28"/>
                        <w:szCs w:val="28"/>
                        <w:lang w:val="en-US"/>
                      </w:rPr>
                    </m:ctrlPr>
                  </m:sSupPr>
                  <m:e>
                    <m:d>
                      <m:dPr>
                        <m:ctrlPr>
                          <w:rPr>
                            <w:rFonts w:ascii="Cambria Math" w:hAnsi="Cambria Math"/>
                            <w:i/>
                            <w:color w:val="000000"/>
                            <w:sz w:val="28"/>
                            <w:szCs w:val="28"/>
                          </w:rPr>
                        </m:ctrlPr>
                      </m:dPr>
                      <m:e>
                        <m:r>
                          <w:rPr>
                            <w:rFonts w:ascii="Cambria Math" w:hAnsi="Cambria Math"/>
                            <w:color w:val="000000"/>
                            <w:sz w:val="28"/>
                            <w:szCs w:val="28"/>
                          </w:rPr>
                          <m:t>1+</m:t>
                        </m:r>
                        <m:r>
                          <w:rPr>
                            <w:rFonts w:ascii="Cambria Math" w:hAnsi="Cambria Math"/>
                            <w:color w:val="000000"/>
                            <w:sz w:val="28"/>
                            <w:szCs w:val="28"/>
                            <w:lang w:val="en-US"/>
                          </w:rPr>
                          <m:t>r</m:t>
                        </m:r>
                      </m:e>
                    </m:d>
                  </m:e>
                  <m:sup>
                    <m:r>
                      <w:rPr>
                        <w:rFonts w:ascii="Cambria Math" w:hAnsi="Cambria Math"/>
                        <w:color w:val="000000"/>
                        <w:sz w:val="28"/>
                        <w:szCs w:val="28"/>
                        <w:lang w:val="en-US"/>
                      </w:rPr>
                      <m:t>t</m:t>
                    </m:r>
                  </m:sup>
                </m:sSup>
              </m:den>
            </m:f>
          </m:e>
        </m:nary>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hAnsi="Cambria Math"/>
                <w:color w:val="000000"/>
                <w:sz w:val="28"/>
                <w:szCs w:val="28"/>
              </w:rPr>
              <m:t xml:space="preserve">0 </m:t>
            </m:r>
            <m:r>
              <m:rPr>
                <m:nor/>
              </m:rPr>
              <w:rPr>
                <w:rFonts w:ascii="Cambria Math" w:hAnsi="Cambria Math"/>
                <w:color w:val="000000"/>
                <w:sz w:val="28"/>
                <w:szCs w:val="28"/>
              </w:rPr>
              <m:t>,</m:t>
            </m:r>
          </m:sub>
        </m:sSub>
      </m:oMath>
      <w:r w:rsidR="007F5D63">
        <w:rPr>
          <w:i/>
          <w:color w:val="000000"/>
          <w:sz w:val="28"/>
          <w:szCs w:val="28"/>
        </w:rPr>
        <w:t xml:space="preserve">        </w:t>
      </w:r>
      <w:r w:rsidR="00C76508">
        <w:rPr>
          <w:i/>
          <w:color w:val="000000"/>
          <w:sz w:val="28"/>
          <w:szCs w:val="28"/>
        </w:rPr>
        <w:t xml:space="preserve">                            </w:t>
      </w:r>
      <w:r w:rsidR="00C76508" w:rsidRPr="00683FA2">
        <w:rPr>
          <w:color w:val="000000"/>
          <w:sz w:val="28"/>
          <w:szCs w:val="28"/>
        </w:rPr>
        <w:t>(1.2</w:t>
      </w:r>
      <w:r w:rsidR="007F5D63" w:rsidRPr="00683FA2">
        <w:rPr>
          <w:color w:val="000000"/>
          <w:sz w:val="28"/>
          <w:szCs w:val="28"/>
        </w:rPr>
        <w:t>)</w:t>
      </w:r>
    </w:p>
    <w:p w:rsidR="00BF4E9F" w:rsidRPr="00BF4E9F" w:rsidRDefault="00BF4E9F" w:rsidP="005330FF">
      <w:pPr>
        <w:pStyle w:val="ac"/>
        <w:spacing w:line="360" w:lineRule="auto"/>
        <w:ind w:left="927"/>
        <w:jc w:val="right"/>
        <w:rPr>
          <w:i/>
          <w:color w:val="000000"/>
          <w:sz w:val="28"/>
          <w:szCs w:val="28"/>
        </w:rPr>
      </w:pPr>
    </w:p>
    <w:p w:rsidR="007F5D63" w:rsidRPr="00574EBE" w:rsidRDefault="007F5D63" w:rsidP="006371F3">
      <w:pPr>
        <w:spacing w:line="360" w:lineRule="auto"/>
        <w:ind w:left="567"/>
        <w:jc w:val="both"/>
        <w:rPr>
          <w:rFonts w:ascii="Times New Roman" w:hAnsi="Times New Roman"/>
          <w:color w:val="000000"/>
          <w:sz w:val="28"/>
          <w:szCs w:val="28"/>
        </w:rPr>
      </w:pPr>
      <w:r>
        <w:rPr>
          <w:rFonts w:ascii="Times New Roman" w:hAnsi="Times New Roman"/>
          <w:color w:val="000000"/>
          <w:sz w:val="28"/>
          <w:szCs w:val="28"/>
        </w:rPr>
        <w:t xml:space="preserve">где </w:t>
      </w:r>
      <w:r>
        <w:rPr>
          <w:rFonts w:ascii="Times New Roman" w:hAnsi="Times New Roman"/>
          <w:color w:val="000000"/>
          <w:sz w:val="28"/>
          <w:szCs w:val="28"/>
          <w:lang w:val="en-US"/>
        </w:rPr>
        <w:t>t</w:t>
      </w:r>
      <w:r w:rsidRPr="00F43C5E">
        <w:rPr>
          <w:rFonts w:ascii="Times New Roman" w:hAnsi="Times New Roman"/>
          <w:color w:val="000000"/>
          <w:sz w:val="28"/>
          <w:szCs w:val="28"/>
        </w:rPr>
        <w:t xml:space="preserve"> – </w:t>
      </w:r>
      <w:r>
        <w:rPr>
          <w:rFonts w:ascii="Times New Roman" w:hAnsi="Times New Roman"/>
          <w:color w:val="000000"/>
          <w:sz w:val="28"/>
          <w:szCs w:val="28"/>
        </w:rPr>
        <w:t xml:space="preserve">число </w:t>
      </w:r>
      <w:proofErr w:type="gramStart"/>
      <w:r>
        <w:rPr>
          <w:rFonts w:ascii="Times New Roman" w:hAnsi="Times New Roman"/>
          <w:color w:val="000000"/>
          <w:sz w:val="28"/>
          <w:szCs w:val="28"/>
        </w:rPr>
        <w:t>лет</w:t>
      </w:r>
      <w:proofErr w:type="gramEnd"/>
      <w:r>
        <w:rPr>
          <w:rFonts w:ascii="Times New Roman" w:hAnsi="Times New Roman"/>
          <w:color w:val="000000"/>
          <w:sz w:val="28"/>
          <w:szCs w:val="28"/>
        </w:rPr>
        <w:t xml:space="preserve"> на которые вложены деньги;</w:t>
      </w:r>
    </w:p>
    <w:p w:rsidR="007F5D63" w:rsidRDefault="007F5D63" w:rsidP="00BF4E9F">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lang w:val="en-US"/>
        </w:rPr>
        <w:t>CF</w:t>
      </w:r>
      <w:r>
        <w:rPr>
          <w:rFonts w:ascii="Times New Roman" w:hAnsi="Times New Roman"/>
          <w:color w:val="000000"/>
          <w:sz w:val="28"/>
          <w:szCs w:val="28"/>
          <w:vertAlign w:val="subscript"/>
          <w:lang w:val="en-US"/>
        </w:rPr>
        <w:t>t</w:t>
      </w:r>
      <w:r w:rsidRPr="003B34CD">
        <w:rPr>
          <w:rFonts w:ascii="Times New Roman" w:hAnsi="Times New Roman"/>
          <w:color w:val="000000"/>
          <w:sz w:val="28"/>
          <w:szCs w:val="28"/>
          <w:vertAlign w:val="subscript"/>
        </w:rPr>
        <w:t xml:space="preserve"> </w:t>
      </w:r>
      <w:r>
        <w:rPr>
          <w:rFonts w:ascii="Times New Roman" w:hAnsi="Times New Roman"/>
          <w:color w:val="000000"/>
          <w:sz w:val="28"/>
          <w:szCs w:val="28"/>
        </w:rPr>
        <w:t xml:space="preserve">– чистый денежный приток </w:t>
      </w:r>
      <w:r>
        <w:rPr>
          <w:rFonts w:ascii="Times New Roman" w:hAnsi="Times New Roman"/>
          <w:color w:val="000000"/>
          <w:sz w:val="28"/>
          <w:szCs w:val="28"/>
          <w:lang w:val="en-US"/>
        </w:rPr>
        <w:t>t</w:t>
      </w:r>
      <w:r w:rsidRPr="003B34CD">
        <w:rPr>
          <w:rFonts w:ascii="Times New Roman" w:hAnsi="Times New Roman"/>
          <w:color w:val="000000"/>
          <w:sz w:val="28"/>
          <w:szCs w:val="28"/>
        </w:rPr>
        <w:t>-</w:t>
      </w:r>
      <w:r>
        <w:rPr>
          <w:rFonts w:ascii="Times New Roman" w:hAnsi="Times New Roman"/>
          <w:color w:val="000000"/>
          <w:sz w:val="28"/>
          <w:szCs w:val="28"/>
        </w:rPr>
        <w:t>го период;</w:t>
      </w:r>
    </w:p>
    <w:p w:rsidR="007F5D63" w:rsidRDefault="007F5D63" w:rsidP="00BF4E9F">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lang w:val="en-US"/>
        </w:rPr>
        <w:t>I</w:t>
      </w:r>
      <w:r w:rsidRPr="007D74E2">
        <w:rPr>
          <w:rFonts w:ascii="Times New Roman" w:hAnsi="Times New Roman"/>
          <w:color w:val="000000"/>
          <w:sz w:val="28"/>
          <w:szCs w:val="28"/>
          <w:vertAlign w:val="subscript"/>
        </w:rPr>
        <w:t xml:space="preserve">0 </w:t>
      </w:r>
      <w:r w:rsidRPr="007D74E2">
        <w:rPr>
          <w:rFonts w:ascii="Times New Roman" w:hAnsi="Times New Roman"/>
          <w:color w:val="000000"/>
          <w:sz w:val="28"/>
          <w:szCs w:val="28"/>
        </w:rPr>
        <w:t xml:space="preserve">– </w:t>
      </w:r>
      <w:r>
        <w:rPr>
          <w:rFonts w:ascii="Times New Roman" w:hAnsi="Times New Roman"/>
          <w:color w:val="000000"/>
          <w:sz w:val="28"/>
          <w:szCs w:val="28"/>
        </w:rPr>
        <w:t>первоначальные инвестиции.</w:t>
      </w:r>
    </w:p>
    <w:p w:rsidR="007F5D63" w:rsidRDefault="007F5D63" w:rsidP="00BF4E9F">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Для определения ставки доходности на вложенный капитал, когда дисконтированный чистый денежный поток по проекту покрывает первоначальные инвестиции, используется метод внутренней ставки доходности (</w:t>
      </w:r>
      <w:r>
        <w:rPr>
          <w:rFonts w:ascii="Times New Roman" w:hAnsi="Times New Roman"/>
          <w:color w:val="000000"/>
          <w:sz w:val="28"/>
          <w:szCs w:val="28"/>
          <w:lang w:val="en-US"/>
        </w:rPr>
        <w:t>Internal</w:t>
      </w:r>
      <w:r w:rsidRPr="00BD5798">
        <w:rPr>
          <w:rFonts w:ascii="Times New Roman" w:hAnsi="Times New Roman"/>
          <w:color w:val="000000"/>
          <w:sz w:val="28"/>
          <w:szCs w:val="28"/>
        </w:rPr>
        <w:t xml:space="preserve"> </w:t>
      </w:r>
      <w:r>
        <w:rPr>
          <w:rFonts w:ascii="Times New Roman" w:hAnsi="Times New Roman"/>
          <w:color w:val="000000"/>
          <w:sz w:val="28"/>
          <w:szCs w:val="28"/>
          <w:lang w:val="en-US"/>
        </w:rPr>
        <w:t>Rate</w:t>
      </w:r>
      <w:r w:rsidRPr="00BD5798">
        <w:rPr>
          <w:rFonts w:ascii="Times New Roman" w:hAnsi="Times New Roman"/>
          <w:color w:val="000000"/>
          <w:sz w:val="28"/>
          <w:szCs w:val="28"/>
        </w:rPr>
        <w:t xml:space="preserve"> </w:t>
      </w:r>
      <w:r>
        <w:rPr>
          <w:rFonts w:ascii="Times New Roman" w:hAnsi="Times New Roman"/>
          <w:color w:val="000000"/>
          <w:sz w:val="28"/>
          <w:szCs w:val="28"/>
          <w:lang w:val="en-US"/>
        </w:rPr>
        <w:t>of</w:t>
      </w:r>
      <w:r w:rsidRPr="00BD5798">
        <w:rPr>
          <w:rFonts w:ascii="Times New Roman" w:hAnsi="Times New Roman"/>
          <w:color w:val="000000"/>
          <w:sz w:val="28"/>
          <w:szCs w:val="28"/>
        </w:rPr>
        <w:t xml:space="preserve"> </w:t>
      </w:r>
      <w:r>
        <w:rPr>
          <w:rFonts w:ascii="Times New Roman" w:hAnsi="Times New Roman"/>
          <w:color w:val="000000"/>
          <w:sz w:val="28"/>
          <w:szCs w:val="28"/>
          <w:lang w:val="en-US"/>
        </w:rPr>
        <w:t>Return</w:t>
      </w:r>
      <w:r w:rsidRPr="00BD5798">
        <w:rPr>
          <w:rFonts w:ascii="Times New Roman" w:hAnsi="Times New Roman"/>
          <w:color w:val="000000"/>
          <w:sz w:val="28"/>
          <w:szCs w:val="28"/>
        </w:rPr>
        <w:t xml:space="preserve">, </w:t>
      </w:r>
      <w:r>
        <w:rPr>
          <w:rFonts w:ascii="Times New Roman" w:hAnsi="Times New Roman"/>
          <w:color w:val="000000"/>
          <w:sz w:val="28"/>
          <w:szCs w:val="28"/>
          <w:lang w:val="en-US"/>
        </w:rPr>
        <w:t>IRR</w:t>
      </w:r>
      <w:r w:rsidRPr="00BD5798">
        <w:rPr>
          <w:rFonts w:ascii="Times New Roman" w:hAnsi="Times New Roman"/>
          <w:color w:val="000000"/>
          <w:sz w:val="28"/>
          <w:szCs w:val="28"/>
        </w:rPr>
        <w:t>).</w:t>
      </w:r>
    </w:p>
    <w:p w:rsidR="007F5D63" w:rsidRPr="00BD5798" w:rsidRDefault="007F5D63" w:rsidP="00E21CBC">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lastRenderedPageBreak/>
        <w:t>Метод внутренней ставки доходности определяет ставку дисконтирования (</w:t>
      </w:r>
      <w:r>
        <w:rPr>
          <w:rFonts w:ascii="Times New Roman" w:hAnsi="Times New Roman"/>
          <w:color w:val="000000"/>
          <w:sz w:val="28"/>
          <w:szCs w:val="28"/>
          <w:lang w:val="en-US"/>
        </w:rPr>
        <w:t>IRR</w:t>
      </w:r>
      <w:r w:rsidRPr="00BD5798">
        <w:rPr>
          <w:rFonts w:ascii="Times New Roman" w:hAnsi="Times New Roman"/>
          <w:color w:val="000000"/>
          <w:sz w:val="28"/>
          <w:szCs w:val="28"/>
        </w:rPr>
        <w:t xml:space="preserve">) </w:t>
      </w:r>
      <w:r>
        <w:rPr>
          <w:rFonts w:ascii="Times New Roman" w:hAnsi="Times New Roman"/>
          <w:color w:val="000000"/>
          <w:sz w:val="28"/>
          <w:szCs w:val="28"/>
        </w:rPr>
        <w:t>при которой чистая приведенная стоимость проекта равна нулю.</w:t>
      </w:r>
    </w:p>
    <w:p w:rsidR="007F5D63" w:rsidRDefault="007F5D63" w:rsidP="00C67F5F">
      <w:pPr>
        <w:spacing w:line="360" w:lineRule="auto"/>
        <w:ind w:firstLine="567"/>
        <w:jc w:val="right"/>
        <w:rPr>
          <w:rFonts w:ascii="Times New Roman" w:hAnsi="Times New Roman"/>
          <w:color w:val="000000"/>
          <w:sz w:val="28"/>
          <w:szCs w:val="28"/>
        </w:rPr>
      </w:pPr>
    </w:p>
    <w:p w:rsidR="007F5D63" w:rsidRPr="00BF4E9F" w:rsidRDefault="00B2607F" w:rsidP="00BF4E9F">
      <w:pPr>
        <w:spacing w:line="360" w:lineRule="auto"/>
        <w:ind w:firstLine="567"/>
        <w:jc w:val="right"/>
        <w:rPr>
          <w:rFonts w:ascii="Times New Roman" w:hAnsi="Times New Roman"/>
          <w:i/>
          <w:color w:val="000000"/>
          <w:sz w:val="28"/>
          <w:szCs w:val="28"/>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hAnsi="Cambria Math"/>
                <w:color w:val="000000"/>
                <w:sz w:val="28"/>
                <w:szCs w:val="28"/>
              </w:rPr>
              <m:t>0</m:t>
            </m:r>
          </m:sub>
        </m:sSub>
        <m:r>
          <w:rPr>
            <w:rFonts w:ascii="Cambria Math" w:hAnsi="Cambria Math"/>
            <w:color w:val="000000"/>
            <w:sz w:val="28"/>
            <w:szCs w:val="28"/>
          </w:rPr>
          <m:t>=</m:t>
        </m:r>
        <m:nary>
          <m:naryPr>
            <m:chr m:val="∑"/>
            <m:limLoc m:val="undOvr"/>
            <m:ctrlPr>
              <w:rPr>
                <w:rFonts w:ascii="Cambria Math" w:hAnsi="Cambria Math"/>
                <w:i/>
                <w:color w:val="000000"/>
                <w:sz w:val="28"/>
                <w:szCs w:val="28"/>
                <w:lang w:val="en-US"/>
              </w:rPr>
            </m:ctrlPr>
          </m:naryPr>
          <m:sub>
            <m:r>
              <w:rPr>
                <w:rFonts w:ascii="Cambria Math" w:hAnsi="Cambria Math"/>
                <w:color w:val="000000"/>
                <w:sz w:val="28"/>
                <w:szCs w:val="28"/>
                <w:lang w:val="en-US"/>
              </w:rPr>
              <m:t>t</m:t>
            </m:r>
            <m:r>
              <w:rPr>
                <w:rFonts w:ascii="Cambria Math" w:hAnsi="Cambria Math"/>
                <w:color w:val="000000"/>
                <w:sz w:val="28"/>
                <w:szCs w:val="28"/>
              </w:rPr>
              <m:t>=1</m:t>
            </m:r>
          </m:sub>
          <m:sup>
            <m:r>
              <w:rPr>
                <w:rFonts w:ascii="Cambria Math" w:hAnsi="Cambria Math"/>
                <w:color w:val="000000"/>
                <w:sz w:val="28"/>
                <w:szCs w:val="28"/>
                <w:lang w:val="en-US"/>
              </w:rPr>
              <m:t>n</m:t>
            </m:r>
          </m:sup>
          <m:e>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CF</m:t>
                    </m:r>
                  </m:e>
                  <m:sub>
                    <m:r>
                      <w:rPr>
                        <w:rFonts w:ascii="Cambria Math" w:hAnsi="Cambria Math"/>
                        <w:color w:val="000000"/>
                        <w:sz w:val="28"/>
                        <w:szCs w:val="28"/>
                        <w:lang w:val="en-US"/>
                      </w:rPr>
                      <m:t>t</m:t>
                    </m:r>
                  </m:sub>
                </m:sSub>
              </m:num>
              <m:den>
                <m:sSup>
                  <m:sSupPr>
                    <m:ctrlPr>
                      <w:rPr>
                        <w:rFonts w:ascii="Cambria Math" w:hAnsi="Cambria Math"/>
                        <w:i/>
                        <w:color w:val="000000"/>
                        <w:sz w:val="28"/>
                        <w:szCs w:val="28"/>
                        <w:lang w:val="en-US"/>
                      </w:rPr>
                    </m:ctrlPr>
                  </m:sSupPr>
                  <m:e>
                    <m:r>
                      <w:rPr>
                        <w:rFonts w:ascii="Cambria Math" w:hAnsi="Cambria Math"/>
                        <w:color w:val="000000"/>
                        <w:sz w:val="28"/>
                        <w:szCs w:val="28"/>
                      </w:rPr>
                      <m:t>(1+</m:t>
                    </m:r>
                    <m:r>
                      <w:rPr>
                        <w:rFonts w:ascii="Cambria Math" w:hAnsi="Cambria Math"/>
                        <w:color w:val="000000"/>
                        <w:sz w:val="28"/>
                        <w:szCs w:val="28"/>
                        <w:lang w:val="en-US"/>
                      </w:rPr>
                      <m:t>IRR</m:t>
                    </m:r>
                    <m:r>
                      <w:rPr>
                        <w:rFonts w:ascii="Cambria Math" w:hAnsi="Cambria Math"/>
                        <w:color w:val="000000"/>
                        <w:sz w:val="28"/>
                        <w:szCs w:val="28"/>
                      </w:rPr>
                      <m:t>)</m:t>
                    </m:r>
                  </m:e>
                  <m:sup>
                    <m:r>
                      <w:rPr>
                        <w:rFonts w:ascii="Cambria Math" w:hAnsi="Cambria Math"/>
                        <w:color w:val="000000"/>
                        <w:sz w:val="28"/>
                        <w:szCs w:val="28"/>
                        <w:lang w:val="en-US"/>
                      </w:rPr>
                      <m:t>t</m:t>
                    </m:r>
                  </m:sup>
                </m:sSup>
              </m:den>
            </m:f>
          </m:e>
        </m:nary>
        <m:r>
          <w:rPr>
            <w:rFonts w:ascii="Cambria Math" w:hAnsi="Cambria Math"/>
            <w:color w:val="000000"/>
            <w:sz w:val="28"/>
            <w:szCs w:val="28"/>
          </w:rPr>
          <m:t xml:space="preserve"> </m:t>
        </m:r>
        <m:r>
          <m:rPr>
            <m:nor/>
          </m:rPr>
          <w:rPr>
            <w:rFonts w:ascii="Cambria Math" w:hAnsi="Cambria Math"/>
            <w:color w:val="000000"/>
            <w:sz w:val="28"/>
            <w:szCs w:val="28"/>
          </w:rPr>
          <m:t>,</m:t>
        </m:r>
      </m:oMath>
      <w:r w:rsidR="007F5D63" w:rsidRPr="00B15883">
        <w:rPr>
          <w:rFonts w:ascii="Times New Roman" w:hAnsi="Times New Roman"/>
          <w:i/>
          <w:color w:val="000000"/>
          <w:sz w:val="28"/>
          <w:szCs w:val="28"/>
        </w:rPr>
        <w:t xml:space="preserve"> </w:t>
      </w:r>
      <w:r w:rsidR="007F5D63" w:rsidRPr="00C67F5F">
        <w:rPr>
          <w:rFonts w:ascii="Times New Roman" w:hAnsi="Times New Roman"/>
          <w:i/>
          <w:color w:val="000000"/>
          <w:sz w:val="28"/>
          <w:szCs w:val="28"/>
        </w:rPr>
        <w:t xml:space="preserve">                                                </w:t>
      </w:r>
      <w:r w:rsidR="00BF4E9F" w:rsidRPr="00683FA2">
        <w:rPr>
          <w:rFonts w:ascii="Times New Roman" w:hAnsi="Times New Roman"/>
          <w:color w:val="000000"/>
          <w:sz w:val="28"/>
          <w:szCs w:val="28"/>
        </w:rPr>
        <w:t>(1.</w:t>
      </w:r>
      <w:r w:rsidR="00C76508" w:rsidRPr="00683FA2">
        <w:rPr>
          <w:rFonts w:ascii="Times New Roman" w:hAnsi="Times New Roman"/>
          <w:color w:val="000000"/>
          <w:sz w:val="28"/>
          <w:szCs w:val="28"/>
        </w:rPr>
        <w:t>3</w:t>
      </w:r>
      <w:r w:rsidR="00BF4E9F" w:rsidRPr="00683FA2">
        <w:rPr>
          <w:rFonts w:ascii="Times New Roman" w:hAnsi="Times New Roman"/>
          <w:color w:val="000000"/>
          <w:sz w:val="28"/>
          <w:szCs w:val="28"/>
        </w:rPr>
        <w:t>)</w:t>
      </w:r>
    </w:p>
    <w:p w:rsidR="007F5D63" w:rsidRDefault="007F5D63" w:rsidP="00BF4E9F">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В случае равных чистых денежных потоках, для приблизительного расчета </w:t>
      </w:r>
      <w:r>
        <w:rPr>
          <w:rFonts w:ascii="Times New Roman" w:hAnsi="Times New Roman"/>
          <w:color w:val="000000"/>
          <w:sz w:val="28"/>
          <w:szCs w:val="28"/>
          <w:lang w:val="en-US"/>
        </w:rPr>
        <w:t>IRR</w:t>
      </w:r>
      <w:r w:rsidRPr="00ED689E">
        <w:rPr>
          <w:rFonts w:ascii="Times New Roman" w:hAnsi="Times New Roman"/>
          <w:color w:val="000000"/>
          <w:sz w:val="28"/>
          <w:szCs w:val="28"/>
        </w:rPr>
        <w:t xml:space="preserve"> </w:t>
      </w:r>
      <w:r>
        <w:rPr>
          <w:rFonts w:ascii="Times New Roman" w:hAnsi="Times New Roman"/>
          <w:color w:val="000000"/>
          <w:sz w:val="28"/>
          <w:szCs w:val="28"/>
        </w:rPr>
        <w:t>необходимо:</w:t>
      </w:r>
    </w:p>
    <w:p w:rsidR="007F5D63" w:rsidRDefault="007F5D63" w:rsidP="00BF4E9F">
      <w:pPr>
        <w:pStyle w:val="ac"/>
        <w:numPr>
          <w:ilvl w:val="0"/>
          <w:numId w:val="10"/>
        </w:numPr>
        <w:spacing w:line="360" w:lineRule="auto"/>
        <w:jc w:val="both"/>
        <w:rPr>
          <w:color w:val="000000"/>
          <w:sz w:val="28"/>
          <w:szCs w:val="28"/>
        </w:rPr>
      </w:pPr>
      <w:r>
        <w:rPr>
          <w:color w:val="000000"/>
          <w:sz w:val="28"/>
          <w:szCs w:val="28"/>
        </w:rPr>
        <w:t>найти фактор дисконтирования аннуитета делением первоначальной инвестиции на сумму ежегодного чистого денежного потока,</w:t>
      </w:r>
    </w:p>
    <w:p w:rsidR="007F5D63" w:rsidRDefault="007F5D63" w:rsidP="005B1B5C">
      <w:pPr>
        <w:pStyle w:val="ac"/>
        <w:numPr>
          <w:ilvl w:val="0"/>
          <w:numId w:val="10"/>
        </w:numPr>
        <w:spacing w:line="360" w:lineRule="auto"/>
        <w:jc w:val="both"/>
        <w:rPr>
          <w:color w:val="000000"/>
          <w:sz w:val="28"/>
          <w:szCs w:val="28"/>
        </w:rPr>
      </w:pPr>
      <w:r>
        <w:rPr>
          <w:color w:val="000000"/>
          <w:sz w:val="28"/>
          <w:szCs w:val="28"/>
        </w:rPr>
        <w:t>используя значение, найденное в п 1) определить процент из таблицы текущей стоимостей аннуитета (Приложение 2) при известных периода реализации проекта,</w:t>
      </w:r>
    </w:p>
    <w:p w:rsidR="007F5D63" w:rsidRDefault="007F5D63" w:rsidP="005B1B5C">
      <w:pPr>
        <w:pStyle w:val="ac"/>
        <w:numPr>
          <w:ilvl w:val="0"/>
          <w:numId w:val="10"/>
        </w:numPr>
        <w:spacing w:line="360" w:lineRule="auto"/>
        <w:jc w:val="both"/>
        <w:rPr>
          <w:color w:val="000000"/>
          <w:sz w:val="28"/>
          <w:szCs w:val="28"/>
        </w:rPr>
      </w:pPr>
      <w:r>
        <w:rPr>
          <w:color w:val="000000"/>
          <w:sz w:val="28"/>
          <w:szCs w:val="28"/>
        </w:rPr>
        <w:t xml:space="preserve">проект принимается если внутренняя ставка доходности </w:t>
      </w:r>
      <w:r w:rsidRPr="00ED689E">
        <w:rPr>
          <w:color w:val="000000"/>
          <w:sz w:val="28"/>
          <w:szCs w:val="28"/>
        </w:rPr>
        <w:t>(</w:t>
      </w:r>
      <w:r>
        <w:rPr>
          <w:color w:val="000000"/>
          <w:sz w:val="28"/>
          <w:szCs w:val="28"/>
          <w:lang w:val="en-US"/>
        </w:rPr>
        <w:t>IRR</w:t>
      </w:r>
      <w:r w:rsidRPr="00ED689E">
        <w:rPr>
          <w:color w:val="000000"/>
          <w:sz w:val="28"/>
          <w:szCs w:val="28"/>
        </w:rPr>
        <w:t xml:space="preserve">) </w:t>
      </w:r>
      <w:r>
        <w:rPr>
          <w:color w:val="000000"/>
          <w:sz w:val="28"/>
          <w:szCs w:val="28"/>
        </w:rPr>
        <w:t>превышает требуемую ставку доходности.</w:t>
      </w:r>
    </w:p>
    <w:p w:rsidR="00BF4E9F" w:rsidRPr="008A4A66" w:rsidRDefault="007F5D63" w:rsidP="00BF4E9F">
      <w:pPr>
        <w:spacing w:line="360" w:lineRule="auto"/>
        <w:ind w:firstLine="567"/>
        <w:jc w:val="both"/>
        <w:rPr>
          <w:rFonts w:ascii="Times New Roman" w:hAnsi="Times New Roman"/>
          <w:color w:val="000000"/>
          <w:sz w:val="28"/>
          <w:szCs w:val="28"/>
        </w:rPr>
      </w:pPr>
      <w:proofErr w:type="gramStart"/>
      <w:r w:rsidRPr="008C767F">
        <w:rPr>
          <w:rFonts w:ascii="Times New Roman" w:hAnsi="Times New Roman"/>
          <w:color w:val="000000"/>
          <w:sz w:val="28"/>
          <w:szCs w:val="28"/>
        </w:rPr>
        <w:t>При</w:t>
      </w:r>
      <w:proofErr w:type="gramEnd"/>
      <w:r w:rsidRPr="008C767F">
        <w:rPr>
          <w:rFonts w:ascii="Times New Roman" w:hAnsi="Times New Roman"/>
          <w:color w:val="000000"/>
          <w:sz w:val="28"/>
          <w:szCs w:val="28"/>
        </w:rPr>
        <w:t xml:space="preserve"> неравных чистых денежных потоков для нахождения </w:t>
      </w:r>
      <w:r w:rsidRPr="008C767F">
        <w:rPr>
          <w:rFonts w:ascii="Times New Roman" w:hAnsi="Times New Roman"/>
          <w:color w:val="000000"/>
          <w:sz w:val="28"/>
          <w:szCs w:val="28"/>
          <w:lang w:val="en-US"/>
        </w:rPr>
        <w:t>IRR</w:t>
      </w:r>
      <w:r w:rsidRPr="008C767F">
        <w:rPr>
          <w:rFonts w:ascii="Times New Roman" w:hAnsi="Times New Roman"/>
          <w:color w:val="000000"/>
          <w:sz w:val="28"/>
          <w:szCs w:val="28"/>
        </w:rPr>
        <w:t xml:space="preserve"> используется формула:</w:t>
      </w:r>
    </w:p>
    <w:p w:rsidR="007F5D63" w:rsidRDefault="0044572E" w:rsidP="00374778">
      <w:pPr>
        <w:spacing w:after="0" w:line="360" w:lineRule="auto"/>
        <w:ind w:firstLine="567"/>
        <w:jc w:val="right"/>
        <w:rPr>
          <w:rFonts w:ascii="Times New Roman" w:hAnsi="Times New Roman"/>
          <w:color w:val="000000"/>
          <w:sz w:val="28"/>
          <w:szCs w:val="28"/>
        </w:rPr>
      </w:pPr>
      <m:oMath>
        <m:r>
          <w:rPr>
            <w:rFonts w:ascii="Cambria Math" w:hAnsi="Cambria Math"/>
            <w:color w:val="000000"/>
            <w:sz w:val="28"/>
            <w:szCs w:val="28"/>
          </w:rPr>
          <m:t>IRR ≈A+</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NPV</m:t>
                </m:r>
              </m:e>
              <m:sub>
                <m:r>
                  <w:rPr>
                    <w:rFonts w:ascii="Cambria Math" w:hAnsi="Cambria Math"/>
                    <w:color w:val="000000"/>
                    <w:sz w:val="28"/>
                    <w:szCs w:val="28"/>
                  </w:rPr>
                  <m:t>A</m:t>
                </m:r>
              </m:sub>
            </m:sSub>
          </m:num>
          <m:den>
            <m:sSub>
              <m:sSubPr>
                <m:ctrlPr>
                  <w:rPr>
                    <w:rFonts w:ascii="Cambria Math" w:hAnsi="Cambria Math"/>
                    <w:i/>
                    <w:color w:val="000000"/>
                    <w:sz w:val="28"/>
                    <w:szCs w:val="28"/>
                  </w:rPr>
                </m:ctrlPr>
              </m:sSubPr>
              <m:e>
                <m:r>
                  <w:rPr>
                    <w:rFonts w:ascii="Cambria Math" w:hAnsi="Cambria Math"/>
                    <w:color w:val="000000"/>
                    <w:sz w:val="28"/>
                    <w:szCs w:val="28"/>
                  </w:rPr>
                  <m:t>NPV</m:t>
                </m:r>
              </m:e>
              <m:sub>
                <m:r>
                  <w:rPr>
                    <w:rFonts w:ascii="Cambria Math" w:hAnsi="Cambria Math"/>
                    <w:color w:val="000000"/>
                    <w:sz w:val="28"/>
                    <w:szCs w:val="28"/>
                  </w:rPr>
                  <m:t>A</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NPV</m:t>
                </m:r>
              </m:e>
              <m:sub>
                <m:r>
                  <w:rPr>
                    <w:rFonts w:ascii="Cambria Math" w:hAnsi="Cambria Math"/>
                    <w:color w:val="000000"/>
                    <w:sz w:val="28"/>
                    <w:szCs w:val="28"/>
                  </w:rPr>
                  <m:t>B</m:t>
                </m:r>
              </m:sub>
            </m:sSub>
          </m:den>
        </m:f>
        <m:r>
          <w:rPr>
            <w:rFonts w:ascii="Cambria Math" w:hAnsi="Cambria Math"/>
            <w:color w:val="000000"/>
            <w:sz w:val="28"/>
            <w:szCs w:val="28"/>
          </w:rPr>
          <m:t>*</m:t>
        </m:r>
        <m:d>
          <m:dPr>
            <m:ctrlPr>
              <w:rPr>
                <w:rFonts w:ascii="Cambria Math" w:hAnsi="Cambria Math"/>
                <w:i/>
                <w:color w:val="000000"/>
                <w:sz w:val="28"/>
                <w:szCs w:val="28"/>
              </w:rPr>
            </m:ctrlPr>
          </m:dPr>
          <m:e>
            <m:r>
              <w:rPr>
                <w:rFonts w:ascii="Cambria Math" w:hAnsi="Cambria Math"/>
                <w:color w:val="000000"/>
                <w:sz w:val="28"/>
                <w:szCs w:val="28"/>
              </w:rPr>
              <m:t>B-A</m:t>
            </m:r>
          </m:e>
        </m:d>
        <m:r>
          <w:rPr>
            <w:rFonts w:ascii="Cambria Math" w:hAnsi="Cambria Math"/>
            <w:color w:val="000000"/>
            <w:sz w:val="28"/>
            <w:szCs w:val="28"/>
          </w:rPr>
          <m:t>,</m:t>
        </m:r>
      </m:oMath>
      <w:r w:rsidR="00C76508">
        <w:rPr>
          <w:rFonts w:ascii="Times New Roman" w:hAnsi="Times New Roman"/>
          <w:color w:val="000000"/>
          <w:sz w:val="28"/>
          <w:szCs w:val="28"/>
        </w:rPr>
        <w:t xml:space="preserve">                           (1.4</w:t>
      </w:r>
      <w:r w:rsidR="007F5D63" w:rsidRPr="00FE65CB">
        <w:rPr>
          <w:rFonts w:ascii="Times New Roman" w:hAnsi="Times New Roman"/>
          <w:color w:val="000000"/>
          <w:sz w:val="28"/>
          <w:szCs w:val="28"/>
        </w:rPr>
        <w:t>)</w:t>
      </w:r>
    </w:p>
    <w:p w:rsidR="00BF4E9F" w:rsidRPr="008A4A66" w:rsidRDefault="00BF4E9F" w:rsidP="00374778">
      <w:pPr>
        <w:spacing w:after="0" w:line="360" w:lineRule="auto"/>
        <w:ind w:firstLine="567"/>
        <w:jc w:val="center"/>
        <w:rPr>
          <w:rFonts w:ascii="Times New Roman" w:hAnsi="Times New Roman"/>
          <w:color w:val="000000"/>
          <w:sz w:val="28"/>
          <w:szCs w:val="28"/>
        </w:rPr>
      </w:pPr>
    </w:p>
    <w:p w:rsidR="007F5D63" w:rsidRDefault="007F5D63" w:rsidP="00374778">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где, </w:t>
      </w:r>
      <w:r>
        <w:rPr>
          <w:rFonts w:ascii="Times New Roman" w:hAnsi="Times New Roman"/>
          <w:color w:val="000000"/>
          <w:sz w:val="28"/>
          <w:szCs w:val="28"/>
          <w:lang w:val="en-US"/>
        </w:rPr>
        <w:t>A</w:t>
      </w:r>
      <w:r w:rsidRPr="00FE65CB">
        <w:rPr>
          <w:rFonts w:ascii="Times New Roman" w:hAnsi="Times New Roman"/>
          <w:color w:val="000000"/>
          <w:sz w:val="28"/>
          <w:szCs w:val="28"/>
        </w:rPr>
        <w:t xml:space="preserve"> – </w:t>
      </w:r>
      <w:r>
        <w:rPr>
          <w:rFonts w:ascii="Times New Roman" w:hAnsi="Times New Roman"/>
          <w:color w:val="000000"/>
          <w:sz w:val="28"/>
          <w:szCs w:val="28"/>
        </w:rPr>
        <w:t>низкая ставка дисконтирования,</w:t>
      </w:r>
    </w:p>
    <w:p w:rsidR="007F5D63" w:rsidRDefault="007F5D63" w:rsidP="00FE65CB">
      <w:pPr>
        <w:spacing w:line="360" w:lineRule="auto"/>
        <w:ind w:firstLine="567"/>
        <w:jc w:val="both"/>
        <w:rPr>
          <w:rFonts w:ascii="Times New Roman" w:hAnsi="Times New Roman"/>
          <w:color w:val="000000"/>
          <w:sz w:val="28"/>
          <w:szCs w:val="28"/>
        </w:rPr>
      </w:pPr>
      <w:r>
        <w:rPr>
          <w:rFonts w:ascii="Times New Roman" w:hAnsi="Times New Roman"/>
          <w:color w:val="000000"/>
          <w:sz w:val="28"/>
          <w:szCs w:val="28"/>
          <w:lang w:val="en-US"/>
        </w:rPr>
        <w:t>B</w:t>
      </w:r>
      <w:r w:rsidRPr="00FE65CB">
        <w:rPr>
          <w:rFonts w:ascii="Times New Roman" w:hAnsi="Times New Roman"/>
          <w:color w:val="000000"/>
          <w:sz w:val="28"/>
          <w:szCs w:val="28"/>
        </w:rPr>
        <w:t xml:space="preserve">- </w:t>
      </w:r>
      <w:r>
        <w:rPr>
          <w:rFonts w:ascii="Times New Roman" w:hAnsi="Times New Roman"/>
          <w:color w:val="000000"/>
          <w:sz w:val="28"/>
          <w:szCs w:val="28"/>
        </w:rPr>
        <w:t>высокая ставка дисконтирования,</w:t>
      </w:r>
    </w:p>
    <w:p w:rsidR="007F5D63" w:rsidRPr="0074438C" w:rsidRDefault="007F5D63" w:rsidP="0074438C">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lang w:val="en-US"/>
        </w:rPr>
        <w:t>N</w:t>
      </w:r>
      <w:r w:rsidRPr="0074438C">
        <w:rPr>
          <w:rFonts w:ascii="Times New Roman" w:hAnsi="Times New Roman"/>
          <w:color w:val="000000"/>
          <w:sz w:val="28"/>
          <w:szCs w:val="28"/>
          <w:lang w:val="en-US"/>
        </w:rPr>
        <w:t>PV</w:t>
      </w:r>
      <w:r w:rsidRPr="0074438C">
        <w:rPr>
          <w:rFonts w:ascii="Times New Roman" w:hAnsi="Times New Roman"/>
          <w:color w:val="000000"/>
          <w:sz w:val="28"/>
          <w:szCs w:val="28"/>
        </w:rPr>
        <w:t xml:space="preserve"> – чистые приведенные стоимости при соответствующих ставках дисконтирования (А и </w:t>
      </w:r>
      <w:r w:rsidRPr="0074438C">
        <w:rPr>
          <w:rFonts w:ascii="Times New Roman" w:hAnsi="Times New Roman"/>
          <w:color w:val="000000"/>
          <w:sz w:val="28"/>
          <w:szCs w:val="28"/>
          <w:lang w:val="en-US"/>
        </w:rPr>
        <w:t>B</w:t>
      </w:r>
      <w:r w:rsidRPr="0074438C">
        <w:rPr>
          <w:rFonts w:ascii="Times New Roman" w:hAnsi="Times New Roman"/>
          <w:color w:val="000000"/>
          <w:sz w:val="28"/>
          <w:szCs w:val="28"/>
        </w:rPr>
        <w:t>).</w:t>
      </w:r>
    </w:p>
    <w:p w:rsidR="007F5D63" w:rsidRPr="0074438C" w:rsidRDefault="007F5D63" w:rsidP="0074438C">
      <w:pPr>
        <w:spacing w:after="0" w:line="360" w:lineRule="auto"/>
        <w:ind w:firstLine="567"/>
        <w:jc w:val="both"/>
        <w:rPr>
          <w:rFonts w:ascii="Times New Roman" w:hAnsi="Times New Roman"/>
          <w:color w:val="000000"/>
          <w:sz w:val="28"/>
          <w:szCs w:val="28"/>
        </w:rPr>
      </w:pPr>
      <w:r>
        <w:rPr>
          <w:rFonts w:ascii="Times New Roman" w:hAnsi="Times New Roman"/>
          <w:sz w:val="28"/>
          <w:szCs w:val="28"/>
        </w:rPr>
        <w:t xml:space="preserve">Индекс прибыльности </w:t>
      </w:r>
      <w:r w:rsidRPr="00B32B0E">
        <w:rPr>
          <w:rFonts w:ascii="Times New Roman" w:hAnsi="Times New Roman"/>
          <w:sz w:val="28"/>
          <w:szCs w:val="28"/>
        </w:rPr>
        <w:t>(</w:t>
      </w:r>
      <w:r>
        <w:rPr>
          <w:rFonts w:ascii="Times New Roman" w:hAnsi="Times New Roman"/>
          <w:sz w:val="28"/>
          <w:szCs w:val="28"/>
          <w:lang w:val="en-US"/>
        </w:rPr>
        <w:t>PI</w:t>
      </w:r>
      <w:r w:rsidRPr="00B32B0E">
        <w:rPr>
          <w:rFonts w:ascii="Times New Roman" w:hAnsi="Times New Roman"/>
          <w:sz w:val="28"/>
          <w:szCs w:val="28"/>
        </w:rPr>
        <w:t>)</w:t>
      </w:r>
      <w:r>
        <w:rPr>
          <w:rFonts w:ascii="Times New Roman" w:hAnsi="Times New Roman"/>
          <w:sz w:val="28"/>
          <w:szCs w:val="28"/>
        </w:rPr>
        <w:t xml:space="preserve"> демонстрирует относительную величину доходности проекта. Он определяет сумму прибыли на единицу </w:t>
      </w:r>
      <w:r>
        <w:rPr>
          <w:rFonts w:ascii="Times New Roman" w:hAnsi="Times New Roman"/>
          <w:sz w:val="28"/>
          <w:szCs w:val="28"/>
        </w:rPr>
        <w:lastRenderedPageBreak/>
        <w:t>инвестированных средств.</w:t>
      </w:r>
      <w:r>
        <w:rPr>
          <w:rStyle w:val="a8"/>
          <w:rFonts w:ascii="Times New Roman" w:hAnsi="Times New Roman"/>
          <w:sz w:val="28"/>
          <w:szCs w:val="28"/>
        </w:rPr>
        <w:footnoteReference w:id="38"/>
      </w:r>
      <w:r>
        <w:rPr>
          <w:rFonts w:ascii="Times New Roman" w:hAnsi="Times New Roman"/>
          <w:sz w:val="28"/>
          <w:szCs w:val="28"/>
        </w:rPr>
        <w:t xml:space="preserve"> Индекс прибыльности рассчитавается по формуле:</w:t>
      </w:r>
      <w:r w:rsidRPr="0074438C">
        <w:rPr>
          <w:rFonts w:ascii="Times New Roman" w:hAnsi="Times New Roman"/>
          <w:color w:val="000000"/>
          <w:sz w:val="28"/>
          <w:szCs w:val="28"/>
        </w:rPr>
        <w:tab/>
      </w:r>
    </w:p>
    <w:p w:rsidR="007F5D63" w:rsidRPr="008A4A66" w:rsidRDefault="007F5D63" w:rsidP="000537A4">
      <w:pPr>
        <w:tabs>
          <w:tab w:val="left" w:pos="1134"/>
        </w:tabs>
        <w:spacing w:after="0" w:line="360" w:lineRule="auto"/>
        <w:ind w:firstLine="567"/>
        <w:jc w:val="right"/>
        <w:rPr>
          <w:rFonts w:ascii="Times New Roman" w:hAnsi="Times New Roman"/>
          <w:color w:val="000000"/>
          <w:sz w:val="28"/>
          <w:szCs w:val="28"/>
        </w:rPr>
      </w:pPr>
    </w:p>
    <w:p w:rsidR="007F5D63" w:rsidRPr="008A4A66" w:rsidRDefault="0044572E" w:rsidP="000537A4">
      <w:pPr>
        <w:spacing w:after="0" w:line="360" w:lineRule="auto"/>
        <w:ind w:firstLine="567"/>
        <w:jc w:val="right"/>
        <w:rPr>
          <w:rFonts w:ascii="Times New Roman" w:hAnsi="Times New Roman"/>
          <w:sz w:val="28"/>
          <w:szCs w:val="28"/>
          <w:shd w:val="clear" w:color="auto" w:fill="FFFFFF"/>
        </w:rPr>
      </w:pPr>
      <m:oMath>
        <m:r>
          <w:rPr>
            <w:rFonts w:ascii="Cambria Math" w:hAnsi="Cambria Math"/>
            <w:sz w:val="28"/>
            <w:szCs w:val="28"/>
            <w:shd w:val="clear" w:color="auto" w:fill="FFFFFF"/>
          </w:rPr>
          <m:t xml:space="preserve">PI= </m:t>
        </m:r>
        <m:f>
          <m:fPr>
            <m:ctrlPr>
              <w:rPr>
                <w:rFonts w:ascii="Cambria Math" w:hAnsi="Cambria Math"/>
                <w:i/>
                <w:sz w:val="28"/>
                <w:szCs w:val="28"/>
                <w:shd w:val="clear" w:color="auto" w:fill="FFFFFF"/>
              </w:rPr>
            </m:ctrlPr>
          </m:fPr>
          <m:num>
            <m:nary>
              <m:naryPr>
                <m:chr m:val="∑"/>
                <m:limLoc m:val="undOvr"/>
                <m:ctrlPr>
                  <w:rPr>
                    <w:rFonts w:ascii="Cambria Math" w:hAnsi="Cambria Math"/>
                    <w:i/>
                    <w:sz w:val="28"/>
                    <w:szCs w:val="28"/>
                    <w:shd w:val="clear" w:color="auto" w:fill="FFFFFF"/>
                  </w:rPr>
                </m:ctrlPr>
              </m:naryPr>
              <m:sub>
                <m:r>
                  <w:rPr>
                    <w:rFonts w:ascii="Cambria Math" w:hAnsi="Cambria Math"/>
                    <w:sz w:val="28"/>
                    <w:szCs w:val="28"/>
                    <w:shd w:val="clear" w:color="auto" w:fill="FFFFFF"/>
                  </w:rPr>
                  <m:t>t=1</m:t>
                </m:r>
              </m:sub>
              <m:sup>
                <m:r>
                  <w:rPr>
                    <w:rFonts w:ascii="Cambria Math" w:hAnsi="Cambria Math"/>
                    <w:sz w:val="28"/>
                    <w:szCs w:val="28"/>
                    <w:shd w:val="clear" w:color="auto" w:fill="FFFFFF"/>
                  </w:rPr>
                  <m:t>n</m:t>
                </m:r>
              </m:sup>
              <m:e>
                <m:f>
                  <m:fPr>
                    <m:ctrlPr>
                      <w:rPr>
                        <w:rFonts w:ascii="Cambria Math" w:hAnsi="Cambria Math"/>
                        <w:i/>
                        <w:sz w:val="28"/>
                        <w:szCs w:val="28"/>
                        <w:shd w:val="clear" w:color="auto" w:fill="FFFFFF"/>
                      </w:rPr>
                    </m:ctrlPr>
                  </m:fPr>
                  <m:num>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CF</m:t>
                        </m:r>
                      </m:e>
                      <m:sub>
                        <m:r>
                          <w:rPr>
                            <w:rFonts w:ascii="Cambria Math" w:hAnsi="Cambria Math"/>
                            <w:sz w:val="28"/>
                            <w:szCs w:val="28"/>
                            <w:shd w:val="clear" w:color="auto" w:fill="FFFFFF"/>
                          </w:rPr>
                          <m:t>t</m:t>
                        </m:r>
                      </m:sub>
                    </m:sSub>
                  </m:num>
                  <m:den>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(1+r)</m:t>
                        </m:r>
                      </m:e>
                      <m:sup>
                        <m:r>
                          <w:rPr>
                            <w:rFonts w:ascii="Cambria Math" w:hAnsi="Cambria Math"/>
                            <w:sz w:val="28"/>
                            <w:szCs w:val="28"/>
                            <w:shd w:val="clear" w:color="auto" w:fill="FFFFFF"/>
                          </w:rPr>
                          <m:t>t</m:t>
                        </m:r>
                      </m:sup>
                    </m:sSup>
                  </m:den>
                </m:f>
              </m:e>
            </m:nary>
          </m:num>
          <m:den>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I</m:t>
                </m:r>
              </m:e>
              <m:sub>
                <m:r>
                  <w:rPr>
                    <w:rFonts w:ascii="Cambria Math" w:hAnsi="Cambria Math"/>
                    <w:sz w:val="28"/>
                    <w:szCs w:val="28"/>
                    <w:shd w:val="clear" w:color="auto" w:fill="FFFFFF"/>
                  </w:rPr>
                  <m:t>0</m:t>
                </m:r>
              </m:sub>
            </m:sSub>
          </m:den>
        </m:f>
      </m:oMath>
      <w:r w:rsidR="007F5D63" w:rsidRPr="008A4A66">
        <w:rPr>
          <w:rFonts w:ascii="Times New Roman" w:hAnsi="Times New Roman"/>
          <w:sz w:val="28"/>
          <w:szCs w:val="28"/>
          <w:shd w:val="clear" w:color="auto" w:fill="FFFFFF"/>
        </w:rPr>
        <w:t xml:space="preserve"> </w:t>
      </w:r>
      <w:r w:rsidR="00374778">
        <w:rPr>
          <w:rFonts w:ascii="Times New Roman" w:hAnsi="Times New Roman"/>
          <w:sz w:val="28"/>
          <w:szCs w:val="28"/>
          <w:shd w:val="clear" w:color="auto" w:fill="FFFFFF"/>
        </w:rPr>
        <w:t>,</w:t>
      </w:r>
      <w:r w:rsidR="007F5D63" w:rsidRPr="008A4A66">
        <w:rPr>
          <w:rFonts w:ascii="Times New Roman" w:hAnsi="Times New Roman"/>
          <w:sz w:val="28"/>
          <w:szCs w:val="28"/>
          <w:shd w:val="clear" w:color="auto" w:fill="FFFFFF"/>
        </w:rPr>
        <w:t xml:space="preserve">                    </w:t>
      </w:r>
      <w:r w:rsidR="00C76508">
        <w:rPr>
          <w:rFonts w:ascii="Times New Roman" w:hAnsi="Times New Roman"/>
          <w:sz w:val="28"/>
          <w:szCs w:val="28"/>
          <w:shd w:val="clear" w:color="auto" w:fill="FFFFFF"/>
        </w:rPr>
        <w:t xml:space="preserve">                            (1.5</w:t>
      </w:r>
      <w:r w:rsidR="007F5D63" w:rsidRPr="008A4A66">
        <w:rPr>
          <w:rFonts w:ascii="Times New Roman" w:hAnsi="Times New Roman"/>
          <w:sz w:val="28"/>
          <w:szCs w:val="28"/>
          <w:shd w:val="clear" w:color="auto" w:fill="FFFFFF"/>
        </w:rPr>
        <w:t>)</w:t>
      </w:r>
    </w:p>
    <w:p w:rsidR="007F5D63" w:rsidRPr="008A4A66" w:rsidRDefault="007F5D63" w:rsidP="00CE7006">
      <w:pPr>
        <w:spacing w:after="0" w:line="360" w:lineRule="auto"/>
        <w:ind w:firstLine="567"/>
        <w:jc w:val="both"/>
        <w:rPr>
          <w:rFonts w:ascii="Times New Roman" w:hAnsi="Times New Roman"/>
          <w:b/>
          <w:sz w:val="28"/>
          <w:szCs w:val="28"/>
          <w:shd w:val="clear" w:color="auto" w:fill="FFFFFF"/>
        </w:rPr>
      </w:pPr>
    </w:p>
    <w:p w:rsidR="007F5D63" w:rsidRPr="00D14A53" w:rsidRDefault="007F5D63" w:rsidP="00CE7006">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При значения </w:t>
      </w:r>
      <w:r>
        <w:rPr>
          <w:rFonts w:ascii="Times New Roman" w:hAnsi="Times New Roman"/>
          <w:sz w:val="28"/>
          <w:szCs w:val="28"/>
          <w:shd w:val="clear" w:color="auto" w:fill="FFFFFF"/>
          <w:lang w:val="en-US"/>
        </w:rPr>
        <w:t>PI</w:t>
      </w:r>
      <w:r w:rsidRPr="00D14A53">
        <w:rPr>
          <w:rFonts w:ascii="Times New Roman" w:hAnsi="Times New Roman"/>
          <w:sz w:val="28"/>
          <w:szCs w:val="28"/>
          <w:shd w:val="clear" w:color="auto" w:fill="FFFFFF"/>
        </w:rPr>
        <w:t xml:space="preserve">˃1 </w:t>
      </w:r>
      <w:r>
        <w:rPr>
          <w:rFonts w:ascii="Times New Roman" w:hAnsi="Times New Roman"/>
          <w:sz w:val="28"/>
          <w:szCs w:val="28"/>
          <w:shd w:val="clear" w:color="auto" w:fill="FFFFFF"/>
        </w:rPr>
        <w:t xml:space="preserve">считается, что данное вложение капитала является эффективным. </w:t>
      </w:r>
    </w:p>
    <w:p w:rsidR="007F5D63" w:rsidRPr="00C959E3" w:rsidRDefault="007F5D63" w:rsidP="00D14A53">
      <w:pPr>
        <w:tabs>
          <w:tab w:val="left" w:pos="1134"/>
        </w:tabs>
        <w:spacing w:after="0" w:line="360" w:lineRule="auto"/>
        <w:ind w:firstLine="567"/>
        <w:jc w:val="both"/>
        <w:rPr>
          <w:rFonts w:ascii="Times New Roman" w:hAnsi="Times New Roman"/>
          <w:color w:val="000000"/>
          <w:sz w:val="28"/>
          <w:szCs w:val="28"/>
        </w:rPr>
      </w:pPr>
      <w:r w:rsidRPr="00C959E3">
        <w:rPr>
          <w:rFonts w:ascii="Times New Roman" w:hAnsi="Times New Roman"/>
          <w:color w:val="000000"/>
          <w:sz w:val="28"/>
          <w:szCs w:val="28"/>
        </w:rPr>
        <w:t>При принятии окончательного решения по бизнес – проекту, необходимо чётко определить размер инвестиций, учитывая, что прибыльность проекта развития услуги интернет-банкинга будет, в конечном счете, зависеть от их размеров, структуры  и графика осуществления.</w:t>
      </w:r>
    </w:p>
    <w:p w:rsidR="007F5D63" w:rsidRPr="004315D9" w:rsidRDefault="007F5D63" w:rsidP="004315D9">
      <w:pPr>
        <w:tabs>
          <w:tab w:val="left" w:pos="1134"/>
        </w:tabs>
        <w:spacing w:after="0" w:line="360" w:lineRule="auto"/>
        <w:ind w:firstLine="567"/>
        <w:jc w:val="both"/>
        <w:rPr>
          <w:rFonts w:ascii="Times New Roman" w:hAnsi="Times New Roman"/>
          <w:color w:val="000000"/>
          <w:sz w:val="28"/>
          <w:szCs w:val="28"/>
        </w:rPr>
      </w:pPr>
      <w:r w:rsidRPr="00C959E3">
        <w:rPr>
          <w:rFonts w:ascii="Times New Roman" w:hAnsi="Times New Roman"/>
          <w:color w:val="000000"/>
          <w:sz w:val="28"/>
          <w:szCs w:val="28"/>
        </w:rPr>
        <w:t xml:space="preserve">Наличие хорошо разработанного бизнес – плана позволяет активно развивать </w:t>
      </w:r>
      <w:r>
        <w:rPr>
          <w:rFonts w:ascii="Times New Roman" w:hAnsi="Times New Roman"/>
          <w:color w:val="000000"/>
          <w:sz w:val="28"/>
          <w:szCs w:val="28"/>
        </w:rPr>
        <w:t>бизнес</w:t>
      </w:r>
      <w:r w:rsidRPr="00C959E3">
        <w:rPr>
          <w:rFonts w:ascii="Times New Roman" w:hAnsi="Times New Roman"/>
          <w:color w:val="000000"/>
          <w:sz w:val="28"/>
          <w:szCs w:val="28"/>
        </w:rPr>
        <w:t>, привлекать инвесторов и партнёров.</w:t>
      </w:r>
      <w:r>
        <w:rPr>
          <w:rFonts w:ascii="Times New Roman" w:hAnsi="Times New Roman"/>
          <w:color w:val="000000"/>
          <w:sz w:val="28"/>
          <w:szCs w:val="28"/>
        </w:rPr>
        <w:t xml:space="preserve"> </w:t>
      </w:r>
    </w:p>
    <w:p w:rsidR="007F32F3" w:rsidRPr="00DF6634" w:rsidRDefault="007F32F3" w:rsidP="002B1FA5">
      <w:pPr>
        <w:tabs>
          <w:tab w:val="left" w:pos="1134"/>
        </w:tabs>
        <w:spacing w:after="0" w:line="360" w:lineRule="auto"/>
        <w:rPr>
          <w:rFonts w:ascii="Times New Roman" w:hAnsi="Times New Roman"/>
          <w:b/>
          <w:color w:val="000000"/>
          <w:sz w:val="28"/>
          <w:szCs w:val="28"/>
        </w:rPr>
      </w:pPr>
    </w:p>
    <w:p w:rsidR="007F5D63" w:rsidRDefault="007F5D63" w:rsidP="008D751E">
      <w:pPr>
        <w:tabs>
          <w:tab w:val="left" w:pos="1134"/>
        </w:tabs>
        <w:spacing w:after="0" w:line="360" w:lineRule="auto"/>
        <w:ind w:firstLine="567"/>
        <w:jc w:val="center"/>
        <w:rPr>
          <w:rFonts w:ascii="Times New Roman" w:hAnsi="Times New Roman"/>
          <w:b/>
          <w:color w:val="000000"/>
          <w:sz w:val="28"/>
          <w:szCs w:val="28"/>
        </w:rPr>
      </w:pPr>
      <w:r w:rsidRPr="002E6F70">
        <w:rPr>
          <w:rFonts w:ascii="Times New Roman" w:hAnsi="Times New Roman"/>
          <w:b/>
          <w:color w:val="000000"/>
          <w:sz w:val="28"/>
          <w:szCs w:val="28"/>
        </w:rPr>
        <w:t>В</w:t>
      </w:r>
      <w:r w:rsidR="00F7481F">
        <w:rPr>
          <w:rFonts w:ascii="Times New Roman" w:hAnsi="Times New Roman"/>
          <w:b/>
          <w:color w:val="000000"/>
          <w:sz w:val="28"/>
          <w:szCs w:val="28"/>
        </w:rPr>
        <w:t>ыводы по главе</w:t>
      </w:r>
      <w:r w:rsidRPr="002E6F70">
        <w:rPr>
          <w:rFonts w:ascii="Times New Roman" w:hAnsi="Times New Roman"/>
          <w:b/>
          <w:color w:val="000000"/>
          <w:sz w:val="28"/>
          <w:szCs w:val="28"/>
        </w:rPr>
        <w:t xml:space="preserve"> 1</w:t>
      </w:r>
    </w:p>
    <w:p w:rsidR="007F5D63" w:rsidRPr="002E6F70" w:rsidRDefault="007F5D63" w:rsidP="00BA3EE4">
      <w:pPr>
        <w:tabs>
          <w:tab w:val="left" w:pos="1134"/>
        </w:tabs>
        <w:spacing w:after="0" w:line="360" w:lineRule="auto"/>
        <w:ind w:firstLine="567"/>
        <w:jc w:val="both"/>
        <w:rPr>
          <w:rFonts w:ascii="Times New Roman" w:hAnsi="Times New Roman"/>
          <w:b/>
          <w:color w:val="000000"/>
          <w:sz w:val="28"/>
          <w:szCs w:val="28"/>
        </w:rPr>
      </w:pPr>
    </w:p>
    <w:p w:rsidR="007F5D63" w:rsidRPr="008D751E" w:rsidRDefault="007F5D63" w:rsidP="007B2B0A">
      <w:pPr>
        <w:shd w:val="clear" w:color="auto" w:fill="FFFFFF"/>
        <w:spacing w:after="0" w:line="360" w:lineRule="auto"/>
        <w:ind w:right="10" w:firstLine="540"/>
        <w:jc w:val="both"/>
        <w:rPr>
          <w:rFonts w:ascii="Times New Roman" w:hAnsi="Times New Roman"/>
          <w:sz w:val="28"/>
          <w:szCs w:val="28"/>
        </w:rPr>
      </w:pPr>
      <w:r w:rsidRPr="008D751E">
        <w:rPr>
          <w:rFonts w:ascii="Times New Roman" w:hAnsi="Times New Roman"/>
          <w:sz w:val="28"/>
          <w:szCs w:val="28"/>
        </w:rPr>
        <w:t xml:space="preserve">На основе современных научно-методологических аспектов развития </w:t>
      </w:r>
      <w:r>
        <w:rPr>
          <w:rFonts w:ascii="Times New Roman" w:hAnsi="Times New Roman"/>
          <w:sz w:val="28"/>
          <w:szCs w:val="28"/>
        </w:rPr>
        <w:t>услуги интернет-банкинга и научных подходов к составлению и оценки бизнес-плана</w:t>
      </w:r>
      <w:r w:rsidRPr="008D751E">
        <w:rPr>
          <w:rFonts w:ascii="Times New Roman" w:hAnsi="Times New Roman"/>
          <w:sz w:val="28"/>
          <w:szCs w:val="28"/>
        </w:rPr>
        <w:t>:</w:t>
      </w:r>
    </w:p>
    <w:p w:rsidR="007F5D63" w:rsidRPr="006E29E8" w:rsidRDefault="007F5D63" w:rsidP="007B2B0A">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rPr>
        <w:t>-</w:t>
      </w:r>
      <w:r w:rsidRPr="00962274">
        <w:rPr>
          <w:rFonts w:ascii="Times New Roman" w:hAnsi="Times New Roman"/>
          <w:sz w:val="28"/>
          <w:szCs w:val="28"/>
        </w:rPr>
        <w:t xml:space="preserve"> уточнено понятие интернет-банкинга,</w:t>
      </w:r>
      <w:r>
        <w:rPr>
          <w:rFonts w:ascii="Times New Roman" w:hAnsi="Times New Roman"/>
          <w:sz w:val="28"/>
          <w:szCs w:val="28"/>
        </w:rPr>
        <w:t xml:space="preserve"> как</w:t>
      </w:r>
      <w:r w:rsidRPr="00962274">
        <w:rPr>
          <w:rFonts w:ascii="Times New Roman" w:hAnsi="Times New Roman"/>
          <w:sz w:val="28"/>
          <w:szCs w:val="28"/>
        </w:rPr>
        <w:t xml:space="preserve"> </w:t>
      </w:r>
      <w:r>
        <w:rPr>
          <w:rFonts w:ascii="Times New Roman" w:hAnsi="Times New Roman"/>
          <w:sz w:val="28"/>
          <w:szCs w:val="28"/>
          <w:shd w:val="clear" w:color="auto" w:fill="FFFFFF"/>
        </w:rPr>
        <w:t xml:space="preserve">способа удаленного доступа ко всем  видам банковских операций, за исключением операций с наличными денежными средствами, использующий протоколы и стандарты </w:t>
      </w:r>
      <w:r w:rsidRPr="00BA5656">
        <w:rPr>
          <w:rFonts w:ascii="Times New Roman" w:hAnsi="Times New Roman"/>
          <w:sz w:val="28"/>
          <w:szCs w:val="28"/>
          <w:shd w:val="clear" w:color="auto" w:fill="FFFFFF"/>
        </w:rPr>
        <w:t>Интернета без установки специального программного обеспечения для взаимодействия клиента</w:t>
      </w:r>
      <w:r>
        <w:rPr>
          <w:rFonts w:ascii="Times New Roman" w:hAnsi="Times New Roman"/>
          <w:sz w:val="28"/>
          <w:szCs w:val="28"/>
          <w:shd w:val="clear" w:color="auto" w:fill="FFFFFF"/>
        </w:rPr>
        <w:t xml:space="preserve"> с банком;</w:t>
      </w:r>
    </w:p>
    <w:p w:rsidR="007F5D63" w:rsidRPr="00962274" w:rsidRDefault="007F5D63" w:rsidP="005B1B5C">
      <w:pPr>
        <w:pStyle w:val="af3"/>
        <w:numPr>
          <w:ilvl w:val="0"/>
          <w:numId w:val="12"/>
        </w:numPr>
        <w:tabs>
          <w:tab w:val="clear" w:pos="720"/>
          <w:tab w:val="num" w:pos="0"/>
          <w:tab w:val="left" w:pos="567"/>
          <w:tab w:val="left" w:pos="851"/>
          <w:tab w:val="left" w:pos="1418"/>
        </w:tabs>
        <w:spacing w:line="360" w:lineRule="auto"/>
        <w:ind w:left="0" w:right="0" w:firstLine="480"/>
        <w:jc w:val="both"/>
        <w:rPr>
          <w:b w:val="0"/>
          <w:szCs w:val="28"/>
        </w:rPr>
      </w:pPr>
      <w:r w:rsidRPr="00962274">
        <w:rPr>
          <w:b w:val="0"/>
          <w:szCs w:val="28"/>
        </w:rPr>
        <w:t xml:space="preserve"> </w:t>
      </w:r>
      <w:r>
        <w:rPr>
          <w:b w:val="0"/>
          <w:szCs w:val="28"/>
        </w:rPr>
        <w:t>показаны основные конкурентные преимущества услуги интернет-банкинга для клиентов и для банков перед традиционными формами обслуживания;</w:t>
      </w:r>
    </w:p>
    <w:p w:rsidR="00EC0FE9" w:rsidRDefault="007F5D63" w:rsidP="005B1B5C">
      <w:pPr>
        <w:pStyle w:val="af3"/>
        <w:numPr>
          <w:ilvl w:val="0"/>
          <w:numId w:val="12"/>
        </w:numPr>
        <w:tabs>
          <w:tab w:val="num" w:pos="0"/>
          <w:tab w:val="left" w:pos="720"/>
        </w:tabs>
        <w:spacing w:line="360" w:lineRule="auto"/>
        <w:ind w:left="0" w:right="0" w:firstLine="480"/>
        <w:jc w:val="both"/>
        <w:rPr>
          <w:b w:val="0"/>
          <w:szCs w:val="28"/>
        </w:rPr>
      </w:pPr>
      <w:r w:rsidRPr="00EC0FE9">
        <w:rPr>
          <w:b w:val="0"/>
          <w:szCs w:val="28"/>
        </w:rPr>
        <w:lastRenderedPageBreak/>
        <w:t>изучен международный опыт развития услуги интернет-банкинга</w:t>
      </w:r>
      <w:r w:rsidR="00EC0FE9">
        <w:rPr>
          <w:b w:val="0"/>
          <w:szCs w:val="28"/>
        </w:rPr>
        <w:t>;</w:t>
      </w:r>
    </w:p>
    <w:p w:rsidR="007F5D63" w:rsidRPr="00EC0FE9" w:rsidRDefault="007F5D63" w:rsidP="005B1B5C">
      <w:pPr>
        <w:pStyle w:val="af3"/>
        <w:numPr>
          <w:ilvl w:val="0"/>
          <w:numId w:val="12"/>
        </w:numPr>
        <w:tabs>
          <w:tab w:val="num" w:pos="0"/>
          <w:tab w:val="left" w:pos="720"/>
        </w:tabs>
        <w:spacing w:line="360" w:lineRule="auto"/>
        <w:ind w:left="0" w:right="0" w:firstLine="480"/>
        <w:jc w:val="both"/>
        <w:rPr>
          <w:b w:val="0"/>
          <w:szCs w:val="28"/>
        </w:rPr>
      </w:pPr>
      <w:r w:rsidRPr="00EC0FE9">
        <w:rPr>
          <w:b w:val="0"/>
          <w:szCs w:val="28"/>
        </w:rPr>
        <w:t>предложена модель системы интернет-банкинга, в которой рассмотрены: связь моделируемого объекта с внешними факторами, статические связи  между элементами и их взаимодействия в рамках одного процесса и архитектуры;</w:t>
      </w:r>
    </w:p>
    <w:p w:rsidR="007F5D63" w:rsidRPr="001475A9" w:rsidRDefault="007F5D63" w:rsidP="005B1B5C">
      <w:pPr>
        <w:pStyle w:val="af3"/>
        <w:numPr>
          <w:ilvl w:val="0"/>
          <w:numId w:val="12"/>
        </w:numPr>
        <w:tabs>
          <w:tab w:val="num" w:pos="0"/>
          <w:tab w:val="left" w:pos="720"/>
        </w:tabs>
        <w:spacing w:line="360" w:lineRule="auto"/>
        <w:ind w:left="0" w:right="0" w:firstLine="480"/>
        <w:jc w:val="both"/>
        <w:rPr>
          <w:b w:val="0"/>
          <w:szCs w:val="28"/>
        </w:rPr>
      </w:pPr>
      <w:r>
        <w:rPr>
          <w:b w:val="0"/>
          <w:szCs w:val="28"/>
        </w:rPr>
        <w:t>предложена методика анализа функциональности систем интернет-банкинга на основе международного опыта с целью определения конкурентоспособности и привлекательностью той или иной системы для конечных пользователей;</w:t>
      </w:r>
    </w:p>
    <w:p w:rsidR="007F5D63" w:rsidRPr="008D751E" w:rsidRDefault="007F5D63" w:rsidP="005B1B5C">
      <w:pPr>
        <w:pStyle w:val="af6"/>
        <w:numPr>
          <w:ilvl w:val="0"/>
          <w:numId w:val="11"/>
        </w:numPr>
        <w:tabs>
          <w:tab w:val="clear" w:pos="1260"/>
          <w:tab w:val="num" w:pos="0"/>
          <w:tab w:val="left" w:pos="720"/>
        </w:tabs>
        <w:spacing w:after="0" w:line="360" w:lineRule="auto"/>
        <w:ind w:left="0" w:firstLine="480"/>
        <w:jc w:val="both"/>
      </w:pPr>
      <w:r>
        <w:t>предложено рассматривать проект по развитию услуги интернет-банкинга в качестве инвестиционного проекта, для обоснование которого необходимо составление бизнес-плана;</w:t>
      </w:r>
    </w:p>
    <w:p w:rsidR="007F5D63" w:rsidRPr="008D751E" w:rsidRDefault="007F5D63" w:rsidP="005B1B5C">
      <w:pPr>
        <w:pStyle w:val="af6"/>
        <w:numPr>
          <w:ilvl w:val="0"/>
          <w:numId w:val="11"/>
        </w:numPr>
        <w:tabs>
          <w:tab w:val="clear" w:pos="1260"/>
          <w:tab w:val="num" w:pos="0"/>
          <w:tab w:val="left" w:pos="720"/>
        </w:tabs>
        <w:spacing w:after="0" w:line="360" w:lineRule="auto"/>
        <w:ind w:left="0" w:firstLine="480"/>
        <w:jc w:val="both"/>
      </w:pPr>
      <w:r w:rsidRPr="008D751E">
        <w:t xml:space="preserve"> уточнены методические подходы к </w:t>
      </w:r>
      <w:r>
        <w:t>разработке бизнес-плана по развитию услуги интернет-банкинга;</w:t>
      </w:r>
    </w:p>
    <w:p w:rsidR="007F5D63" w:rsidRDefault="007F5D63" w:rsidP="005B1B5C">
      <w:pPr>
        <w:pStyle w:val="af3"/>
        <w:numPr>
          <w:ilvl w:val="0"/>
          <w:numId w:val="11"/>
        </w:numPr>
        <w:tabs>
          <w:tab w:val="left" w:pos="720"/>
        </w:tabs>
        <w:spacing w:line="360" w:lineRule="auto"/>
        <w:ind w:left="0" w:right="0" w:firstLine="480"/>
        <w:jc w:val="both"/>
        <w:rPr>
          <w:b w:val="0"/>
          <w:szCs w:val="28"/>
        </w:rPr>
      </w:pPr>
      <w:r w:rsidRPr="008D751E">
        <w:rPr>
          <w:b w:val="0"/>
          <w:szCs w:val="28"/>
        </w:rPr>
        <w:t xml:space="preserve">обоснована методика оценки </w:t>
      </w:r>
      <w:r>
        <w:rPr>
          <w:b w:val="0"/>
          <w:szCs w:val="28"/>
        </w:rPr>
        <w:t>эффективности разрабатываемого бизнес-плана.</w:t>
      </w:r>
    </w:p>
    <w:p w:rsidR="00C76508" w:rsidRDefault="00C76508" w:rsidP="00C76508">
      <w:pPr>
        <w:pStyle w:val="af3"/>
        <w:tabs>
          <w:tab w:val="left" w:pos="720"/>
        </w:tabs>
        <w:spacing w:line="360" w:lineRule="auto"/>
        <w:ind w:right="0"/>
        <w:jc w:val="both"/>
        <w:rPr>
          <w:b w:val="0"/>
          <w:szCs w:val="28"/>
        </w:rPr>
      </w:pPr>
    </w:p>
    <w:p w:rsidR="00C76508" w:rsidRDefault="00C76508" w:rsidP="00C76508">
      <w:pPr>
        <w:pStyle w:val="af3"/>
        <w:tabs>
          <w:tab w:val="left" w:pos="720"/>
        </w:tabs>
        <w:spacing w:line="360" w:lineRule="auto"/>
        <w:ind w:right="0"/>
        <w:jc w:val="both"/>
        <w:rPr>
          <w:b w:val="0"/>
          <w:szCs w:val="28"/>
        </w:rPr>
      </w:pPr>
    </w:p>
    <w:p w:rsidR="00C76508" w:rsidRDefault="00C76508" w:rsidP="00C76508">
      <w:pPr>
        <w:pStyle w:val="af3"/>
        <w:tabs>
          <w:tab w:val="left" w:pos="720"/>
        </w:tabs>
        <w:spacing w:line="360" w:lineRule="auto"/>
        <w:ind w:right="0"/>
        <w:jc w:val="both"/>
        <w:rPr>
          <w:b w:val="0"/>
          <w:szCs w:val="28"/>
        </w:rPr>
      </w:pPr>
    </w:p>
    <w:p w:rsidR="00C76508" w:rsidRDefault="00C76508" w:rsidP="00C76508">
      <w:pPr>
        <w:pStyle w:val="af3"/>
        <w:tabs>
          <w:tab w:val="left" w:pos="720"/>
        </w:tabs>
        <w:spacing w:line="360" w:lineRule="auto"/>
        <w:ind w:right="0"/>
        <w:jc w:val="both"/>
        <w:rPr>
          <w:b w:val="0"/>
          <w:szCs w:val="28"/>
        </w:rPr>
      </w:pPr>
    </w:p>
    <w:p w:rsidR="00C76508" w:rsidRDefault="00C76508" w:rsidP="00C76508">
      <w:pPr>
        <w:pStyle w:val="af3"/>
        <w:tabs>
          <w:tab w:val="left" w:pos="720"/>
        </w:tabs>
        <w:spacing w:line="360" w:lineRule="auto"/>
        <w:ind w:right="0"/>
        <w:jc w:val="both"/>
        <w:rPr>
          <w:b w:val="0"/>
          <w:szCs w:val="28"/>
        </w:rPr>
      </w:pPr>
    </w:p>
    <w:p w:rsidR="00C76508" w:rsidRDefault="00C76508" w:rsidP="00C76508">
      <w:pPr>
        <w:pStyle w:val="af3"/>
        <w:tabs>
          <w:tab w:val="left" w:pos="720"/>
        </w:tabs>
        <w:spacing w:line="360" w:lineRule="auto"/>
        <w:ind w:right="0"/>
        <w:jc w:val="both"/>
        <w:rPr>
          <w:b w:val="0"/>
          <w:szCs w:val="28"/>
        </w:rPr>
      </w:pPr>
    </w:p>
    <w:p w:rsidR="00C76508" w:rsidRDefault="00C76508" w:rsidP="00C76508">
      <w:pPr>
        <w:pStyle w:val="af3"/>
        <w:tabs>
          <w:tab w:val="left" w:pos="720"/>
        </w:tabs>
        <w:spacing w:line="360" w:lineRule="auto"/>
        <w:ind w:right="0"/>
        <w:jc w:val="both"/>
        <w:rPr>
          <w:b w:val="0"/>
          <w:szCs w:val="28"/>
        </w:rPr>
      </w:pPr>
    </w:p>
    <w:p w:rsidR="00C76508" w:rsidRDefault="00C76508" w:rsidP="00C76508">
      <w:pPr>
        <w:pStyle w:val="af3"/>
        <w:tabs>
          <w:tab w:val="left" w:pos="720"/>
        </w:tabs>
        <w:spacing w:line="360" w:lineRule="auto"/>
        <w:ind w:right="0"/>
        <w:jc w:val="both"/>
        <w:rPr>
          <w:b w:val="0"/>
          <w:szCs w:val="28"/>
        </w:rPr>
      </w:pPr>
    </w:p>
    <w:p w:rsidR="00C76508" w:rsidRDefault="00C76508" w:rsidP="00C76508">
      <w:pPr>
        <w:pStyle w:val="af3"/>
        <w:tabs>
          <w:tab w:val="left" w:pos="720"/>
        </w:tabs>
        <w:spacing w:line="360" w:lineRule="auto"/>
        <w:ind w:right="0"/>
        <w:jc w:val="both"/>
        <w:rPr>
          <w:b w:val="0"/>
          <w:szCs w:val="28"/>
        </w:rPr>
      </w:pPr>
    </w:p>
    <w:p w:rsidR="00C76508" w:rsidRDefault="00C76508" w:rsidP="00C76508">
      <w:pPr>
        <w:pStyle w:val="af3"/>
        <w:tabs>
          <w:tab w:val="left" w:pos="720"/>
        </w:tabs>
        <w:spacing w:line="360" w:lineRule="auto"/>
        <w:ind w:right="0"/>
        <w:jc w:val="both"/>
        <w:rPr>
          <w:b w:val="0"/>
          <w:szCs w:val="28"/>
        </w:rPr>
      </w:pPr>
    </w:p>
    <w:p w:rsidR="00C76508" w:rsidRDefault="00C76508" w:rsidP="00C76508">
      <w:pPr>
        <w:pStyle w:val="af3"/>
        <w:tabs>
          <w:tab w:val="left" w:pos="720"/>
        </w:tabs>
        <w:spacing w:line="360" w:lineRule="auto"/>
        <w:ind w:right="0"/>
        <w:jc w:val="both"/>
        <w:rPr>
          <w:b w:val="0"/>
          <w:szCs w:val="28"/>
        </w:rPr>
      </w:pPr>
    </w:p>
    <w:p w:rsidR="00C76508" w:rsidRPr="00564114" w:rsidRDefault="00C76508" w:rsidP="00C76508">
      <w:pPr>
        <w:pStyle w:val="af3"/>
        <w:tabs>
          <w:tab w:val="left" w:pos="720"/>
        </w:tabs>
        <w:spacing w:line="360" w:lineRule="auto"/>
        <w:ind w:right="0"/>
        <w:jc w:val="both"/>
        <w:rPr>
          <w:b w:val="0"/>
          <w:szCs w:val="28"/>
        </w:rPr>
      </w:pPr>
    </w:p>
    <w:p w:rsidR="007F5D63" w:rsidRPr="00434941" w:rsidRDefault="007F5D63" w:rsidP="00643F10">
      <w:pPr>
        <w:pStyle w:val="dissertation"/>
      </w:pPr>
      <w:r w:rsidRPr="00434941">
        <w:lastRenderedPageBreak/>
        <w:t xml:space="preserve">2. РАЗРАБОТКА  И ОЦЕНКА ЭФФЕКТИВНОСТИ </w:t>
      </w:r>
      <w:r>
        <w:t>БИЗНЕС-ПЛАНА</w:t>
      </w:r>
      <w:r w:rsidRPr="00434941">
        <w:t xml:space="preserve"> РАЗВИТИЯ УСЛУГИ ИНТЕРНЕТ-БАНКИНГА В ОАК «АЛОКАБАНК»</w:t>
      </w:r>
    </w:p>
    <w:p w:rsidR="007F5D63" w:rsidRDefault="007F5D63" w:rsidP="00CE7006">
      <w:pPr>
        <w:spacing w:after="0" w:line="360" w:lineRule="auto"/>
        <w:ind w:firstLine="567"/>
        <w:jc w:val="both"/>
        <w:rPr>
          <w:rFonts w:ascii="Times New Roman" w:hAnsi="Times New Roman"/>
          <w:b/>
          <w:sz w:val="28"/>
          <w:szCs w:val="28"/>
          <w:shd w:val="clear" w:color="auto" w:fill="FFFFFF"/>
        </w:rPr>
      </w:pPr>
    </w:p>
    <w:p w:rsidR="007F5D63" w:rsidRPr="00434941" w:rsidRDefault="007F5D63" w:rsidP="00434941">
      <w:pPr>
        <w:spacing w:after="0" w:line="360" w:lineRule="auto"/>
        <w:ind w:firstLine="567"/>
        <w:jc w:val="center"/>
        <w:rPr>
          <w:rFonts w:ascii="Times New Roman" w:hAnsi="Times New Roman"/>
          <w:b/>
          <w:sz w:val="28"/>
          <w:szCs w:val="28"/>
          <w:shd w:val="clear" w:color="auto" w:fill="FFFFFF"/>
        </w:rPr>
      </w:pPr>
      <w:r w:rsidRPr="00434941">
        <w:rPr>
          <w:rFonts w:ascii="Times New Roman" w:hAnsi="Times New Roman"/>
          <w:b/>
          <w:sz w:val="28"/>
          <w:szCs w:val="28"/>
        </w:rPr>
        <w:t xml:space="preserve">2.1 </w:t>
      </w:r>
      <w:r w:rsidRPr="006C6400">
        <w:rPr>
          <w:rFonts w:ascii="Times New Roman" w:hAnsi="Times New Roman"/>
          <w:b/>
          <w:sz w:val="28"/>
          <w:szCs w:val="28"/>
        </w:rPr>
        <w:t>Предварит</w:t>
      </w:r>
      <w:r w:rsidR="00B22019">
        <w:rPr>
          <w:rFonts w:ascii="Times New Roman" w:hAnsi="Times New Roman"/>
          <w:b/>
          <w:sz w:val="28"/>
          <w:szCs w:val="28"/>
        </w:rPr>
        <w:t>ельный этап разработки и анализ</w:t>
      </w:r>
      <w:r w:rsidRPr="006C6400">
        <w:rPr>
          <w:rFonts w:ascii="Times New Roman" w:hAnsi="Times New Roman"/>
          <w:b/>
          <w:sz w:val="28"/>
          <w:szCs w:val="28"/>
        </w:rPr>
        <w:t xml:space="preserve"> проекта по развитию услуги интернет-банкинга в ОАК «Алокабанк»</w:t>
      </w:r>
    </w:p>
    <w:p w:rsidR="007F5D63" w:rsidRPr="008655E8" w:rsidRDefault="007F5D63" w:rsidP="008655E8">
      <w:pPr>
        <w:spacing w:after="0" w:line="360" w:lineRule="auto"/>
        <w:ind w:firstLine="567"/>
        <w:jc w:val="both"/>
        <w:rPr>
          <w:rFonts w:ascii="Times New Roman" w:hAnsi="Times New Roman"/>
          <w:b/>
          <w:sz w:val="28"/>
          <w:szCs w:val="28"/>
          <w:shd w:val="clear" w:color="auto" w:fill="FFFFFF"/>
        </w:rPr>
      </w:pPr>
    </w:p>
    <w:p w:rsidR="007F5D63" w:rsidRDefault="007F5D63" w:rsidP="008655E8">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Прежде чем приступить к реализации любого проекта, необходимо ответить, способна ли организация реализовать эту идею в принципе. Необходимо проанализировать состояние отрасли экономики, в которую организация планирует войти и сравнительное положение предприятия в рамках отрасли. Данный анализ составляет содержание предварительной стадии разработки и  анализа инвестиционного проекта. В практике западного проектного анализа принято использовать следующие два критерия.</w:t>
      </w:r>
    </w:p>
    <w:p w:rsidR="007F5D63" w:rsidRDefault="007F5D63" w:rsidP="008655E8">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зрелость отрасли,</w:t>
      </w:r>
    </w:p>
    <w:p w:rsidR="007F5D63" w:rsidRDefault="007F5D63" w:rsidP="008655E8">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конкурентоспособность предприятия (его положение на рынке).</w:t>
      </w:r>
    </w:p>
    <w:p w:rsidR="007F5D63" w:rsidRDefault="007F5D63" w:rsidP="008655E8">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Анализ зрелости принято производить, относя ее к одному из четырех состояний развития: эмбриональному, растущему, зрелому и стареющему.</w:t>
      </w:r>
    </w:p>
    <w:p w:rsidR="007F5D63" w:rsidRDefault="007F5D63" w:rsidP="008655E8">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В соответствии со вторым критерием необходимо выяснить сравнительное с другими предприятиями положение данного предприятия на целевом рынке услуг. Принято использовать шесть основных состояний предприятия: доминирующее, сильное, благоприятное, неустойчивое, слабое, нежизнеспособное.</w:t>
      </w:r>
      <w:r>
        <w:rPr>
          <w:rStyle w:val="a8"/>
          <w:rFonts w:ascii="Times New Roman" w:hAnsi="Times New Roman"/>
          <w:color w:val="000000"/>
          <w:sz w:val="28"/>
          <w:szCs w:val="28"/>
        </w:rPr>
        <w:footnoteReference w:id="39"/>
      </w:r>
    </w:p>
    <w:p w:rsidR="007F5D63" w:rsidRDefault="007F5D63" w:rsidP="00010F5B">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Зарождение современной банковской системы можно отнести к </w:t>
      </w:r>
      <w:r>
        <w:rPr>
          <w:rFonts w:ascii="Times New Roman" w:hAnsi="Times New Roman"/>
          <w:color w:val="000000"/>
          <w:sz w:val="28"/>
          <w:szCs w:val="28"/>
          <w:lang w:val="en-US"/>
        </w:rPr>
        <w:t>XVIII</w:t>
      </w:r>
      <w:r w:rsidRPr="002D3CAA">
        <w:rPr>
          <w:rFonts w:ascii="Times New Roman" w:hAnsi="Times New Roman"/>
          <w:color w:val="000000"/>
          <w:sz w:val="28"/>
          <w:szCs w:val="28"/>
        </w:rPr>
        <w:t xml:space="preserve"> </w:t>
      </w:r>
      <w:r>
        <w:rPr>
          <w:rFonts w:ascii="Times New Roman" w:hAnsi="Times New Roman"/>
          <w:color w:val="000000"/>
          <w:sz w:val="28"/>
          <w:szCs w:val="28"/>
        </w:rPr>
        <w:t xml:space="preserve">веку связанное с основанием в 1782 г. </w:t>
      </w:r>
      <w:r w:rsidR="00FF431A">
        <w:rPr>
          <w:rFonts w:ascii="Times New Roman" w:hAnsi="Times New Roman"/>
          <w:color w:val="000000"/>
          <w:sz w:val="28"/>
          <w:szCs w:val="28"/>
        </w:rPr>
        <w:t>в</w:t>
      </w:r>
      <w:r>
        <w:rPr>
          <w:rFonts w:ascii="Times New Roman" w:hAnsi="Times New Roman"/>
          <w:color w:val="000000"/>
          <w:sz w:val="28"/>
          <w:szCs w:val="28"/>
        </w:rPr>
        <w:t xml:space="preserve"> Филадельфии Банка Северной Америки (</w:t>
      </w:r>
      <w:r>
        <w:rPr>
          <w:rFonts w:ascii="Times New Roman" w:hAnsi="Times New Roman"/>
          <w:color w:val="000000"/>
          <w:sz w:val="28"/>
          <w:szCs w:val="28"/>
          <w:lang w:val="en-US"/>
        </w:rPr>
        <w:t>Bank</w:t>
      </w:r>
      <w:r w:rsidRPr="002D3CAA">
        <w:rPr>
          <w:rFonts w:ascii="Times New Roman" w:hAnsi="Times New Roman"/>
          <w:color w:val="000000"/>
          <w:sz w:val="28"/>
          <w:szCs w:val="28"/>
        </w:rPr>
        <w:t xml:space="preserve"> </w:t>
      </w:r>
      <w:r>
        <w:rPr>
          <w:rFonts w:ascii="Times New Roman" w:hAnsi="Times New Roman"/>
          <w:color w:val="000000"/>
          <w:sz w:val="28"/>
          <w:szCs w:val="28"/>
          <w:lang w:val="en-US"/>
        </w:rPr>
        <w:t>of</w:t>
      </w:r>
      <w:r w:rsidRPr="002D3CAA">
        <w:rPr>
          <w:rFonts w:ascii="Times New Roman" w:hAnsi="Times New Roman"/>
          <w:color w:val="000000"/>
          <w:sz w:val="28"/>
          <w:szCs w:val="28"/>
        </w:rPr>
        <w:t xml:space="preserve"> </w:t>
      </w:r>
      <w:r>
        <w:rPr>
          <w:rFonts w:ascii="Times New Roman" w:hAnsi="Times New Roman"/>
          <w:color w:val="000000"/>
          <w:sz w:val="28"/>
          <w:szCs w:val="28"/>
          <w:lang w:val="en-US"/>
        </w:rPr>
        <w:t>North</w:t>
      </w:r>
      <w:r w:rsidRPr="002D3CAA">
        <w:rPr>
          <w:rFonts w:ascii="Times New Roman" w:hAnsi="Times New Roman"/>
          <w:color w:val="000000"/>
          <w:sz w:val="28"/>
          <w:szCs w:val="28"/>
        </w:rPr>
        <w:t xml:space="preserve"> </w:t>
      </w:r>
      <w:r>
        <w:rPr>
          <w:rFonts w:ascii="Times New Roman" w:hAnsi="Times New Roman"/>
          <w:color w:val="000000"/>
          <w:sz w:val="28"/>
          <w:szCs w:val="28"/>
          <w:lang w:val="en-US"/>
        </w:rPr>
        <w:t>America</w:t>
      </w:r>
      <w:r>
        <w:rPr>
          <w:rFonts w:ascii="Times New Roman" w:hAnsi="Times New Roman"/>
          <w:color w:val="000000"/>
          <w:sz w:val="28"/>
          <w:szCs w:val="28"/>
        </w:rPr>
        <w:t>)</w:t>
      </w:r>
      <w:r w:rsidRPr="002D3CAA">
        <w:rPr>
          <w:rFonts w:ascii="Times New Roman" w:hAnsi="Times New Roman"/>
          <w:color w:val="000000"/>
          <w:sz w:val="28"/>
          <w:szCs w:val="28"/>
        </w:rPr>
        <w:t xml:space="preserve">, </w:t>
      </w:r>
      <w:r>
        <w:rPr>
          <w:rFonts w:ascii="Times New Roman" w:hAnsi="Times New Roman"/>
          <w:color w:val="000000"/>
          <w:sz w:val="28"/>
          <w:szCs w:val="28"/>
        </w:rPr>
        <w:t>успех которого способствовал открытию других банков.</w:t>
      </w:r>
      <w:r>
        <w:rPr>
          <w:rStyle w:val="a8"/>
          <w:rFonts w:ascii="Times New Roman" w:hAnsi="Times New Roman"/>
          <w:color w:val="000000"/>
          <w:sz w:val="28"/>
          <w:szCs w:val="28"/>
        </w:rPr>
        <w:footnoteReference w:id="40"/>
      </w:r>
      <w:r>
        <w:rPr>
          <w:rFonts w:ascii="Times New Roman" w:hAnsi="Times New Roman"/>
          <w:color w:val="000000"/>
          <w:sz w:val="28"/>
          <w:szCs w:val="28"/>
        </w:rPr>
        <w:t xml:space="preserve"> Впоследствии банковская система прошла длительный </w:t>
      </w:r>
      <w:r>
        <w:rPr>
          <w:rFonts w:ascii="Times New Roman" w:hAnsi="Times New Roman"/>
          <w:color w:val="000000"/>
          <w:sz w:val="28"/>
          <w:szCs w:val="28"/>
        </w:rPr>
        <w:lastRenderedPageBreak/>
        <w:t>этап формирования, и сегодня в странах с рыночной экономикой сложилась двухуровневая банковская система. Верхний уровень представлен Центральным банком, на нижнем уровне действуют коммерческие банки.  Центральный банк проводит государственную эмиссионную и валютную политику, является лицензирующим и контролирующим органом деятельности коммерческих банков, осуществляющие все виды банковских операций. Таким образом, банковскую систему можно отнести к зрелому сектору экономики.</w:t>
      </w:r>
    </w:p>
    <w:p w:rsidR="007F5D63" w:rsidRDefault="007F5D63" w:rsidP="00010F5B">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Прежде чем рассмотреть положение банка на рынке представлена краткая справочная информация о банке.</w:t>
      </w:r>
    </w:p>
    <w:p w:rsidR="007F5D63" w:rsidRPr="008655E8" w:rsidRDefault="007F5D63" w:rsidP="008655E8">
      <w:pPr>
        <w:spacing w:after="0" w:line="360" w:lineRule="auto"/>
        <w:ind w:firstLine="567"/>
        <w:jc w:val="both"/>
        <w:rPr>
          <w:rFonts w:ascii="Times New Roman" w:hAnsi="Times New Roman"/>
          <w:sz w:val="28"/>
          <w:szCs w:val="28"/>
          <w:shd w:val="clear" w:color="auto" w:fill="FFFFFF"/>
        </w:rPr>
      </w:pPr>
      <w:r w:rsidRPr="008655E8">
        <w:rPr>
          <w:rFonts w:ascii="Times New Roman" w:hAnsi="Times New Roman"/>
          <w:color w:val="000000"/>
          <w:sz w:val="28"/>
          <w:szCs w:val="28"/>
        </w:rPr>
        <w:t>Открытый акционерно-коммерческий «Алокабанк» образован Постановлением Кабинета Министров Республики Узбекистан от 12 октября 1994 года в целях экономического роста и финансовой поддержки предприятий Узбекского агентства связи и информатизации</w:t>
      </w:r>
      <w:r>
        <w:rPr>
          <w:rFonts w:ascii="Times New Roman" w:hAnsi="Times New Roman"/>
          <w:color w:val="000000"/>
          <w:sz w:val="28"/>
          <w:szCs w:val="28"/>
        </w:rPr>
        <w:t xml:space="preserve"> (ныне Государственный комитет связи, информатизации и телекоммуникационных технологий) </w:t>
      </w:r>
      <w:r w:rsidRPr="008655E8">
        <w:rPr>
          <w:rFonts w:ascii="Times New Roman" w:hAnsi="Times New Roman"/>
          <w:color w:val="000000"/>
          <w:sz w:val="28"/>
          <w:szCs w:val="28"/>
        </w:rPr>
        <w:t xml:space="preserve"> и субъектов малого бизнеса и частного предпринимательства.</w:t>
      </w:r>
    </w:p>
    <w:p w:rsidR="007F5D63" w:rsidRPr="002B060E" w:rsidRDefault="007F5D63" w:rsidP="002B060E">
      <w:pPr>
        <w:pStyle w:val="a4"/>
        <w:spacing w:before="0" w:beforeAutospacing="0" w:after="0" w:afterAutospacing="0" w:line="360" w:lineRule="auto"/>
        <w:ind w:firstLine="567"/>
        <w:jc w:val="both"/>
        <w:rPr>
          <w:color w:val="000000"/>
          <w:sz w:val="28"/>
          <w:szCs w:val="28"/>
          <w:lang w:eastAsia="en-US"/>
        </w:rPr>
      </w:pPr>
      <w:r w:rsidRPr="002B060E">
        <w:rPr>
          <w:color w:val="000000"/>
          <w:sz w:val="28"/>
          <w:szCs w:val="28"/>
          <w:lang w:eastAsia="en-US"/>
        </w:rPr>
        <w:t xml:space="preserve">ОАК «Алокабанк» </w:t>
      </w:r>
      <w:r>
        <w:rPr>
          <w:color w:val="000000"/>
          <w:sz w:val="28"/>
          <w:szCs w:val="28"/>
          <w:lang w:eastAsia="en-US"/>
        </w:rPr>
        <w:t xml:space="preserve">- </w:t>
      </w:r>
      <w:r w:rsidRPr="002B060E">
        <w:rPr>
          <w:color w:val="000000"/>
          <w:sz w:val="28"/>
          <w:szCs w:val="28"/>
          <w:lang w:eastAsia="en-US"/>
        </w:rPr>
        <w:t>универсальный финансово-кредитный институт с широким спектром традиционных и современных банковских услуг.</w:t>
      </w:r>
    </w:p>
    <w:p w:rsidR="007F5D63" w:rsidRPr="002B060E" w:rsidRDefault="007F5D63" w:rsidP="002B060E">
      <w:pPr>
        <w:pStyle w:val="a4"/>
        <w:spacing w:before="0" w:beforeAutospacing="0" w:after="0" w:afterAutospacing="0" w:line="360" w:lineRule="auto"/>
        <w:ind w:firstLine="567"/>
        <w:jc w:val="both"/>
        <w:rPr>
          <w:color w:val="000000"/>
          <w:sz w:val="28"/>
          <w:szCs w:val="28"/>
          <w:lang w:eastAsia="en-US"/>
        </w:rPr>
      </w:pPr>
      <w:r>
        <w:rPr>
          <w:color w:val="000000"/>
          <w:sz w:val="28"/>
          <w:szCs w:val="28"/>
          <w:lang w:eastAsia="en-US"/>
        </w:rPr>
        <w:t>В</w:t>
      </w:r>
      <w:r w:rsidRPr="002B060E">
        <w:rPr>
          <w:color w:val="000000"/>
          <w:sz w:val="28"/>
          <w:szCs w:val="28"/>
          <w:lang w:eastAsia="en-US"/>
        </w:rPr>
        <w:t xml:space="preserve"> структуру ОАК «Алокабанк» входят столичное операционное управление, тринадцать региональных филиалов и 26 мини-банков, более 200 различных касс по обслуживанию розничных клиентов.</w:t>
      </w:r>
    </w:p>
    <w:p w:rsidR="007F5D63" w:rsidRDefault="007F5D63" w:rsidP="00562857">
      <w:pPr>
        <w:pStyle w:val="a4"/>
        <w:spacing w:before="0" w:beforeAutospacing="0" w:after="0" w:afterAutospacing="0" w:line="360" w:lineRule="auto"/>
        <w:ind w:firstLine="567"/>
        <w:jc w:val="both"/>
        <w:rPr>
          <w:color w:val="000000"/>
          <w:sz w:val="28"/>
          <w:szCs w:val="28"/>
          <w:lang w:eastAsia="en-US"/>
        </w:rPr>
      </w:pPr>
      <w:r w:rsidRPr="002B060E">
        <w:rPr>
          <w:color w:val="000000"/>
          <w:sz w:val="28"/>
          <w:szCs w:val="28"/>
          <w:lang w:eastAsia="en-US"/>
        </w:rPr>
        <w:t>ОАК «Алокабанк» является одним из банков с высокой капитальной базой и соответственно выполняет все требования по адекватности банковского капитала. Одним из важнейших приоритетов и направлений стратегии развития банка является обеспечени</w:t>
      </w:r>
      <w:r>
        <w:rPr>
          <w:color w:val="000000"/>
          <w:sz w:val="28"/>
          <w:szCs w:val="28"/>
          <w:lang w:eastAsia="en-US"/>
        </w:rPr>
        <w:t>е стабильности капитальной базы</w:t>
      </w:r>
      <w:r w:rsidRPr="002B060E">
        <w:rPr>
          <w:color w:val="000000"/>
          <w:sz w:val="28"/>
          <w:szCs w:val="28"/>
          <w:lang w:eastAsia="en-US"/>
        </w:rPr>
        <w:t>.</w:t>
      </w:r>
      <w:r>
        <w:rPr>
          <w:rStyle w:val="a8"/>
          <w:color w:val="000000"/>
          <w:sz w:val="28"/>
          <w:szCs w:val="28"/>
          <w:lang w:eastAsia="en-US"/>
        </w:rPr>
        <w:footnoteReference w:id="41"/>
      </w:r>
      <w:r>
        <w:rPr>
          <w:color w:val="000000"/>
          <w:sz w:val="28"/>
          <w:szCs w:val="28"/>
          <w:lang w:eastAsia="en-US"/>
        </w:rPr>
        <w:t xml:space="preserve"> Для определения положения банка на рынке  необходимо определится  с понятием и методиками оценки конкурентоспособности. </w:t>
      </w:r>
      <w:r>
        <w:rPr>
          <w:color w:val="000000"/>
          <w:sz w:val="28"/>
          <w:szCs w:val="28"/>
          <w:lang w:eastAsia="en-US"/>
        </w:rPr>
        <w:lastRenderedPageBreak/>
        <w:t>Если рассматривать понятие «конкурентоспособность» применительно к коммерческому банку, то его можно определить как возможность эффективной хозяйственной деятельности и ее прибыльной практической реализации в условиях конкурентного рынка.</w:t>
      </w:r>
      <w:r>
        <w:rPr>
          <w:rStyle w:val="a8"/>
          <w:color w:val="000000"/>
          <w:sz w:val="28"/>
          <w:szCs w:val="28"/>
          <w:lang w:eastAsia="en-US"/>
        </w:rPr>
        <w:footnoteReference w:id="42"/>
      </w:r>
      <w:r>
        <w:rPr>
          <w:color w:val="000000"/>
          <w:sz w:val="28"/>
          <w:szCs w:val="28"/>
          <w:lang w:eastAsia="en-US"/>
        </w:rPr>
        <w:t xml:space="preserve"> Эта реализация обеспечивается за счет умения эффективно использовать финансовые, производственные и трудовые ресурсов.</w:t>
      </w:r>
    </w:p>
    <w:p w:rsidR="007F5D63" w:rsidRDefault="007F5D63" w:rsidP="00C04F16">
      <w:pPr>
        <w:pStyle w:val="a4"/>
        <w:spacing w:before="0" w:beforeAutospacing="0" w:after="0" w:afterAutospacing="0" w:line="360" w:lineRule="auto"/>
        <w:ind w:firstLine="567"/>
        <w:jc w:val="both"/>
        <w:rPr>
          <w:color w:val="000000"/>
          <w:sz w:val="28"/>
          <w:szCs w:val="28"/>
          <w:lang w:eastAsia="en-US"/>
        </w:rPr>
      </w:pPr>
      <w:r>
        <w:rPr>
          <w:color w:val="000000"/>
          <w:sz w:val="28"/>
          <w:szCs w:val="28"/>
          <w:lang w:eastAsia="en-US"/>
        </w:rPr>
        <w:t>Существуют различные методики оценки конкурентоспособности банка</w:t>
      </w:r>
      <w:r w:rsidRPr="00573315">
        <w:rPr>
          <w:color w:val="000000"/>
          <w:sz w:val="28"/>
          <w:szCs w:val="28"/>
          <w:lang w:eastAsia="en-US"/>
        </w:rPr>
        <w:t xml:space="preserve">, </w:t>
      </w:r>
      <w:r>
        <w:rPr>
          <w:color w:val="000000"/>
          <w:sz w:val="28"/>
          <w:szCs w:val="28"/>
          <w:lang w:eastAsia="en-US"/>
        </w:rPr>
        <w:t>поскольку предварительный этап разработки и анализа бизнес-плана должен быть не продолжительным по времени воспользуемся результатами рейтинга банков по определенным показателям, представленны</w:t>
      </w:r>
      <w:r w:rsidR="001051CC">
        <w:rPr>
          <w:color w:val="000000"/>
          <w:sz w:val="28"/>
          <w:szCs w:val="28"/>
          <w:lang w:eastAsia="en-US"/>
        </w:rPr>
        <w:t>м</w:t>
      </w:r>
      <w:r>
        <w:rPr>
          <w:color w:val="000000"/>
          <w:sz w:val="28"/>
          <w:szCs w:val="28"/>
          <w:lang w:eastAsia="en-US"/>
        </w:rPr>
        <w:t xml:space="preserve">  национальным рейтинговым агентством «</w:t>
      </w:r>
      <w:r>
        <w:rPr>
          <w:color w:val="000000"/>
          <w:sz w:val="28"/>
          <w:szCs w:val="28"/>
          <w:lang w:val="en-US" w:eastAsia="en-US"/>
        </w:rPr>
        <w:t>Ahbor</w:t>
      </w:r>
      <w:r w:rsidRPr="001A66D1">
        <w:rPr>
          <w:color w:val="000000"/>
          <w:sz w:val="28"/>
          <w:szCs w:val="28"/>
          <w:lang w:eastAsia="en-US"/>
        </w:rPr>
        <w:t>-</w:t>
      </w:r>
      <w:r>
        <w:rPr>
          <w:color w:val="000000"/>
          <w:sz w:val="28"/>
          <w:szCs w:val="28"/>
          <w:lang w:val="en-US" w:eastAsia="en-US"/>
        </w:rPr>
        <w:t>Reyting</w:t>
      </w:r>
      <w:r>
        <w:rPr>
          <w:color w:val="000000"/>
          <w:sz w:val="28"/>
          <w:szCs w:val="28"/>
          <w:lang w:eastAsia="en-US"/>
        </w:rPr>
        <w:t>»</w:t>
      </w:r>
      <w:r w:rsidR="00C04F16">
        <w:rPr>
          <w:color w:val="000000"/>
          <w:sz w:val="28"/>
          <w:szCs w:val="28"/>
          <w:lang w:eastAsia="en-US"/>
        </w:rPr>
        <w:t xml:space="preserve"> (табл.2.1)</w:t>
      </w:r>
      <w:r>
        <w:rPr>
          <w:color w:val="000000"/>
          <w:sz w:val="28"/>
          <w:szCs w:val="28"/>
          <w:lang w:eastAsia="en-US"/>
        </w:rPr>
        <w:t>.</w:t>
      </w:r>
    </w:p>
    <w:p w:rsidR="002E676D" w:rsidRDefault="002E676D" w:rsidP="00C04F16">
      <w:pPr>
        <w:pStyle w:val="a4"/>
        <w:spacing w:before="0" w:beforeAutospacing="0" w:after="0" w:afterAutospacing="0" w:line="360" w:lineRule="auto"/>
        <w:ind w:firstLine="567"/>
        <w:jc w:val="both"/>
        <w:rPr>
          <w:color w:val="000000"/>
          <w:sz w:val="28"/>
          <w:szCs w:val="28"/>
          <w:lang w:eastAsia="en-US"/>
        </w:rPr>
      </w:pPr>
    </w:p>
    <w:p w:rsidR="007F5D63" w:rsidRPr="00215307" w:rsidRDefault="007F5D63" w:rsidP="00215307">
      <w:pPr>
        <w:spacing w:after="0" w:line="360" w:lineRule="auto"/>
        <w:ind w:firstLine="567"/>
        <w:jc w:val="right"/>
        <w:rPr>
          <w:rFonts w:ascii="Times New Roman" w:hAnsi="Times New Roman"/>
          <w:b/>
          <w:color w:val="000000"/>
          <w:sz w:val="28"/>
          <w:szCs w:val="28"/>
        </w:rPr>
      </w:pPr>
      <w:r w:rsidRPr="00215307">
        <w:rPr>
          <w:rFonts w:ascii="Times New Roman" w:hAnsi="Times New Roman"/>
          <w:b/>
          <w:color w:val="000000"/>
          <w:sz w:val="28"/>
          <w:szCs w:val="28"/>
        </w:rPr>
        <w:t>Таблица 2.1</w:t>
      </w:r>
    </w:p>
    <w:p w:rsidR="007F5D63" w:rsidRPr="00215307" w:rsidRDefault="007F5D63" w:rsidP="007F527D">
      <w:pPr>
        <w:spacing w:after="0" w:line="360" w:lineRule="auto"/>
        <w:jc w:val="center"/>
        <w:rPr>
          <w:rFonts w:ascii="Times New Roman" w:hAnsi="Times New Roman"/>
          <w:b/>
          <w:color w:val="000000"/>
          <w:sz w:val="28"/>
          <w:szCs w:val="28"/>
        </w:rPr>
      </w:pPr>
      <w:r w:rsidRPr="00215307">
        <w:rPr>
          <w:rFonts w:ascii="Times New Roman" w:hAnsi="Times New Roman"/>
          <w:b/>
          <w:color w:val="000000"/>
          <w:sz w:val="28"/>
          <w:szCs w:val="28"/>
        </w:rPr>
        <w:t>Р</w:t>
      </w:r>
      <w:r w:rsidR="001051CC">
        <w:rPr>
          <w:rFonts w:ascii="Times New Roman" w:hAnsi="Times New Roman"/>
          <w:b/>
          <w:color w:val="000000"/>
          <w:sz w:val="28"/>
          <w:szCs w:val="28"/>
        </w:rPr>
        <w:t>ейтинг</w:t>
      </w:r>
      <w:r w:rsidRPr="00215307">
        <w:rPr>
          <w:rFonts w:ascii="Times New Roman" w:hAnsi="Times New Roman"/>
          <w:b/>
          <w:color w:val="000000"/>
          <w:sz w:val="28"/>
          <w:szCs w:val="28"/>
        </w:rPr>
        <w:t xml:space="preserve"> ОАК «</w:t>
      </w:r>
      <w:proofErr w:type="spellStart"/>
      <w:r w:rsidRPr="00215307">
        <w:rPr>
          <w:rFonts w:ascii="Times New Roman" w:hAnsi="Times New Roman"/>
          <w:b/>
          <w:color w:val="000000"/>
          <w:sz w:val="28"/>
          <w:szCs w:val="28"/>
        </w:rPr>
        <w:t>Алокабанк</w:t>
      </w:r>
      <w:proofErr w:type="spellEnd"/>
      <w:r w:rsidRPr="00215307">
        <w:rPr>
          <w:rFonts w:ascii="Times New Roman" w:hAnsi="Times New Roman"/>
          <w:b/>
          <w:color w:val="000000"/>
          <w:sz w:val="28"/>
          <w:szCs w:val="28"/>
        </w:rPr>
        <w:t>» по основным показателя</w:t>
      </w:r>
      <w:r>
        <w:rPr>
          <w:rFonts w:ascii="Times New Roman" w:hAnsi="Times New Roman"/>
          <w:b/>
          <w:color w:val="000000"/>
          <w:sz w:val="28"/>
          <w:szCs w:val="28"/>
        </w:rPr>
        <w:t>м</w:t>
      </w:r>
      <w:r w:rsidRPr="00215307">
        <w:rPr>
          <w:rFonts w:ascii="Times New Roman" w:hAnsi="Times New Roman"/>
          <w:b/>
          <w:color w:val="000000"/>
          <w:sz w:val="28"/>
          <w:szCs w:val="28"/>
        </w:rPr>
        <w:t xml:space="preserve"> деятельности</w:t>
      </w:r>
      <w:r>
        <w:rPr>
          <w:rStyle w:val="a8"/>
          <w:rFonts w:ascii="Times New Roman" w:hAnsi="Times New Roman"/>
          <w:b/>
          <w:color w:val="000000"/>
          <w:sz w:val="28"/>
          <w:szCs w:val="28"/>
        </w:rPr>
        <w:footnoteReference w:id="43"/>
      </w:r>
    </w:p>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0A0" w:firstRow="1" w:lastRow="0" w:firstColumn="1" w:lastColumn="0" w:noHBand="0" w:noVBand="0"/>
      </w:tblPr>
      <w:tblGrid>
        <w:gridCol w:w="552"/>
        <w:gridCol w:w="1824"/>
        <w:gridCol w:w="1276"/>
        <w:gridCol w:w="1418"/>
        <w:gridCol w:w="992"/>
        <w:gridCol w:w="992"/>
        <w:gridCol w:w="992"/>
        <w:gridCol w:w="1134"/>
      </w:tblGrid>
      <w:tr w:rsidR="007F5D63" w:rsidRPr="004D5452" w:rsidTr="004D5452">
        <w:tc>
          <w:tcPr>
            <w:tcW w:w="552" w:type="dxa"/>
            <w:vMerge w:val="restart"/>
            <w:tcBorders>
              <w:bottom w:val="single" w:sz="18" w:space="0" w:color="8064A2"/>
            </w:tcBorders>
            <w:vAlign w:val="center"/>
          </w:tcPr>
          <w:p w:rsidR="007F5D63" w:rsidRPr="004D5452" w:rsidRDefault="007F5D63" w:rsidP="004D5452">
            <w:pPr>
              <w:spacing w:after="0" w:line="240" w:lineRule="auto"/>
              <w:jc w:val="center"/>
              <w:rPr>
                <w:rFonts w:ascii="Times New Roman" w:hAnsi="Times New Roman"/>
                <w:b/>
                <w:bCs/>
                <w:color w:val="000000"/>
              </w:rPr>
            </w:pPr>
            <w:r w:rsidRPr="004D5452">
              <w:rPr>
                <w:rFonts w:ascii="Times New Roman" w:hAnsi="Times New Roman"/>
                <w:b/>
                <w:bCs/>
                <w:color w:val="000000"/>
              </w:rPr>
              <w:t>№</w:t>
            </w:r>
          </w:p>
        </w:tc>
        <w:tc>
          <w:tcPr>
            <w:tcW w:w="1824" w:type="dxa"/>
            <w:vMerge w:val="restart"/>
            <w:tcBorders>
              <w:bottom w:val="single" w:sz="18" w:space="0" w:color="8064A2"/>
            </w:tcBorders>
            <w:vAlign w:val="center"/>
          </w:tcPr>
          <w:p w:rsidR="007F5D63" w:rsidRPr="004D5452" w:rsidRDefault="007F5D63" w:rsidP="004D5452">
            <w:pPr>
              <w:spacing w:after="0" w:line="240" w:lineRule="auto"/>
              <w:jc w:val="center"/>
              <w:rPr>
                <w:rFonts w:ascii="Times New Roman" w:hAnsi="Times New Roman"/>
                <w:b/>
                <w:bCs/>
                <w:color w:val="000000"/>
              </w:rPr>
            </w:pPr>
            <w:r w:rsidRPr="004D5452">
              <w:rPr>
                <w:rFonts w:ascii="Times New Roman" w:hAnsi="Times New Roman"/>
                <w:b/>
                <w:bCs/>
                <w:color w:val="000000"/>
              </w:rPr>
              <w:t>Показатель</w:t>
            </w:r>
          </w:p>
        </w:tc>
        <w:tc>
          <w:tcPr>
            <w:tcW w:w="1276" w:type="dxa"/>
            <w:vMerge w:val="restart"/>
            <w:tcBorders>
              <w:bottom w:val="single" w:sz="18" w:space="0" w:color="8064A2"/>
            </w:tcBorders>
            <w:vAlign w:val="center"/>
          </w:tcPr>
          <w:p w:rsidR="007F5D63" w:rsidRPr="004D5452" w:rsidRDefault="007F5D63" w:rsidP="004D5452">
            <w:pPr>
              <w:spacing w:after="0" w:line="240" w:lineRule="auto"/>
              <w:jc w:val="center"/>
              <w:rPr>
                <w:rFonts w:ascii="Times New Roman" w:hAnsi="Times New Roman"/>
                <w:b/>
                <w:bCs/>
                <w:color w:val="000000"/>
              </w:rPr>
            </w:pPr>
            <w:r w:rsidRPr="004D5452">
              <w:rPr>
                <w:rFonts w:ascii="Times New Roman" w:hAnsi="Times New Roman"/>
                <w:b/>
                <w:bCs/>
                <w:color w:val="000000"/>
              </w:rPr>
              <w:t>Значение (млн.сум)</w:t>
            </w:r>
          </w:p>
        </w:tc>
        <w:tc>
          <w:tcPr>
            <w:tcW w:w="1418" w:type="dxa"/>
            <w:vMerge w:val="restart"/>
            <w:tcBorders>
              <w:bottom w:val="single" w:sz="18" w:space="0" w:color="8064A2"/>
            </w:tcBorders>
          </w:tcPr>
          <w:p w:rsidR="007F5D63" w:rsidRPr="004D5452" w:rsidRDefault="007F5D63" w:rsidP="004D5452">
            <w:pPr>
              <w:spacing w:after="0" w:line="240" w:lineRule="auto"/>
              <w:jc w:val="center"/>
              <w:rPr>
                <w:rFonts w:ascii="Times New Roman" w:hAnsi="Times New Roman"/>
                <w:b/>
                <w:bCs/>
                <w:color w:val="000000"/>
              </w:rPr>
            </w:pPr>
            <w:r w:rsidRPr="004D5452">
              <w:rPr>
                <w:rFonts w:ascii="Times New Roman" w:hAnsi="Times New Roman"/>
                <w:b/>
                <w:bCs/>
                <w:color w:val="000000"/>
              </w:rPr>
              <w:t>Доля в % от общ. значения показ-ля всех банков</w:t>
            </w:r>
          </w:p>
        </w:tc>
        <w:tc>
          <w:tcPr>
            <w:tcW w:w="2976" w:type="dxa"/>
            <w:gridSpan w:val="3"/>
            <w:tcBorders>
              <w:bottom w:val="single" w:sz="18" w:space="0" w:color="8064A2"/>
            </w:tcBorders>
          </w:tcPr>
          <w:p w:rsidR="007F5D63" w:rsidRPr="004D5452" w:rsidRDefault="007F5D63" w:rsidP="004D5452">
            <w:pPr>
              <w:spacing w:after="0" w:line="240" w:lineRule="auto"/>
              <w:jc w:val="center"/>
              <w:rPr>
                <w:rFonts w:ascii="Times New Roman" w:hAnsi="Times New Roman"/>
                <w:b/>
                <w:bCs/>
                <w:color w:val="000000"/>
              </w:rPr>
            </w:pPr>
            <w:r w:rsidRPr="004D5452">
              <w:rPr>
                <w:rFonts w:ascii="Times New Roman" w:hAnsi="Times New Roman"/>
                <w:b/>
                <w:bCs/>
                <w:color w:val="000000"/>
              </w:rPr>
              <w:t>Изменение, в %</w:t>
            </w:r>
          </w:p>
        </w:tc>
        <w:tc>
          <w:tcPr>
            <w:tcW w:w="1134" w:type="dxa"/>
            <w:vMerge w:val="restart"/>
            <w:tcBorders>
              <w:bottom w:val="single" w:sz="18" w:space="0" w:color="8064A2"/>
            </w:tcBorders>
            <w:vAlign w:val="center"/>
          </w:tcPr>
          <w:p w:rsidR="007F5D63" w:rsidRPr="004D5452" w:rsidRDefault="007F5D63" w:rsidP="004D5452">
            <w:pPr>
              <w:spacing w:after="0" w:line="240" w:lineRule="auto"/>
              <w:jc w:val="center"/>
              <w:rPr>
                <w:rFonts w:ascii="Times New Roman" w:hAnsi="Times New Roman"/>
                <w:b/>
                <w:bCs/>
                <w:color w:val="000000"/>
              </w:rPr>
            </w:pPr>
            <w:r w:rsidRPr="004D5452">
              <w:rPr>
                <w:rFonts w:ascii="Times New Roman" w:hAnsi="Times New Roman"/>
                <w:b/>
                <w:bCs/>
                <w:color w:val="000000"/>
              </w:rPr>
              <w:t>Место в рейтинге</w:t>
            </w:r>
          </w:p>
        </w:tc>
      </w:tr>
      <w:tr w:rsidR="007F5D63" w:rsidRPr="004D5452" w:rsidTr="004D5452">
        <w:tc>
          <w:tcPr>
            <w:tcW w:w="552" w:type="dxa"/>
            <w:vMerge/>
            <w:shd w:val="clear" w:color="auto" w:fill="DFD8E8"/>
          </w:tcPr>
          <w:p w:rsidR="007F5D63" w:rsidRPr="004D5452" w:rsidRDefault="007F5D63" w:rsidP="004D5452">
            <w:pPr>
              <w:spacing w:after="0" w:line="240" w:lineRule="auto"/>
              <w:jc w:val="center"/>
              <w:rPr>
                <w:rFonts w:ascii="Times New Roman" w:hAnsi="Times New Roman"/>
                <w:b/>
                <w:bCs/>
                <w:color w:val="000000"/>
              </w:rPr>
            </w:pPr>
          </w:p>
        </w:tc>
        <w:tc>
          <w:tcPr>
            <w:tcW w:w="1824" w:type="dxa"/>
            <w:vMerge/>
            <w:shd w:val="clear" w:color="auto" w:fill="DFD8E8"/>
          </w:tcPr>
          <w:p w:rsidR="007F5D63" w:rsidRPr="004D5452" w:rsidRDefault="007F5D63" w:rsidP="004D5452">
            <w:pPr>
              <w:spacing w:after="0" w:line="240" w:lineRule="auto"/>
              <w:jc w:val="center"/>
              <w:rPr>
                <w:rFonts w:ascii="Times New Roman" w:hAnsi="Times New Roman"/>
                <w:b/>
                <w:color w:val="000000"/>
              </w:rPr>
            </w:pPr>
          </w:p>
        </w:tc>
        <w:tc>
          <w:tcPr>
            <w:tcW w:w="1276" w:type="dxa"/>
            <w:vMerge/>
            <w:shd w:val="clear" w:color="auto" w:fill="DFD8E8"/>
          </w:tcPr>
          <w:p w:rsidR="007F5D63" w:rsidRPr="004D5452" w:rsidRDefault="007F5D63" w:rsidP="004D5452">
            <w:pPr>
              <w:spacing w:after="0" w:line="240" w:lineRule="auto"/>
              <w:jc w:val="center"/>
              <w:rPr>
                <w:rFonts w:ascii="Times New Roman" w:hAnsi="Times New Roman"/>
                <w:b/>
                <w:color w:val="000000"/>
              </w:rPr>
            </w:pPr>
          </w:p>
        </w:tc>
        <w:tc>
          <w:tcPr>
            <w:tcW w:w="1418" w:type="dxa"/>
            <w:vMerge/>
            <w:shd w:val="clear" w:color="auto" w:fill="DFD8E8"/>
          </w:tcPr>
          <w:p w:rsidR="007F5D63" w:rsidRPr="004D5452" w:rsidRDefault="007F5D63" w:rsidP="004D5452">
            <w:pPr>
              <w:spacing w:after="0" w:line="240" w:lineRule="auto"/>
              <w:jc w:val="center"/>
              <w:rPr>
                <w:rFonts w:ascii="Times New Roman" w:hAnsi="Times New Roman"/>
                <w:b/>
                <w:color w:val="000000"/>
              </w:rPr>
            </w:pPr>
          </w:p>
        </w:tc>
        <w:tc>
          <w:tcPr>
            <w:tcW w:w="992" w:type="dxa"/>
            <w:shd w:val="clear" w:color="auto" w:fill="DFD8E8"/>
            <w:vAlign w:val="center"/>
          </w:tcPr>
          <w:p w:rsidR="007F5D63" w:rsidRPr="004D5452" w:rsidRDefault="007F5D63" w:rsidP="004D5452">
            <w:pPr>
              <w:spacing w:after="0" w:line="240" w:lineRule="auto"/>
              <w:jc w:val="center"/>
              <w:rPr>
                <w:rFonts w:ascii="Times New Roman" w:hAnsi="Times New Roman"/>
                <w:b/>
                <w:color w:val="000000"/>
                <w:sz w:val="20"/>
                <w:szCs w:val="20"/>
              </w:rPr>
            </w:pPr>
            <w:r w:rsidRPr="004D5452">
              <w:rPr>
                <w:rFonts w:ascii="Times New Roman" w:hAnsi="Times New Roman"/>
                <w:b/>
                <w:color w:val="000000"/>
                <w:sz w:val="20"/>
                <w:szCs w:val="20"/>
              </w:rPr>
              <w:t>За 3 месяца</w:t>
            </w:r>
          </w:p>
        </w:tc>
        <w:tc>
          <w:tcPr>
            <w:tcW w:w="992" w:type="dxa"/>
            <w:shd w:val="clear" w:color="auto" w:fill="DFD8E8"/>
            <w:vAlign w:val="center"/>
          </w:tcPr>
          <w:p w:rsidR="007F5D63" w:rsidRPr="004D5452" w:rsidRDefault="007F5D63" w:rsidP="004D5452">
            <w:pPr>
              <w:spacing w:after="0" w:line="240" w:lineRule="auto"/>
              <w:jc w:val="center"/>
              <w:rPr>
                <w:rFonts w:ascii="Times New Roman" w:hAnsi="Times New Roman"/>
                <w:b/>
                <w:color w:val="000000"/>
                <w:sz w:val="20"/>
                <w:szCs w:val="20"/>
              </w:rPr>
            </w:pPr>
            <w:r w:rsidRPr="004D5452">
              <w:rPr>
                <w:rFonts w:ascii="Times New Roman" w:hAnsi="Times New Roman"/>
                <w:b/>
                <w:color w:val="000000"/>
                <w:sz w:val="20"/>
                <w:szCs w:val="20"/>
              </w:rPr>
              <w:t>За полгода</w:t>
            </w:r>
          </w:p>
        </w:tc>
        <w:tc>
          <w:tcPr>
            <w:tcW w:w="992" w:type="dxa"/>
            <w:shd w:val="clear" w:color="auto" w:fill="DFD8E8"/>
            <w:vAlign w:val="center"/>
          </w:tcPr>
          <w:p w:rsidR="007F5D63" w:rsidRPr="004D5452" w:rsidRDefault="007F5D63" w:rsidP="004D5452">
            <w:pPr>
              <w:spacing w:after="0" w:line="240" w:lineRule="auto"/>
              <w:jc w:val="center"/>
              <w:rPr>
                <w:rFonts w:ascii="Times New Roman" w:hAnsi="Times New Roman"/>
                <w:b/>
                <w:color w:val="000000"/>
                <w:sz w:val="20"/>
                <w:szCs w:val="20"/>
              </w:rPr>
            </w:pPr>
            <w:r w:rsidRPr="004D5452">
              <w:rPr>
                <w:rFonts w:ascii="Times New Roman" w:hAnsi="Times New Roman"/>
                <w:b/>
                <w:color w:val="000000"/>
                <w:sz w:val="20"/>
                <w:szCs w:val="20"/>
              </w:rPr>
              <w:t>За год</w:t>
            </w:r>
          </w:p>
        </w:tc>
        <w:tc>
          <w:tcPr>
            <w:tcW w:w="1134" w:type="dxa"/>
            <w:vMerge/>
            <w:shd w:val="clear" w:color="auto" w:fill="DFD8E8"/>
          </w:tcPr>
          <w:p w:rsidR="007F5D63" w:rsidRPr="004D5452" w:rsidRDefault="007F5D63" w:rsidP="004D5452">
            <w:pPr>
              <w:spacing w:after="0" w:line="240" w:lineRule="auto"/>
              <w:jc w:val="center"/>
              <w:rPr>
                <w:rFonts w:ascii="Times New Roman" w:hAnsi="Times New Roman"/>
                <w:b/>
                <w:color w:val="000000"/>
              </w:rPr>
            </w:pPr>
          </w:p>
        </w:tc>
      </w:tr>
      <w:tr w:rsidR="007F5D63" w:rsidRPr="004D5452" w:rsidTr="004D5452">
        <w:tc>
          <w:tcPr>
            <w:tcW w:w="552" w:type="dxa"/>
          </w:tcPr>
          <w:p w:rsidR="007F5D63" w:rsidRPr="004D5452" w:rsidRDefault="007F5D63" w:rsidP="004D5452">
            <w:pPr>
              <w:spacing w:after="0" w:line="360" w:lineRule="auto"/>
              <w:rPr>
                <w:rFonts w:ascii="Times New Roman" w:hAnsi="Times New Roman"/>
                <w:b/>
                <w:bCs/>
                <w:color w:val="000000"/>
                <w:sz w:val="20"/>
                <w:szCs w:val="20"/>
              </w:rPr>
            </w:pPr>
            <w:r w:rsidRPr="004D5452">
              <w:rPr>
                <w:rFonts w:ascii="Times New Roman" w:hAnsi="Times New Roman"/>
                <w:b/>
                <w:bCs/>
                <w:color w:val="000000"/>
                <w:sz w:val="20"/>
                <w:szCs w:val="20"/>
              </w:rPr>
              <w:t>1</w:t>
            </w:r>
          </w:p>
        </w:tc>
        <w:tc>
          <w:tcPr>
            <w:tcW w:w="1824" w:type="dxa"/>
          </w:tcPr>
          <w:p w:rsidR="007F5D63" w:rsidRPr="004D5452" w:rsidRDefault="007F5D63" w:rsidP="004D5452">
            <w:pPr>
              <w:spacing w:after="0" w:line="360" w:lineRule="auto"/>
              <w:rPr>
                <w:rFonts w:ascii="Times New Roman" w:hAnsi="Times New Roman"/>
                <w:color w:val="000000"/>
                <w:sz w:val="20"/>
                <w:szCs w:val="20"/>
              </w:rPr>
            </w:pPr>
            <w:r w:rsidRPr="004D5452">
              <w:rPr>
                <w:rFonts w:ascii="Times New Roman" w:hAnsi="Times New Roman"/>
                <w:color w:val="000000"/>
                <w:sz w:val="20"/>
                <w:szCs w:val="20"/>
              </w:rPr>
              <w:t>Общие активы</w:t>
            </w:r>
          </w:p>
        </w:tc>
        <w:tc>
          <w:tcPr>
            <w:tcW w:w="1276" w:type="dxa"/>
          </w:tcPr>
          <w:p w:rsidR="007F5D63" w:rsidRPr="004D5452" w:rsidRDefault="007F5D63" w:rsidP="004D5452">
            <w:pPr>
              <w:spacing w:after="0" w:line="360" w:lineRule="auto"/>
              <w:jc w:val="center"/>
              <w:rPr>
                <w:rFonts w:ascii="Times New Roman" w:hAnsi="Times New Roman"/>
                <w:color w:val="000000"/>
                <w:sz w:val="20"/>
                <w:szCs w:val="20"/>
              </w:rPr>
            </w:pPr>
            <w:r w:rsidRPr="004D5452">
              <w:rPr>
                <w:rFonts w:ascii="Times New Roman" w:hAnsi="Times New Roman"/>
                <w:color w:val="000000"/>
                <w:sz w:val="20"/>
                <w:szCs w:val="20"/>
              </w:rPr>
              <w:t>508 450,9</w:t>
            </w:r>
          </w:p>
        </w:tc>
        <w:tc>
          <w:tcPr>
            <w:tcW w:w="1418" w:type="dxa"/>
            <w:vAlign w:val="center"/>
          </w:tcPr>
          <w:p w:rsidR="007F5D63" w:rsidRPr="004D5452" w:rsidRDefault="007F5D63" w:rsidP="004D5452">
            <w:pPr>
              <w:spacing w:after="0" w:line="360" w:lineRule="auto"/>
              <w:jc w:val="center"/>
              <w:rPr>
                <w:rFonts w:ascii="Times New Roman" w:hAnsi="Times New Roman"/>
                <w:color w:val="000000"/>
                <w:sz w:val="20"/>
                <w:szCs w:val="20"/>
              </w:rPr>
            </w:pPr>
            <w:r w:rsidRPr="004D5452">
              <w:rPr>
                <w:rFonts w:ascii="Times New Roman" w:hAnsi="Times New Roman"/>
                <w:color w:val="000000"/>
                <w:sz w:val="20"/>
                <w:szCs w:val="20"/>
              </w:rPr>
              <w:t>1,74</w:t>
            </w:r>
          </w:p>
        </w:tc>
        <w:tc>
          <w:tcPr>
            <w:tcW w:w="992" w:type="dxa"/>
            <w:vAlign w:val="center"/>
          </w:tcPr>
          <w:p w:rsidR="007F5D63" w:rsidRPr="004D5452" w:rsidRDefault="007F5D63" w:rsidP="004D5452">
            <w:pPr>
              <w:spacing w:after="0" w:line="360" w:lineRule="auto"/>
              <w:jc w:val="center"/>
              <w:rPr>
                <w:rFonts w:ascii="Times New Roman" w:hAnsi="Times New Roman"/>
                <w:color w:val="000000"/>
                <w:sz w:val="20"/>
                <w:szCs w:val="20"/>
              </w:rPr>
            </w:pPr>
            <w:r w:rsidRPr="004D5452">
              <w:rPr>
                <w:rFonts w:ascii="Times New Roman" w:hAnsi="Times New Roman"/>
                <w:color w:val="000000"/>
                <w:sz w:val="20"/>
                <w:szCs w:val="20"/>
              </w:rPr>
              <w:t xml:space="preserve">4,18 </w:t>
            </w:r>
            <w:r w:rsidRPr="004D5452">
              <w:rPr>
                <w:rFonts w:ascii="Times New Roman" w:hAnsi="Times New Roman"/>
                <w:b/>
                <w:color w:val="00B050"/>
                <w:sz w:val="24"/>
                <w:szCs w:val="24"/>
              </w:rPr>
              <w:t>↑</w:t>
            </w:r>
          </w:p>
        </w:tc>
        <w:tc>
          <w:tcPr>
            <w:tcW w:w="992" w:type="dxa"/>
            <w:vAlign w:val="center"/>
          </w:tcPr>
          <w:p w:rsidR="007F5D63" w:rsidRPr="004D5452" w:rsidRDefault="007F5D63" w:rsidP="004D5452">
            <w:pPr>
              <w:spacing w:after="0" w:line="360" w:lineRule="auto"/>
              <w:jc w:val="center"/>
              <w:rPr>
                <w:rFonts w:ascii="Times New Roman" w:hAnsi="Times New Roman"/>
                <w:color w:val="000000"/>
                <w:sz w:val="20"/>
                <w:szCs w:val="20"/>
              </w:rPr>
            </w:pPr>
            <w:r w:rsidRPr="004D5452">
              <w:rPr>
                <w:rFonts w:ascii="Times New Roman" w:hAnsi="Times New Roman"/>
                <w:color w:val="000000"/>
                <w:sz w:val="20"/>
                <w:szCs w:val="20"/>
              </w:rPr>
              <w:t>20,45</w:t>
            </w:r>
            <w:r w:rsidRPr="004D5452">
              <w:rPr>
                <w:rFonts w:ascii="Times New Roman" w:hAnsi="Times New Roman"/>
                <w:b/>
                <w:color w:val="00B050"/>
                <w:sz w:val="24"/>
                <w:szCs w:val="24"/>
              </w:rPr>
              <w:t>↑</w:t>
            </w:r>
          </w:p>
        </w:tc>
        <w:tc>
          <w:tcPr>
            <w:tcW w:w="992" w:type="dxa"/>
            <w:vAlign w:val="center"/>
          </w:tcPr>
          <w:p w:rsidR="007F5D63" w:rsidRPr="004D5452" w:rsidRDefault="007F5D63" w:rsidP="004D5452">
            <w:pPr>
              <w:spacing w:after="0" w:line="360" w:lineRule="auto"/>
              <w:jc w:val="center"/>
              <w:rPr>
                <w:rFonts w:ascii="Times New Roman" w:hAnsi="Times New Roman"/>
                <w:color w:val="000000"/>
                <w:sz w:val="20"/>
                <w:szCs w:val="20"/>
              </w:rPr>
            </w:pPr>
            <w:r w:rsidRPr="004D5452">
              <w:rPr>
                <w:rFonts w:ascii="Times New Roman" w:hAnsi="Times New Roman"/>
                <w:color w:val="000000"/>
                <w:sz w:val="20"/>
                <w:szCs w:val="20"/>
              </w:rPr>
              <w:t>33,31</w:t>
            </w:r>
            <w:r w:rsidRPr="004D5452">
              <w:rPr>
                <w:rFonts w:ascii="Times New Roman" w:hAnsi="Times New Roman"/>
                <w:b/>
                <w:color w:val="00B050"/>
                <w:sz w:val="24"/>
                <w:szCs w:val="24"/>
              </w:rPr>
              <w:t>↑</w:t>
            </w:r>
          </w:p>
        </w:tc>
        <w:tc>
          <w:tcPr>
            <w:tcW w:w="1134" w:type="dxa"/>
            <w:vAlign w:val="center"/>
          </w:tcPr>
          <w:p w:rsidR="007F5D63" w:rsidRPr="004D5452" w:rsidRDefault="007F5D63" w:rsidP="004D5452">
            <w:pPr>
              <w:spacing w:after="0" w:line="360" w:lineRule="auto"/>
              <w:jc w:val="center"/>
              <w:rPr>
                <w:rFonts w:ascii="Times New Roman" w:hAnsi="Times New Roman"/>
                <w:color w:val="000000"/>
                <w:sz w:val="20"/>
                <w:szCs w:val="20"/>
              </w:rPr>
            </w:pPr>
            <w:r w:rsidRPr="004D5452">
              <w:rPr>
                <w:rFonts w:ascii="Times New Roman" w:hAnsi="Times New Roman"/>
                <w:color w:val="000000"/>
                <w:sz w:val="20"/>
                <w:szCs w:val="20"/>
              </w:rPr>
              <w:t>14</w:t>
            </w:r>
          </w:p>
        </w:tc>
      </w:tr>
      <w:tr w:rsidR="007F5D63" w:rsidRPr="004D5452" w:rsidTr="004D5452">
        <w:tc>
          <w:tcPr>
            <w:tcW w:w="552" w:type="dxa"/>
            <w:shd w:val="clear" w:color="auto" w:fill="DFD8E8"/>
          </w:tcPr>
          <w:p w:rsidR="007F5D63" w:rsidRPr="004D5452" w:rsidRDefault="007F5D63" w:rsidP="004D5452">
            <w:pPr>
              <w:spacing w:after="0" w:line="240" w:lineRule="auto"/>
              <w:rPr>
                <w:rFonts w:ascii="Times New Roman" w:hAnsi="Times New Roman"/>
                <w:b/>
                <w:bCs/>
                <w:color w:val="000000"/>
                <w:sz w:val="20"/>
                <w:szCs w:val="20"/>
              </w:rPr>
            </w:pPr>
            <w:r w:rsidRPr="004D5452">
              <w:rPr>
                <w:rFonts w:ascii="Times New Roman" w:hAnsi="Times New Roman"/>
                <w:b/>
                <w:bCs/>
                <w:color w:val="000000"/>
                <w:sz w:val="20"/>
                <w:szCs w:val="20"/>
              </w:rPr>
              <w:t>2</w:t>
            </w:r>
          </w:p>
        </w:tc>
        <w:tc>
          <w:tcPr>
            <w:tcW w:w="1824" w:type="dxa"/>
            <w:shd w:val="clear" w:color="auto" w:fill="DFD8E8"/>
          </w:tcPr>
          <w:p w:rsidR="007F5D63" w:rsidRPr="004D5452" w:rsidRDefault="007F5D63" w:rsidP="004D5452">
            <w:pPr>
              <w:spacing w:after="0" w:line="240" w:lineRule="auto"/>
              <w:rPr>
                <w:rFonts w:ascii="Times New Roman" w:hAnsi="Times New Roman"/>
                <w:color w:val="000000"/>
                <w:sz w:val="20"/>
                <w:szCs w:val="20"/>
              </w:rPr>
            </w:pPr>
            <w:r w:rsidRPr="004D5452">
              <w:rPr>
                <w:rFonts w:ascii="Times New Roman" w:hAnsi="Times New Roman"/>
                <w:color w:val="000000"/>
                <w:sz w:val="20"/>
                <w:szCs w:val="20"/>
              </w:rPr>
              <w:t>Собственный капитал</w:t>
            </w:r>
          </w:p>
        </w:tc>
        <w:tc>
          <w:tcPr>
            <w:tcW w:w="1276" w:type="dxa"/>
            <w:shd w:val="clear" w:color="auto" w:fill="DFD8E8"/>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84 273,9</w:t>
            </w:r>
          </w:p>
        </w:tc>
        <w:tc>
          <w:tcPr>
            <w:tcW w:w="1418" w:type="dxa"/>
            <w:shd w:val="clear" w:color="auto" w:fill="DFD8E8"/>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2,45</w:t>
            </w:r>
          </w:p>
        </w:tc>
        <w:tc>
          <w:tcPr>
            <w:tcW w:w="992" w:type="dxa"/>
            <w:shd w:val="clear" w:color="auto" w:fill="DFD8E8"/>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5,71</w:t>
            </w:r>
            <w:r w:rsidRPr="004D5452">
              <w:rPr>
                <w:rFonts w:ascii="Times New Roman" w:hAnsi="Times New Roman"/>
                <w:b/>
                <w:color w:val="00B050"/>
                <w:sz w:val="24"/>
                <w:szCs w:val="24"/>
              </w:rPr>
              <w:t>↑</w:t>
            </w:r>
          </w:p>
        </w:tc>
        <w:tc>
          <w:tcPr>
            <w:tcW w:w="992" w:type="dxa"/>
            <w:shd w:val="clear" w:color="auto" w:fill="DFD8E8"/>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14,76</w:t>
            </w:r>
            <w:r w:rsidRPr="004D5452">
              <w:rPr>
                <w:rFonts w:ascii="Times New Roman" w:hAnsi="Times New Roman"/>
                <w:b/>
                <w:color w:val="00B050"/>
                <w:sz w:val="24"/>
                <w:szCs w:val="24"/>
              </w:rPr>
              <w:t>↑</w:t>
            </w:r>
          </w:p>
        </w:tc>
        <w:tc>
          <w:tcPr>
            <w:tcW w:w="992" w:type="dxa"/>
            <w:shd w:val="clear" w:color="auto" w:fill="DFD8E8"/>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26,72</w:t>
            </w:r>
            <w:r w:rsidRPr="004D5452">
              <w:rPr>
                <w:rFonts w:ascii="Times New Roman" w:hAnsi="Times New Roman"/>
                <w:b/>
                <w:color w:val="00B050"/>
                <w:sz w:val="24"/>
                <w:szCs w:val="24"/>
              </w:rPr>
              <w:t>↑</w:t>
            </w:r>
          </w:p>
        </w:tc>
        <w:tc>
          <w:tcPr>
            <w:tcW w:w="1134" w:type="dxa"/>
            <w:shd w:val="clear" w:color="auto" w:fill="DFD8E8"/>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9</w:t>
            </w:r>
          </w:p>
        </w:tc>
      </w:tr>
      <w:tr w:rsidR="007F5D63" w:rsidRPr="004D5452" w:rsidTr="004D5452">
        <w:tc>
          <w:tcPr>
            <w:tcW w:w="552" w:type="dxa"/>
          </w:tcPr>
          <w:p w:rsidR="007F5D63" w:rsidRPr="004D5452" w:rsidRDefault="007F5D63" w:rsidP="004D5452">
            <w:pPr>
              <w:spacing w:after="0" w:line="240" w:lineRule="auto"/>
              <w:rPr>
                <w:rFonts w:ascii="Times New Roman" w:hAnsi="Times New Roman"/>
                <w:b/>
                <w:bCs/>
                <w:color w:val="000000"/>
                <w:sz w:val="20"/>
                <w:szCs w:val="20"/>
              </w:rPr>
            </w:pPr>
            <w:r w:rsidRPr="004D5452">
              <w:rPr>
                <w:rFonts w:ascii="Times New Roman" w:hAnsi="Times New Roman"/>
                <w:b/>
                <w:bCs/>
                <w:color w:val="000000"/>
                <w:sz w:val="20"/>
                <w:szCs w:val="20"/>
              </w:rPr>
              <w:t>3</w:t>
            </w:r>
          </w:p>
        </w:tc>
        <w:tc>
          <w:tcPr>
            <w:tcW w:w="1824" w:type="dxa"/>
          </w:tcPr>
          <w:p w:rsidR="007F5D63" w:rsidRPr="004D5452" w:rsidRDefault="007F5D63" w:rsidP="004D5452">
            <w:pPr>
              <w:spacing w:after="0" w:line="240" w:lineRule="auto"/>
              <w:rPr>
                <w:rFonts w:ascii="Times New Roman" w:hAnsi="Times New Roman"/>
                <w:color w:val="000000"/>
                <w:sz w:val="20"/>
                <w:szCs w:val="20"/>
              </w:rPr>
            </w:pPr>
            <w:r w:rsidRPr="004D5452">
              <w:rPr>
                <w:rFonts w:ascii="Times New Roman" w:hAnsi="Times New Roman"/>
                <w:color w:val="000000"/>
                <w:sz w:val="20"/>
                <w:szCs w:val="20"/>
              </w:rPr>
              <w:t>Кредитный портфель</w:t>
            </w:r>
          </w:p>
        </w:tc>
        <w:tc>
          <w:tcPr>
            <w:tcW w:w="1276" w:type="dxa"/>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312 226,7</w:t>
            </w:r>
          </w:p>
        </w:tc>
        <w:tc>
          <w:tcPr>
            <w:tcW w:w="1418" w:type="dxa"/>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2,16</w:t>
            </w:r>
          </w:p>
        </w:tc>
        <w:tc>
          <w:tcPr>
            <w:tcW w:w="992" w:type="dxa"/>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2,51</w:t>
            </w:r>
            <w:r w:rsidRPr="004D5452">
              <w:rPr>
                <w:rFonts w:ascii="Times New Roman" w:hAnsi="Times New Roman"/>
                <w:b/>
                <w:color w:val="00B050"/>
                <w:sz w:val="24"/>
                <w:szCs w:val="24"/>
              </w:rPr>
              <w:t>↑</w:t>
            </w:r>
          </w:p>
        </w:tc>
        <w:tc>
          <w:tcPr>
            <w:tcW w:w="992" w:type="dxa"/>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24,04</w:t>
            </w:r>
            <w:r w:rsidRPr="004D5452">
              <w:rPr>
                <w:rFonts w:ascii="Times New Roman" w:hAnsi="Times New Roman"/>
                <w:b/>
                <w:color w:val="00B050"/>
                <w:sz w:val="24"/>
                <w:szCs w:val="24"/>
              </w:rPr>
              <w:t>↑</w:t>
            </w:r>
          </w:p>
        </w:tc>
        <w:tc>
          <w:tcPr>
            <w:tcW w:w="992" w:type="dxa"/>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80,53</w:t>
            </w:r>
            <w:r w:rsidRPr="004D5452">
              <w:rPr>
                <w:rFonts w:ascii="Times New Roman" w:hAnsi="Times New Roman"/>
                <w:b/>
                <w:color w:val="00B050"/>
                <w:sz w:val="24"/>
                <w:szCs w:val="24"/>
              </w:rPr>
              <w:t>↑</w:t>
            </w:r>
          </w:p>
        </w:tc>
        <w:tc>
          <w:tcPr>
            <w:tcW w:w="1134" w:type="dxa"/>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9</w:t>
            </w:r>
          </w:p>
        </w:tc>
      </w:tr>
      <w:tr w:rsidR="007F5D63" w:rsidRPr="004D5452" w:rsidTr="004D5452">
        <w:tc>
          <w:tcPr>
            <w:tcW w:w="552" w:type="dxa"/>
            <w:shd w:val="clear" w:color="auto" w:fill="DFD8E8"/>
          </w:tcPr>
          <w:p w:rsidR="007F5D63" w:rsidRPr="004D5452" w:rsidRDefault="007F5D63" w:rsidP="004D5452">
            <w:pPr>
              <w:spacing w:after="0" w:line="240" w:lineRule="auto"/>
              <w:rPr>
                <w:rFonts w:ascii="Times New Roman" w:hAnsi="Times New Roman"/>
                <w:b/>
                <w:bCs/>
                <w:color w:val="000000"/>
                <w:sz w:val="20"/>
                <w:szCs w:val="20"/>
              </w:rPr>
            </w:pPr>
            <w:r w:rsidRPr="004D5452">
              <w:rPr>
                <w:rFonts w:ascii="Times New Roman" w:hAnsi="Times New Roman"/>
                <w:b/>
                <w:bCs/>
                <w:color w:val="000000"/>
                <w:sz w:val="20"/>
                <w:szCs w:val="20"/>
              </w:rPr>
              <w:t>4</w:t>
            </w:r>
          </w:p>
        </w:tc>
        <w:tc>
          <w:tcPr>
            <w:tcW w:w="1824" w:type="dxa"/>
            <w:shd w:val="clear" w:color="auto" w:fill="DFD8E8"/>
          </w:tcPr>
          <w:p w:rsidR="007F5D63" w:rsidRPr="004D5452" w:rsidRDefault="007F5D63" w:rsidP="004D5452">
            <w:pPr>
              <w:spacing w:after="0" w:line="240" w:lineRule="auto"/>
              <w:rPr>
                <w:rFonts w:ascii="Times New Roman" w:hAnsi="Times New Roman"/>
                <w:color w:val="000000"/>
                <w:sz w:val="20"/>
                <w:szCs w:val="20"/>
              </w:rPr>
            </w:pPr>
            <w:r w:rsidRPr="004D5452">
              <w:rPr>
                <w:rFonts w:ascii="Times New Roman" w:hAnsi="Times New Roman"/>
                <w:color w:val="000000"/>
                <w:sz w:val="20"/>
                <w:szCs w:val="20"/>
              </w:rPr>
              <w:t>Инвестиционный портфель</w:t>
            </w:r>
          </w:p>
        </w:tc>
        <w:tc>
          <w:tcPr>
            <w:tcW w:w="1276" w:type="dxa"/>
            <w:shd w:val="clear" w:color="auto" w:fill="DFD8E8"/>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20 644,1</w:t>
            </w:r>
          </w:p>
        </w:tc>
        <w:tc>
          <w:tcPr>
            <w:tcW w:w="1418" w:type="dxa"/>
            <w:shd w:val="clear" w:color="auto" w:fill="DFD8E8"/>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1,75</w:t>
            </w:r>
          </w:p>
        </w:tc>
        <w:tc>
          <w:tcPr>
            <w:tcW w:w="992" w:type="dxa"/>
            <w:shd w:val="clear" w:color="auto" w:fill="DFD8E8"/>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1,73</w:t>
            </w:r>
            <w:r w:rsidRPr="004D5452">
              <w:rPr>
                <w:rFonts w:ascii="Times New Roman" w:hAnsi="Times New Roman"/>
                <w:b/>
                <w:color w:val="00B050"/>
                <w:sz w:val="24"/>
                <w:szCs w:val="24"/>
              </w:rPr>
              <w:t>↑</w:t>
            </w:r>
          </w:p>
        </w:tc>
        <w:tc>
          <w:tcPr>
            <w:tcW w:w="992" w:type="dxa"/>
            <w:shd w:val="clear" w:color="auto" w:fill="DFD8E8"/>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-54,90</w:t>
            </w:r>
            <w:r w:rsidRPr="004D5452">
              <w:rPr>
                <w:rFonts w:ascii="Times New Roman" w:hAnsi="Times New Roman"/>
                <w:b/>
                <w:color w:val="FF0000"/>
                <w:sz w:val="24"/>
                <w:szCs w:val="24"/>
              </w:rPr>
              <w:t>↓</w:t>
            </w:r>
          </w:p>
        </w:tc>
        <w:tc>
          <w:tcPr>
            <w:tcW w:w="992" w:type="dxa"/>
            <w:shd w:val="clear" w:color="auto" w:fill="DFD8E8"/>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-17,62</w:t>
            </w:r>
            <w:r w:rsidRPr="004D5452">
              <w:rPr>
                <w:rFonts w:ascii="Times New Roman" w:hAnsi="Times New Roman"/>
                <w:b/>
                <w:color w:val="FF0000"/>
                <w:sz w:val="24"/>
                <w:szCs w:val="24"/>
              </w:rPr>
              <w:t>↓</w:t>
            </w:r>
          </w:p>
        </w:tc>
        <w:tc>
          <w:tcPr>
            <w:tcW w:w="1134" w:type="dxa"/>
            <w:shd w:val="clear" w:color="auto" w:fill="DFD8E8"/>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9</w:t>
            </w:r>
          </w:p>
        </w:tc>
      </w:tr>
      <w:tr w:rsidR="007F5D63" w:rsidRPr="004D5452" w:rsidTr="004D5452">
        <w:tc>
          <w:tcPr>
            <w:tcW w:w="552" w:type="dxa"/>
          </w:tcPr>
          <w:p w:rsidR="007F5D63" w:rsidRPr="004D5452" w:rsidRDefault="007F5D63" w:rsidP="004D5452">
            <w:pPr>
              <w:spacing w:after="0" w:line="240" w:lineRule="auto"/>
              <w:rPr>
                <w:rFonts w:ascii="Times New Roman" w:hAnsi="Times New Roman"/>
                <w:b/>
                <w:bCs/>
                <w:color w:val="000000"/>
                <w:sz w:val="20"/>
                <w:szCs w:val="20"/>
              </w:rPr>
            </w:pPr>
            <w:r w:rsidRPr="004D5452">
              <w:rPr>
                <w:rFonts w:ascii="Times New Roman" w:hAnsi="Times New Roman"/>
                <w:b/>
                <w:bCs/>
                <w:color w:val="000000"/>
                <w:sz w:val="20"/>
                <w:szCs w:val="20"/>
              </w:rPr>
              <w:t>5</w:t>
            </w:r>
          </w:p>
        </w:tc>
        <w:tc>
          <w:tcPr>
            <w:tcW w:w="1824" w:type="dxa"/>
          </w:tcPr>
          <w:p w:rsidR="007F5D63" w:rsidRPr="004D5452" w:rsidRDefault="007F5D63" w:rsidP="004D5452">
            <w:pPr>
              <w:spacing w:after="0" w:line="240" w:lineRule="auto"/>
              <w:rPr>
                <w:rFonts w:ascii="Times New Roman" w:hAnsi="Times New Roman"/>
                <w:color w:val="000000"/>
                <w:sz w:val="20"/>
                <w:szCs w:val="20"/>
              </w:rPr>
            </w:pPr>
            <w:r w:rsidRPr="004D5452">
              <w:rPr>
                <w:rFonts w:ascii="Times New Roman" w:hAnsi="Times New Roman"/>
                <w:color w:val="000000"/>
                <w:sz w:val="20"/>
                <w:szCs w:val="20"/>
              </w:rPr>
              <w:t>Депозиты банков</w:t>
            </w:r>
          </w:p>
        </w:tc>
        <w:tc>
          <w:tcPr>
            <w:tcW w:w="1276" w:type="dxa"/>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307 678,6</w:t>
            </w:r>
          </w:p>
        </w:tc>
        <w:tc>
          <w:tcPr>
            <w:tcW w:w="1418" w:type="dxa"/>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2,11</w:t>
            </w:r>
          </w:p>
        </w:tc>
        <w:tc>
          <w:tcPr>
            <w:tcW w:w="992" w:type="dxa"/>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-2,46</w:t>
            </w:r>
            <w:r w:rsidRPr="004D5452">
              <w:rPr>
                <w:rFonts w:ascii="Times New Roman" w:hAnsi="Times New Roman"/>
                <w:b/>
                <w:color w:val="FF0000"/>
                <w:sz w:val="24"/>
                <w:szCs w:val="24"/>
              </w:rPr>
              <w:t>↓</w:t>
            </w:r>
          </w:p>
        </w:tc>
        <w:tc>
          <w:tcPr>
            <w:tcW w:w="992" w:type="dxa"/>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29,78</w:t>
            </w:r>
            <w:r w:rsidRPr="004D5452">
              <w:rPr>
                <w:rFonts w:ascii="Times New Roman" w:hAnsi="Times New Roman"/>
                <w:b/>
                <w:color w:val="00B050"/>
                <w:sz w:val="24"/>
                <w:szCs w:val="24"/>
              </w:rPr>
              <w:t>↑</w:t>
            </w:r>
          </w:p>
        </w:tc>
        <w:tc>
          <w:tcPr>
            <w:tcW w:w="992" w:type="dxa"/>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34,62</w:t>
            </w:r>
            <w:r w:rsidRPr="004D5452">
              <w:rPr>
                <w:rFonts w:ascii="Times New Roman" w:hAnsi="Times New Roman"/>
                <w:b/>
                <w:color w:val="00B050"/>
                <w:sz w:val="24"/>
                <w:szCs w:val="24"/>
              </w:rPr>
              <w:t>↑</w:t>
            </w:r>
          </w:p>
        </w:tc>
        <w:tc>
          <w:tcPr>
            <w:tcW w:w="1134" w:type="dxa"/>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14</w:t>
            </w:r>
          </w:p>
        </w:tc>
      </w:tr>
      <w:tr w:rsidR="007F5D63" w:rsidRPr="004D5452" w:rsidTr="004D5452">
        <w:tc>
          <w:tcPr>
            <w:tcW w:w="552" w:type="dxa"/>
            <w:shd w:val="clear" w:color="auto" w:fill="DFD8E8"/>
          </w:tcPr>
          <w:p w:rsidR="007F5D63" w:rsidRPr="004D5452" w:rsidRDefault="007F5D63" w:rsidP="004D5452">
            <w:pPr>
              <w:spacing w:after="0" w:line="240" w:lineRule="auto"/>
              <w:rPr>
                <w:rFonts w:ascii="Times New Roman" w:hAnsi="Times New Roman"/>
                <w:b/>
                <w:bCs/>
                <w:color w:val="000000"/>
                <w:sz w:val="20"/>
                <w:szCs w:val="20"/>
              </w:rPr>
            </w:pPr>
            <w:r w:rsidRPr="004D5452">
              <w:rPr>
                <w:rFonts w:ascii="Times New Roman" w:hAnsi="Times New Roman"/>
                <w:b/>
                <w:bCs/>
                <w:color w:val="000000"/>
                <w:sz w:val="20"/>
                <w:szCs w:val="20"/>
              </w:rPr>
              <w:t>6</w:t>
            </w:r>
          </w:p>
        </w:tc>
        <w:tc>
          <w:tcPr>
            <w:tcW w:w="1824" w:type="dxa"/>
            <w:shd w:val="clear" w:color="auto" w:fill="DFD8E8"/>
          </w:tcPr>
          <w:p w:rsidR="007F5D63" w:rsidRPr="004D5452" w:rsidRDefault="007F5D63" w:rsidP="004D5452">
            <w:pPr>
              <w:spacing w:after="0" w:line="240" w:lineRule="auto"/>
              <w:rPr>
                <w:rFonts w:ascii="Times New Roman" w:hAnsi="Times New Roman"/>
                <w:color w:val="000000"/>
                <w:sz w:val="20"/>
                <w:szCs w:val="20"/>
              </w:rPr>
            </w:pPr>
            <w:r w:rsidRPr="004D5452">
              <w:rPr>
                <w:rFonts w:ascii="Times New Roman" w:hAnsi="Times New Roman"/>
                <w:color w:val="000000"/>
                <w:sz w:val="20"/>
                <w:szCs w:val="20"/>
              </w:rPr>
              <w:t>Депозиты физ.лиц</w:t>
            </w:r>
          </w:p>
        </w:tc>
        <w:tc>
          <w:tcPr>
            <w:tcW w:w="1276" w:type="dxa"/>
            <w:shd w:val="clear" w:color="auto" w:fill="DFD8E8"/>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77 185,7</w:t>
            </w:r>
          </w:p>
        </w:tc>
        <w:tc>
          <w:tcPr>
            <w:tcW w:w="1418" w:type="dxa"/>
            <w:shd w:val="clear" w:color="auto" w:fill="DFD8E8"/>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2,18</w:t>
            </w:r>
          </w:p>
        </w:tc>
        <w:tc>
          <w:tcPr>
            <w:tcW w:w="992" w:type="dxa"/>
            <w:shd w:val="clear" w:color="auto" w:fill="DFD8E8"/>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6,05</w:t>
            </w:r>
            <w:r w:rsidRPr="004D5452">
              <w:rPr>
                <w:rFonts w:ascii="Times New Roman" w:hAnsi="Times New Roman"/>
                <w:b/>
                <w:color w:val="00B050"/>
                <w:sz w:val="24"/>
                <w:szCs w:val="24"/>
              </w:rPr>
              <w:t>↑</w:t>
            </w:r>
          </w:p>
        </w:tc>
        <w:tc>
          <w:tcPr>
            <w:tcW w:w="992" w:type="dxa"/>
            <w:shd w:val="clear" w:color="auto" w:fill="DFD8E8"/>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23,78</w:t>
            </w:r>
            <w:r w:rsidRPr="004D5452">
              <w:rPr>
                <w:rFonts w:ascii="Times New Roman" w:hAnsi="Times New Roman"/>
                <w:b/>
                <w:color w:val="00B050"/>
                <w:sz w:val="24"/>
                <w:szCs w:val="24"/>
              </w:rPr>
              <w:t>↑</w:t>
            </w:r>
          </w:p>
        </w:tc>
        <w:tc>
          <w:tcPr>
            <w:tcW w:w="992" w:type="dxa"/>
            <w:shd w:val="clear" w:color="auto" w:fill="DFD8E8"/>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60,84</w:t>
            </w:r>
            <w:r w:rsidRPr="004D5452">
              <w:rPr>
                <w:rFonts w:ascii="Times New Roman" w:hAnsi="Times New Roman"/>
                <w:b/>
                <w:color w:val="00B050"/>
                <w:sz w:val="24"/>
                <w:szCs w:val="24"/>
              </w:rPr>
              <w:t>↑</w:t>
            </w:r>
          </w:p>
        </w:tc>
        <w:tc>
          <w:tcPr>
            <w:tcW w:w="1134" w:type="dxa"/>
            <w:shd w:val="clear" w:color="auto" w:fill="DFD8E8"/>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11</w:t>
            </w:r>
          </w:p>
        </w:tc>
      </w:tr>
      <w:tr w:rsidR="007F5D63" w:rsidRPr="004D5452" w:rsidTr="004D5452">
        <w:tc>
          <w:tcPr>
            <w:tcW w:w="552" w:type="dxa"/>
          </w:tcPr>
          <w:p w:rsidR="007F5D63" w:rsidRPr="004D5452" w:rsidRDefault="007F5D63" w:rsidP="004D5452">
            <w:pPr>
              <w:spacing w:after="0" w:line="240" w:lineRule="auto"/>
              <w:rPr>
                <w:rFonts w:ascii="Times New Roman" w:hAnsi="Times New Roman"/>
                <w:b/>
                <w:bCs/>
                <w:color w:val="000000"/>
                <w:sz w:val="20"/>
                <w:szCs w:val="20"/>
              </w:rPr>
            </w:pPr>
            <w:r w:rsidRPr="004D5452">
              <w:rPr>
                <w:rFonts w:ascii="Times New Roman" w:hAnsi="Times New Roman"/>
                <w:b/>
                <w:bCs/>
                <w:color w:val="000000"/>
                <w:sz w:val="20"/>
                <w:szCs w:val="20"/>
              </w:rPr>
              <w:t>7</w:t>
            </w:r>
          </w:p>
        </w:tc>
        <w:tc>
          <w:tcPr>
            <w:tcW w:w="1824" w:type="dxa"/>
          </w:tcPr>
          <w:p w:rsidR="007F5D63" w:rsidRPr="004D5452" w:rsidRDefault="007F5D63" w:rsidP="004D5452">
            <w:pPr>
              <w:spacing w:after="0" w:line="240" w:lineRule="auto"/>
              <w:rPr>
                <w:rFonts w:ascii="Times New Roman" w:hAnsi="Times New Roman"/>
                <w:color w:val="000000"/>
                <w:sz w:val="20"/>
                <w:szCs w:val="20"/>
              </w:rPr>
            </w:pPr>
            <w:r w:rsidRPr="004D5452">
              <w:rPr>
                <w:rFonts w:ascii="Times New Roman" w:hAnsi="Times New Roman"/>
                <w:color w:val="000000"/>
                <w:sz w:val="20"/>
                <w:szCs w:val="20"/>
              </w:rPr>
              <w:t>Депозиты юр.лиц</w:t>
            </w:r>
          </w:p>
        </w:tc>
        <w:tc>
          <w:tcPr>
            <w:tcW w:w="1276" w:type="dxa"/>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230 493</w:t>
            </w:r>
          </w:p>
        </w:tc>
        <w:tc>
          <w:tcPr>
            <w:tcW w:w="1418" w:type="dxa"/>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2,08</w:t>
            </w:r>
          </w:p>
        </w:tc>
        <w:tc>
          <w:tcPr>
            <w:tcW w:w="992" w:type="dxa"/>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-5,01</w:t>
            </w:r>
            <w:r w:rsidRPr="004D5452">
              <w:rPr>
                <w:rFonts w:ascii="Times New Roman" w:hAnsi="Times New Roman"/>
                <w:b/>
                <w:color w:val="FF0000"/>
                <w:sz w:val="24"/>
                <w:szCs w:val="24"/>
              </w:rPr>
              <w:t>↓</w:t>
            </w:r>
          </w:p>
        </w:tc>
        <w:tc>
          <w:tcPr>
            <w:tcW w:w="992" w:type="dxa"/>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31,89</w:t>
            </w:r>
            <w:r w:rsidRPr="004D5452">
              <w:rPr>
                <w:rFonts w:ascii="Times New Roman" w:hAnsi="Times New Roman"/>
                <w:b/>
                <w:color w:val="00B050"/>
                <w:sz w:val="24"/>
                <w:szCs w:val="24"/>
              </w:rPr>
              <w:t>↑</w:t>
            </w:r>
          </w:p>
        </w:tc>
        <w:tc>
          <w:tcPr>
            <w:tcW w:w="992" w:type="dxa"/>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27,65</w:t>
            </w:r>
            <w:r w:rsidRPr="004D5452">
              <w:rPr>
                <w:rFonts w:ascii="Times New Roman" w:hAnsi="Times New Roman"/>
                <w:b/>
                <w:color w:val="00B050"/>
                <w:sz w:val="24"/>
                <w:szCs w:val="24"/>
              </w:rPr>
              <w:t>↑</w:t>
            </w:r>
          </w:p>
        </w:tc>
        <w:tc>
          <w:tcPr>
            <w:tcW w:w="1134" w:type="dxa"/>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11</w:t>
            </w:r>
          </w:p>
        </w:tc>
      </w:tr>
      <w:tr w:rsidR="007F5D63" w:rsidRPr="004D5452" w:rsidTr="004D5452">
        <w:tc>
          <w:tcPr>
            <w:tcW w:w="552" w:type="dxa"/>
            <w:shd w:val="clear" w:color="auto" w:fill="DFD8E8"/>
          </w:tcPr>
          <w:p w:rsidR="007F5D63" w:rsidRPr="004D5452" w:rsidRDefault="007F5D63" w:rsidP="004D5452">
            <w:pPr>
              <w:spacing w:after="0" w:line="240" w:lineRule="auto"/>
              <w:rPr>
                <w:rFonts w:ascii="Times New Roman" w:hAnsi="Times New Roman"/>
                <w:b/>
                <w:bCs/>
                <w:color w:val="000000"/>
                <w:sz w:val="20"/>
                <w:szCs w:val="20"/>
              </w:rPr>
            </w:pPr>
            <w:r w:rsidRPr="004D5452">
              <w:rPr>
                <w:rFonts w:ascii="Times New Roman" w:hAnsi="Times New Roman"/>
                <w:b/>
                <w:bCs/>
                <w:color w:val="000000"/>
                <w:sz w:val="20"/>
                <w:szCs w:val="20"/>
              </w:rPr>
              <w:t>8</w:t>
            </w:r>
          </w:p>
        </w:tc>
        <w:tc>
          <w:tcPr>
            <w:tcW w:w="1824" w:type="dxa"/>
            <w:shd w:val="clear" w:color="auto" w:fill="DFD8E8"/>
          </w:tcPr>
          <w:p w:rsidR="007F5D63" w:rsidRPr="004D5452" w:rsidRDefault="007F5D63" w:rsidP="004D5452">
            <w:pPr>
              <w:spacing w:after="0" w:line="240" w:lineRule="auto"/>
              <w:rPr>
                <w:rFonts w:ascii="Times New Roman" w:hAnsi="Times New Roman"/>
                <w:color w:val="000000"/>
                <w:sz w:val="20"/>
                <w:szCs w:val="20"/>
              </w:rPr>
            </w:pPr>
            <w:r w:rsidRPr="004D5452">
              <w:rPr>
                <w:rFonts w:ascii="Times New Roman" w:hAnsi="Times New Roman"/>
                <w:color w:val="000000"/>
                <w:sz w:val="20"/>
                <w:szCs w:val="20"/>
              </w:rPr>
              <w:t>Чистая прибыль</w:t>
            </w:r>
          </w:p>
        </w:tc>
        <w:tc>
          <w:tcPr>
            <w:tcW w:w="1276" w:type="dxa"/>
            <w:shd w:val="clear" w:color="auto" w:fill="DFD8E8"/>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2 809,2</w:t>
            </w:r>
          </w:p>
        </w:tc>
        <w:tc>
          <w:tcPr>
            <w:tcW w:w="1418" w:type="dxa"/>
            <w:shd w:val="clear" w:color="auto" w:fill="DFD8E8"/>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2,34</w:t>
            </w:r>
          </w:p>
        </w:tc>
        <w:tc>
          <w:tcPr>
            <w:tcW w:w="992" w:type="dxa"/>
            <w:shd w:val="clear" w:color="auto" w:fill="DFD8E8"/>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-86,24</w:t>
            </w:r>
            <w:r w:rsidRPr="004D5452">
              <w:rPr>
                <w:rFonts w:ascii="Times New Roman" w:hAnsi="Times New Roman"/>
                <w:b/>
                <w:color w:val="FF0000"/>
                <w:sz w:val="24"/>
                <w:szCs w:val="24"/>
              </w:rPr>
              <w:t>↓</w:t>
            </w:r>
          </w:p>
        </w:tc>
        <w:tc>
          <w:tcPr>
            <w:tcW w:w="992" w:type="dxa"/>
            <w:shd w:val="clear" w:color="auto" w:fill="DFD8E8"/>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2,83</w:t>
            </w:r>
            <w:r w:rsidRPr="004D5452">
              <w:rPr>
                <w:rFonts w:ascii="Times New Roman" w:hAnsi="Times New Roman"/>
                <w:b/>
                <w:color w:val="00B050"/>
                <w:sz w:val="24"/>
                <w:szCs w:val="24"/>
              </w:rPr>
              <w:t>↑</w:t>
            </w:r>
          </w:p>
        </w:tc>
        <w:tc>
          <w:tcPr>
            <w:tcW w:w="992" w:type="dxa"/>
            <w:shd w:val="clear" w:color="auto" w:fill="DFD8E8"/>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39,26</w:t>
            </w:r>
            <w:r w:rsidRPr="004D5452">
              <w:rPr>
                <w:rFonts w:ascii="Times New Roman" w:hAnsi="Times New Roman"/>
                <w:b/>
                <w:color w:val="00B050"/>
                <w:sz w:val="24"/>
                <w:szCs w:val="24"/>
              </w:rPr>
              <w:t>↑</w:t>
            </w:r>
          </w:p>
        </w:tc>
        <w:tc>
          <w:tcPr>
            <w:tcW w:w="1134" w:type="dxa"/>
            <w:shd w:val="clear" w:color="auto" w:fill="DFD8E8"/>
            <w:vAlign w:val="center"/>
          </w:tcPr>
          <w:p w:rsidR="007F5D63" w:rsidRPr="004D5452" w:rsidRDefault="007F5D63" w:rsidP="004D5452">
            <w:pPr>
              <w:spacing w:after="0" w:line="240" w:lineRule="auto"/>
              <w:jc w:val="center"/>
              <w:rPr>
                <w:rFonts w:ascii="Times New Roman" w:hAnsi="Times New Roman"/>
                <w:color w:val="000000"/>
                <w:sz w:val="20"/>
                <w:szCs w:val="20"/>
              </w:rPr>
            </w:pPr>
            <w:r w:rsidRPr="004D5452">
              <w:rPr>
                <w:rFonts w:ascii="Times New Roman" w:hAnsi="Times New Roman"/>
                <w:color w:val="000000"/>
                <w:sz w:val="20"/>
                <w:szCs w:val="20"/>
              </w:rPr>
              <w:t>13</w:t>
            </w:r>
          </w:p>
        </w:tc>
      </w:tr>
    </w:tbl>
    <w:p w:rsidR="00562857" w:rsidRDefault="00562857" w:rsidP="00562857">
      <w:pPr>
        <w:spacing w:after="0" w:line="360" w:lineRule="auto"/>
        <w:ind w:firstLine="567"/>
        <w:jc w:val="both"/>
        <w:rPr>
          <w:rFonts w:ascii="Times New Roman" w:hAnsi="Times New Roman"/>
          <w:color w:val="000000"/>
          <w:sz w:val="28"/>
          <w:szCs w:val="28"/>
        </w:rPr>
      </w:pPr>
    </w:p>
    <w:p w:rsidR="007F5D63" w:rsidRPr="00562857" w:rsidRDefault="007F5D63" w:rsidP="00562857">
      <w:pPr>
        <w:spacing w:after="0" w:line="360" w:lineRule="auto"/>
        <w:ind w:firstLine="567"/>
        <w:jc w:val="both"/>
        <w:rPr>
          <w:rFonts w:ascii="Times New Roman" w:hAnsi="Times New Roman"/>
          <w:color w:val="000000"/>
          <w:sz w:val="28"/>
          <w:szCs w:val="28"/>
        </w:rPr>
      </w:pPr>
      <w:r w:rsidRPr="00A97BE9">
        <w:rPr>
          <w:rFonts w:ascii="Times New Roman" w:hAnsi="Times New Roman"/>
          <w:color w:val="000000"/>
          <w:sz w:val="28"/>
          <w:szCs w:val="28"/>
        </w:rPr>
        <w:lastRenderedPageBreak/>
        <w:t xml:space="preserve">Рейтинг </w:t>
      </w:r>
      <w:r w:rsidRPr="00A97BE9">
        <w:rPr>
          <w:rFonts w:ascii="Times New Roman" w:hAnsi="Times New Roman"/>
          <w:sz w:val="28"/>
          <w:szCs w:val="28"/>
        </w:rPr>
        <w:t>комме</w:t>
      </w:r>
      <w:r w:rsidRPr="00A97BE9">
        <w:rPr>
          <w:rFonts w:ascii="Times New Roman" w:hAnsi="Times New Roman"/>
          <w:sz w:val="28"/>
          <w:szCs w:val="28"/>
        </w:rPr>
        <w:softHyphen/>
        <w:t>рческого банка формир</w:t>
      </w:r>
      <w:r w:rsidR="002E676D">
        <w:rPr>
          <w:rFonts w:ascii="Times New Roman" w:hAnsi="Times New Roman"/>
          <w:sz w:val="28"/>
          <w:szCs w:val="28"/>
        </w:rPr>
        <w:t>ует</w:t>
      </w:r>
      <w:r w:rsidRPr="00A97BE9">
        <w:rPr>
          <w:rFonts w:ascii="Times New Roman" w:hAnsi="Times New Roman"/>
          <w:sz w:val="28"/>
          <w:szCs w:val="28"/>
        </w:rPr>
        <w:t xml:space="preserve">ся путем оценки расчетных </w:t>
      </w:r>
      <w:r w:rsidR="002A0250">
        <w:rPr>
          <w:rFonts w:ascii="Times New Roman" w:hAnsi="Times New Roman"/>
          <w:sz w:val="28"/>
          <w:szCs w:val="28"/>
        </w:rPr>
        <w:t>параметров надежности и стабильности, одной из которых является показатель</w:t>
      </w:r>
      <w:r w:rsidRPr="00A97BE9">
        <w:rPr>
          <w:rFonts w:ascii="Times New Roman" w:hAnsi="Times New Roman"/>
          <w:sz w:val="28"/>
          <w:szCs w:val="28"/>
        </w:rPr>
        <w:t xml:space="preserve"> кредитоспособности банка. </w:t>
      </w:r>
    </w:p>
    <w:p w:rsidR="007F5D63" w:rsidRPr="00D35DE9" w:rsidRDefault="007F5D63" w:rsidP="00B6539A">
      <w:pPr>
        <w:spacing w:after="0" w:line="360" w:lineRule="auto"/>
        <w:ind w:firstLine="567"/>
        <w:jc w:val="both"/>
        <w:rPr>
          <w:rFonts w:ascii="Times New Roman" w:hAnsi="Times New Roman"/>
          <w:sz w:val="28"/>
          <w:szCs w:val="28"/>
        </w:rPr>
      </w:pPr>
      <w:r>
        <w:rPr>
          <w:rFonts w:ascii="Times New Roman" w:hAnsi="Times New Roman"/>
          <w:sz w:val="28"/>
          <w:szCs w:val="28"/>
        </w:rPr>
        <w:t>ОАК «Алокабанк» имеет кредитный рейтинг по национальной шкале на уровне «</w:t>
      </w:r>
      <w:r>
        <w:rPr>
          <w:rFonts w:ascii="Times New Roman" w:hAnsi="Times New Roman"/>
          <w:sz w:val="28"/>
          <w:szCs w:val="28"/>
          <w:lang w:val="en-US"/>
        </w:rPr>
        <w:t>uzA</w:t>
      </w:r>
      <w:r>
        <w:rPr>
          <w:rFonts w:ascii="Times New Roman" w:hAnsi="Times New Roman"/>
          <w:sz w:val="28"/>
          <w:szCs w:val="28"/>
        </w:rPr>
        <w:t xml:space="preserve">+», отражающий высокую деловую активность банка на рынке, динамично развивающую коммерческую сеть, адекватную капитализацию, сбалансированную ликвидную позицию и наличие частичной государственной поддержки. </w:t>
      </w:r>
      <w:r w:rsidRPr="00FB55B6">
        <w:rPr>
          <w:rFonts w:ascii="Times New Roman" w:hAnsi="Times New Roman"/>
          <w:sz w:val="28"/>
          <w:szCs w:val="28"/>
        </w:rPr>
        <w:t>Р</w:t>
      </w:r>
      <w:r w:rsidRPr="00FB55B6">
        <w:rPr>
          <w:rFonts w:ascii="Times New Roman" w:hAnsi="Times New Roman"/>
          <w:color w:val="000000"/>
          <w:sz w:val="28"/>
          <w:szCs w:val="28"/>
          <w:shd w:val="clear" w:color="auto" w:fill="FFFFFF"/>
        </w:rPr>
        <w:t>ейтинг также учитывает риски, связанные с быстрым ростом активов банка и сохраняющуюся географическую концентрацию бизнеса. Дополнительную стабильность бизнесу ОАК “Алокабанк” придает четкая стратегия, нацеленная на расширение масштабов бизнеса и укрепление позиций банка на рынке, а также поддержка акционеров. Вместе с тем, рейтинг также учитывает быстрый рост активов и связанные с этим риски, значительные уровни отраслевой и клиентской концентрации бизнеса банка, а также потенциальные риски, связанные со стратегией роста и возможным приобретением новых активов.</w:t>
      </w:r>
    </w:p>
    <w:p w:rsidR="007F5D63" w:rsidRPr="00B6539A" w:rsidRDefault="007F5D63" w:rsidP="00B6539A">
      <w:pPr>
        <w:spacing w:after="0" w:line="360" w:lineRule="auto"/>
        <w:ind w:firstLine="567"/>
        <w:jc w:val="both"/>
        <w:rPr>
          <w:rStyle w:val="apple-converted-space"/>
          <w:rFonts w:ascii="Times New Roman" w:hAnsi="Times New Roman"/>
          <w:sz w:val="28"/>
          <w:szCs w:val="28"/>
        </w:rPr>
      </w:pPr>
      <w:r>
        <w:rPr>
          <w:rFonts w:ascii="Times New Roman" w:hAnsi="Times New Roman"/>
          <w:sz w:val="28"/>
          <w:szCs w:val="28"/>
        </w:rPr>
        <w:t xml:space="preserve">Помимо рейтинговых оценок важным критерием конкурентоспособности банка является оценка эффективности его деятельности. </w:t>
      </w:r>
      <w:r w:rsidRPr="00B6539A">
        <w:rPr>
          <w:rFonts w:ascii="Times New Roman" w:hAnsi="Times New Roman"/>
          <w:sz w:val="28"/>
          <w:szCs w:val="28"/>
        </w:rPr>
        <w:t xml:space="preserve">Основными показателями эффективности и доходности банка являются: </w:t>
      </w:r>
      <w:r w:rsidRPr="00B6539A">
        <w:rPr>
          <w:rFonts w:ascii="Times New Roman" w:hAnsi="Times New Roman"/>
          <w:bCs/>
          <w:sz w:val="28"/>
          <w:szCs w:val="28"/>
        </w:rPr>
        <w:t>рентабельность активов (return</w:t>
      </w:r>
      <w:r w:rsidRPr="00B6539A">
        <w:rPr>
          <w:rStyle w:val="apple-converted-space"/>
          <w:rFonts w:ascii="Times New Roman" w:hAnsi="Times New Roman"/>
          <w:bCs/>
          <w:sz w:val="28"/>
          <w:szCs w:val="28"/>
        </w:rPr>
        <w:t> </w:t>
      </w:r>
      <w:r w:rsidRPr="00B6539A">
        <w:rPr>
          <w:rFonts w:ascii="Times New Roman" w:hAnsi="Times New Roman"/>
          <w:bCs/>
          <w:sz w:val="28"/>
          <w:szCs w:val="28"/>
        </w:rPr>
        <w:t>on</w:t>
      </w:r>
      <w:r w:rsidRPr="00B6539A">
        <w:rPr>
          <w:rStyle w:val="apple-converted-space"/>
          <w:rFonts w:ascii="Times New Roman" w:hAnsi="Times New Roman"/>
          <w:bCs/>
          <w:sz w:val="28"/>
          <w:szCs w:val="28"/>
        </w:rPr>
        <w:t> </w:t>
      </w:r>
      <w:r w:rsidRPr="00B6539A">
        <w:rPr>
          <w:rFonts w:ascii="Times New Roman" w:hAnsi="Times New Roman"/>
          <w:bCs/>
          <w:sz w:val="28"/>
          <w:szCs w:val="28"/>
        </w:rPr>
        <w:t>assets,</w:t>
      </w:r>
      <w:r w:rsidRPr="00B6539A">
        <w:rPr>
          <w:rStyle w:val="apple-converted-space"/>
          <w:rFonts w:ascii="Times New Roman" w:hAnsi="Times New Roman"/>
          <w:bCs/>
          <w:sz w:val="28"/>
          <w:szCs w:val="28"/>
        </w:rPr>
        <w:t> </w:t>
      </w:r>
      <w:r w:rsidRPr="00B6539A">
        <w:rPr>
          <w:rFonts w:ascii="Times New Roman" w:hAnsi="Times New Roman"/>
          <w:bCs/>
          <w:sz w:val="28"/>
          <w:szCs w:val="28"/>
        </w:rPr>
        <w:t>ROA)</w:t>
      </w:r>
      <w:r w:rsidRPr="00B6539A">
        <w:rPr>
          <w:rStyle w:val="apple-converted-space"/>
          <w:rFonts w:ascii="Times New Roman" w:hAnsi="Times New Roman"/>
          <w:sz w:val="28"/>
          <w:szCs w:val="28"/>
        </w:rPr>
        <w:t xml:space="preserve">, </w:t>
      </w:r>
      <w:r>
        <w:rPr>
          <w:rFonts w:ascii="Times New Roman" w:hAnsi="Times New Roman"/>
          <w:bCs/>
          <w:sz w:val="28"/>
          <w:szCs w:val="28"/>
        </w:rPr>
        <w:t>р</w:t>
      </w:r>
      <w:r w:rsidRPr="003B11FC">
        <w:rPr>
          <w:rFonts w:ascii="Times New Roman" w:hAnsi="Times New Roman"/>
          <w:bCs/>
          <w:sz w:val="28"/>
          <w:szCs w:val="28"/>
        </w:rPr>
        <w:t>ентабельность собственного капитала</w:t>
      </w:r>
      <w:r w:rsidRPr="003B11FC">
        <w:rPr>
          <w:rStyle w:val="apple-converted-space"/>
          <w:rFonts w:ascii="Times New Roman" w:hAnsi="Times New Roman"/>
          <w:bCs/>
          <w:sz w:val="28"/>
          <w:szCs w:val="28"/>
        </w:rPr>
        <w:t> </w:t>
      </w:r>
      <w:r w:rsidRPr="003B11FC">
        <w:rPr>
          <w:rFonts w:ascii="Times New Roman" w:hAnsi="Times New Roman"/>
          <w:sz w:val="28"/>
          <w:szCs w:val="28"/>
        </w:rPr>
        <w:t>(return on equity, ROE)</w:t>
      </w:r>
      <w:r>
        <w:rPr>
          <w:rFonts w:ascii="Times New Roman" w:hAnsi="Times New Roman"/>
          <w:sz w:val="28"/>
          <w:szCs w:val="28"/>
        </w:rPr>
        <w:t>,</w:t>
      </w:r>
      <w:r w:rsidRPr="001261E7">
        <w:rPr>
          <w:rFonts w:ascii="Times New Roman" w:hAnsi="Times New Roman"/>
          <w:iCs/>
          <w:sz w:val="28"/>
          <w:szCs w:val="28"/>
          <w:shd w:val="clear" w:color="auto" w:fill="FFFFFF"/>
        </w:rPr>
        <w:t xml:space="preserve"> </w:t>
      </w:r>
      <w:r>
        <w:rPr>
          <w:rFonts w:ascii="Times New Roman" w:hAnsi="Times New Roman"/>
          <w:iCs/>
          <w:sz w:val="28"/>
          <w:szCs w:val="28"/>
          <w:shd w:val="clear" w:color="auto" w:fill="FFFFFF"/>
        </w:rPr>
        <w:t>п</w:t>
      </w:r>
      <w:r w:rsidRPr="00A250E8">
        <w:rPr>
          <w:rFonts w:ascii="Times New Roman" w:hAnsi="Times New Roman"/>
          <w:iCs/>
          <w:sz w:val="28"/>
          <w:szCs w:val="28"/>
          <w:shd w:val="clear" w:color="auto" w:fill="FFFFFF"/>
        </w:rPr>
        <w:t>рибыль на акцию (Earnings Per Share, EPS)</w:t>
      </w:r>
    </w:p>
    <w:p w:rsidR="007F5D63" w:rsidRPr="00B6539A" w:rsidRDefault="007F5D63" w:rsidP="00B6539A">
      <w:pPr>
        <w:spacing w:after="0" w:line="360" w:lineRule="auto"/>
        <w:ind w:firstLine="567"/>
        <w:jc w:val="both"/>
        <w:rPr>
          <w:rFonts w:ascii="Times New Roman" w:hAnsi="Times New Roman"/>
          <w:sz w:val="28"/>
          <w:szCs w:val="28"/>
        </w:rPr>
      </w:pPr>
      <w:r w:rsidRPr="00B6539A">
        <w:rPr>
          <w:rFonts w:ascii="Times New Roman" w:hAnsi="Times New Roman"/>
          <w:b/>
          <w:bCs/>
          <w:sz w:val="28"/>
          <w:szCs w:val="28"/>
        </w:rPr>
        <w:t>Рентабельность активов (return</w:t>
      </w:r>
      <w:r w:rsidRPr="00B6539A">
        <w:rPr>
          <w:rStyle w:val="apple-converted-space"/>
          <w:rFonts w:ascii="Times New Roman" w:hAnsi="Times New Roman"/>
          <w:b/>
          <w:bCs/>
          <w:sz w:val="28"/>
          <w:szCs w:val="28"/>
        </w:rPr>
        <w:t> </w:t>
      </w:r>
      <w:r w:rsidRPr="00B6539A">
        <w:rPr>
          <w:rFonts w:ascii="Times New Roman" w:hAnsi="Times New Roman"/>
          <w:b/>
          <w:bCs/>
          <w:sz w:val="28"/>
          <w:szCs w:val="28"/>
        </w:rPr>
        <w:t>on</w:t>
      </w:r>
      <w:r w:rsidRPr="00B6539A">
        <w:rPr>
          <w:rStyle w:val="apple-converted-space"/>
          <w:rFonts w:ascii="Times New Roman" w:hAnsi="Times New Roman"/>
          <w:b/>
          <w:bCs/>
          <w:sz w:val="28"/>
          <w:szCs w:val="28"/>
        </w:rPr>
        <w:t> </w:t>
      </w:r>
      <w:r w:rsidRPr="00B6539A">
        <w:rPr>
          <w:rFonts w:ascii="Times New Roman" w:hAnsi="Times New Roman"/>
          <w:b/>
          <w:bCs/>
          <w:sz w:val="28"/>
          <w:szCs w:val="28"/>
        </w:rPr>
        <w:t>assets,</w:t>
      </w:r>
      <w:r w:rsidRPr="00B6539A">
        <w:rPr>
          <w:rStyle w:val="apple-converted-space"/>
          <w:rFonts w:ascii="Times New Roman" w:hAnsi="Times New Roman"/>
          <w:b/>
          <w:bCs/>
          <w:sz w:val="28"/>
          <w:szCs w:val="28"/>
        </w:rPr>
        <w:t> </w:t>
      </w:r>
      <w:r w:rsidRPr="00B6539A">
        <w:rPr>
          <w:rFonts w:ascii="Times New Roman" w:hAnsi="Times New Roman"/>
          <w:b/>
          <w:bCs/>
          <w:sz w:val="28"/>
          <w:szCs w:val="28"/>
        </w:rPr>
        <w:t>ROA)</w:t>
      </w:r>
      <w:r w:rsidRPr="00B6539A">
        <w:rPr>
          <w:rStyle w:val="apple-converted-space"/>
          <w:rFonts w:ascii="Times New Roman" w:hAnsi="Times New Roman"/>
          <w:sz w:val="28"/>
          <w:szCs w:val="28"/>
        </w:rPr>
        <w:t> </w:t>
      </w:r>
      <w:r w:rsidRPr="00B6539A">
        <w:rPr>
          <w:rFonts w:ascii="Times New Roman" w:hAnsi="Times New Roman"/>
          <w:sz w:val="28"/>
          <w:szCs w:val="28"/>
        </w:rPr>
        <w:t>– финансовый коэффициент, характеризующий отдачу от использования всех активов организации. Коэффициент показывает способность организации генерировать прибыль без учета структуры его капитала (финансового левериджа), качество управления активами. В отличие от показателя "</w:t>
      </w:r>
      <w:hyperlink r:id="rId31" w:tooltip="рентабельность собственного капитала (definition, norms and limits)" w:history="1">
        <w:r w:rsidRPr="00B6539A">
          <w:rPr>
            <w:rStyle w:val="a3"/>
            <w:rFonts w:ascii="Times New Roman" w:hAnsi="Times New Roman"/>
            <w:color w:val="auto"/>
            <w:sz w:val="28"/>
            <w:szCs w:val="28"/>
            <w:u w:val="none"/>
          </w:rPr>
          <w:t>рентабельность собственного капитала</w:t>
        </w:r>
      </w:hyperlink>
      <w:r w:rsidRPr="00B6539A">
        <w:rPr>
          <w:rFonts w:ascii="Times New Roman" w:hAnsi="Times New Roman"/>
          <w:sz w:val="28"/>
          <w:szCs w:val="28"/>
        </w:rPr>
        <w:t xml:space="preserve">", данный показатель учитывает </w:t>
      </w:r>
      <w:r w:rsidRPr="00B6539A">
        <w:rPr>
          <w:rFonts w:ascii="Times New Roman" w:hAnsi="Times New Roman"/>
          <w:sz w:val="28"/>
          <w:szCs w:val="28"/>
        </w:rPr>
        <w:lastRenderedPageBreak/>
        <w:t>все активы организации, а не только собственные средства. Поэтому он менее интересен для инвесторов.</w:t>
      </w:r>
      <w:r w:rsidRPr="00B6539A">
        <w:rPr>
          <w:rStyle w:val="a8"/>
          <w:rFonts w:ascii="Times New Roman" w:hAnsi="Times New Roman"/>
          <w:sz w:val="28"/>
          <w:szCs w:val="28"/>
        </w:rPr>
        <w:footnoteReference w:id="44"/>
      </w:r>
    </w:p>
    <w:p w:rsidR="007F5D63" w:rsidRDefault="007F5D63" w:rsidP="00802617">
      <w:pPr>
        <w:spacing w:after="0" w:line="360" w:lineRule="auto"/>
        <w:ind w:firstLine="567"/>
        <w:jc w:val="both"/>
        <w:rPr>
          <w:rFonts w:ascii="Times New Roman" w:hAnsi="Times New Roman"/>
          <w:sz w:val="28"/>
          <w:szCs w:val="28"/>
        </w:rPr>
      </w:pPr>
      <w:r w:rsidRPr="00A64484">
        <w:rPr>
          <w:rFonts w:ascii="Times New Roman" w:hAnsi="Times New Roman"/>
          <w:sz w:val="28"/>
          <w:szCs w:val="28"/>
        </w:rPr>
        <w:t>Рентабельность активов рассчитывается делением чистой прибыли (как правило, за год) на величину всех активов (</w:t>
      </w:r>
      <w:proofErr w:type="spellStart"/>
      <w:r w:rsidRPr="00A64484">
        <w:rPr>
          <w:rFonts w:ascii="Times New Roman" w:hAnsi="Times New Roman"/>
          <w:sz w:val="28"/>
          <w:szCs w:val="28"/>
        </w:rPr>
        <w:t>т</w:t>
      </w:r>
      <w:proofErr w:type="gramStart"/>
      <w:r w:rsidRPr="00A64484">
        <w:rPr>
          <w:rFonts w:ascii="Times New Roman" w:hAnsi="Times New Roman"/>
          <w:sz w:val="28"/>
          <w:szCs w:val="28"/>
        </w:rPr>
        <w:t>.е</w:t>
      </w:r>
      <w:proofErr w:type="spellEnd"/>
      <w:proofErr w:type="gramEnd"/>
      <w:r w:rsidRPr="00A64484">
        <w:rPr>
          <w:rFonts w:ascii="Times New Roman" w:hAnsi="Times New Roman"/>
          <w:sz w:val="28"/>
          <w:szCs w:val="28"/>
        </w:rPr>
        <w:t xml:space="preserve"> сальдо баланса организации):</w:t>
      </w:r>
    </w:p>
    <w:p w:rsidR="00C04F16" w:rsidRDefault="00C04F16" w:rsidP="00802617">
      <w:pPr>
        <w:spacing w:after="0" w:line="360" w:lineRule="auto"/>
        <w:ind w:firstLine="567"/>
        <w:jc w:val="both"/>
        <w:rPr>
          <w:rFonts w:ascii="Times New Roman" w:hAnsi="Times New Roman"/>
          <w:sz w:val="28"/>
          <w:szCs w:val="28"/>
        </w:rPr>
      </w:pPr>
    </w:p>
    <w:p w:rsidR="00E814AB" w:rsidRDefault="00E814AB" w:rsidP="00E814AB">
      <w:pPr>
        <w:spacing w:after="0" w:line="360" w:lineRule="auto"/>
        <w:jc w:val="right"/>
        <w:rPr>
          <w:rFonts w:ascii="Times New Roman" w:hAnsi="Times New Roman"/>
          <w:sz w:val="28"/>
          <w:szCs w:val="28"/>
        </w:rPr>
      </w:pPr>
      <m:oMath>
        <m:r>
          <w:rPr>
            <w:rFonts w:ascii="Cambria Math" w:eastAsia="Times New Roman" w:hAnsi="Cambria Math"/>
            <w:sz w:val="28"/>
            <w:szCs w:val="28"/>
          </w:rPr>
          <m:t>ROA=</m:t>
        </m:r>
        <m:f>
          <m:fPr>
            <m:ctrlPr>
              <w:rPr>
                <w:rFonts w:ascii="Cambria Math" w:eastAsia="Times New Roman" w:hAnsi="Cambria Math"/>
                <w:i/>
                <w:sz w:val="28"/>
                <w:szCs w:val="28"/>
              </w:rPr>
            </m:ctrlPr>
          </m:fPr>
          <m:num>
            <m:r>
              <w:rPr>
                <w:rFonts w:ascii="Cambria Math" w:eastAsia="Times New Roman" w:hAnsi="Cambria Math"/>
                <w:sz w:val="28"/>
                <w:szCs w:val="28"/>
              </w:rPr>
              <m:t>NP</m:t>
            </m:r>
          </m:num>
          <m:den>
            <m:acc>
              <m:accPr>
                <m:chr m:val="̅"/>
                <m:ctrlPr>
                  <w:rPr>
                    <w:rFonts w:ascii="Cambria Math" w:eastAsia="Times New Roman" w:hAnsi="Cambria Math"/>
                    <w:i/>
                    <w:sz w:val="28"/>
                    <w:szCs w:val="28"/>
                  </w:rPr>
                </m:ctrlPr>
              </m:accPr>
              <m:e>
                <m:r>
                  <w:rPr>
                    <w:rFonts w:ascii="Cambria Math" w:eastAsia="Times New Roman" w:hAnsi="Cambria Math"/>
                    <w:sz w:val="28"/>
                    <w:szCs w:val="28"/>
                  </w:rPr>
                  <m:t>А</m:t>
                </m:r>
              </m:e>
            </m:acc>
          </m:den>
        </m:f>
        <m:r>
          <w:rPr>
            <w:rFonts w:ascii="Cambria Math" w:eastAsia="Times New Roman" w:hAnsi="Cambria Math"/>
            <w:sz w:val="28"/>
            <w:szCs w:val="28"/>
          </w:rPr>
          <m:t>*100%,</m:t>
        </m:r>
      </m:oMath>
      <w:r>
        <w:rPr>
          <w:rFonts w:ascii="Times New Roman" w:hAnsi="Times New Roman"/>
          <w:sz w:val="28"/>
          <w:szCs w:val="28"/>
        </w:rPr>
        <w:t xml:space="preserve">                                  </w:t>
      </w:r>
      <w:r w:rsidR="00B402A9">
        <w:rPr>
          <w:rFonts w:ascii="Times New Roman" w:hAnsi="Times New Roman"/>
          <w:sz w:val="28"/>
          <w:szCs w:val="28"/>
        </w:rPr>
        <w:t xml:space="preserve">                 (</w:t>
      </w:r>
      <w:r w:rsidR="00683FA2">
        <w:rPr>
          <w:rFonts w:ascii="Times New Roman" w:hAnsi="Times New Roman"/>
          <w:sz w:val="28"/>
          <w:szCs w:val="28"/>
        </w:rPr>
        <w:t>2</w:t>
      </w:r>
      <w:r w:rsidR="00B402A9">
        <w:rPr>
          <w:rFonts w:ascii="Times New Roman" w:hAnsi="Times New Roman"/>
          <w:sz w:val="28"/>
          <w:szCs w:val="28"/>
        </w:rPr>
        <w:t>.</w:t>
      </w:r>
      <w:r w:rsidR="00683FA2">
        <w:rPr>
          <w:rFonts w:ascii="Times New Roman" w:hAnsi="Times New Roman"/>
          <w:sz w:val="28"/>
          <w:szCs w:val="28"/>
        </w:rPr>
        <w:t>1</w:t>
      </w:r>
      <w:r>
        <w:rPr>
          <w:rFonts w:ascii="Times New Roman" w:hAnsi="Times New Roman"/>
          <w:sz w:val="28"/>
          <w:szCs w:val="28"/>
        </w:rPr>
        <w:t xml:space="preserve">) </w:t>
      </w:r>
    </w:p>
    <w:p w:rsidR="007F5D63" w:rsidRPr="00802617" w:rsidRDefault="007F5D63" w:rsidP="00802617">
      <w:pPr>
        <w:spacing w:after="0" w:line="360" w:lineRule="auto"/>
        <w:ind w:firstLine="567"/>
        <w:jc w:val="both"/>
        <w:rPr>
          <w:rFonts w:ascii="Times New Roman" w:hAnsi="Times New Roman"/>
          <w:sz w:val="28"/>
          <w:szCs w:val="28"/>
        </w:rPr>
      </w:pPr>
    </w:p>
    <w:p w:rsidR="007F5D63" w:rsidRPr="00A64484" w:rsidRDefault="007F5D63" w:rsidP="00BD3E97">
      <w:pPr>
        <w:spacing w:after="0" w:line="360" w:lineRule="auto"/>
        <w:jc w:val="center"/>
        <w:rPr>
          <w:rFonts w:ascii="Times New Roman" w:hAnsi="Times New Roman"/>
          <w:sz w:val="28"/>
          <w:szCs w:val="28"/>
        </w:rPr>
      </w:pPr>
    </w:p>
    <w:p w:rsidR="007F5D63" w:rsidRDefault="007F5D63" w:rsidP="00D61B50">
      <w:pPr>
        <w:spacing w:after="0" w:line="360" w:lineRule="auto"/>
        <w:ind w:firstLine="567"/>
        <w:jc w:val="both"/>
        <w:rPr>
          <w:rFonts w:ascii="Times New Roman" w:hAnsi="Times New Roman"/>
          <w:sz w:val="28"/>
          <w:szCs w:val="28"/>
        </w:rPr>
      </w:pPr>
      <w:r>
        <w:rPr>
          <w:rFonts w:ascii="Times New Roman" w:hAnsi="Times New Roman"/>
          <w:sz w:val="28"/>
          <w:szCs w:val="28"/>
        </w:rPr>
        <w:t>где,</w:t>
      </w:r>
      <w:r w:rsidRPr="00D61B50">
        <w:rPr>
          <w:rFonts w:ascii="Times New Roman" w:hAnsi="Times New Roman"/>
          <w:sz w:val="28"/>
          <w:szCs w:val="28"/>
        </w:rPr>
        <w:t xml:space="preserve"> </w:t>
      </w:r>
      <w:r>
        <w:rPr>
          <w:rFonts w:ascii="Times New Roman" w:hAnsi="Times New Roman"/>
          <w:sz w:val="28"/>
          <w:szCs w:val="28"/>
          <w:lang w:val="en-US"/>
        </w:rPr>
        <w:t>NP</w:t>
      </w:r>
      <w:r w:rsidRPr="00306A70">
        <w:rPr>
          <w:rFonts w:ascii="Times New Roman" w:hAnsi="Times New Roman"/>
          <w:sz w:val="28"/>
          <w:szCs w:val="28"/>
        </w:rPr>
        <w:t xml:space="preserve"> </w:t>
      </w:r>
      <w:r>
        <w:rPr>
          <w:rFonts w:ascii="Times New Roman" w:hAnsi="Times New Roman"/>
          <w:sz w:val="28"/>
          <w:szCs w:val="28"/>
        </w:rPr>
        <w:t>– чистая прибыль,</w:t>
      </w:r>
    </w:p>
    <w:p w:rsidR="007F5D63" w:rsidRPr="003B11FC" w:rsidRDefault="00B2607F" w:rsidP="003B11FC">
      <w:pPr>
        <w:spacing w:after="0" w:line="360" w:lineRule="auto"/>
        <w:ind w:firstLine="567"/>
        <w:jc w:val="both"/>
        <w:rPr>
          <w:rFonts w:ascii="Times New Roman" w:hAnsi="Times New Roman"/>
          <w:sz w:val="28"/>
          <w:szCs w:val="28"/>
        </w:rPr>
      </w:pPr>
      <m:oMath>
        <m:acc>
          <m:accPr>
            <m:chr m:val="̅"/>
            <m:ctrlPr>
              <w:rPr>
                <w:rFonts w:ascii="Cambria Math" w:eastAsia="Times New Roman" w:hAnsi="Cambria Math"/>
                <w:i/>
                <w:sz w:val="28"/>
                <w:szCs w:val="28"/>
              </w:rPr>
            </m:ctrlPr>
          </m:accPr>
          <m:e>
            <m:r>
              <w:rPr>
                <w:rFonts w:ascii="Cambria Math" w:eastAsia="Times New Roman" w:hAnsi="Cambria Math"/>
                <w:sz w:val="28"/>
                <w:szCs w:val="28"/>
              </w:rPr>
              <m:t xml:space="preserve"> А</m:t>
            </m:r>
          </m:e>
        </m:acc>
      </m:oMath>
      <w:r w:rsidR="007F5D63">
        <w:rPr>
          <w:rFonts w:ascii="Times New Roman" w:hAnsi="Times New Roman"/>
          <w:sz w:val="28"/>
          <w:szCs w:val="28"/>
        </w:rPr>
        <w:t xml:space="preserve"> – среднегодовая стоимость активов.</w:t>
      </w:r>
    </w:p>
    <w:p w:rsidR="007F5D63" w:rsidRDefault="007F5D63" w:rsidP="00B6539A">
      <w:pPr>
        <w:spacing w:after="0" w:line="360" w:lineRule="auto"/>
        <w:ind w:firstLine="567"/>
        <w:jc w:val="both"/>
        <w:rPr>
          <w:rFonts w:ascii="Times New Roman" w:hAnsi="Times New Roman"/>
          <w:sz w:val="28"/>
          <w:szCs w:val="28"/>
        </w:rPr>
      </w:pPr>
      <w:r w:rsidRPr="00802617">
        <w:rPr>
          <w:rFonts w:ascii="Times New Roman" w:hAnsi="Times New Roman"/>
          <w:b/>
          <w:bCs/>
          <w:sz w:val="28"/>
          <w:szCs w:val="28"/>
        </w:rPr>
        <w:t>Рентабельность собственного капитала</w:t>
      </w:r>
      <w:r w:rsidRPr="00802617">
        <w:rPr>
          <w:rStyle w:val="apple-converted-space"/>
          <w:rFonts w:ascii="Times New Roman" w:hAnsi="Times New Roman"/>
          <w:b/>
          <w:bCs/>
          <w:sz w:val="28"/>
          <w:szCs w:val="28"/>
        </w:rPr>
        <w:t> </w:t>
      </w:r>
      <w:r w:rsidRPr="00802617">
        <w:rPr>
          <w:rFonts w:ascii="Times New Roman" w:hAnsi="Times New Roman"/>
          <w:sz w:val="28"/>
          <w:szCs w:val="28"/>
        </w:rPr>
        <w:t>(return on equity, ROE) – показатель чистой прибыли в сравнении с собственным капиталом организации. Это важнейший финансовый показатель отдачи для любого инвестора, собственника бизнеса, показывающий, насколько эффективно был использован вложенный в дело капитал. В отличие от схожего показателя "</w:t>
      </w:r>
      <w:hyperlink r:id="rId32" w:tooltip="рентабельность активов (definition, norms and limits)" w:history="1">
        <w:r w:rsidRPr="00802617">
          <w:rPr>
            <w:rStyle w:val="a3"/>
            <w:rFonts w:ascii="Times New Roman" w:hAnsi="Times New Roman"/>
            <w:color w:val="auto"/>
            <w:sz w:val="28"/>
            <w:szCs w:val="28"/>
            <w:u w:val="none"/>
          </w:rPr>
          <w:t>рентабельность активов</w:t>
        </w:r>
      </w:hyperlink>
      <w:r w:rsidRPr="00802617">
        <w:rPr>
          <w:rFonts w:ascii="Times New Roman" w:hAnsi="Times New Roman"/>
          <w:sz w:val="28"/>
          <w:szCs w:val="28"/>
        </w:rPr>
        <w:t>", данный показатель характеризует эффективность использования не всего капитала (или активов) организации, а только той его части, которая принадлежит собственникам предприятия.</w:t>
      </w:r>
      <w:r>
        <w:rPr>
          <w:rStyle w:val="a8"/>
          <w:rFonts w:ascii="Times New Roman" w:hAnsi="Times New Roman"/>
          <w:sz w:val="28"/>
          <w:szCs w:val="28"/>
        </w:rPr>
        <w:footnoteReference w:id="45"/>
      </w:r>
    </w:p>
    <w:p w:rsidR="007F5D63" w:rsidRPr="00802617" w:rsidRDefault="007F5D63" w:rsidP="00B6539A">
      <w:pPr>
        <w:spacing w:after="0" w:line="360" w:lineRule="auto"/>
        <w:ind w:firstLine="567"/>
        <w:jc w:val="both"/>
        <w:rPr>
          <w:rFonts w:ascii="Times New Roman" w:hAnsi="Times New Roman"/>
          <w:sz w:val="28"/>
          <w:szCs w:val="28"/>
        </w:rPr>
      </w:pPr>
    </w:p>
    <w:p w:rsidR="007F5D63" w:rsidRDefault="0044572E" w:rsidP="00AE11CF">
      <w:pPr>
        <w:spacing w:after="0" w:line="360" w:lineRule="auto"/>
        <w:jc w:val="right"/>
        <w:rPr>
          <w:rFonts w:ascii="Times New Roman" w:hAnsi="Times New Roman"/>
          <w:sz w:val="28"/>
          <w:szCs w:val="28"/>
        </w:rPr>
      </w:pPr>
      <m:oMath>
        <m:r>
          <w:rPr>
            <w:rFonts w:ascii="Cambria Math" w:eastAsia="Times New Roman" w:hAnsi="Cambria Math"/>
            <w:sz w:val="28"/>
            <w:szCs w:val="28"/>
            <w:lang w:val="en-US"/>
          </w:rPr>
          <m:t>ROE</m:t>
        </m:r>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NP</m:t>
            </m:r>
          </m:num>
          <m:den>
            <m:acc>
              <m:accPr>
                <m:chr m:val="̅"/>
                <m:ctrlPr>
                  <w:rPr>
                    <w:rFonts w:ascii="Cambria Math" w:eastAsia="Times New Roman" w:hAnsi="Cambria Math"/>
                    <w:i/>
                    <w:sz w:val="28"/>
                    <w:szCs w:val="28"/>
                  </w:rPr>
                </m:ctrlPr>
              </m:accPr>
              <m:e>
                <m:r>
                  <w:rPr>
                    <w:rFonts w:ascii="Cambria Math" w:eastAsia="Times New Roman" w:hAnsi="Cambria Math"/>
                    <w:sz w:val="28"/>
                    <w:szCs w:val="28"/>
                  </w:rPr>
                  <m:t>K</m:t>
                </m:r>
              </m:e>
            </m:acc>
          </m:den>
        </m:f>
        <m:r>
          <w:rPr>
            <w:rFonts w:ascii="Cambria Math" w:eastAsia="Times New Roman" w:hAnsi="Cambria Math"/>
            <w:sz w:val="28"/>
            <w:szCs w:val="28"/>
          </w:rPr>
          <m:t>*100%</m:t>
        </m:r>
      </m:oMath>
      <w:r w:rsidR="007F5D63">
        <w:rPr>
          <w:rFonts w:ascii="Times New Roman" w:hAnsi="Times New Roman"/>
          <w:sz w:val="28"/>
          <w:szCs w:val="28"/>
        </w:rPr>
        <w:t xml:space="preserve"> </w:t>
      </w:r>
      <w:r w:rsidR="000E5282">
        <w:rPr>
          <w:rFonts w:ascii="Times New Roman" w:hAnsi="Times New Roman"/>
          <w:sz w:val="28"/>
          <w:szCs w:val="28"/>
        </w:rPr>
        <w:t>,</w:t>
      </w:r>
      <w:r w:rsidR="007F5D63">
        <w:rPr>
          <w:rFonts w:ascii="Times New Roman" w:hAnsi="Times New Roman"/>
          <w:sz w:val="28"/>
          <w:szCs w:val="28"/>
        </w:rPr>
        <w:t xml:space="preserve">                      </w:t>
      </w:r>
      <w:r w:rsidR="00B402A9">
        <w:rPr>
          <w:rFonts w:ascii="Times New Roman" w:hAnsi="Times New Roman"/>
          <w:sz w:val="28"/>
          <w:szCs w:val="28"/>
        </w:rPr>
        <w:t xml:space="preserve">                            (</w:t>
      </w:r>
      <w:r w:rsidR="00683FA2">
        <w:rPr>
          <w:rFonts w:ascii="Times New Roman" w:hAnsi="Times New Roman"/>
          <w:sz w:val="28"/>
          <w:szCs w:val="28"/>
        </w:rPr>
        <w:t>2</w:t>
      </w:r>
      <w:r w:rsidR="00B402A9">
        <w:rPr>
          <w:rFonts w:ascii="Times New Roman" w:hAnsi="Times New Roman"/>
          <w:sz w:val="28"/>
          <w:szCs w:val="28"/>
        </w:rPr>
        <w:t>.</w:t>
      </w:r>
      <w:r w:rsidR="00683FA2">
        <w:rPr>
          <w:rFonts w:ascii="Times New Roman" w:hAnsi="Times New Roman"/>
          <w:sz w:val="28"/>
          <w:szCs w:val="28"/>
        </w:rPr>
        <w:t>2</w:t>
      </w:r>
      <w:r w:rsidR="007F5D63">
        <w:rPr>
          <w:rFonts w:ascii="Times New Roman" w:hAnsi="Times New Roman"/>
          <w:sz w:val="28"/>
          <w:szCs w:val="28"/>
        </w:rPr>
        <w:t xml:space="preserve">) </w:t>
      </w:r>
    </w:p>
    <w:p w:rsidR="007F5D63" w:rsidRPr="00A64484" w:rsidRDefault="007F5D63" w:rsidP="00AE11CF">
      <w:pPr>
        <w:spacing w:after="0" w:line="360" w:lineRule="auto"/>
        <w:jc w:val="center"/>
        <w:rPr>
          <w:rFonts w:ascii="Times New Roman" w:hAnsi="Times New Roman"/>
          <w:sz w:val="28"/>
          <w:szCs w:val="28"/>
        </w:rPr>
      </w:pPr>
    </w:p>
    <w:p w:rsidR="007F5D63" w:rsidRPr="00A250E8" w:rsidRDefault="007F5D63" w:rsidP="00A250E8">
      <w:pPr>
        <w:spacing w:after="0" w:line="360" w:lineRule="auto"/>
        <w:ind w:firstLine="567"/>
        <w:jc w:val="both"/>
        <w:rPr>
          <w:rFonts w:ascii="Times New Roman" w:hAnsi="Times New Roman"/>
          <w:sz w:val="28"/>
          <w:szCs w:val="28"/>
        </w:rPr>
      </w:pPr>
      <w:r>
        <w:rPr>
          <w:rFonts w:ascii="Times New Roman" w:hAnsi="Times New Roman"/>
          <w:sz w:val="28"/>
          <w:szCs w:val="28"/>
        </w:rPr>
        <w:t xml:space="preserve">где, </w:t>
      </w:r>
      <m:oMath>
        <m:acc>
          <m:accPr>
            <m:chr m:val="̅"/>
            <m:ctrlPr>
              <w:rPr>
                <w:rFonts w:ascii="Cambria Math" w:eastAsia="Times New Roman" w:hAnsi="Cambria Math"/>
                <w:i/>
                <w:sz w:val="28"/>
                <w:szCs w:val="28"/>
              </w:rPr>
            </m:ctrlPr>
          </m:accPr>
          <m:e>
            <m:r>
              <w:rPr>
                <w:rFonts w:ascii="Cambria Math" w:eastAsia="Times New Roman" w:hAnsi="Cambria Math"/>
                <w:sz w:val="28"/>
                <w:szCs w:val="28"/>
              </w:rPr>
              <m:t xml:space="preserve"> К</m:t>
            </m:r>
          </m:e>
        </m:acc>
      </m:oMath>
      <w:r>
        <w:rPr>
          <w:rFonts w:ascii="Times New Roman" w:hAnsi="Times New Roman"/>
          <w:sz w:val="28"/>
          <w:szCs w:val="28"/>
        </w:rPr>
        <w:t xml:space="preserve"> – среднегодовая стоимость собственного капитала.</w:t>
      </w:r>
    </w:p>
    <w:p w:rsidR="00562857" w:rsidRDefault="007F5D63" w:rsidP="00562857">
      <w:pPr>
        <w:spacing w:after="0" w:line="360" w:lineRule="auto"/>
        <w:ind w:firstLine="567"/>
        <w:jc w:val="both"/>
        <w:rPr>
          <w:rFonts w:ascii="Times New Roman" w:hAnsi="Times New Roman"/>
          <w:sz w:val="28"/>
          <w:szCs w:val="28"/>
          <w:shd w:val="clear" w:color="auto" w:fill="FFFFFF"/>
        </w:rPr>
      </w:pPr>
      <w:r w:rsidRPr="00A250E8">
        <w:rPr>
          <w:rFonts w:ascii="Times New Roman" w:hAnsi="Times New Roman"/>
          <w:sz w:val="28"/>
          <w:szCs w:val="28"/>
          <w:shd w:val="clear" w:color="auto" w:fill="FFFFFF"/>
        </w:rPr>
        <w:t xml:space="preserve">Прибыль на акцию является одним из основных финансовых показателей, использующихся для оценки компании на фондовом рынке, </w:t>
      </w:r>
      <w:r w:rsidRPr="00A250E8">
        <w:rPr>
          <w:rFonts w:ascii="Times New Roman" w:hAnsi="Times New Roman"/>
          <w:sz w:val="28"/>
          <w:szCs w:val="28"/>
          <w:shd w:val="clear" w:color="auto" w:fill="FFFFFF"/>
        </w:rPr>
        <w:lastRenderedPageBreak/>
        <w:t>для сравнения инвестиционной привлекательности компаний и их эффективности.</w:t>
      </w:r>
    </w:p>
    <w:p w:rsidR="007F5D63" w:rsidRPr="00562857" w:rsidRDefault="007F5D63" w:rsidP="00562857">
      <w:pPr>
        <w:spacing w:after="0" w:line="360" w:lineRule="auto"/>
        <w:ind w:firstLine="567"/>
        <w:jc w:val="both"/>
        <w:rPr>
          <w:rFonts w:ascii="Times New Roman" w:hAnsi="Times New Roman"/>
          <w:sz w:val="28"/>
          <w:szCs w:val="28"/>
          <w:shd w:val="clear" w:color="auto" w:fill="FFFFFF"/>
        </w:rPr>
      </w:pPr>
      <w:r w:rsidRPr="00A250E8">
        <w:rPr>
          <w:rFonts w:ascii="Times New Roman" w:hAnsi="Times New Roman"/>
          <w:iCs/>
          <w:sz w:val="28"/>
          <w:szCs w:val="28"/>
          <w:shd w:val="clear" w:color="auto" w:fill="FFFFFF"/>
        </w:rPr>
        <w:t>Прибыль на акцию (</w:t>
      </w:r>
      <w:proofErr w:type="spellStart"/>
      <w:r w:rsidRPr="00A250E8">
        <w:rPr>
          <w:rFonts w:ascii="Times New Roman" w:hAnsi="Times New Roman"/>
          <w:iCs/>
          <w:sz w:val="28"/>
          <w:szCs w:val="28"/>
          <w:shd w:val="clear" w:color="auto" w:fill="FFFFFF"/>
        </w:rPr>
        <w:t>Earnings</w:t>
      </w:r>
      <w:proofErr w:type="spellEnd"/>
      <w:r w:rsidRPr="00A250E8">
        <w:rPr>
          <w:rFonts w:ascii="Times New Roman" w:hAnsi="Times New Roman"/>
          <w:iCs/>
          <w:sz w:val="28"/>
          <w:szCs w:val="28"/>
          <w:shd w:val="clear" w:color="auto" w:fill="FFFFFF"/>
        </w:rPr>
        <w:t xml:space="preserve"> </w:t>
      </w:r>
      <w:proofErr w:type="spellStart"/>
      <w:r w:rsidRPr="00A250E8">
        <w:rPr>
          <w:rFonts w:ascii="Times New Roman" w:hAnsi="Times New Roman"/>
          <w:iCs/>
          <w:sz w:val="28"/>
          <w:szCs w:val="28"/>
          <w:shd w:val="clear" w:color="auto" w:fill="FFFFFF"/>
        </w:rPr>
        <w:t>Per</w:t>
      </w:r>
      <w:proofErr w:type="spellEnd"/>
      <w:r w:rsidRPr="00A250E8">
        <w:rPr>
          <w:rFonts w:ascii="Times New Roman" w:hAnsi="Times New Roman"/>
          <w:iCs/>
          <w:sz w:val="28"/>
          <w:szCs w:val="28"/>
          <w:shd w:val="clear" w:color="auto" w:fill="FFFFFF"/>
        </w:rPr>
        <w:t xml:space="preserve"> </w:t>
      </w:r>
      <w:proofErr w:type="spellStart"/>
      <w:r w:rsidRPr="00A250E8">
        <w:rPr>
          <w:rFonts w:ascii="Times New Roman" w:hAnsi="Times New Roman"/>
          <w:iCs/>
          <w:sz w:val="28"/>
          <w:szCs w:val="28"/>
          <w:shd w:val="clear" w:color="auto" w:fill="FFFFFF"/>
        </w:rPr>
        <w:t>Share</w:t>
      </w:r>
      <w:proofErr w:type="spellEnd"/>
      <w:r w:rsidRPr="00A250E8">
        <w:rPr>
          <w:rFonts w:ascii="Times New Roman" w:hAnsi="Times New Roman"/>
          <w:iCs/>
          <w:sz w:val="28"/>
          <w:szCs w:val="28"/>
          <w:shd w:val="clear" w:color="auto" w:fill="FFFFFF"/>
        </w:rPr>
        <w:t>, EPS) - финансовый показатель, равный отношению чистой прибыли компании, доступной для распределения, к среднегодовому числу обыкновенных акций.</w:t>
      </w:r>
      <w:r>
        <w:rPr>
          <w:rStyle w:val="a8"/>
          <w:rFonts w:ascii="Times New Roman" w:hAnsi="Times New Roman"/>
          <w:iCs/>
          <w:sz w:val="28"/>
          <w:szCs w:val="28"/>
          <w:shd w:val="clear" w:color="auto" w:fill="FFFFFF"/>
        </w:rPr>
        <w:footnoteReference w:id="46"/>
      </w:r>
    </w:p>
    <w:p w:rsidR="007F5D63" w:rsidRPr="00C04053" w:rsidRDefault="007F5D63" w:rsidP="00B6539A">
      <w:pPr>
        <w:spacing w:after="0" w:line="360" w:lineRule="auto"/>
        <w:ind w:firstLine="567"/>
        <w:jc w:val="both"/>
        <w:rPr>
          <w:rFonts w:ascii="Times New Roman" w:hAnsi="Times New Roman"/>
          <w:iCs/>
          <w:sz w:val="28"/>
          <w:szCs w:val="28"/>
          <w:shd w:val="clear" w:color="auto" w:fill="FFFFFF"/>
        </w:rPr>
      </w:pPr>
    </w:p>
    <w:p w:rsidR="007F5D63" w:rsidRPr="00825F10" w:rsidRDefault="0044572E" w:rsidP="004B2222">
      <w:pPr>
        <w:tabs>
          <w:tab w:val="left" w:pos="3343"/>
        </w:tabs>
        <w:spacing w:after="0" w:line="360" w:lineRule="auto"/>
        <w:ind w:firstLine="567"/>
        <w:jc w:val="right"/>
        <w:rPr>
          <w:rFonts w:ascii="Times New Roman" w:hAnsi="Times New Roman"/>
          <w:iCs/>
          <w:sz w:val="28"/>
          <w:szCs w:val="28"/>
          <w:shd w:val="clear" w:color="auto" w:fill="FFFFFF"/>
          <w:lang w:val="en-US"/>
        </w:rPr>
      </w:pPr>
      <m:oMath>
        <m:r>
          <w:rPr>
            <w:rFonts w:ascii="Cambria Math" w:hAnsi="Cambria Math"/>
            <w:sz w:val="28"/>
            <w:szCs w:val="28"/>
            <w:shd w:val="clear" w:color="auto" w:fill="FFFFFF"/>
          </w:rPr>
          <m:t>EPS</m:t>
        </m:r>
        <m:r>
          <w:rPr>
            <w:rFonts w:ascii="Cambria Math" w:hAnsi="Cambria Math"/>
            <w:sz w:val="28"/>
            <w:szCs w:val="28"/>
            <w:shd w:val="clear" w:color="auto" w:fill="FFFFFF"/>
            <w:lang w:val="en-US"/>
          </w:rPr>
          <m:t xml:space="preserve">= </m:t>
        </m:r>
        <m:f>
          <m:fPr>
            <m:ctrlPr>
              <w:rPr>
                <w:rFonts w:ascii="Cambria Math" w:hAnsi="Cambria Math"/>
                <w:i/>
                <w:iCs/>
                <w:sz w:val="28"/>
                <w:szCs w:val="28"/>
                <w:shd w:val="clear" w:color="auto" w:fill="FFFFFF"/>
              </w:rPr>
            </m:ctrlPr>
          </m:fPr>
          <m:num>
            <m:r>
              <w:rPr>
                <w:rFonts w:ascii="Cambria Math" w:hAnsi="Cambria Math"/>
                <w:sz w:val="28"/>
                <w:szCs w:val="28"/>
                <w:shd w:val="clear" w:color="auto" w:fill="FFFFFF"/>
              </w:rPr>
              <m:t>NP</m:t>
            </m:r>
            <m:r>
              <w:rPr>
                <w:rFonts w:ascii="Cambria Math" w:hAnsi="Cambria Math"/>
                <w:sz w:val="28"/>
                <w:szCs w:val="28"/>
                <w:shd w:val="clear" w:color="auto" w:fill="FFFFFF"/>
                <w:lang w:val="en-US"/>
              </w:rPr>
              <m:t>-</m:t>
            </m:r>
            <m:r>
              <w:rPr>
                <w:rFonts w:ascii="Cambria Math" w:hAnsi="Cambria Math"/>
                <w:sz w:val="28"/>
                <w:szCs w:val="28"/>
                <w:shd w:val="clear" w:color="auto" w:fill="FFFFFF"/>
              </w:rPr>
              <m:t>DPS</m:t>
            </m:r>
          </m:num>
          <m:den>
            <m:r>
              <w:rPr>
                <w:rFonts w:ascii="Cambria Math" w:hAnsi="Cambria Math"/>
                <w:sz w:val="28"/>
                <w:szCs w:val="28"/>
                <w:shd w:val="clear" w:color="auto" w:fill="FFFFFF"/>
              </w:rPr>
              <m:t>AOS</m:t>
            </m:r>
          </m:den>
        </m:f>
      </m:oMath>
      <w:r w:rsidR="007F5D63">
        <w:rPr>
          <w:rFonts w:ascii="Times New Roman" w:hAnsi="Times New Roman"/>
          <w:iCs/>
          <w:sz w:val="28"/>
          <w:szCs w:val="28"/>
          <w:shd w:val="clear" w:color="auto" w:fill="FFFFFF"/>
          <w:lang w:val="en-US"/>
        </w:rPr>
        <w:t xml:space="preserve">  </w:t>
      </w:r>
      <w:r w:rsidR="000E5282" w:rsidRPr="00680ABE">
        <w:rPr>
          <w:rFonts w:ascii="Times New Roman" w:hAnsi="Times New Roman"/>
          <w:iCs/>
          <w:sz w:val="28"/>
          <w:szCs w:val="28"/>
          <w:shd w:val="clear" w:color="auto" w:fill="FFFFFF"/>
          <w:lang w:val="en-US"/>
        </w:rPr>
        <w:t>,</w:t>
      </w:r>
      <w:r w:rsidR="007F5D63">
        <w:rPr>
          <w:rFonts w:ascii="Times New Roman" w:hAnsi="Times New Roman"/>
          <w:iCs/>
          <w:sz w:val="28"/>
          <w:szCs w:val="28"/>
          <w:shd w:val="clear" w:color="auto" w:fill="FFFFFF"/>
          <w:lang w:val="en-US"/>
        </w:rPr>
        <w:t xml:space="preserve">          </w:t>
      </w:r>
      <w:r w:rsidR="00B402A9">
        <w:rPr>
          <w:rFonts w:ascii="Times New Roman" w:hAnsi="Times New Roman"/>
          <w:iCs/>
          <w:sz w:val="28"/>
          <w:szCs w:val="28"/>
          <w:shd w:val="clear" w:color="auto" w:fill="FFFFFF"/>
          <w:lang w:val="en-US"/>
        </w:rPr>
        <w:t xml:space="preserve">                           </w:t>
      </w:r>
      <w:r w:rsidR="00B402A9">
        <w:rPr>
          <w:rFonts w:ascii="Times New Roman" w:hAnsi="Times New Roman"/>
          <w:iCs/>
          <w:sz w:val="28"/>
          <w:szCs w:val="28"/>
          <w:shd w:val="clear" w:color="auto" w:fill="FFFFFF"/>
          <w:lang w:val="en-US"/>
        </w:rPr>
        <w:tab/>
        <w:t>(</w:t>
      </w:r>
      <w:r w:rsidR="00683FA2" w:rsidRPr="00680ABE">
        <w:rPr>
          <w:rFonts w:ascii="Times New Roman" w:hAnsi="Times New Roman"/>
          <w:iCs/>
          <w:sz w:val="28"/>
          <w:szCs w:val="28"/>
          <w:shd w:val="clear" w:color="auto" w:fill="FFFFFF"/>
          <w:lang w:val="en-US"/>
        </w:rPr>
        <w:t>2</w:t>
      </w:r>
      <w:r w:rsidR="00B402A9">
        <w:rPr>
          <w:rFonts w:ascii="Times New Roman" w:hAnsi="Times New Roman"/>
          <w:iCs/>
          <w:sz w:val="28"/>
          <w:szCs w:val="28"/>
          <w:shd w:val="clear" w:color="auto" w:fill="FFFFFF"/>
          <w:lang w:val="en-US"/>
        </w:rPr>
        <w:t>.</w:t>
      </w:r>
      <w:r w:rsidR="00683FA2" w:rsidRPr="00680ABE">
        <w:rPr>
          <w:rFonts w:ascii="Times New Roman" w:hAnsi="Times New Roman"/>
          <w:iCs/>
          <w:sz w:val="28"/>
          <w:szCs w:val="28"/>
          <w:shd w:val="clear" w:color="auto" w:fill="FFFFFF"/>
          <w:lang w:val="en-US"/>
        </w:rPr>
        <w:t>3</w:t>
      </w:r>
      <w:r w:rsidR="007F5D63">
        <w:rPr>
          <w:rFonts w:ascii="Times New Roman" w:hAnsi="Times New Roman"/>
          <w:iCs/>
          <w:sz w:val="28"/>
          <w:szCs w:val="28"/>
          <w:shd w:val="clear" w:color="auto" w:fill="FFFFFF"/>
          <w:lang w:val="en-US"/>
        </w:rPr>
        <w:t>)</w:t>
      </w:r>
    </w:p>
    <w:p w:rsidR="007F5D63" w:rsidRPr="00825F10" w:rsidRDefault="007F5D63" w:rsidP="004B2222">
      <w:pPr>
        <w:tabs>
          <w:tab w:val="left" w:pos="3343"/>
        </w:tabs>
        <w:spacing w:after="0" w:line="360" w:lineRule="auto"/>
        <w:ind w:firstLine="567"/>
        <w:jc w:val="right"/>
        <w:rPr>
          <w:rFonts w:ascii="Times New Roman" w:hAnsi="Times New Roman"/>
          <w:iCs/>
          <w:sz w:val="28"/>
          <w:szCs w:val="28"/>
          <w:shd w:val="clear" w:color="auto" w:fill="FFFFFF"/>
          <w:lang w:val="en-US"/>
        </w:rPr>
      </w:pPr>
    </w:p>
    <w:p w:rsidR="007F5D63" w:rsidRPr="004623FD" w:rsidRDefault="007F5D63" w:rsidP="004B2222">
      <w:pPr>
        <w:tabs>
          <w:tab w:val="left" w:pos="3343"/>
        </w:tabs>
        <w:spacing w:after="0" w:line="360" w:lineRule="auto"/>
        <w:ind w:firstLine="567"/>
        <w:jc w:val="both"/>
        <w:rPr>
          <w:rFonts w:ascii="Times New Roman" w:hAnsi="Times New Roman"/>
          <w:iCs/>
          <w:sz w:val="28"/>
          <w:szCs w:val="28"/>
          <w:shd w:val="clear" w:color="auto" w:fill="FFFFFF"/>
          <w:lang w:val="en-US"/>
        </w:rPr>
      </w:pPr>
      <w:r>
        <w:rPr>
          <w:rFonts w:ascii="Times New Roman" w:hAnsi="Times New Roman"/>
          <w:iCs/>
          <w:sz w:val="28"/>
          <w:szCs w:val="28"/>
          <w:shd w:val="clear" w:color="auto" w:fill="FFFFFF"/>
        </w:rPr>
        <w:t>где</w:t>
      </w:r>
      <w:r w:rsidRPr="00121719">
        <w:rPr>
          <w:rFonts w:ascii="Times New Roman" w:hAnsi="Times New Roman"/>
          <w:iCs/>
          <w:sz w:val="28"/>
          <w:szCs w:val="28"/>
          <w:shd w:val="clear" w:color="auto" w:fill="FFFFFF"/>
          <w:lang w:val="en-US"/>
        </w:rPr>
        <w:t xml:space="preserve">, </w:t>
      </w:r>
      <w:r>
        <w:rPr>
          <w:rFonts w:ascii="Times New Roman" w:hAnsi="Times New Roman"/>
          <w:iCs/>
          <w:sz w:val="28"/>
          <w:szCs w:val="28"/>
          <w:shd w:val="clear" w:color="auto" w:fill="FFFFFF"/>
          <w:lang w:val="en-US"/>
        </w:rPr>
        <w:t>DPS  (dividends on preferred stock)</w:t>
      </w:r>
      <w:r w:rsidRPr="00121719">
        <w:rPr>
          <w:rFonts w:ascii="Times New Roman" w:hAnsi="Times New Roman"/>
          <w:iCs/>
          <w:sz w:val="28"/>
          <w:szCs w:val="28"/>
          <w:shd w:val="clear" w:color="auto" w:fill="FFFFFF"/>
          <w:lang w:val="en-US"/>
        </w:rPr>
        <w:t xml:space="preserve"> </w:t>
      </w:r>
      <w:r>
        <w:rPr>
          <w:rFonts w:ascii="Times New Roman" w:hAnsi="Times New Roman"/>
          <w:iCs/>
          <w:sz w:val="28"/>
          <w:szCs w:val="28"/>
          <w:shd w:val="clear" w:color="auto" w:fill="FFFFFF"/>
          <w:lang w:val="en-US"/>
        </w:rPr>
        <w:t xml:space="preserve">– </w:t>
      </w:r>
      <w:r>
        <w:rPr>
          <w:rFonts w:ascii="Times New Roman" w:hAnsi="Times New Roman"/>
          <w:iCs/>
          <w:sz w:val="28"/>
          <w:szCs w:val="28"/>
          <w:shd w:val="clear" w:color="auto" w:fill="FFFFFF"/>
        </w:rPr>
        <w:t>привилегированные</w:t>
      </w:r>
      <w:r w:rsidRPr="00121719">
        <w:rPr>
          <w:rFonts w:ascii="Times New Roman" w:hAnsi="Times New Roman"/>
          <w:iCs/>
          <w:sz w:val="28"/>
          <w:szCs w:val="28"/>
          <w:shd w:val="clear" w:color="auto" w:fill="FFFFFF"/>
          <w:lang w:val="en-US"/>
        </w:rPr>
        <w:t xml:space="preserve"> </w:t>
      </w:r>
      <w:r>
        <w:rPr>
          <w:rFonts w:ascii="Times New Roman" w:hAnsi="Times New Roman"/>
          <w:iCs/>
          <w:sz w:val="28"/>
          <w:szCs w:val="28"/>
          <w:shd w:val="clear" w:color="auto" w:fill="FFFFFF"/>
        </w:rPr>
        <w:t>акции</w:t>
      </w:r>
      <w:r w:rsidRPr="004623FD">
        <w:rPr>
          <w:rFonts w:ascii="Times New Roman" w:hAnsi="Times New Roman"/>
          <w:iCs/>
          <w:sz w:val="28"/>
          <w:szCs w:val="28"/>
          <w:shd w:val="clear" w:color="auto" w:fill="FFFFFF"/>
          <w:lang w:val="en-US"/>
        </w:rPr>
        <w:t>,</w:t>
      </w:r>
    </w:p>
    <w:p w:rsidR="007F5D63" w:rsidRPr="004623FD" w:rsidRDefault="007F5D63" w:rsidP="004B2222">
      <w:pPr>
        <w:tabs>
          <w:tab w:val="left" w:pos="3343"/>
        </w:tabs>
        <w:spacing w:after="0" w:line="360" w:lineRule="auto"/>
        <w:ind w:firstLine="567"/>
        <w:jc w:val="both"/>
        <w:rPr>
          <w:rFonts w:ascii="Times New Roman" w:hAnsi="Times New Roman"/>
          <w:iCs/>
          <w:sz w:val="28"/>
          <w:szCs w:val="28"/>
          <w:shd w:val="clear" w:color="auto" w:fill="FFFFFF"/>
        </w:rPr>
      </w:pPr>
      <w:r>
        <w:rPr>
          <w:rFonts w:ascii="Times New Roman" w:hAnsi="Times New Roman"/>
          <w:iCs/>
          <w:sz w:val="28"/>
          <w:szCs w:val="28"/>
          <w:shd w:val="clear" w:color="auto" w:fill="FFFFFF"/>
          <w:lang w:val="en-US"/>
        </w:rPr>
        <w:t>AOS</w:t>
      </w:r>
      <w:r w:rsidRPr="004623FD">
        <w:rPr>
          <w:rFonts w:ascii="Times New Roman" w:hAnsi="Times New Roman"/>
          <w:iCs/>
          <w:sz w:val="28"/>
          <w:szCs w:val="28"/>
          <w:shd w:val="clear" w:color="auto" w:fill="FFFFFF"/>
        </w:rPr>
        <w:t xml:space="preserve"> (</w:t>
      </w:r>
      <w:r>
        <w:rPr>
          <w:rFonts w:ascii="Times New Roman" w:hAnsi="Times New Roman"/>
          <w:iCs/>
          <w:sz w:val="28"/>
          <w:szCs w:val="28"/>
          <w:shd w:val="clear" w:color="auto" w:fill="FFFFFF"/>
          <w:lang w:val="en-US"/>
        </w:rPr>
        <w:t>average</w:t>
      </w:r>
      <w:r w:rsidRPr="004623FD">
        <w:rPr>
          <w:rFonts w:ascii="Times New Roman" w:hAnsi="Times New Roman"/>
          <w:iCs/>
          <w:sz w:val="28"/>
          <w:szCs w:val="28"/>
          <w:shd w:val="clear" w:color="auto" w:fill="FFFFFF"/>
        </w:rPr>
        <w:t xml:space="preserve"> </w:t>
      </w:r>
      <w:r>
        <w:rPr>
          <w:rFonts w:ascii="Times New Roman" w:hAnsi="Times New Roman"/>
          <w:iCs/>
          <w:sz w:val="28"/>
          <w:szCs w:val="28"/>
          <w:shd w:val="clear" w:color="auto" w:fill="FFFFFF"/>
          <w:lang w:val="en-US"/>
        </w:rPr>
        <w:t>outstanding</w:t>
      </w:r>
      <w:r w:rsidRPr="004623FD">
        <w:rPr>
          <w:rFonts w:ascii="Times New Roman" w:hAnsi="Times New Roman"/>
          <w:iCs/>
          <w:sz w:val="28"/>
          <w:szCs w:val="28"/>
          <w:shd w:val="clear" w:color="auto" w:fill="FFFFFF"/>
        </w:rPr>
        <w:t xml:space="preserve"> </w:t>
      </w:r>
      <w:r>
        <w:rPr>
          <w:rFonts w:ascii="Times New Roman" w:hAnsi="Times New Roman"/>
          <w:iCs/>
          <w:sz w:val="28"/>
          <w:szCs w:val="28"/>
          <w:shd w:val="clear" w:color="auto" w:fill="FFFFFF"/>
          <w:lang w:val="en-US"/>
        </w:rPr>
        <w:t>shares</w:t>
      </w:r>
      <w:r w:rsidRPr="004623FD">
        <w:rPr>
          <w:rFonts w:ascii="Times New Roman" w:hAnsi="Times New Roman"/>
          <w:iCs/>
          <w:sz w:val="28"/>
          <w:szCs w:val="28"/>
          <w:shd w:val="clear" w:color="auto" w:fill="FFFFFF"/>
        </w:rPr>
        <w:t>) - среднегодовое число обыкновенных акций в обращении.</w:t>
      </w:r>
    </w:p>
    <w:p w:rsidR="007F5D63" w:rsidRPr="004C62D7" w:rsidRDefault="007F5D63" w:rsidP="006C2713">
      <w:pPr>
        <w:spacing w:after="0" w:line="360" w:lineRule="auto"/>
        <w:ind w:firstLine="567"/>
        <w:jc w:val="both"/>
        <w:rPr>
          <w:rFonts w:ascii="Times New Roman" w:hAnsi="Times New Roman"/>
          <w:sz w:val="28"/>
          <w:szCs w:val="28"/>
        </w:rPr>
      </w:pPr>
      <w:r>
        <w:rPr>
          <w:rFonts w:ascii="Times New Roman" w:hAnsi="Times New Roman"/>
          <w:sz w:val="28"/>
          <w:szCs w:val="28"/>
        </w:rPr>
        <w:t xml:space="preserve">Поскольку основной доход банка составляют процентные доходы, отражающие эффективное использование банком активов, то необходимо рассчитать </w:t>
      </w:r>
      <w:r>
        <w:rPr>
          <w:rFonts w:ascii="Times New Roman" w:hAnsi="Times New Roman"/>
          <w:sz w:val="28"/>
          <w:szCs w:val="28"/>
          <w:shd w:val="clear" w:color="auto" w:fill="FFFFFF"/>
        </w:rPr>
        <w:t>п</w:t>
      </w:r>
      <w:r w:rsidRPr="004C62D7">
        <w:rPr>
          <w:rFonts w:ascii="Times New Roman" w:hAnsi="Times New Roman"/>
          <w:sz w:val="28"/>
          <w:szCs w:val="28"/>
          <w:shd w:val="clear" w:color="auto" w:fill="FFFFFF"/>
        </w:rPr>
        <w:t>роцентную маржу определя</w:t>
      </w:r>
      <w:r>
        <w:rPr>
          <w:rFonts w:ascii="Times New Roman" w:hAnsi="Times New Roman"/>
          <w:sz w:val="28"/>
          <w:szCs w:val="28"/>
          <w:shd w:val="clear" w:color="auto" w:fill="FFFFFF"/>
        </w:rPr>
        <w:t>емая</w:t>
      </w:r>
      <w:r w:rsidRPr="004C62D7">
        <w:rPr>
          <w:rFonts w:ascii="Times New Roman" w:hAnsi="Times New Roman"/>
          <w:sz w:val="28"/>
          <w:szCs w:val="28"/>
          <w:shd w:val="clear" w:color="auto" w:fill="FFFFFF"/>
        </w:rPr>
        <w:t xml:space="preserve"> как чис</w:t>
      </w:r>
      <w:r w:rsidRPr="004C62D7">
        <w:rPr>
          <w:rFonts w:ascii="Times New Roman" w:hAnsi="Times New Roman"/>
          <w:sz w:val="28"/>
          <w:szCs w:val="28"/>
          <w:shd w:val="clear" w:color="auto" w:fill="FFFFFF"/>
        </w:rPr>
        <w:softHyphen/>
        <w:t>тый доход по процентам, выраженный в отношении к объему активов, приносящих доход в виде процентов.</w:t>
      </w:r>
    </w:p>
    <w:p w:rsidR="007F5D63" w:rsidRDefault="007F5D63" w:rsidP="00B6539A">
      <w:pPr>
        <w:spacing w:after="0" w:line="360" w:lineRule="auto"/>
        <w:ind w:firstLine="567"/>
        <w:jc w:val="both"/>
        <w:rPr>
          <w:rFonts w:ascii="Times New Roman" w:hAnsi="Times New Roman"/>
          <w:sz w:val="28"/>
          <w:szCs w:val="28"/>
        </w:rPr>
      </w:pPr>
    </w:p>
    <w:p w:rsidR="007F5D63" w:rsidRPr="00B26669" w:rsidRDefault="0044572E" w:rsidP="007D4E95">
      <w:pPr>
        <w:spacing w:after="0" w:line="360" w:lineRule="auto"/>
        <w:ind w:firstLine="567"/>
        <w:jc w:val="right"/>
        <w:rPr>
          <w:rFonts w:ascii="Times New Roman" w:hAnsi="Times New Roman"/>
          <w:i/>
          <w:sz w:val="28"/>
          <w:szCs w:val="28"/>
        </w:rPr>
      </w:pPr>
      <m:oMath>
        <m:r>
          <w:rPr>
            <w:rFonts w:ascii="Cambria Math" w:hAnsi="Cambria Math"/>
            <w:sz w:val="28"/>
            <w:szCs w:val="28"/>
          </w:rPr>
          <m:t>ЧПМ=</m:t>
        </m:r>
        <m:f>
          <m:fPr>
            <m:ctrlPr>
              <w:rPr>
                <w:rFonts w:ascii="Cambria Math" w:hAnsi="Cambria Math"/>
                <w:i/>
                <w:sz w:val="28"/>
                <w:szCs w:val="28"/>
                <w:lang w:val="en-US"/>
              </w:rPr>
            </m:ctrlPr>
          </m:fPr>
          <m:num>
            <m:r>
              <w:rPr>
                <w:rFonts w:ascii="Cambria Math" w:hAnsi="Cambria Math"/>
                <w:sz w:val="28"/>
                <w:szCs w:val="28"/>
              </w:rPr>
              <m:t>ПД-ПР</m:t>
            </m:r>
          </m:num>
          <m:den>
            <m:sSub>
              <m:sSubPr>
                <m:ctrlPr>
                  <w:rPr>
                    <w:rFonts w:ascii="Cambria Math" w:hAnsi="Cambria Math"/>
                    <w:i/>
                    <w:sz w:val="28"/>
                    <w:szCs w:val="28"/>
                    <w:lang w:val="en-US"/>
                  </w:rPr>
                </m:ctrlPr>
              </m:sSubPr>
              <m:e>
                <m:r>
                  <w:rPr>
                    <w:rFonts w:ascii="Cambria Math" w:hAnsi="Cambria Math"/>
                    <w:sz w:val="28"/>
                    <w:szCs w:val="28"/>
                  </w:rPr>
                  <m:t>А</m:t>
                </m:r>
              </m:e>
              <m:sub>
                <m:r>
                  <w:rPr>
                    <w:rFonts w:ascii="Cambria Math" w:hAnsi="Cambria Math"/>
                    <w:sz w:val="28"/>
                    <w:szCs w:val="28"/>
                  </w:rPr>
                  <m:t>Д</m:t>
                </m:r>
              </m:sub>
            </m:sSub>
          </m:den>
        </m:f>
      </m:oMath>
      <w:r w:rsidR="000E5282">
        <w:rPr>
          <w:rFonts w:ascii="Times New Roman" w:hAnsi="Times New Roman"/>
          <w:i/>
          <w:sz w:val="28"/>
          <w:szCs w:val="28"/>
        </w:rPr>
        <w:t>,</w:t>
      </w:r>
      <w:r w:rsidR="007F5D63" w:rsidRPr="00B26669">
        <w:rPr>
          <w:rFonts w:ascii="Times New Roman" w:hAnsi="Times New Roman"/>
          <w:i/>
          <w:sz w:val="28"/>
          <w:szCs w:val="28"/>
        </w:rPr>
        <w:t xml:space="preserve">                        </w:t>
      </w:r>
      <w:r w:rsidR="00B402A9">
        <w:rPr>
          <w:rFonts w:ascii="Times New Roman" w:hAnsi="Times New Roman"/>
          <w:i/>
          <w:sz w:val="28"/>
          <w:szCs w:val="28"/>
        </w:rPr>
        <w:t xml:space="preserve">                           </w:t>
      </w:r>
      <w:r w:rsidR="00B402A9" w:rsidRPr="00683FA2">
        <w:rPr>
          <w:rFonts w:ascii="Times New Roman" w:hAnsi="Times New Roman"/>
          <w:sz w:val="28"/>
          <w:szCs w:val="28"/>
        </w:rPr>
        <w:t>(</w:t>
      </w:r>
      <w:r w:rsidR="00683FA2" w:rsidRPr="00683FA2">
        <w:rPr>
          <w:rFonts w:ascii="Times New Roman" w:hAnsi="Times New Roman"/>
          <w:sz w:val="28"/>
          <w:szCs w:val="28"/>
        </w:rPr>
        <w:t>2</w:t>
      </w:r>
      <w:r w:rsidR="00B402A9" w:rsidRPr="00683FA2">
        <w:rPr>
          <w:rFonts w:ascii="Times New Roman" w:hAnsi="Times New Roman"/>
          <w:sz w:val="28"/>
          <w:szCs w:val="28"/>
        </w:rPr>
        <w:t>.</w:t>
      </w:r>
      <w:r w:rsidR="00683FA2" w:rsidRPr="00683FA2">
        <w:rPr>
          <w:rFonts w:ascii="Times New Roman" w:hAnsi="Times New Roman"/>
          <w:sz w:val="28"/>
          <w:szCs w:val="28"/>
        </w:rPr>
        <w:t>4</w:t>
      </w:r>
      <w:r w:rsidR="007F5D63" w:rsidRPr="00683FA2">
        <w:rPr>
          <w:rFonts w:ascii="Times New Roman" w:hAnsi="Times New Roman"/>
          <w:sz w:val="28"/>
          <w:szCs w:val="28"/>
        </w:rPr>
        <w:t>)</w:t>
      </w:r>
    </w:p>
    <w:p w:rsidR="007F5D63" w:rsidRDefault="007F5D63" w:rsidP="008A4A66">
      <w:pPr>
        <w:spacing w:after="0" w:line="360" w:lineRule="auto"/>
        <w:ind w:firstLine="567"/>
        <w:jc w:val="both"/>
        <w:rPr>
          <w:rFonts w:ascii="Times New Roman" w:hAnsi="Times New Roman"/>
          <w:color w:val="000000"/>
          <w:sz w:val="28"/>
          <w:szCs w:val="28"/>
        </w:rPr>
      </w:pPr>
    </w:p>
    <w:p w:rsidR="007F5D63" w:rsidRDefault="007F5D63" w:rsidP="008A4A66">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где ЧПМ – чистая процентная маржа,</w:t>
      </w:r>
    </w:p>
    <w:p w:rsidR="007F5D63" w:rsidRDefault="007F5D63" w:rsidP="008A4A66">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ПД- процентные доходы,</w:t>
      </w:r>
    </w:p>
    <w:p w:rsidR="007F5D63" w:rsidRDefault="007F5D63" w:rsidP="008A4A66">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ПР – процентные расходы,</w:t>
      </w:r>
    </w:p>
    <w:p w:rsidR="007F5D63" w:rsidRDefault="007F5D63" w:rsidP="008A4A66">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А</w:t>
      </w:r>
      <w:r>
        <w:rPr>
          <w:rFonts w:ascii="Times New Roman" w:hAnsi="Times New Roman"/>
          <w:color w:val="000000"/>
          <w:sz w:val="28"/>
          <w:szCs w:val="28"/>
          <w:vertAlign w:val="subscript"/>
        </w:rPr>
        <w:t>Д</w:t>
      </w:r>
      <w:r>
        <w:rPr>
          <w:rFonts w:ascii="Times New Roman" w:hAnsi="Times New Roman"/>
          <w:color w:val="000000"/>
          <w:sz w:val="28"/>
          <w:szCs w:val="28"/>
        </w:rPr>
        <w:t xml:space="preserve"> – активы приносящие доход в виде процентов. </w:t>
      </w:r>
    </w:p>
    <w:p w:rsidR="007F5D63" w:rsidRDefault="007F5D63" w:rsidP="00792756">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Важным показателем, оценивающим эффективность выполнения банком функции посредника между вкладчиками и заемщиками, а также уровень конкуренции на рынке является процентный спред.</w:t>
      </w:r>
    </w:p>
    <w:p w:rsidR="007F5D63" w:rsidRDefault="007F5D63" w:rsidP="00BF4E9F">
      <w:pPr>
        <w:spacing w:after="0" w:line="360" w:lineRule="auto"/>
        <w:ind w:firstLine="567"/>
        <w:rPr>
          <w:rFonts w:ascii="Times New Roman" w:hAnsi="Times New Roman"/>
          <w:color w:val="000000"/>
          <w:sz w:val="28"/>
          <w:szCs w:val="28"/>
        </w:rPr>
      </w:pPr>
      <w:proofErr w:type="gramStart"/>
      <w:r w:rsidRPr="00792756">
        <w:rPr>
          <w:rFonts w:ascii="Times New Roman" w:hAnsi="Times New Roman"/>
          <w:color w:val="000000"/>
          <w:sz w:val="28"/>
          <w:szCs w:val="28"/>
        </w:rPr>
        <w:t>Процентный</w:t>
      </w:r>
      <w:proofErr w:type="gramEnd"/>
      <w:r w:rsidRPr="00792756">
        <w:rPr>
          <w:rFonts w:ascii="Times New Roman" w:hAnsi="Times New Roman"/>
          <w:color w:val="000000"/>
          <w:sz w:val="28"/>
          <w:szCs w:val="28"/>
        </w:rPr>
        <w:t xml:space="preserve"> спред (ПС)</w:t>
      </w:r>
      <w:r w:rsidRPr="007D6178">
        <w:rPr>
          <w:rFonts w:ascii="Times New Roman" w:hAnsi="Times New Roman"/>
          <w:color w:val="000000"/>
          <w:sz w:val="28"/>
          <w:szCs w:val="28"/>
        </w:rPr>
        <w:t xml:space="preserve"> является традиционным показателем прибыльности банка и определяется </w:t>
      </w:r>
      <w:r w:rsidRPr="00792756">
        <w:rPr>
          <w:rFonts w:ascii="Times New Roman" w:hAnsi="Times New Roman"/>
          <w:color w:val="000000"/>
          <w:sz w:val="28"/>
          <w:szCs w:val="28"/>
        </w:rPr>
        <w:t xml:space="preserve"> по формуле в </w:t>
      </w:r>
      <w:r w:rsidRPr="007D6178">
        <w:rPr>
          <w:rFonts w:ascii="Times New Roman" w:hAnsi="Times New Roman"/>
          <w:color w:val="000000"/>
          <w:sz w:val="28"/>
          <w:szCs w:val="28"/>
        </w:rPr>
        <w:t>%:</w:t>
      </w:r>
    </w:p>
    <w:p w:rsidR="00BF4E9F" w:rsidRDefault="00BF4E9F" w:rsidP="00BF4E9F">
      <w:pPr>
        <w:spacing w:after="0" w:line="360" w:lineRule="auto"/>
        <w:ind w:firstLine="567"/>
        <w:rPr>
          <w:rFonts w:ascii="Times New Roman" w:hAnsi="Times New Roman"/>
          <w:color w:val="000000"/>
          <w:sz w:val="28"/>
          <w:szCs w:val="28"/>
        </w:rPr>
      </w:pPr>
    </w:p>
    <w:p w:rsidR="007F5D63" w:rsidRDefault="0044572E" w:rsidP="00A732BE">
      <w:pPr>
        <w:tabs>
          <w:tab w:val="left" w:pos="5472"/>
        </w:tabs>
        <w:spacing w:after="0" w:line="360" w:lineRule="auto"/>
        <w:ind w:firstLine="567"/>
        <w:jc w:val="right"/>
        <w:rPr>
          <w:rFonts w:ascii="Times New Roman" w:hAnsi="Times New Roman"/>
          <w:color w:val="000000"/>
          <w:sz w:val="28"/>
          <w:szCs w:val="28"/>
        </w:rPr>
      </w:pPr>
      <m:oMath>
        <m:r>
          <w:rPr>
            <w:rFonts w:ascii="Cambria Math" w:hAnsi="Cambria Math"/>
            <w:color w:val="000000"/>
            <w:sz w:val="28"/>
            <w:szCs w:val="28"/>
          </w:rPr>
          <m:t xml:space="preserve">ПС= </m:t>
        </m:r>
        <m:f>
          <m:fPr>
            <m:ctrlPr>
              <w:rPr>
                <w:rFonts w:ascii="Cambria Math" w:hAnsi="Cambria Math"/>
                <w:i/>
                <w:color w:val="000000"/>
                <w:sz w:val="28"/>
                <w:szCs w:val="28"/>
              </w:rPr>
            </m:ctrlPr>
          </m:fPr>
          <m:num>
            <m:r>
              <w:rPr>
                <w:rFonts w:ascii="Cambria Math" w:hAnsi="Cambria Math"/>
                <w:color w:val="000000"/>
                <w:sz w:val="28"/>
                <w:szCs w:val="28"/>
              </w:rPr>
              <m:t>ПД</m:t>
            </m:r>
          </m:num>
          <m:den>
            <m:r>
              <w:rPr>
                <w:rFonts w:ascii="Cambria Math" w:hAnsi="Cambria Math"/>
                <w:color w:val="000000"/>
                <w:sz w:val="28"/>
                <w:szCs w:val="28"/>
              </w:rPr>
              <m:t>ПА</m:t>
            </m:r>
          </m:den>
        </m:f>
        <m:r>
          <w:rPr>
            <w:rFonts w:ascii="Cambria Math" w:hAnsi="Cambria Math"/>
            <w:color w:val="000000"/>
            <w:sz w:val="28"/>
            <w:szCs w:val="28"/>
          </w:rPr>
          <m:t>*100%-</m:t>
        </m:r>
        <m:f>
          <m:fPr>
            <m:ctrlPr>
              <w:rPr>
                <w:rFonts w:ascii="Cambria Math" w:hAnsi="Cambria Math"/>
                <w:i/>
                <w:color w:val="000000"/>
                <w:sz w:val="28"/>
                <w:szCs w:val="28"/>
              </w:rPr>
            </m:ctrlPr>
          </m:fPr>
          <m:num>
            <m:r>
              <w:rPr>
                <w:rFonts w:ascii="Cambria Math" w:hAnsi="Cambria Math"/>
                <w:color w:val="000000"/>
                <w:sz w:val="28"/>
                <w:szCs w:val="28"/>
              </w:rPr>
              <m:t>ПР</m:t>
            </m:r>
          </m:num>
          <m:den>
            <m:r>
              <w:rPr>
                <w:rFonts w:ascii="Cambria Math" w:hAnsi="Cambria Math"/>
                <w:color w:val="000000"/>
                <w:sz w:val="28"/>
                <w:szCs w:val="28"/>
              </w:rPr>
              <m:t>ПП</m:t>
            </m:r>
          </m:den>
        </m:f>
        <m:r>
          <w:rPr>
            <w:rFonts w:ascii="Cambria Math" w:hAnsi="Cambria Math"/>
            <w:color w:val="000000"/>
            <w:sz w:val="28"/>
            <w:szCs w:val="28"/>
          </w:rPr>
          <m:t>*100%</m:t>
        </m:r>
      </m:oMath>
      <w:r w:rsidR="00B402A9">
        <w:rPr>
          <w:rFonts w:ascii="Times New Roman" w:hAnsi="Times New Roman"/>
          <w:color w:val="000000"/>
          <w:sz w:val="28"/>
          <w:szCs w:val="28"/>
        </w:rPr>
        <w:t xml:space="preserve">, </w:t>
      </w:r>
      <w:r w:rsidR="00B402A9">
        <w:rPr>
          <w:rFonts w:ascii="Times New Roman" w:hAnsi="Times New Roman"/>
          <w:color w:val="000000"/>
          <w:sz w:val="28"/>
          <w:szCs w:val="28"/>
        </w:rPr>
        <w:tab/>
        <w:t xml:space="preserve">            (</w:t>
      </w:r>
      <w:r w:rsidR="00683FA2">
        <w:rPr>
          <w:rFonts w:ascii="Times New Roman" w:hAnsi="Times New Roman"/>
          <w:color w:val="000000"/>
          <w:sz w:val="28"/>
          <w:szCs w:val="28"/>
        </w:rPr>
        <w:t>2</w:t>
      </w:r>
      <w:r w:rsidR="00B402A9">
        <w:rPr>
          <w:rFonts w:ascii="Times New Roman" w:hAnsi="Times New Roman"/>
          <w:color w:val="000000"/>
          <w:sz w:val="28"/>
          <w:szCs w:val="28"/>
        </w:rPr>
        <w:t>.</w:t>
      </w:r>
      <w:r w:rsidR="00683FA2">
        <w:rPr>
          <w:rFonts w:ascii="Times New Roman" w:hAnsi="Times New Roman"/>
          <w:color w:val="000000"/>
          <w:sz w:val="28"/>
          <w:szCs w:val="28"/>
        </w:rPr>
        <w:t>5</w:t>
      </w:r>
      <w:r w:rsidR="007F5D63">
        <w:rPr>
          <w:rFonts w:ascii="Times New Roman" w:hAnsi="Times New Roman"/>
          <w:color w:val="000000"/>
          <w:sz w:val="28"/>
          <w:szCs w:val="28"/>
        </w:rPr>
        <w:t>)</w:t>
      </w:r>
    </w:p>
    <w:p w:rsidR="007F5D63" w:rsidRPr="007D6178" w:rsidRDefault="007F5D63" w:rsidP="00A732BE">
      <w:pPr>
        <w:tabs>
          <w:tab w:val="left" w:pos="5472"/>
        </w:tabs>
        <w:spacing w:after="0" w:line="360" w:lineRule="auto"/>
        <w:ind w:firstLine="567"/>
        <w:jc w:val="right"/>
        <w:rPr>
          <w:rFonts w:ascii="Times New Roman" w:hAnsi="Times New Roman"/>
          <w:color w:val="000000"/>
          <w:sz w:val="28"/>
          <w:szCs w:val="28"/>
        </w:rPr>
      </w:pPr>
    </w:p>
    <w:p w:rsidR="007F5D63" w:rsidRPr="00A732BE" w:rsidRDefault="007F5D63" w:rsidP="00A732BE">
      <w:pPr>
        <w:spacing w:after="0" w:line="360" w:lineRule="auto"/>
        <w:ind w:firstLine="567"/>
        <w:jc w:val="both"/>
        <w:rPr>
          <w:rFonts w:ascii="Times New Roman" w:hAnsi="Times New Roman"/>
          <w:sz w:val="28"/>
          <w:szCs w:val="28"/>
        </w:rPr>
      </w:pPr>
      <w:r w:rsidRPr="007D6178">
        <w:rPr>
          <w:rFonts w:ascii="Times New Roman" w:hAnsi="Times New Roman"/>
          <w:sz w:val="28"/>
          <w:szCs w:val="28"/>
        </w:rPr>
        <w:t xml:space="preserve">где ПА - активы, которые приносят процентный доход; </w:t>
      </w:r>
    </w:p>
    <w:p w:rsidR="007F5D63" w:rsidRDefault="007F5D63" w:rsidP="000E5282">
      <w:pPr>
        <w:spacing w:after="0" w:line="360" w:lineRule="auto"/>
        <w:ind w:firstLine="567"/>
        <w:jc w:val="both"/>
        <w:rPr>
          <w:rFonts w:ascii="Times New Roman" w:hAnsi="Times New Roman"/>
          <w:sz w:val="28"/>
          <w:szCs w:val="28"/>
        </w:rPr>
      </w:pPr>
      <w:r w:rsidRPr="007D6178">
        <w:rPr>
          <w:rFonts w:ascii="Times New Roman" w:hAnsi="Times New Roman"/>
          <w:sz w:val="28"/>
          <w:szCs w:val="28"/>
        </w:rPr>
        <w:t>ПП - пассивы, за которыми выплачиваются проценты.</w:t>
      </w:r>
    </w:p>
    <w:p w:rsidR="000E5282" w:rsidRDefault="000E5282" w:rsidP="000E5282">
      <w:pPr>
        <w:spacing w:after="0" w:line="360" w:lineRule="auto"/>
        <w:ind w:firstLine="567"/>
        <w:jc w:val="both"/>
        <w:rPr>
          <w:rFonts w:ascii="Times New Roman" w:hAnsi="Times New Roman"/>
          <w:sz w:val="28"/>
          <w:szCs w:val="28"/>
        </w:rPr>
      </w:pPr>
    </w:p>
    <w:p w:rsidR="007F5D63" w:rsidRPr="00D022C4" w:rsidRDefault="007F5D63" w:rsidP="000E5282">
      <w:pPr>
        <w:spacing w:after="0" w:line="360" w:lineRule="auto"/>
        <w:jc w:val="right"/>
        <w:rPr>
          <w:rFonts w:ascii="Times New Roman" w:hAnsi="Times New Roman"/>
          <w:b/>
          <w:sz w:val="28"/>
          <w:szCs w:val="28"/>
        </w:rPr>
      </w:pPr>
      <w:r w:rsidRPr="00D022C4">
        <w:rPr>
          <w:rFonts w:ascii="Times New Roman" w:hAnsi="Times New Roman"/>
          <w:b/>
          <w:sz w:val="28"/>
          <w:szCs w:val="28"/>
        </w:rPr>
        <w:t>Таблица 2.2</w:t>
      </w:r>
    </w:p>
    <w:p w:rsidR="007F5D63" w:rsidRPr="00D022C4" w:rsidRDefault="007F5D63" w:rsidP="000E5282">
      <w:pPr>
        <w:spacing w:after="0" w:line="360" w:lineRule="auto"/>
        <w:jc w:val="center"/>
        <w:rPr>
          <w:rFonts w:ascii="Times New Roman" w:hAnsi="Times New Roman"/>
          <w:b/>
          <w:sz w:val="28"/>
          <w:szCs w:val="28"/>
        </w:rPr>
      </w:pPr>
      <w:r w:rsidRPr="00D022C4">
        <w:rPr>
          <w:rFonts w:ascii="Times New Roman" w:hAnsi="Times New Roman"/>
          <w:b/>
          <w:sz w:val="28"/>
          <w:szCs w:val="28"/>
        </w:rPr>
        <w:t>Основные показатели эффективности деятельности ОАК «Алокабанк»</w:t>
      </w:r>
      <w:r>
        <w:rPr>
          <w:rStyle w:val="a8"/>
          <w:rFonts w:ascii="Times New Roman" w:hAnsi="Times New Roman"/>
          <w:b/>
          <w:sz w:val="28"/>
          <w:szCs w:val="28"/>
        </w:rPr>
        <w:footnoteReference w:id="47"/>
      </w:r>
    </w:p>
    <w:tbl>
      <w:tblPr>
        <w:tblW w:w="8571" w:type="dxa"/>
        <w:jc w:val="center"/>
        <w:tblBorders>
          <w:top w:val="single" w:sz="8" w:space="0" w:color="000000"/>
          <w:bottom w:val="single" w:sz="8" w:space="0" w:color="000000"/>
        </w:tblBorders>
        <w:tblLook w:val="00A0" w:firstRow="1" w:lastRow="0" w:firstColumn="1" w:lastColumn="0" w:noHBand="0" w:noVBand="0"/>
      </w:tblPr>
      <w:tblGrid>
        <w:gridCol w:w="3578"/>
        <w:gridCol w:w="1842"/>
        <w:gridCol w:w="1701"/>
        <w:gridCol w:w="1450"/>
      </w:tblGrid>
      <w:tr w:rsidR="007F5D63" w:rsidRPr="004D5452" w:rsidTr="00683FA2">
        <w:trPr>
          <w:trHeight w:val="345"/>
          <w:jc w:val="center"/>
        </w:trPr>
        <w:tc>
          <w:tcPr>
            <w:tcW w:w="3578" w:type="dxa"/>
            <w:tcBorders>
              <w:top w:val="single" w:sz="8" w:space="0" w:color="000000"/>
              <w:left w:val="nil"/>
              <w:bottom w:val="single" w:sz="8" w:space="0" w:color="000000"/>
              <w:right w:val="nil"/>
            </w:tcBorders>
            <w:noWrap/>
          </w:tcPr>
          <w:p w:rsidR="007F5D63" w:rsidRPr="004D5452" w:rsidRDefault="007F5D63" w:rsidP="000E5282">
            <w:pPr>
              <w:spacing w:after="0" w:line="360" w:lineRule="auto"/>
              <w:jc w:val="center"/>
              <w:rPr>
                <w:rFonts w:ascii="Times New Roman" w:hAnsi="Times New Roman"/>
                <w:b/>
                <w:bCs/>
                <w:color w:val="000000"/>
                <w:sz w:val="24"/>
                <w:szCs w:val="24"/>
              </w:rPr>
            </w:pPr>
            <w:r w:rsidRPr="004D5452">
              <w:rPr>
                <w:rFonts w:ascii="Times New Roman" w:hAnsi="Times New Roman"/>
                <w:b/>
                <w:bCs/>
                <w:color w:val="000000"/>
                <w:sz w:val="24"/>
                <w:szCs w:val="24"/>
              </w:rPr>
              <w:t>Показатели</w:t>
            </w:r>
          </w:p>
        </w:tc>
        <w:tc>
          <w:tcPr>
            <w:tcW w:w="1842" w:type="dxa"/>
            <w:tcBorders>
              <w:top w:val="single" w:sz="8" w:space="0" w:color="000000"/>
              <w:left w:val="nil"/>
              <w:bottom w:val="single" w:sz="8" w:space="0" w:color="000000"/>
              <w:right w:val="nil"/>
            </w:tcBorders>
            <w:noWrap/>
          </w:tcPr>
          <w:p w:rsidR="007F5D63" w:rsidRPr="004D5452" w:rsidRDefault="007F5D63" w:rsidP="000E5282">
            <w:pPr>
              <w:spacing w:after="0" w:line="360" w:lineRule="auto"/>
              <w:jc w:val="center"/>
              <w:rPr>
                <w:rFonts w:ascii="Times New Roman" w:hAnsi="Times New Roman"/>
                <w:b/>
                <w:bCs/>
                <w:color w:val="000000"/>
                <w:sz w:val="24"/>
                <w:szCs w:val="24"/>
              </w:rPr>
            </w:pPr>
            <w:r w:rsidRPr="004D5452">
              <w:rPr>
                <w:rFonts w:ascii="Times New Roman" w:hAnsi="Times New Roman"/>
                <w:b/>
                <w:bCs/>
                <w:color w:val="000000"/>
                <w:sz w:val="24"/>
                <w:szCs w:val="24"/>
              </w:rPr>
              <w:t>2009 год</w:t>
            </w:r>
          </w:p>
        </w:tc>
        <w:tc>
          <w:tcPr>
            <w:tcW w:w="1701" w:type="dxa"/>
            <w:tcBorders>
              <w:top w:val="single" w:sz="8" w:space="0" w:color="000000"/>
              <w:left w:val="nil"/>
              <w:bottom w:val="single" w:sz="8" w:space="0" w:color="000000"/>
              <w:right w:val="nil"/>
            </w:tcBorders>
            <w:noWrap/>
          </w:tcPr>
          <w:p w:rsidR="007F5D63" w:rsidRPr="004D5452" w:rsidRDefault="007F5D63" w:rsidP="000E5282">
            <w:pPr>
              <w:spacing w:after="0" w:line="360" w:lineRule="auto"/>
              <w:jc w:val="center"/>
              <w:rPr>
                <w:rFonts w:ascii="Times New Roman" w:hAnsi="Times New Roman"/>
                <w:b/>
                <w:bCs/>
                <w:color w:val="000000"/>
                <w:sz w:val="24"/>
                <w:szCs w:val="24"/>
              </w:rPr>
            </w:pPr>
            <w:r w:rsidRPr="004D5452">
              <w:rPr>
                <w:rFonts w:ascii="Times New Roman" w:hAnsi="Times New Roman"/>
                <w:b/>
                <w:bCs/>
                <w:color w:val="000000"/>
                <w:sz w:val="24"/>
                <w:szCs w:val="24"/>
              </w:rPr>
              <w:t>2010 год</w:t>
            </w:r>
          </w:p>
        </w:tc>
        <w:tc>
          <w:tcPr>
            <w:tcW w:w="1450" w:type="dxa"/>
            <w:tcBorders>
              <w:top w:val="single" w:sz="8" w:space="0" w:color="000000"/>
              <w:left w:val="nil"/>
              <w:bottom w:val="single" w:sz="8" w:space="0" w:color="000000"/>
              <w:right w:val="nil"/>
            </w:tcBorders>
            <w:noWrap/>
          </w:tcPr>
          <w:p w:rsidR="007F5D63" w:rsidRPr="004D5452" w:rsidRDefault="007F5D63" w:rsidP="000E5282">
            <w:pPr>
              <w:spacing w:after="0" w:line="360" w:lineRule="auto"/>
              <w:jc w:val="center"/>
              <w:rPr>
                <w:rFonts w:ascii="Times New Roman" w:hAnsi="Times New Roman"/>
                <w:b/>
                <w:bCs/>
                <w:color w:val="000000"/>
                <w:sz w:val="24"/>
                <w:szCs w:val="24"/>
              </w:rPr>
            </w:pPr>
            <w:r w:rsidRPr="004D5452">
              <w:rPr>
                <w:rFonts w:ascii="Times New Roman" w:hAnsi="Times New Roman"/>
                <w:b/>
                <w:bCs/>
                <w:color w:val="000000"/>
                <w:sz w:val="24"/>
                <w:szCs w:val="24"/>
              </w:rPr>
              <w:t>2011 год</w:t>
            </w:r>
          </w:p>
        </w:tc>
      </w:tr>
      <w:tr w:rsidR="007F5D63" w:rsidRPr="004D5452" w:rsidTr="00683FA2">
        <w:trPr>
          <w:trHeight w:val="345"/>
          <w:jc w:val="center"/>
        </w:trPr>
        <w:tc>
          <w:tcPr>
            <w:tcW w:w="3578" w:type="dxa"/>
            <w:tcBorders>
              <w:left w:val="nil"/>
              <w:right w:val="nil"/>
            </w:tcBorders>
            <w:shd w:val="clear" w:color="auto" w:fill="C0C0C0"/>
            <w:noWrap/>
          </w:tcPr>
          <w:p w:rsidR="007F5D63" w:rsidRPr="004D5452" w:rsidRDefault="007F5D63" w:rsidP="000E5282">
            <w:pPr>
              <w:spacing w:after="0" w:line="360" w:lineRule="auto"/>
              <w:rPr>
                <w:rFonts w:ascii="Times New Roman" w:hAnsi="Times New Roman"/>
                <w:b/>
                <w:bCs/>
                <w:color w:val="000000"/>
                <w:sz w:val="24"/>
                <w:szCs w:val="24"/>
              </w:rPr>
            </w:pPr>
            <w:r w:rsidRPr="004D5452">
              <w:rPr>
                <w:rFonts w:ascii="Times New Roman" w:hAnsi="Times New Roman"/>
                <w:b/>
                <w:bCs/>
                <w:color w:val="000000"/>
                <w:sz w:val="24"/>
                <w:szCs w:val="24"/>
              </w:rPr>
              <w:t>ROA,%</w:t>
            </w:r>
          </w:p>
        </w:tc>
        <w:tc>
          <w:tcPr>
            <w:tcW w:w="1842" w:type="dxa"/>
            <w:tcBorders>
              <w:left w:val="nil"/>
              <w:right w:val="nil"/>
            </w:tcBorders>
            <w:shd w:val="clear" w:color="auto" w:fill="C0C0C0"/>
            <w:noWrap/>
          </w:tcPr>
          <w:p w:rsidR="007F5D63" w:rsidRPr="004D5452" w:rsidRDefault="007F5D63" w:rsidP="000E5282">
            <w:pPr>
              <w:spacing w:after="0" w:line="360" w:lineRule="auto"/>
              <w:jc w:val="center"/>
              <w:rPr>
                <w:rFonts w:ascii="Times New Roman" w:hAnsi="Times New Roman"/>
                <w:color w:val="000000"/>
                <w:sz w:val="24"/>
                <w:szCs w:val="24"/>
              </w:rPr>
            </w:pPr>
            <w:r w:rsidRPr="004D5452">
              <w:rPr>
                <w:rFonts w:ascii="Times New Roman" w:hAnsi="Times New Roman"/>
                <w:color w:val="000000"/>
                <w:sz w:val="24"/>
                <w:szCs w:val="24"/>
              </w:rPr>
              <w:t>2,23%</w:t>
            </w:r>
          </w:p>
        </w:tc>
        <w:tc>
          <w:tcPr>
            <w:tcW w:w="1701" w:type="dxa"/>
            <w:tcBorders>
              <w:left w:val="nil"/>
              <w:right w:val="nil"/>
            </w:tcBorders>
            <w:shd w:val="clear" w:color="auto" w:fill="C0C0C0"/>
            <w:noWrap/>
          </w:tcPr>
          <w:p w:rsidR="007F5D63" w:rsidRPr="004D5452" w:rsidRDefault="007F5D63" w:rsidP="000E5282">
            <w:pPr>
              <w:spacing w:after="0" w:line="360" w:lineRule="auto"/>
              <w:jc w:val="center"/>
              <w:rPr>
                <w:rFonts w:ascii="Times New Roman" w:hAnsi="Times New Roman"/>
                <w:color w:val="000000"/>
                <w:sz w:val="24"/>
                <w:szCs w:val="24"/>
              </w:rPr>
            </w:pPr>
            <w:r w:rsidRPr="004D5452">
              <w:rPr>
                <w:rFonts w:ascii="Times New Roman" w:hAnsi="Times New Roman"/>
                <w:color w:val="000000"/>
                <w:sz w:val="24"/>
                <w:szCs w:val="24"/>
              </w:rPr>
              <w:t>2,21%</w:t>
            </w:r>
          </w:p>
        </w:tc>
        <w:tc>
          <w:tcPr>
            <w:tcW w:w="1450" w:type="dxa"/>
            <w:tcBorders>
              <w:left w:val="nil"/>
              <w:right w:val="nil"/>
            </w:tcBorders>
            <w:shd w:val="clear" w:color="auto" w:fill="C0C0C0"/>
            <w:noWrap/>
          </w:tcPr>
          <w:p w:rsidR="007F5D63" w:rsidRPr="004D5452" w:rsidRDefault="007F5D63" w:rsidP="000E5282">
            <w:pPr>
              <w:spacing w:after="0" w:line="360" w:lineRule="auto"/>
              <w:jc w:val="center"/>
              <w:rPr>
                <w:rFonts w:ascii="Times New Roman" w:hAnsi="Times New Roman"/>
                <w:color w:val="000000"/>
                <w:sz w:val="24"/>
                <w:szCs w:val="24"/>
              </w:rPr>
            </w:pPr>
            <w:r w:rsidRPr="004D5452">
              <w:rPr>
                <w:rFonts w:ascii="Times New Roman" w:hAnsi="Times New Roman"/>
                <w:color w:val="000000"/>
                <w:sz w:val="24"/>
                <w:szCs w:val="24"/>
              </w:rPr>
              <w:t>2,27%</w:t>
            </w:r>
          </w:p>
        </w:tc>
      </w:tr>
      <w:tr w:rsidR="007F5D63" w:rsidRPr="004D5452" w:rsidTr="00683FA2">
        <w:trPr>
          <w:trHeight w:val="345"/>
          <w:jc w:val="center"/>
        </w:trPr>
        <w:tc>
          <w:tcPr>
            <w:tcW w:w="3578" w:type="dxa"/>
            <w:noWrap/>
          </w:tcPr>
          <w:p w:rsidR="007F5D63" w:rsidRPr="004D5452" w:rsidRDefault="007F5D63" w:rsidP="000E5282">
            <w:pPr>
              <w:spacing w:after="0" w:line="360" w:lineRule="auto"/>
              <w:rPr>
                <w:rFonts w:ascii="Times New Roman" w:hAnsi="Times New Roman"/>
                <w:b/>
                <w:bCs/>
                <w:color w:val="000000"/>
                <w:sz w:val="24"/>
                <w:szCs w:val="24"/>
              </w:rPr>
            </w:pPr>
            <w:r w:rsidRPr="004D5452">
              <w:rPr>
                <w:rFonts w:ascii="Times New Roman" w:hAnsi="Times New Roman"/>
                <w:b/>
                <w:bCs/>
                <w:color w:val="000000"/>
                <w:sz w:val="24"/>
                <w:szCs w:val="24"/>
              </w:rPr>
              <w:t>ROE,%</w:t>
            </w:r>
          </w:p>
        </w:tc>
        <w:tc>
          <w:tcPr>
            <w:tcW w:w="1842" w:type="dxa"/>
            <w:noWrap/>
          </w:tcPr>
          <w:p w:rsidR="007F5D63" w:rsidRPr="004D5452" w:rsidRDefault="007F5D63" w:rsidP="000E5282">
            <w:pPr>
              <w:spacing w:after="0" w:line="360" w:lineRule="auto"/>
              <w:jc w:val="center"/>
              <w:rPr>
                <w:rFonts w:ascii="Times New Roman" w:hAnsi="Times New Roman"/>
                <w:color w:val="000000"/>
                <w:sz w:val="24"/>
                <w:szCs w:val="24"/>
              </w:rPr>
            </w:pPr>
            <w:r w:rsidRPr="004D5452">
              <w:rPr>
                <w:rFonts w:ascii="Times New Roman" w:hAnsi="Times New Roman"/>
                <w:color w:val="000000"/>
                <w:sz w:val="24"/>
                <w:szCs w:val="24"/>
              </w:rPr>
              <w:t>13,02%</w:t>
            </w:r>
          </w:p>
        </w:tc>
        <w:tc>
          <w:tcPr>
            <w:tcW w:w="1701" w:type="dxa"/>
            <w:noWrap/>
          </w:tcPr>
          <w:p w:rsidR="007F5D63" w:rsidRPr="004D5452" w:rsidRDefault="007F5D63" w:rsidP="000E5282">
            <w:pPr>
              <w:spacing w:after="0" w:line="360" w:lineRule="auto"/>
              <w:jc w:val="center"/>
              <w:rPr>
                <w:rFonts w:ascii="Times New Roman" w:hAnsi="Times New Roman"/>
                <w:color w:val="000000"/>
                <w:sz w:val="24"/>
                <w:szCs w:val="24"/>
              </w:rPr>
            </w:pPr>
            <w:r w:rsidRPr="004D5452">
              <w:rPr>
                <w:rFonts w:ascii="Times New Roman" w:hAnsi="Times New Roman"/>
                <w:color w:val="000000"/>
                <w:sz w:val="24"/>
                <w:szCs w:val="24"/>
              </w:rPr>
              <w:t>12,27%</w:t>
            </w:r>
          </w:p>
        </w:tc>
        <w:tc>
          <w:tcPr>
            <w:tcW w:w="1450" w:type="dxa"/>
            <w:noWrap/>
          </w:tcPr>
          <w:p w:rsidR="007F5D63" w:rsidRPr="004D5452" w:rsidRDefault="007F5D63" w:rsidP="000E5282">
            <w:pPr>
              <w:spacing w:after="0" w:line="360" w:lineRule="auto"/>
              <w:jc w:val="center"/>
              <w:rPr>
                <w:rFonts w:ascii="Times New Roman" w:hAnsi="Times New Roman"/>
                <w:color w:val="000000"/>
                <w:sz w:val="24"/>
                <w:szCs w:val="24"/>
              </w:rPr>
            </w:pPr>
            <w:r w:rsidRPr="004D5452">
              <w:rPr>
                <w:rFonts w:ascii="Times New Roman" w:hAnsi="Times New Roman"/>
                <w:color w:val="000000"/>
                <w:sz w:val="24"/>
                <w:szCs w:val="24"/>
              </w:rPr>
              <w:t>13,59%</w:t>
            </w:r>
          </w:p>
        </w:tc>
      </w:tr>
      <w:tr w:rsidR="007F5D63" w:rsidRPr="004D5452" w:rsidTr="00683FA2">
        <w:trPr>
          <w:trHeight w:val="345"/>
          <w:jc w:val="center"/>
        </w:trPr>
        <w:tc>
          <w:tcPr>
            <w:tcW w:w="3578" w:type="dxa"/>
            <w:tcBorders>
              <w:left w:val="nil"/>
              <w:right w:val="nil"/>
            </w:tcBorders>
            <w:shd w:val="clear" w:color="auto" w:fill="C0C0C0"/>
            <w:noWrap/>
          </w:tcPr>
          <w:p w:rsidR="007F5D63" w:rsidRPr="004D5452" w:rsidRDefault="007F5D63" w:rsidP="000E5282">
            <w:pPr>
              <w:spacing w:after="0" w:line="360" w:lineRule="auto"/>
              <w:rPr>
                <w:rFonts w:ascii="Times New Roman" w:hAnsi="Times New Roman"/>
                <w:b/>
                <w:bCs/>
                <w:color w:val="000000"/>
                <w:sz w:val="24"/>
                <w:szCs w:val="24"/>
              </w:rPr>
            </w:pPr>
            <w:r w:rsidRPr="004D5452">
              <w:rPr>
                <w:rFonts w:ascii="Times New Roman" w:hAnsi="Times New Roman"/>
                <w:b/>
                <w:bCs/>
                <w:color w:val="000000"/>
                <w:sz w:val="24"/>
                <w:szCs w:val="24"/>
              </w:rPr>
              <w:t>EPS, сум</w:t>
            </w:r>
          </w:p>
        </w:tc>
        <w:tc>
          <w:tcPr>
            <w:tcW w:w="1842" w:type="dxa"/>
            <w:tcBorders>
              <w:left w:val="nil"/>
              <w:right w:val="nil"/>
            </w:tcBorders>
            <w:shd w:val="clear" w:color="auto" w:fill="C0C0C0"/>
            <w:noWrap/>
          </w:tcPr>
          <w:p w:rsidR="007F5D63" w:rsidRPr="004D5452" w:rsidRDefault="007F5D63" w:rsidP="000E5282">
            <w:pPr>
              <w:spacing w:after="0" w:line="360" w:lineRule="auto"/>
              <w:jc w:val="center"/>
              <w:rPr>
                <w:rFonts w:ascii="Times New Roman" w:hAnsi="Times New Roman"/>
                <w:color w:val="000000"/>
                <w:sz w:val="24"/>
                <w:szCs w:val="24"/>
              </w:rPr>
            </w:pPr>
            <w:r w:rsidRPr="004D5452">
              <w:rPr>
                <w:rFonts w:ascii="Times New Roman" w:hAnsi="Times New Roman"/>
                <w:color w:val="000000"/>
                <w:sz w:val="24"/>
                <w:szCs w:val="24"/>
              </w:rPr>
              <w:t>16</w:t>
            </w:r>
          </w:p>
        </w:tc>
        <w:tc>
          <w:tcPr>
            <w:tcW w:w="1701" w:type="dxa"/>
            <w:tcBorders>
              <w:left w:val="nil"/>
              <w:right w:val="nil"/>
            </w:tcBorders>
            <w:shd w:val="clear" w:color="auto" w:fill="C0C0C0"/>
            <w:noWrap/>
          </w:tcPr>
          <w:p w:rsidR="007F5D63" w:rsidRPr="004D5452" w:rsidRDefault="007F5D63" w:rsidP="000E5282">
            <w:pPr>
              <w:spacing w:after="0" w:line="360" w:lineRule="auto"/>
              <w:jc w:val="center"/>
              <w:rPr>
                <w:rFonts w:ascii="Times New Roman" w:hAnsi="Times New Roman"/>
                <w:color w:val="000000"/>
                <w:sz w:val="24"/>
                <w:szCs w:val="24"/>
              </w:rPr>
            </w:pPr>
            <w:r w:rsidRPr="004D5452">
              <w:rPr>
                <w:rFonts w:ascii="Times New Roman" w:hAnsi="Times New Roman"/>
                <w:color w:val="000000"/>
                <w:sz w:val="24"/>
                <w:szCs w:val="24"/>
              </w:rPr>
              <w:t>15</w:t>
            </w:r>
          </w:p>
        </w:tc>
        <w:tc>
          <w:tcPr>
            <w:tcW w:w="1450" w:type="dxa"/>
            <w:tcBorders>
              <w:left w:val="nil"/>
              <w:right w:val="nil"/>
            </w:tcBorders>
            <w:shd w:val="clear" w:color="auto" w:fill="C0C0C0"/>
            <w:noWrap/>
          </w:tcPr>
          <w:p w:rsidR="007F5D63" w:rsidRPr="004D5452" w:rsidRDefault="007F5D63" w:rsidP="000E5282">
            <w:pPr>
              <w:spacing w:after="0" w:line="360" w:lineRule="auto"/>
              <w:jc w:val="center"/>
              <w:rPr>
                <w:rFonts w:ascii="Times New Roman" w:hAnsi="Times New Roman"/>
                <w:color w:val="000000"/>
                <w:sz w:val="24"/>
                <w:szCs w:val="24"/>
              </w:rPr>
            </w:pPr>
            <w:r w:rsidRPr="004D5452">
              <w:rPr>
                <w:rFonts w:ascii="Times New Roman" w:hAnsi="Times New Roman"/>
                <w:color w:val="000000"/>
                <w:sz w:val="24"/>
                <w:szCs w:val="24"/>
              </w:rPr>
              <w:t>16</w:t>
            </w:r>
          </w:p>
        </w:tc>
      </w:tr>
      <w:tr w:rsidR="007F5D63" w:rsidRPr="004D5452" w:rsidTr="00683FA2">
        <w:trPr>
          <w:trHeight w:val="345"/>
          <w:jc w:val="center"/>
        </w:trPr>
        <w:tc>
          <w:tcPr>
            <w:tcW w:w="3578" w:type="dxa"/>
            <w:noWrap/>
          </w:tcPr>
          <w:p w:rsidR="007F5D63" w:rsidRPr="004D5452" w:rsidRDefault="007F5D63" w:rsidP="000E5282">
            <w:pPr>
              <w:spacing w:after="0" w:line="360" w:lineRule="auto"/>
              <w:rPr>
                <w:rFonts w:ascii="Times New Roman" w:hAnsi="Times New Roman"/>
                <w:b/>
                <w:bCs/>
                <w:color w:val="000000"/>
                <w:sz w:val="24"/>
                <w:szCs w:val="24"/>
              </w:rPr>
            </w:pPr>
            <w:r w:rsidRPr="004D5452">
              <w:rPr>
                <w:rFonts w:ascii="Times New Roman" w:hAnsi="Times New Roman"/>
                <w:b/>
                <w:bCs/>
                <w:color w:val="000000"/>
                <w:sz w:val="24"/>
                <w:szCs w:val="24"/>
              </w:rPr>
              <w:t>процентный спред,%</w:t>
            </w:r>
          </w:p>
        </w:tc>
        <w:tc>
          <w:tcPr>
            <w:tcW w:w="1842" w:type="dxa"/>
            <w:noWrap/>
          </w:tcPr>
          <w:p w:rsidR="007F5D63" w:rsidRPr="004D5452" w:rsidRDefault="007F5D63" w:rsidP="000E5282">
            <w:pPr>
              <w:spacing w:after="0" w:line="360" w:lineRule="auto"/>
              <w:jc w:val="center"/>
              <w:rPr>
                <w:rFonts w:ascii="Times New Roman" w:hAnsi="Times New Roman"/>
                <w:color w:val="000000"/>
                <w:sz w:val="24"/>
                <w:szCs w:val="24"/>
              </w:rPr>
            </w:pPr>
            <w:r w:rsidRPr="004D5452">
              <w:rPr>
                <w:rFonts w:ascii="Times New Roman" w:hAnsi="Times New Roman"/>
                <w:color w:val="000000"/>
                <w:sz w:val="24"/>
                <w:szCs w:val="24"/>
              </w:rPr>
              <w:t>7,34%</w:t>
            </w:r>
          </w:p>
        </w:tc>
        <w:tc>
          <w:tcPr>
            <w:tcW w:w="1701" w:type="dxa"/>
            <w:noWrap/>
          </w:tcPr>
          <w:p w:rsidR="007F5D63" w:rsidRPr="004D5452" w:rsidRDefault="007F5D63" w:rsidP="000E5282">
            <w:pPr>
              <w:spacing w:after="0" w:line="360" w:lineRule="auto"/>
              <w:jc w:val="center"/>
              <w:rPr>
                <w:rFonts w:ascii="Times New Roman" w:hAnsi="Times New Roman"/>
                <w:color w:val="000000"/>
                <w:sz w:val="24"/>
                <w:szCs w:val="24"/>
              </w:rPr>
            </w:pPr>
            <w:r w:rsidRPr="004D5452">
              <w:rPr>
                <w:rFonts w:ascii="Times New Roman" w:hAnsi="Times New Roman"/>
                <w:color w:val="000000"/>
                <w:sz w:val="24"/>
                <w:szCs w:val="24"/>
              </w:rPr>
              <w:t>7,99%</w:t>
            </w:r>
          </w:p>
        </w:tc>
        <w:tc>
          <w:tcPr>
            <w:tcW w:w="1450" w:type="dxa"/>
            <w:noWrap/>
          </w:tcPr>
          <w:p w:rsidR="007F5D63" w:rsidRPr="004D5452" w:rsidRDefault="007F5D63" w:rsidP="000E5282">
            <w:pPr>
              <w:spacing w:after="0" w:line="360" w:lineRule="auto"/>
              <w:jc w:val="center"/>
              <w:rPr>
                <w:rFonts w:ascii="Times New Roman" w:hAnsi="Times New Roman"/>
                <w:color w:val="000000"/>
                <w:sz w:val="24"/>
                <w:szCs w:val="24"/>
              </w:rPr>
            </w:pPr>
            <w:r w:rsidRPr="004D5452">
              <w:rPr>
                <w:rFonts w:ascii="Times New Roman" w:hAnsi="Times New Roman"/>
                <w:color w:val="000000"/>
                <w:sz w:val="24"/>
                <w:szCs w:val="24"/>
              </w:rPr>
              <w:t>3,79%</w:t>
            </w:r>
          </w:p>
        </w:tc>
      </w:tr>
      <w:tr w:rsidR="007F5D63" w:rsidRPr="004D5452" w:rsidTr="00683FA2">
        <w:trPr>
          <w:trHeight w:val="345"/>
          <w:jc w:val="center"/>
        </w:trPr>
        <w:tc>
          <w:tcPr>
            <w:tcW w:w="3578" w:type="dxa"/>
            <w:tcBorders>
              <w:left w:val="nil"/>
              <w:bottom w:val="single" w:sz="8" w:space="0" w:color="000000"/>
              <w:right w:val="nil"/>
            </w:tcBorders>
            <w:shd w:val="clear" w:color="auto" w:fill="C0C0C0"/>
            <w:noWrap/>
          </w:tcPr>
          <w:p w:rsidR="007F5D63" w:rsidRPr="004D5452" w:rsidRDefault="007F5D63" w:rsidP="000E5282">
            <w:pPr>
              <w:spacing w:after="0" w:line="360" w:lineRule="auto"/>
              <w:rPr>
                <w:rFonts w:ascii="Times New Roman" w:hAnsi="Times New Roman"/>
                <w:b/>
                <w:bCs/>
                <w:color w:val="000000"/>
                <w:sz w:val="24"/>
                <w:szCs w:val="24"/>
              </w:rPr>
            </w:pPr>
            <w:r w:rsidRPr="004D5452">
              <w:rPr>
                <w:rFonts w:ascii="Times New Roman" w:hAnsi="Times New Roman"/>
                <w:b/>
                <w:bCs/>
                <w:color w:val="000000"/>
                <w:sz w:val="24"/>
                <w:szCs w:val="24"/>
              </w:rPr>
              <w:t>чистая процентная маржа, %</w:t>
            </w:r>
          </w:p>
        </w:tc>
        <w:tc>
          <w:tcPr>
            <w:tcW w:w="1842" w:type="dxa"/>
            <w:tcBorders>
              <w:left w:val="nil"/>
              <w:bottom w:val="single" w:sz="8" w:space="0" w:color="000000"/>
              <w:right w:val="nil"/>
            </w:tcBorders>
            <w:shd w:val="clear" w:color="auto" w:fill="C0C0C0"/>
            <w:noWrap/>
          </w:tcPr>
          <w:p w:rsidR="007F5D63" w:rsidRPr="004D5452" w:rsidRDefault="007F5D63" w:rsidP="000E5282">
            <w:pPr>
              <w:spacing w:after="0" w:line="360" w:lineRule="auto"/>
              <w:jc w:val="center"/>
              <w:rPr>
                <w:rFonts w:ascii="Times New Roman" w:hAnsi="Times New Roman"/>
                <w:color w:val="000000"/>
                <w:sz w:val="24"/>
                <w:szCs w:val="24"/>
              </w:rPr>
            </w:pPr>
            <w:r w:rsidRPr="004D5452">
              <w:rPr>
                <w:rFonts w:ascii="Times New Roman" w:hAnsi="Times New Roman"/>
                <w:color w:val="000000"/>
                <w:sz w:val="24"/>
                <w:szCs w:val="24"/>
              </w:rPr>
              <w:t>6,59%</w:t>
            </w:r>
          </w:p>
        </w:tc>
        <w:tc>
          <w:tcPr>
            <w:tcW w:w="1701" w:type="dxa"/>
            <w:tcBorders>
              <w:left w:val="nil"/>
              <w:bottom w:val="single" w:sz="8" w:space="0" w:color="000000"/>
              <w:right w:val="nil"/>
            </w:tcBorders>
            <w:shd w:val="clear" w:color="auto" w:fill="C0C0C0"/>
            <w:noWrap/>
          </w:tcPr>
          <w:p w:rsidR="007F5D63" w:rsidRPr="004D5452" w:rsidRDefault="007F5D63" w:rsidP="000E5282">
            <w:pPr>
              <w:spacing w:after="0" w:line="360" w:lineRule="auto"/>
              <w:jc w:val="center"/>
              <w:rPr>
                <w:rFonts w:ascii="Times New Roman" w:hAnsi="Times New Roman"/>
                <w:color w:val="000000"/>
                <w:sz w:val="24"/>
                <w:szCs w:val="24"/>
              </w:rPr>
            </w:pPr>
            <w:r w:rsidRPr="004D5452">
              <w:rPr>
                <w:rFonts w:ascii="Times New Roman" w:hAnsi="Times New Roman"/>
                <w:color w:val="000000"/>
                <w:sz w:val="24"/>
                <w:szCs w:val="24"/>
              </w:rPr>
              <w:t>6,18%</w:t>
            </w:r>
          </w:p>
        </w:tc>
        <w:tc>
          <w:tcPr>
            <w:tcW w:w="1450" w:type="dxa"/>
            <w:tcBorders>
              <w:left w:val="nil"/>
              <w:bottom w:val="single" w:sz="8" w:space="0" w:color="000000"/>
              <w:right w:val="nil"/>
            </w:tcBorders>
            <w:shd w:val="clear" w:color="auto" w:fill="C0C0C0"/>
            <w:noWrap/>
          </w:tcPr>
          <w:p w:rsidR="007F5D63" w:rsidRPr="004D5452" w:rsidRDefault="007F5D63" w:rsidP="000E5282">
            <w:pPr>
              <w:spacing w:after="0" w:line="360" w:lineRule="auto"/>
              <w:jc w:val="center"/>
              <w:rPr>
                <w:rFonts w:ascii="Times New Roman" w:hAnsi="Times New Roman"/>
                <w:color w:val="000000"/>
                <w:sz w:val="24"/>
                <w:szCs w:val="24"/>
              </w:rPr>
            </w:pPr>
            <w:r w:rsidRPr="004D5452">
              <w:rPr>
                <w:rFonts w:ascii="Times New Roman" w:hAnsi="Times New Roman"/>
                <w:color w:val="000000"/>
                <w:sz w:val="24"/>
                <w:szCs w:val="24"/>
              </w:rPr>
              <w:t>4,32%</w:t>
            </w:r>
          </w:p>
        </w:tc>
      </w:tr>
    </w:tbl>
    <w:p w:rsidR="007F5D63" w:rsidRDefault="007F5D63" w:rsidP="000E5282">
      <w:pPr>
        <w:spacing w:after="0" w:line="360" w:lineRule="auto"/>
        <w:ind w:firstLine="567"/>
        <w:jc w:val="both"/>
        <w:rPr>
          <w:rFonts w:ascii="Verdana" w:hAnsi="Verdana"/>
          <w:color w:val="5C5C5C"/>
          <w:sz w:val="20"/>
          <w:szCs w:val="20"/>
        </w:rPr>
      </w:pPr>
    </w:p>
    <w:p w:rsidR="007F5D63" w:rsidRDefault="007F5D63" w:rsidP="000E5282">
      <w:pPr>
        <w:spacing w:after="0" w:line="360" w:lineRule="auto"/>
        <w:ind w:firstLine="567"/>
        <w:jc w:val="both"/>
        <w:rPr>
          <w:rFonts w:ascii="Times New Roman" w:hAnsi="Times New Roman"/>
          <w:sz w:val="28"/>
          <w:szCs w:val="28"/>
          <w:shd w:val="clear" w:color="auto" w:fill="FFFFFF"/>
        </w:rPr>
      </w:pPr>
      <w:r w:rsidRPr="00E175B0">
        <w:rPr>
          <w:rFonts w:ascii="Times New Roman" w:hAnsi="Times New Roman"/>
          <w:sz w:val="28"/>
          <w:szCs w:val="28"/>
          <w:shd w:val="clear" w:color="auto" w:fill="FFFFFF"/>
        </w:rPr>
        <w:t>Эффективность деятельности является показателем того</w:t>
      </w:r>
      <w:r w:rsidR="00376338">
        <w:rPr>
          <w:rFonts w:ascii="Times New Roman" w:hAnsi="Times New Roman"/>
          <w:sz w:val="28"/>
          <w:szCs w:val="28"/>
          <w:shd w:val="clear" w:color="auto" w:fill="FFFFFF"/>
        </w:rPr>
        <w:t>,</w:t>
      </w:r>
      <w:r w:rsidRPr="00E175B0">
        <w:rPr>
          <w:rFonts w:ascii="Times New Roman" w:hAnsi="Times New Roman"/>
          <w:sz w:val="28"/>
          <w:szCs w:val="28"/>
          <w:shd w:val="clear" w:color="auto" w:fill="FFFFFF"/>
        </w:rPr>
        <w:t xml:space="preserve"> что банк не только может привлекать средства клиентов, но и способен эффективно их размещать и получать доход. </w:t>
      </w:r>
      <w:r>
        <w:rPr>
          <w:rFonts w:ascii="Times New Roman" w:hAnsi="Times New Roman"/>
          <w:sz w:val="28"/>
          <w:szCs w:val="28"/>
          <w:shd w:val="clear" w:color="auto" w:fill="FFFFFF"/>
        </w:rPr>
        <w:t>По результатам рейтинга и оценки эффективности деятельности  банка, можно сделать вывод, что на сегодняшний день банк имеет высокую деловую активность, стратегия развития банка направлена на расширение масштабов бизнес и укрепление позиций на рынке.</w:t>
      </w:r>
    </w:p>
    <w:p w:rsidR="007F5D63" w:rsidRDefault="007F5D63" w:rsidP="006A28A5">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Согласно проведенному анализу конкурентоспособности состояние ОАК «Алокабанк» можно оценить как благоприятное. </w:t>
      </w:r>
    </w:p>
    <w:p w:rsidR="007F5D63" w:rsidRDefault="007F5D63" w:rsidP="006A28A5">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Сопоставляя критерии зрелости отрасли и конкурентоспособности, представляется матрица жизненных циклов предприятия (рис.2.</w:t>
      </w:r>
      <w:r w:rsidR="00562857">
        <w:rPr>
          <w:rFonts w:ascii="Times New Roman" w:hAnsi="Times New Roman"/>
          <w:sz w:val="28"/>
          <w:szCs w:val="28"/>
          <w:shd w:val="clear" w:color="auto" w:fill="FFFFFF"/>
        </w:rPr>
        <w:t>1</w:t>
      </w:r>
      <w:r>
        <w:rPr>
          <w:rFonts w:ascii="Times New Roman" w:hAnsi="Times New Roman"/>
          <w:sz w:val="28"/>
          <w:szCs w:val="28"/>
          <w:shd w:val="clear" w:color="auto" w:fill="FFFFFF"/>
        </w:rPr>
        <w:t>).</w:t>
      </w:r>
    </w:p>
    <w:p w:rsidR="007F5D63" w:rsidRDefault="007F5D63" w:rsidP="006A28A5">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Конечным результатом предварительной стадии анализа проекта является установление положение банка по указанным критериям, т.е. </w:t>
      </w:r>
      <w:r>
        <w:rPr>
          <w:rFonts w:ascii="Times New Roman" w:hAnsi="Times New Roman"/>
          <w:sz w:val="28"/>
          <w:szCs w:val="28"/>
          <w:shd w:val="clear" w:color="auto" w:fill="FFFFFF"/>
        </w:rPr>
        <w:lastRenderedPageBreak/>
        <w:t>буквально, какой конкретной «клетке» в матрице принадлежит данный банк.</w:t>
      </w:r>
    </w:p>
    <w:p w:rsidR="007F5D63" w:rsidRDefault="007F5D63" w:rsidP="00836E28">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Согласно данной матрице необходимо действовать осторожно и использовать стратегию выборочного развития. </w:t>
      </w:r>
    </w:p>
    <w:p w:rsidR="000E5282" w:rsidRDefault="000E5282" w:rsidP="00836E28">
      <w:pPr>
        <w:spacing w:after="0" w:line="360" w:lineRule="auto"/>
        <w:ind w:firstLine="567"/>
        <w:jc w:val="both"/>
        <w:rPr>
          <w:rFonts w:ascii="Times New Roman" w:hAnsi="Times New Roman"/>
          <w:sz w:val="28"/>
          <w:szCs w:val="28"/>
          <w:shd w:val="clear" w:color="auto" w:fill="FFFFFF"/>
        </w:rPr>
      </w:pPr>
    </w:p>
    <w:tbl>
      <w:tblPr>
        <w:tblW w:w="9087" w:type="dxa"/>
        <w:tblInd w:w="93" w:type="dxa"/>
        <w:tblLook w:val="00A0" w:firstRow="1" w:lastRow="0" w:firstColumn="1" w:lastColumn="0" w:noHBand="0" w:noVBand="0"/>
      </w:tblPr>
      <w:tblGrid>
        <w:gridCol w:w="2071"/>
        <w:gridCol w:w="1488"/>
        <w:gridCol w:w="112"/>
        <w:gridCol w:w="172"/>
        <w:gridCol w:w="112"/>
        <w:gridCol w:w="1141"/>
        <w:gridCol w:w="306"/>
        <w:gridCol w:w="310"/>
        <w:gridCol w:w="1158"/>
        <w:gridCol w:w="375"/>
        <w:gridCol w:w="236"/>
        <w:gridCol w:w="88"/>
        <w:gridCol w:w="1222"/>
        <w:gridCol w:w="296"/>
      </w:tblGrid>
      <w:tr w:rsidR="007F5D63" w:rsidRPr="004D5452" w:rsidTr="004E4ED8">
        <w:trPr>
          <w:gridAfter w:val="1"/>
          <w:wAfter w:w="296" w:type="dxa"/>
          <w:trHeight w:val="300"/>
        </w:trPr>
        <w:tc>
          <w:tcPr>
            <w:tcW w:w="2071" w:type="dxa"/>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600" w:type="dxa"/>
            <w:gridSpan w:val="2"/>
            <w:tcBorders>
              <w:top w:val="nil"/>
              <w:left w:val="nil"/>
              <w:bottom w:val="nil"/>
              <w:right w:val="nil"/>
            </w:tcBorders>
            <w:noWrap/>
            <w:vAlign w:val="bottom"/>
          </w:tcPr>
          <w:p w:rsidR="007F5D63" w:rsidRPr="004E4ED8" w:rsidRDefault="007F5D63" w:rsidP="004E4ED8">
            <w:pPr>
              <w:spacing w:after="0" w:line="240" w:lineRule="auto"/>
              <w:jc w:val="center"/>
              <w:rPr>
                <w:rFonts w:ascii="Times New Roman" w:hAnsi="Times New Roman"/>
                <w:b/>
                <w:bCs/>
                <w:i/>
                <w:iCs/>
                <w:color w:val="000000"/>
                <w:sz w:val="20"/>
                <w:szCs w:val="20"/>
              </w:rPr>
            </w:pPr>
            <w:r w:rsidRPr="004E4ED8">
              <w:rPr>
                <w:rFonts w:ascii="Times New Roman" w:hAnsi="Times New Roman"/>
                <w:b/>
                <w:bCs/>
                <w:i/>
                <w:iCs/>
                <w:color w:val="000000"/>
                <w:sz w:val="20"/>
                <w:szCs w:val="20"/>
              </w:rPr>
              <w:t>Эмбриональное</w:t>
            </w:r>
          </w:p>
        </w:tc>
        <w:tc>
          <w:tcPr>
            <w:tcW w:w="284" w:type="dxa"/>
            <w:gridSpan w:val="2"/>
            <w:tcBorders>
              <w:top w:val="nil"/>
              <w:left w:val="nil"/>
              <w:bottom w:val="nil"/>
              <w:right w:val="nil"/>
            </w:tcBorders>
            <w:noWrap/>
            <w:vAlign w:val="bottom"/>
          </w:tcPr>
          <w:p w:rsidR="007F5D63" w:rsidRPr="004E4ED8" w:rsidRDefault="007F5D63" w:rsidP="004E4ED8">
            <w:pPr>
              <w:spacing w:after="0" w:line="240" w:lineRule="auto"/>
              <w:jc w:val="center"/>
              <w:rPr>
                <w:rFonts w:ascii="Times New Roman" w:hAnsi="Times New Roman"/>
                <w:b/>
                <w:bCs/>
                <w:i/>
                <w:iCs/>
                <w:color w:val="000000"/>
                <w:sz w:val="20"/>
                <w:szCs w:val="20"/>
              </w:rPr>
            </w:pPr>
          </w:p>
        </w:tc>
        <w:tc>
          <w:tcPr>
            <w:tcW w:w="1141" w:type="dxa"/>
            <w:tcBorders>
              <w:top w:val="nil"/>
              <w:left w:val="nil"/>
              <w:bottom w:val="nil"/>
              <w:right w:val="nil"/>
            </w:tcBorders>
            <w:noWrap/>
            <w:vAlign w:val="bottom"/>
          </w:tcPr>
          <w:p w:rsidR="007F5D63" w:rsidRPr="004E4ED8" w:rsidRDefault="007F5D63" w:rsidP="004E4ED8">
            <w:pPr>
              <w:spacing w:after="0" w:line="240" w:lineRule="auto"/>
              <w:jc w:val="center"/>
              <w:rPr>
                <w:rFonts w:ascii="Times New Roman" w:hAnsi="Times New Roman"/>
                <w:b/>
                <w:bCs/>
                <w:i/>
                <w:iCs/>
                <w:color w:val="000000"/>
                <w:sz w:val="20"/>
                <w:szCs w:val="20"/>
              </w:rPr>
            </w:pPr>
            <w:r w:rsidRPr="004E4ED8">
              <w:rPr>
                <w:rFonts w:ascii="Times New Roman" w:hAnsi="Times New Roman"/>
                <w:b/>
                <w:bCs/>
                <w:i/>
                <w:iCs/>
                <w:color w:val="000000"/>
                <w:sz w:val="20"/>
                <w:szCs w:val="20"/>
              </w:rPr>
              <w:t>Растущая</w:t>
            </w:r>
          </w:p>
        </w:tc>
        <w:tc>
          <w:tcPr>
            <w:tcW w:w="616" w:type="dxa"/>
            <w:gridSpan w:val="2"/>
            <w:tcBorders>
              <w:top w:val="nil"/>
              <w:left w:val="nil"/>
              <w:bottom w:val="nil"/>
              <w:right w:val="nil"/>
            </w:tcBorders>
            <w:noWrap/>
            <w:vAlign w:val="bottom"/>
          </w:tcPr>
          <w:p w:rsidR="007F5D63" w:rsidRPr="004E4ED8" w:rsidRDefault="007F5D63" w:rsidP="004E4ED8">
            <w:pPr>
              <w:spacing w:after="0" w:line="240" w:lineRule="auto"/>
              <w:jc w:val="center"/>
              <w:rPr>
                <w:rFonts w:ascii="Times New Roman" w:hAnsi="Times New Roman"/>
                <w:b/>
                <w:bCs/>
                <w:i/>
                <w:iCs/>
                <w:color w:val="000000"/>
                <w:sz w:val="20"/>
                <w:szCs w:val="20"/>
              </w:rPr>
            </w:pPr>
          </w:p>
        </w:tc>
        <w:tc>
          <w:tcPr>
            <w:tcW w:w="1158" w:type="dxa"/>
            <w:tcBorders>
              <w:top w:val="nil"/>
              <w:left w:val="nil"/>
              <w:bottom w:val="nil"/>
              <w:right w:val="nil"/>
            </w:tcBorders>
            <w:noWrap/>
            <w:vAlign w:val="bottom"/>
          </w:tcPr>
          <w:p w:rsidR="007F5D63" w:rsidRPr="004E4ED8" w:rsidRDefault="007F5D63" w:rsidP="004E4ED8">
            <w:pPr>
              <w:spacing w:after="0" w:line="240" w:lineRule="auto"/>
              <w:jc w:val="center"/>
              <w:rPr>
                <w:rFonts w:ascii="Times New Roman" w:hAnsi="Times New Roman"/>
                <w:b/>
                <w:bCs/>
                <w:i/>
                <w:iCs/>
                <w:color w:val="000000"/>
                <w:sz w:val="20"/>
                <w:szCs w:val="20"/>
              </w:rPr>
            </w:pPr>
            <w:r w:rsidRPr="004E4ED8">
              <w:rPr>
                <w:rFonts w:ascii="Times New Roman" w:hAnsi="Times New Roman"/>
                <w:b/>
                <w:bCs/>
                <w:i/>
                <w:iCs/>
                <w:color w:val="000000"/>
                <w:sz w:val="20"/>
                <w:szCs w:val="20"/>
              </w:rPr>
              <w:t>Зрелая</w:t>
            </w:r>
          </w:p>
        </w:tc>
        <w:tc>
          <w:tcPr>
            <w:tcW w:w="611" w:type="dxa"/>
            <w:gridSpan w:val="2"/>
            <w:tcBorders>
              <w:top w:val="nil"/>
              <w:left w:val="nil"/>
              <w:bottom w:val="nil"/>
              <w:right w:val="nil"/>
            </w:tcBorders>
            <w:noWrap/>
            <w:vAlign w:val="bottom"/>
          </w:tcPr>
          <w:p w:rsidR="007F5D63" w:rsidRPr="004E4ED8" w:rsidRDefault="007F5D63" w:rsidP="004E4ED8">
            <w:pPr>
              <w:spacing w:after="0" w:line="240" w:lineRule="auto"/>
              <w:jc w:val="center"/>
              <w:rPr>
                <w:rFonts w:ascii="Times New Roman" w:hAnsi="Times New Roman"/>
                <w:b/>
                <w:bCs/>
                <w:i/>
                <w:iCs/>
                <w:color w:val="000000"/>
                <w:sz w:val="20"/>
                <w:szCs w:val="20"/>
              </w:rPr>
            </w:pPr>
          </w:p>
        </w:tc>
        <w:tc>
          <w:tcPr>
            <w:tcW w:w="1310" w:type="dxa"/>
            <w:gridSpan w:val="2"/>
            <w:tcBorders>
              <w:top w:val="nil"/>
              <w:left w:val="nil"/>
              <w:bottom w:val="nil"/>
              <w:right w:val="nil"/>
            </w:tcBorders>
            <w:noWrap/>
            <w:vAlign w:val="bottom"/>
          </w:tcPr>
          <w:p w:rsidR="007F5D63" w:rsidRPr="004E4ED8" w:rsidRDefault="007F5D63" w:rsidP="004E4ED8">
            <w:pPr>
              <w:spacing w:after="0" w:line="240" w:lineRule="auto"/>
              <w:jc w:val="center"/>
              <w:rPr>
                <w:rFonts w:ascii="Times New Roman" w:hAnsi="Times New Roman"/>
                <w:b/>
                <w:bCs/>
                <w:i/>
                <w:iCs/>
                <w:color w:val="000000"/>
                <w:sz w:val="20"/>
                <w:szCs w:val="20"/>
              </w:rPr>
            </w:pPr>
            <w:r w:rsidRPr="004E4ED8">
              <w:rPr>
                <w:rFonts w:ascii="Times New Roman" w:hAnsi="Times New Roman"/>
                <w:b/>
                <w:bCs/>
                <w:i/>
                <w:iCs/>
                <w:color w:val="000000"/>
                <w:sz w:val="20"/>
                <w:szCs w:val="20"/>
              </w:rPr>
              <w:t>Стареющая</w:t>
            </w:r>
          </w:p>
        </w:tc>
      </w:tr>
      <w:tr w:rsidR="007F5D63" w:rsidRPr="004D5452" w:rsidTr="004E4ED8">
        <w:trPr>
          <w:trHeight w:val="300"/>
        </w:trPr>
        <w:tc>
          <w:tcPr>
            <w:tcW w:w="2071" w:type="dxa"/>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488" w:type="dxa"/>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28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59" w:type="dxa"/>
            <w:gridSpan w:val="3"/>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310" w:type="dxa"/>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33"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32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18"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r>
      <w:tr w:rsidR="007F5D63" w:rsidRPr="004D5452" w:rsidTr="004E4ED8">
        <w:trPr>
          <w:trHeight w:val="300"/>
        </w:trPr>
        <w:tc>
          <w:tcPr>
            <w:tcW w:w="2071" w:type="dxa"/>
            <w:vMerge w:val="restart"/>
            <w:tcBorders>
              <w:top w:val="nil"/>
              <w:left w:val="nil"/>
              <w:bottom w:val="nil"/>
              <w:right w:val="nil"/>
            </w:tcBorders>
            <w:noWrap/>
            <w:vAlign w:val="center"/>
          </w:tcPr>
          <w:p w:rsidR="007F5D63" w:rsidRPr="004E4ED8" w:rsidRDefault="007F5D63" w:rsidP="004E4ED8">
            <w:pPr>
              <w:spacing w:after="0" w:line="240" w:lineRule="auto"/>
              <w:jc w:val="center"/>
              <w:rPr>
                <w:rFonts w:ascii="Times New Roman" w:hAnsi="Times New Roman"/>
                <w:b/>
                <w:bCs/>
                <w:color w:val="000000"/>
              </w:rPr>
            </w:pPr>
            <w:r w:rsidRPr="004E4ED8">
              <w:rPr>
                <w:rFonts w:ascii="Times New Roman" w:hAnsi="Times New Roman"/>
                <w:b/>
                <w:bCs/>
                <w:color w:val="000000"/>
              </w:rPr>
              <w:t>Доминирующее</w:t>
            </w:r>
          </w:p>
        </w:tc>
        <w:tc>
          <w:tcPr>
            <w:tcW w:w="1488" w:type="dxa"/>
            <w:tcBorders>
              <w:top w:val="nil"/>
              <w:left w:val="nil"/>
              <w:bottom w:val="nil"/>
              <w:right w:val="nil"/>
            </w:tcBorders>
            <w:shd w:val="clear" w:color="000000" w:fill="00B050"/>
            <w:noWrap/>
            <w:vAlign w:val="bottom"/>
          </w:tcPr>
          <w:p w:rsidR="007F5D63" w:rsidRPr="004E4ED8" w:rsidRDefault="007F5D63" w:rsidP="004E4ED8">
            <w:pPr>
              <w:spacing w:after="0" w:line="240" w:lineRule="auto"/>
              <w:rPr>
                <w:rFonts w:cs="Calibri"/>
                <w:color w:val="00B050"/>
              </w:rPr>
            </w:pPr>
            <w:r w:rsidRPr="004E4ED8">
              <w:rPr>
                <w:rFonts w:cs="Calibri"/>
                <w:color w:val="00B050"/>
              </w:rPr>
              <w:t> </w:t>
            </w:r>
          </w:p>
        </w:tc>
        <w:tc>
          <w:tcPr>
            <w:tcW w:w="28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B050"/>
              </w:rPr>
            </w:pPr>
          </w:p>
        </w:tc>
        <w:tc>
          <w:tcPr>
            <w:tcW w:w="1559" w:type="dxa"/>
            <w:gridSpan w:val="3"/>
            <w:tcBorders>
              <w:top w:val="nil"/>
              <w:left w:val="nil"/>
              <w:bottom w:val="nil"/>
              <w:right w:val="nil"/>
            </w:tcBorders>
            <w:shd w:val="clear" w:color="000000" w:fill="00B050"/>
            <w:noWrap/>
            <w:vAlign w:val="bottom"/>
          </w:tcPr>
          <w:p w:rsidR="007F5D63" w:rsidRPr="004E4ED8" w:rsidRDefault="007F5D63" w:rsidP="004E4ED8">
            <w:pPr>
              <w:spacing w:after="0" w:line="240" w:lineRule="auto"/>
              <w:rPr>
                <w:rFonts w:cs="Calibri"/>
                <w:color w:val="00B050"/>
              </w:rPr>
            </w:pPr>
            <w:r w:rsidRPr="004E4ED8">
              <w:rPr>
                <w:rFonts w:cs="Calibri"/>
                <w:color w:val="00B050"/>
              </w:rPr>
              <w:t> </w:t>
            </w:r>
          </w:p>
        </w:tc>
        <w:tc>
          <w:tcPr>
            <w:tcW w:w="310" w:type="dxa"/>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33" w:type="dxa"/>
            <w:gridSpan w:val="2"/>
            <w:tcBorders>
              <w:top w:val="nil"/>
              <w:left w:val="nil"/>
              <w:bottom w:val="nil"/>
              <w:right w:val="nil"/>
            </w:tcBorders>
            <w:shd w:val="clear" w:color="000000" w:fill="00B05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32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18" w:type="dxa"/>
            <w:gridSpan w:val="2"/>
            <w:tcBorders>
              <w:top w:val="nil"/>
              <w:left w:val="nil"/>
              <w:bottom w:val="nil"/>
              <w:right w:val="nil"/>
            </w:tcBorders>
            <w:shd w:val="clear" w:color="000000" w:fill="00B05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r>
      <w:tr w:rsidR="007F5D63" w:rsidRPr="004D5452" w:rsidTr="004E4ED8">
        <w:trPr>
          <w:trHeight w:val="300"/>
        </w:trPr>
        <w:tc>
          <w:tcPr>
            <w:tcW w:w="2071" w:type="dxa"/>
            <w:vMerge/>
            <w:tcBorders>
              <w:top w:val="nil"/>
              <w:left w:val="nil"/>
              <w:bottom w:val="nil"/>
              <w:right w:val="nil"/>
            </w:tcBorders>
            <w:vAlign w:val="center"/>
          </w:tcPr>
          <w:p w:rsidR="007F5D63" w:rsidRPr="004E4ED8" w:rsidRDefault="007F5D63" w:rsidP="004E4ED8">
            <w:pPr>
              <w:spacing w:after="0" w:line="240" w:lineRule="auto"/>
              <w:rPr>
                <w:rFonts w:ascii="Times New Roman" w:hAnsi="Times New Roman"/>
                <w:b/>
                <w:bCs/>
                <w:color w:val="000000"/>
              </w:rPr>
            </w:pPr>
          </w:p>
        </w:tc>
        <w:tc>
          <w:tcPr>
            <w:tcW w:w="1488" w:type="dxa"/>
            <w:tcBorders>
              <w:top w:val="nil"/>
              <w:left w:val="nil"/>
              <w:bottom w:val="nil"/>
              <w:right w:val="nil"/>
            </w:tcBorders>
            <w:shd w:val="clear" w:color="000000" w:fill="00B050"/>
            <w:noWrap/>
            <w:vAlign w:val="bottom"/>
          </w:tcPr>
          <w:p w:rsidR="007F5D63" w:rsidRPr="004E4ED8" w:rsidRDefault="007F5D63" w:rsidP="004E4ED8">
            <w:pPr>
              <w:spacing w:after="0" w:line="240" w:lineRule="auto"/>
              <w:rPr>
                <w:rFonts w:cs="Calibri"/>
                <w:color w:val="00B050"/>
              </w:rPr>
            </w:pPr>
            <w:r w:rsidRPr="004E4ED8">
              <w:rPr>
                <w:rFonts w:cs="Calibri"/>
                <w:color w:val="00B050"/>
              </w:rPr>
              <w:t> </w:t>
            </w:r>
          </w:p>
        </w:tc>
        <w:tc>
          <w:tcPr>
            <w:tcW w:w="28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B050"/>
              </w:rPr>
            </w:pPr>
          </w:p>
        </w:tc>
        <w:tc>
          <w:tcPr>
            <w:tcW w:w="1559" w:type="dxa"/>
            <w:gridSpan w:val="3"/>
            <w:tcBorders>
              <w:top w:val="nil"/>
              <w:left w:val="nil"/>
              <w:bottom w:val="nil"/>
              <w:right w:val="nil"/>
            </w:tcBorders>
            <w:shd w:val="clear" w:color="000000" w:fill="00B050"/>
            <w:noWrap/>
            <w:vAlign w:val="bottom"/>
          </w:tcPr>
          <w:p w:rsidR="007F5D63" w:rsidRPr="004E4ED8" w:rsidRDefault="007F5D63" w:rsidP="004E4ED8">
            <w:pPr>
              <w:spacing w:after="0" w:line="240" w:lineRule="auto"/>
              <w:rPr>
                <w:rFonts w:cs="Calibri"/>
                <w:color w:val="00B050"/>
              </w:rPr>
            </w:pPr>
            <w:r w:rsidRPr="004E4ED8">
              <w:rPr>
                <w:rFonts w:cs="Calibri"/>
                <w:color w:val="00B050"/>
              </w:rPr>
              <w:t> </w:t>
            </w:r>
          </w:p>
        </w:tc>
        <w:tc>
          <w:tcPr>
            <w:tcW w:w="310" w:type="dxa"/>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33" w:type="dxa"/>
            <w:gridSpan w:val="2"/>
            <w:tcBorders>
              <w:top w:val="nil"/>
              <w:left w:val="nil"/>
              <w:bottom w:val="nil"/>
              <w:right w:val="nil"/>
            </w:tcBorders>
            <w:shd w:val="clear" w:color="000000" w:fill="00B05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32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18" w:type="dxa"/>
            <w:gridSpan w:val="2"/>
            <w:tcBorders>
              <w:top w:val="nil"/>
              <w:left w:val="nil"/>
              <w:bottom w:val="nil"/>
              <w:right w:val="nil"/>
            </w:tcBorders>
            <w:shd w:val="clear" w:color="000000" w:fill="00B05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r>
      <w:tr w:rsidR="007F5D63" w:rsidRPr="004D5452" w:rsidTr="004E4ED8">
        <w:trPr>
          <w:trHeight w:val="300"/>
        </w:trPr>
        <w:tc>
          <w:tcPr>
            <w:tcW w:w="2071" w:type="dxa"/>
            <w:tcBorders>
              <w:top w:val="nil"/>
              <w:left w:val="nil"/>
              <w:bottom w:val="nil"/>
              <w:right w:val="nil"/>
            </w:tcBorders>
            <w:noWrap/>
            <w:vAlign w:val="bottom"/>
          </w:tcPr>
          <w:p w:rsidR="007F5D63" w:rsidRPr="004E4ED8" w:rsidRDefault="007F5D63" w:rsidP="004E4ED8">
            <w:pPr>
              <w:spacing w:after="0" w:line="240" w:lineRule="auto"/>
              <w:rPr>
                <w:rFonts w:ascii="Times New Roman" w:hAnsi="Times New Roman"/>
                <w:b/>
                <w:bCs/>
                <w:color w:val="000000"/>
              </w:rPr>
            </w:pPr>
          </w:p>
        </w:tc>
        <w:tc>
          <w:tcPr>
            <w:tcW w:w="1488" w:type="dxa"/>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28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59" w:type="dxa"/>
            <w:gridSpan w:val="3"/>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310" w:type="dxa"/>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33"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32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18"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r>
      <w:tr w:rsidR="007F5D63" w:rsidRPr="004D5452" w:rsidTr="004E4ED8">
        <w:trPr>
          <w:trHeight w:val="300"/>
        </w:trPr>
        <w:tc>
          <w:tcPr>
            <w:tcW w:w="2071" w:type="dxa"/>
            <w:vMerge w:val="restart"/>
            <w:tcBorders>
              <w:top w:val="nil"/>
              <w:left w:val="nil"/>
              <w:bottom w:val="nil"/>
              <w:right w:val="nil"/>
            </w:tcBorders>
            <w:noWrap/>
            <w:vAlign w:val="center"/>
          </w:tcPr>
          <w:p w:rsidR="007F5D63" w:rsidRPr="004E4ED8" w:rsidRDefault="007F5D63" w:rsidP="004E4ED8">
            <w:pPr>
              <w:spacing w:after="0" w:line="240" w:lineRule="auto"/>
              <w:jc w:val="center"/>
              <w:rPr>
                <w:rFonts w:ascii="Times New Roman" w:hAnsi="Times New Roman"/>
                <w:b/>
                <w:bCs/>
                <w:color w:val="000000"/>
              </w:rPr>
            </w:pPr>
            <w:r w:rsidRPr="004E4ED8">
              <w:rPr>
                <w:rFonts w:ascii="Times New Roman" w:hAnsi="Times New Roman"/>
                <w:b/>
                <w:bCs/>
                <w:color w:val="000000"/>
              </w:rPr>
              <w:t>Сильное</w:t>
            </w:r>
          </w:p>
        </w:tc>
        <w:tc>
          <w:tcPr>
            <w:tcW w:w="1488" w:type="dxa"/>
            <w:tcBorders>
              <w:top w:val="nil"/>
              <w:left w:val="nil"/>
              <w:bottom w:val="nil"/>
              <w:right w:val="nil"/>
            </w:tcBorders>
            <w:shd w:val="clear" w:color="000000" w:fill="00B05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28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59" w:type="dxa"/>
            <w:gridSpan w:val="3"/>
            <w:tcBorders>
              <w:top w:val="nil"/>
              <w:left w:val="nil"/>
              <w:bottom w:val="nil"/>
              <w:right w:val="nil"/>
            </w:tcBorders>
            <w:shd w:val="clear" w:color="000000" w:fill="00B05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310" w:type="dxa"/>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33" w:type="dxa"/>
            <w:gridSpan w:val="2"/>
            <w:tcBorders>
              <w:top w:val="nil"/>
              <w:left w:val="nil"/>
              <w:bottom w:val="nil"/>
              <w:right w:val="nil"/>
            </w:tcBorders>
            <w:shd w:val="clear" w:color="000000" w:fill="00B05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32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18" w:type="dxa"/>
            <w:gridSpan w:val="2"/>
            <w:tcBorders>
              <w:top w:val="nil"/>
              <w:left w:val="nil"/>
              <w:bottom w:val="nil"/>
              <w:right w:val="nil"/>
            </w:tcBorders>
            <w:shd w:val="clear" w:color="000000" w:fill="FFFF0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r>
      <w:tr w:rsidR="007F5D63" w:rsidRPr="004D5452" w:rsidTr="004E4ED8">
        <w:trPr>
          <w:trHeight w:val="300"/>
        </w:trPr>
        <w:tc>
          <w:tcPr>
            <w:tcW w:w="2071" w:type="dxa"/>
            <w:vMerge/>
            <w:tcBorders>
              <w:top w:val="nil"/>
              <w:left w:val="nil"/>
              <w:bottom w:val="nil"/>
              <w:right w:val="nil"/>
            </w:tcBorders>
            <w:vAlign w:val="center"/>
          </w:tcPr>
          <w:p w:rsidR="007F5D63" w:rsidRPr="004E4ED8" w:rsidRDefault="007F5D63" w:rsidP="004E4ED8">
            <w:pPr>
              <w:spacing w:after="0" w:line="240" w:lineRule="auto"/>
              <w:rPr>
                <w:rFonts w:ascii="Times New Roman" w:hAnsi="Times New Roman"/>
                <w:b/>
                <w:bCs/>
                <w:color w:val="000000"/>
              </w:rPr>
            </w:pPr>
          </w:p>
        </w:tc>
        <w:tc>
          <w:tcPr>
            <w:tcW w:w="1488" w:type="dxa"/>
            <w:tcBorders>
              <w:top w:val="nil"/>
              <w:left w:val="nil"/>
              <w:bottom w:val="nil"/>
              <w:right w:val="nil"/>
            </w:tcBorders>
            <w:shd w:val="clear" w:color="000000" w:fill="00B05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28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59" w:type="dxa"/>
            <w:gridSpan w:val="3"/>
            <w:tcBorders>
              <w:top w:val="nil"/>
              <w:left w:val="nil"/>
              <w:bottom w:val="nil"/>
              <w:right w:val="nil"/>
            </w:tcBorders>
            <w:shd w:val="clear" w:color="000000" w:fill="00B05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310" w:type="dxa"/>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33" w:type="dxa"/>
            <w:gridSpan w:val="2"/>
            <w:tcBorders>
              <w:top w:val="nil"/>
              <w:left w:val="nil"/>
              <w:bottom w:val="nil"/>
              <w:right w:val="nil"/>
            </w:tcBorders>
            <w:shd w:val="clear" w:color="000000" w:fill="00B05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32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18" w:type="dxa"/>
            <w:gridSpan w:val="2"/>
            <w:tcBorders>
              <w:top w:val="nil"/>
              <w:left w:val="nil"/>
              <w:bottom w:val="nil"/>
              <w:right w:val="nil"/>
            </w:tcBorders>
            <w:shd w:val="clear" w:color="000000" w:fill="FFFF0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r>
      <w:tr w:rsidR="007F5D63" w:rsidRPr="004D5452" w:rsidTr="000E5282">
        <w:trPr>
          <w:trHeight w:val="300"/>
        </w:trPr>
        <w:tc>
          <w:tcPr>
            <w:tcW w:w="2071" w:type="dxa"/>
            <w:tcBorders>
              <w:top w:val="nil"/>
              <w:left w:val="nil"/>
              <w:bottom w:val="nil"/>
              <w:right w:val="nil"/>
            </w:tcBorders>
            <w:noWrap/>
            <w:vAlign w:val="bottom"/>
          </w:tcPr>
          <w:p w:rsidR="007F5D63" w:rsidRPr="004E4ED8" w:rsidRDefault="007F5D63" w:rsidP="004E4ED8">
            <w:pPr>
              <w:spacing w:after="0" w:line="240" w:lineRule="auto"/>
              <w:rPr>
                <w:rFonts w:ascii="Times New Roman" w:hAnsi="Times New Roman"/>
                <w:b/>
                <w:bCs/>
                <w:color w:val="000000"/>
              </w:rPr>
            </w:pPr>
          </w:p>
        </w:tc>
        <w:tc>
          <w:tcPr>
            <w:tcW w:w="1488" w:type="dxa"/>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28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59" w:type="dxa"/>
            <w:gridSpan w:val="3"/>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310" w:type="dxa"/>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33" w:type="dxa"/>
            <w:gridSpan w:val="2"/>
            <w:tcBorders>
              <w:top w:val="nil"/>
              <w:left w:val="nil"/>
              <w:bottom w:val="single" w:sz="4" w:space="0" w:color="auto"/>
              <w:right w:val="nil"/>
            </w:tcBorders>
            <w:noWrap/>
            <w:vAlign w:val="bottom"/>
          </w:tcPr>
          <w:p w:rsidR="007F5D63" w:rsidRPr="004E4ED8" w:rsidRDefault="007F5D63" w:rsidP="004E4ED8">
            <w:pPr>
              <w:spacing w:after="0" w:line="240" w:lineRule="auto"/>
              <w:rPr>
                <w:rFonts w:cs="Calibri"/>
                <w:color w:val="000000"/>
              </w:rPr>
            </w:pPr>
          </w:p>
        </w:tc>
        <w:tc>
          <w:tcPr>
            <w:tcW w:w="32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18"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r>
      <w:tr w:rsidR="007F5D63" w:rsidRPr="004D5452" w:rsidTr="00376338">
        <w:trPr>
          <w:trHeight w:val="300"/>
        </w:trPr>
        <w:tc>
          <w:tcPr>
            <w:tcW w:w="2071" w:type="dxa"/>
            <w:vMerge w:val="restart"/>
            <w:tcBorders>
              <w:top w:val="nil"/>
              <w:left w:val="nil"/>
              <w:bottom w:val="nil"/>
              <w:right w:val="nil"/>
            </w:tcBorders>
            <w:noWrap/>
            <w:vAlign w:val="center"/>
          </w:tcPr>
          <w:p w:rsidR="007F5D63" w:rsidRPr="004E4ED8" w:rsidRDefault="007F5D63" w:rsidP="004E4ED8">
            <w:pPr>
              <w:spacing w:after="0" w:line="240" w:lineRule="auto"/>
              <w:jc w:val="center"/>
              <w:rPr>
                <w:rFonts w:ascii="Times New Roman" w:hAnsi="Times New Roman"/>
                <w:b/>
                <w:bCs/>
                <w:color w:val="000000"/>
              </w:rPr>
            </w:pPr>
            <w:r w:rsidRPr="004E4ED8">
              <w:rPr>
                <w:rFonts w:ascii="Times New Roman" w:hAnsi="Times New Roman"/>
                <w:b/>
                <w:bCs/>
                <w:color w:val="000000"/>
              </w:rPr>
              <w:t>Благоприятное</w:t>
            </w:r>
          </w:p>
        </w:tc>
        <w:tc>
          <w:tcPr>
            <w:tcW w:w="1488" w:type="dxa"/>
            <w:tcBorders>
              <w:top w:val="nil"/>
              <w:left w:val="nil"/>
              <w:bottom w:val="nil"/>
              <w:right w:val="nil"/>
            </w:tcBorders>
            <w:shd w:val="clear" w:color="000000" w:fill="00B05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28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59" w:type="dxa"/>
            <w:gridSpan w:val="3"/>
            <w:tcBorders>
              <w:top w:val="nil"/>
              <w:left w:val="nil"/>
              <w:bottom w:val="nil"/>
              <w:right w:val="nil"/>
            </w:tcBorders>
            <w:shd w:val="clear" w:color="000000" w:fill="00B05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310" w:type="dxa"/>
            <w:tcBorders>
              <w:top w:val="nil"/>
              <w:left w:val="nil"/>
              <w:bottom w:val="nil"/>
              <w:right w:val="single" w:sz="4" w:space="0" w:color="auto"/>
            </w:tcBorders>
            <w:noWrap/>
            <w:vAlign w:val="bottom"/>
          </w:tcPr>
          <w:p w:rsidR="007F5D63" w:rsidRPr="004E4ED8" w:rsidRDefault="007F5D63" w:rsidP="004E4ED8">
            <w:pPr>
              <w:spacing w:after="0" w:line="240" w:lineRule="auto"/>
              <w:rPr>
                <w:rFonts w:cs="Calibri"/>
                <w:color w:val="000000"/>
              </w:rPr>
            </w:pPr>
          </w:p>
        </w:tc>
        <w:tc>
          <w:tcPr>
            <w:tcW w:w="1533" w:type="dxa"/>
            <w:gridSpan w:val="2"/>
            <w:tcBorders>
              <w:top w:val="single" w:sz="4" w:space="0" w:color="auto"/>
              <w:left w:val="single" w:sz="4" w:space="0" w:color="auto"/>
              <w:bottom w:val="nil"/>
              <w:right w:val="single" w:sz="4" w:space="0" w:color="auto"/>
            </w:tcBorders>
            <w:shd w:val="clear" w:color="000000" w:fill="FFFF0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324" w:type="dxa"/>
            <w:gridSpan w:val="2"/>
            <w:tcBorders>
              <w:top w:val="nil"/>
              <w:left w:val="single" w:sz="4" w:space="0" w:color="auto"/>
              <w:bottom w:val="nil"/>
              <w:right w:val="nil"/>
            </w:tcBorders>
            <w:noWrap/>
            <w:vAlign w:val="bottom"/>
          </w:tcPr>
          <w:p w:rsidR="007F5D63" w:rsidRPr="004E4ED8" w:rsidRDefault="007F5D63" w:rsidP="004E4ED8">
            <w:pPr>
              <w:spacing w:after="0" w:line="240" w:lineRule="auto"/>
              <w:rPr>
                <w:rFonts w:cs="Calibri"/>
                <w:color w:val="000000"/>
              </w:rPr>
            </w:pPr>
          </w:p>
        </w:tc>
        <w:tc>
          <w:tcPr>
            <w:tcW w:w="1518" w:type="dxa"/>
            <w:gridSpan w:val="2"/>
            <w:tcBorders>
              <w:top w:val="nil"/>
              <w:left w:val="nil"/>
              <w:bottom w:val="nil"/>
              <w:right w:val="nil"/>
            </w:tcBorders>
            <w:shd w:val="clear" w:color="000000" w:fill="FF000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r>
      <w:tr w:rsidR="007F5D63" w:rsidRPr="004D5452" w:rsidTr="00376338">
        <w:trPr>
          <w:trHeight w:val="300"/>
        </w:trPr>
        <w:tc>
          <w:tcPr>
            <w:tcW w:w="2071" w:type="dxa"/>
            <w:vMerge/>
            <w:tcBorders>
              <w:top w:val="nil"/>
              <w:left w:val="nil"/>
              <w:bottom w:val="nil"/>
              <w:right w:val="nil"/>
            </w:tcBorders>
            <w:vAlign w:val="center"/>
          </w:tcPr>
          <w:p w:rsidR="007F5D63" w:rsidRPr="004E4ED8" w:rsidRDefault="007F5D63" w:rsidP="004E4ED8">
            <w:pPr>
              <w:spacing w:after="0" w:line="240" w:lineRule="auto"/>
              <w:rPr>
                <w:rFonts w:ascii="Times New Roman" w:hAnsi="Times New Roman"/>
                <w:b/>
                <w:bCs/>
                <w:color w:val="000000"/>
              </w:rPr>
            </w:pPr>
          </w:p>
        </w:tc>
        <w:tc>
          <w:tcPr>
            <w:tcW w:w="1488" w:type="dxa"/>
            <w:tcBorders>
              <w:top w:val="nil"/>
              <w:left w:val="nil"/>
              <w:bottom w:val="nil"/>
              <w:right w:val="nil"/>
            </w:tcBorders>
            <w:shd w:val="clear" w:color="000000" w:fill="00B05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28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59" w:type="dxa"/>
            <w:gridSpan w:val="3"/>
            <w:tcBorders>
              <w:top w:val="nil"/>
              <w:left w:val="nil"/>
              <w:bottom w:val="nil"/>
              <w:right w:val="nil"/>
            </w:tcBorders>
            <w:shd w:val="clear" w:color="000000" w:fill="00B05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310" w:type="dxa"/>
            <w:tcBorders>
              <w:top w:val="nil"/>
              <w:left w:val="nil"/>
              <w:bottom w:val="nil"/>
              <w:right w:val="single" w:sz="4" w:space="0" w:color="auto"/>
            </w:tcBorders>
            <w:noWrap/>
            <w:vAlign w:val="bottom"/>
          </w:tcPr>
          <w:p w:rsidR="007F5D63" w:rsidRPr="004E4ED8" w:rsidRDefault="007F5D63" w:rsidP="004E4ED8">
            <w:pPr>
              <w:spacing w:after="0" w:line="240" w:lineRule="auto"/>
              <w:rPr>
                <w:rFonts w:cs="Calibri"/>
                <w:color w:val="000000"/>
              </w:rPr>
            </w:pPr>
          </w:p>
        </w:tc>
        <w:tc>
          <w:tcPr>
            <w:tcW w:w="1533" w:type="dxa"/>
            <w:gridSpan w:val="2"/>
            <w:tcBorders>
              <w:top w:val="nil"/>
              <w:left w:val="single" w:sz="4" w:space="0" w:color="auto"/>
              <w:bottom w:val="single" w:sz="4" w:space="0" w:color="auto"/>
              <w:right w:val="single" w:sz="4" w:space="0" w:color="auto"/>
            </w:tcBorders>
            <w:shd w:val="clear" w:color="000000" w:fill="FFFF0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324" w:type="dxa"/>
            <w:gridSpan w:val="2"/>
            <w:tcBorders>
              <w:top w:val="nil"/>
              <w:left w:val="single" w:sz="4" w:space="0" w:color="auto"/>
              <w:bottom w:val="nil"/>
              <w:right w:val="nil"/>
            </w:tcBorders>
            <w:noWrap/>
            <w:vAlign w:val="bottom"/>
          </w:tcPr>
          <w:p w:rsidR="007F5D63" w:rsidRPr="004E4ED8" w:rsidRDefault="007F5D63" w:rsidP="004E4ED8">
            <w:pPr>
              <w:spacing w:after="0" w:line="240" w:lineRule="auto"/>
              <w:rPr>
                <w:rFonts w:cs="Calibri"/>
                <w:color w:val="000000"/>
              </w:rPr>
            </w:pPr>
          </w:p>
        </w:tc>
        <w:tc>
          <w:tcPr>
            <w:tcW w:w="1518" w:type="dxa"/>
            <w:gridSpan w:val="2"/>
            <w:tcBorders>
              <w:top w:val="nil"/>
              <w:left w:val="nil"/>
              <w:bottom w:val="nil"/>
              <w:right w:val="nil"/>
            </w:tcBorders>
            <w:shd w:val="clear" w:color="000000" w:fill="FF000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r>
      <w:tr w:rsidR="007F5D63" w:rsidRPr="004D5452" w:rsidTr="00376338">
        <w:trPr>
          <w:trHeight w:val="300"/>
        </w:trPr>
        <w:tc>
          <w:tcPr>
            <w:tcW w:w="2071" w:type="dxa"/>
            <w:tcBorders>
              <w:top w:val="nil"/>
              <w:left w:val="nil"/>
              <w:bottom w:val="nil"/>
              <w:right w:val="nil"/>
            </w:tcBorders>
            <w:noWrap/>
            <w:vAlign w:val="bottom"/>
          </w:tcPr>
          <w:p w:rsidR="007F5D63" w:rsidRPr="004E4ED8" w:rsidRDefault="007F5D63" w:rsidP="004E4ED8">
            <w:pPr>
              <w:spacing w:after="0" w:line="240" w:lineRule="auto"/>
              <w:rPr>
                <w:rFonts w:ascii="Times New Roman" w:hAnsi="Times New Roman"/>
                <w:b/>
                <w:bCs/>
                <w:color w:val="000000"/>
              </w:rPr>
            </w:pPr>
          </w:p>
        </w:tc>
        <w:tc>
          <w:tcPr>
            <w:tcW w:w="1488" w:type="dxa"/>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28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59" w:type="dxa"/>
            <w:gridSpan w:val="3"/>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310" w:type="dxa"/>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33" w:type="dxa"/>
            <w:gridSpan w:val="2"/>
            <w:tcBorders>
              <w:top w:val="single" w:sz="4" w:space="0" w:color="auto"/>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32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18"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r>
      <w:tr w:rsidR="007F5D63" w:rsidRPr="004D5452" w:rsidTr="004E4ED8">
        <w:trPr>
          <w:trHeight w:val="300"/>
        </w:trPr>
        <w:tc>
          <w:tcPr>
            <w:tcW w:w="2071" w:type="dxa"/>
            <w:vMerge w:val="restart"/>
            <w:tcBorders>
              <w:top w:val="nil"/>
              <w:left w:val="nil"/>
              <w:bottom w:val="nil"/>
              <w:right w:val="nil"/>
            </w:tcBorders>
            <w:noWrap/>
            <w:vAlign w:val="center"/>
          </w:tcPr>
          <w:p w:rsidR="007F5D63" w:rsidRPr="004E4ED8" w:rsidRDefault="007F5D63" w:rsidP="004E4ED8">
            <w:pPr>
              <w:spacing w:after="0" w:line="240" w:lineRule="auto"/>
              <w:jc w:val="center"/>
              <w:rPr>
                <w:rFonts w:ascii="Times New Roman" w:hAnsi="Times New Roman"/>
                <w:b/>
                <w:bCs/>
                <w:color w:val="000000"/>
              </w:rPr>
            </w:pPr>
            <w:r w:rsidRPr="004E4ED8">
              <w:rPr>
                <w:rFonts w:ascii="Times New Roman" w:hAnsi="Times New Roman"/>
                <w:b/>
                <w:bCs/>
                <w:color w:val="000000"/>
              </w:rPr>
              <w:t>Неустойчивое</w:t>
            </w:r>
          </w:p>
        </w:tc>
        <w:tc>
          <w:tcPr>
            <w:tcW w:w="1488" w:type="dxa"/>
            <w:tcBorders>
              <w:top w:val="nil"/>
              <w:left w:val="nil"/>
              <w:bottom w:val="nil"/>
              <w:right w:val="nil"/>
            </w:tcBorders>
            <w:shd w:val="clear" w:color="000000" w:fill="00B05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28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59" w:type="dxa"/>
            <w:gridSpan w:val="3"/>
            <w:tcBorders>
              <w:top w:val="nil"/>
              <w:left w:val="nil"/>
              <w:bottom w:val="nil"/>
              <w:right w:val="nil"/>
            </w:tcBorders>
            <w:shd w:val="clear" w:color="000000" w:fill="FFFF0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310" w:type="dxa"/>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33" w:type="dxa"/>
            <w:gridSpan w:val="2"/>
            <w:tcBorders>
              <w:top w:val="nil"/>
              <w:left w:val="nil"/>
              <w:bottom w:val="nil"/>
              <w:right w:val="nil"/>
            </w:tcBorders>
            <w:shd w:val="clear" w:color="000000" w:fill="FF000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32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18" w:type="dxa"/>
            <w:gridSpan w:val="2"/>
            <w:tcBorders>
              <w:top w:val="nil"/>
              <w:left w:val="nil"/>
              <w:bottom w:val="nil"/>
              <w:right w:val="nil"/>
            </w:tcBorders>
            <w:shd w:val="clear" w:color="000000" w:fill="FF000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r>
      <w:tr w:rsidR="007F5D63" w:rsidRPr="004D5452" w:rsidTr="004E4ED8">
        <w:trPr>
          <w:trHeight w:val="300"/>
        </w:trPr>
        <w:tc>
          <w:tcPr>
            <w:tcW w:w="2071" w:type="dxa"/>
            <w:vMerge/>
            <w:tcBorders>
              <w:top w:val="nil"/>
              <w:left w:val="nil"/>
              <w:bottom w:val="nil"/>
              <w:right w:val="nil"/>
            </w:tcBorders>
            <w:vAlign w:val="center"/>
          </w:tcPr>
          <w:p w:rsidR="007F5D63" w:rsidRPr="004E4ED8" w:rsidRDefault="007F5D63" w:rsidP="004E4ED8">
            <w:pPr>
              <w:spacing w:after="0" w:line="240" w:lineRule="auto"/>
              <w:rPr>
                <w:rFonts w:ascii="Times New Roman" w:hAnsi="Times New Roman"/>
                <w:b/>
                <w:bCs/>
                <w:color w:val="000000"/>
              </w:rPr>
            </w:pPr>
          </w:p>
        </w:tc>
        <w:tc>
          <w:tcPr>
            <w:tcW w:w="1488" w:type="dxa"/>
            <w:tcBorders>
              <w:top w:val="nil"/>
              <w:left w:val="nil"/>
              <w:bottom w:val="nil"/>
              <w:right w:val="nil"/>
            </w:tcBorders>
            <w:shd w:val="clear" w:color="000000" w:fill="00B05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28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59" w:type="dxa"/>
            <w:gridSpan w:val="3"/>
            <w:tcBorders>
              <w:top w:val="nil"/>
              <w:left w:val="nil"/>
              <w:bottom w:val="nil"/>
              <w:right w:val="nil"/>
            </w:tcBorders>
            <w:shd w:val="clear" w:color="000000" w:fill="FFFF0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310" w:type="dxa"/>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33" w:type="dxa"/>
            <w:gridSpan w:val="2"/>
            <w:tcBorders>
              <w:top w:val="nil"/>
              <w:left w:val="nil"/>
              <w:bottom w:val="nil"/>
              <w:right w:val="nil"/>
            </w:tcBorders>
            <w:shd w:val="clear" w:color="000000" w:fill="FF000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32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18" w:type="dxa"/>
            <w:gridSpan w:val="2"/>
            <w:tcBorders>
              <w:top w:val="nil"/>
              <w:left w:val="nil"/>
              <w:bottom w:val="nil"/>
              <w:right w:val="nil"/>
            </w:tcBorders>
            <w:shd w:val="clear" w:color="000000" w:fill="FF000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r>
      <w:tr w:rsidR="007F5D63" w:rsidRPr="004D5452" w:rsidTr="004E4ED8">
        <w:trPr>
          <w:trHeight w:val="300"/>
        </w:trPr>
        <w:tc>
          <w:tcPr>
            <w:tcW w:w="2071" w:type="dxa"/>
            <w:tcBorders>
              <w:top w:val="nil"/>
              <w:left w:val="nil"/>
              <w:bottom w:val="nil"/>
              <w:right w:val="nil"/>
            </w:tcBorders>
            <w:noWrap/>
            <w:vAlign w:val="bottom"/>
          </w:tcPr>
          <w:p w:rsidR="007F5D63" w:rsidRPr="004E4ED8" w:rsidRDefault="007F5D63" w:rsidP="004E4ED8">
            <w:pPr>
              <w:spacing w:after="0" w:line="240" w:lineRule="auto"/>
              <w:rPr>
                <w:rFonts w:ascii="Times New Roman" w:hAnsi="Times New Roman"/>
                <w:b/>
                <w:bCs/>
                <w:color w:val="000000"/>
              </w:rPr>
            </w:pPr>
          </w:p>
        </w:tc>
        <w:tc>
          <w:tcPr>
            <w:tcW w:w="1488" w:type="dxa"/>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28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59" w:type="dxa"/>
            <w:gridSpan w:val="3"/>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310" w:type="dxa"/>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33"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32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18"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r>
      <w:tr w:rsidR="007F5D63" w:rsidRPr="004D5452" w:rsidTr="004E4ED8">
        <w:trPr>
          <w:trHeight w:val="300"/>
        </w:trPr>
        <w:tc>
          <w:tcPr>
            <w:tcW w:w="2071" w:type="dxa"/>
            <w:vMerge w:val="restart"/>
            <w:tcBorders>
              <w:top w:val="nil"/>
              <w:left w:val="nil"/>
              <w:bottom w:val="nil"/>
              <w:right w:val="nil"/>
            </w:tcBorders>
            <w:noWrap/>
            <w:vAlign w:val="center"/>
          </w:tcPr>
          <w:p w:rsidR="007F5D63" w:rsidRPr="004E4ED8" w:rsidRDefault="007F5D63" w:rsidP="004E4ED8">
            <w:pPr>
              <w:spacing w:after="0" w:line="240" w:lineRule="auto"/>
              <w:jc w:val="center"/>
              <w:rPr>
                <w:rFonts w:ascii="Times New Roman" w:hAnsi="Times New Roman"/>
                <w:b/>
                <w:bCs/>
                <w:color w:val="000000"/>
              </w:rPr>
            </w:pPr>
            <w:r w:rsidRPr="004E4ED8">
              <w:rPr>
                <w:rFonts w:ascii="Times New Roman" w:hAnsi="Times New Roman"/>
                <w:b/>
                <w:bCs/>
                <w:color w:val="000000"/>
              </w:rPr>
              <w:t>Слабое</w:t>
            </w:r>
          </w:p>
        </w:tc>
        <w:tc>
          <w:tcPr>
            <w:tcW w:w="1488" w:type="dxa"/>
            <w:tcBorders>
              <w:top w:val="nil"/>
              <w:left w:val="nil"/>
              <w:bottom w:val="nil"/>
              <w:right w:val="nil"/>
            </w:tcBorders>
            <w:shd w:val="clear" w:color="000000" w:fill="FFFF0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28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59" w:type="dxa"/>
            <w:gridSpan w:val="3"/>
            <w:tcBorders>
              <w:top w:val="nil"/>
              <w:left w:val="nil"/>
              <w:bottom w:val="nil"/>
              <w:right w:val="nil"/>
            </w:tcBorders>
            <w:shd w:val="clear" w:color="000000" w:fill="FF000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310" w:type="dxa"/>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33" w:type="dxa"/>
            <w:gridSpan w:val="2"/>
            <w:tcBorders>
              <w:top w:val="nil"/>
              <w:left w:val="nil"/>
              <w:bottom w:val="nil"/>
              <w:right w:val="nil"/>
            </w:tcBorders>
            <w:shd w:val="clear" w:color="000000" w:fill="FF000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32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18" w:type="dxa"/>
            <w:gridSpan w:val="2"/>
            <w:tcBorders>
              <w:top w:val="nil"/>
              <w:left w:val="nil"/>
              <w:bottom w:val="nil"/>
              <w:right w:val="nil"/>
            </w:tcBorders>
            <w:shd w:val="clear" w:color="000000" w:fill="FF000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r>
      <w:tr w:rsidR="007F5D63" w:rsidRPr="004D5452" w:rsidTr="004E4ED8">
        <w:trPr>
          <w:trHeight w:val="300"/>
        </w:trPr>
        <w:tc>
          <w:tcPr>
            <w:tcW w:w="2071" w:type="dxa"/>
            <w:vMerge/>
            <w:tcBorders>
              <w:top w:val="nil"/>
              <w:left w:val="nil"/>
              <w:bottom w:val="nil"/>
              <w:right w:val="nil"/>
            </w:tcBorders>
            <w:vAlign w:val="center"/>
          </w:tcPr>
          <w:p w:rsidR="007F5D63" w:rsidRPr="004E4ED8" w:rsidRDefault="007F5D63" w:rsidP="004E4ED8">
            <w:pPr>
              <w:spacing w:after="0" w:line="240" w:lineRule="auto"/>
              <w:rPr>
                <w:rFonts w:ascii="Times New Roman" w:hAnsi="Times New Roman"/>
                <w:b/>
                <w:bCs/>
                <w:color w:val="000000"/>
              </w:rPr>
            </w:pPr>
          </w:p>
        </w:tc>
        <w:tc>
          <w:tcPr>
            <w:tcW w:w="1488" w:type="dxa"/>
            <w:tcBorders>
              <w:top w:val="nil"/>
              <w:left w:val="nil"/>
              <w:bottom w:val="nil"/>
              <w:right w:val="nil"/>
            </w:tcBorders>
            <w:shd w:val="clear" w:color="000000" w:fill="FFFF0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28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59" w:type="dxa"/>
            <w:gridSpan w:val="3"/>
            <w:tcBorders>
              <w:top w:val="nil"/>
              <w:left w:val="nil"/>
              <w:bottom w:val="nil"/>
              <w:right w:val="nil"/>
            </w:tcBorders>
            <w:shd w:val="clear" w:color="000000" w:fill="FF000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310" w:type="dxa"/>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33" w:type="dxa"/>
            <w:gridSpan w:val="2"/>
            <w:tcBorders>
              <w:top w:val="nil"/>
              <w:left w:val="nil"/>
              <w:bottom w:val="nil"/>
              <w:right w:val="nil"/>
            </w:tcBorders>
            <w:shd w:val="clear" w:color="000000" w:fill="FF000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32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18" w:type="dxa"/>
            <w:gridSpan w:val="2"/>
            <w:tcBorders>
              <w:top w:val="nil"/>
              <w:left w:val="nil"/>
              <w:bottom w:val="nil"/>
              <w:right w:val="nil"/>
            </w:tcBorders>
            <w:shd w:val="clear" w:color="000000" w:fill="FF000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r>
      <w:tr w:rsidR="007F5D63" w:rsidRPr="004D5452" w:rsidTr="004E4ED8">
        <w:trPr>
          <w:trHeight w:val="300"/>
        </w:trPr>
        <w:tc>
          <w:tcPr>
            <w:tcW w:w="2071" w:type="dxa"/>
            <w:tcBorders>
              <w:top w:val="nil"/>
              <w:left w:val="nil"/>
              <w:bottom w:val="nil"/>
              <w:right w:val="nil"/>
            </w:tcBorders>
            <w:noWrap/>
            <w:vAlign w:val="bottom"/>
          </w:tcPr>
          <w:p w:rsidR="007F5D63" w:rsidRPr="004E4ED8" w:rsidRDefault="007F5D63" w:rsidP="004E4ED8">
            <w:pPr>
              <w:spacing w:after="0" w:line="240" w:lineRule="auto"/>
              <w:rPr>
                <w:rFonts w:ascii="Times New Roman" w:hAnsi="Times New Roman"/>
                <w:b/>
                <w:bCs/>
                <w:color w:val="000000"/>
              </w:rPr>
            </w:pPr>
          </w:p>
        </w:tc>
        <w:tc>
          <w:tcPr>
            <w:tcW w:w="1488" w:type="dxa"/>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28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59" w:type="dxa"/>
            <w:gridSpan w:val="3"/>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310" w:type="dxa"/>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33"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32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18"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r>
      <w:tr w:rsidR="007F5D63" w:rsidRPr="004D5452" w:rsidTr="004E4ED8">
        <w:trPr>
          <w:trHeight w:val="300"/>
        </w:trPr>
        <w:tc>
          <w:tcPr>
            <w:tcW w:w="2071" w:type="dxa"/>
            <w:vMerge w:val="restart"/>
            <w:tcBorders>
              <w:top w:val="nil"/>
              <w:left w:val="nil"/>
              <w:bottom w:val="nil"/>
              <w:right w:val="nil"/>
            </w:tcBorders>
            <w:noWrap/>
            <w:vAlign w:val="center"/>
          </w:tcPr>
          <w:p w:rsidR="007F5D63" w:rsidRPr="004E4ED8" w:rsidRDefault="007F5D63" w:rsidP="004E4ED8">
            <w:pPr>
              <w:spacing w:after="0" w:line="240" w:lineRule="auto"/>
              <w:jc w:val="center"/>
              <w:rPr>
                <w:rFonts w:ascii="Times New Roman" w:hAnsi="Times New Roman"/>
                <w:b/>
                <w:bCs/>
                <w:color w:val="000000"/>
              </w:rPr>
            </w:pPr>
            <w:r w:rsidRPr="004E4ED8">
              <w:rPr>
                <w:rFonts w:ascii="Times New Roman" w:hAnsi="Times New Roman"/>
                <w:b/>
                <w:bCs/>
                <w:color w:val="000000"/>
              </w:rPr>
              <w:t>Нежизнеспособное</w:t>
            </w:r>
          </w:p>
        </w:tc>
        <w:tc>
          <w:tcPr>
            <w:tcW w:w="1488" w:type="dxa"/>
            <w:tcBorders>
              <w:top w:val="nil"/>
              <w:left w:val="nil"/>
              <w:bottom w:val="nil"/>
              <w:right w:val="nil"/>
            </w:tcBorders>
            <w:shd w:val="clear" w:color="000000" w:fill="FF000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28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59" w:type="dxa"/>
            <w:gridSpan w:val="3"/>
            <w:tcBorders>
              <w:top w:val="nil"/>
              <w:left w:val="nil"/>
              <w:bottom w:val="nil"/>
              <w:right w:val="nil"/>
            </w:tcBorders>
            <w:shd w:val="clear" w:color="000000" w:fill="FF000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310" w:type="dxa"/>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33" w:type="dxa"/>
            <w:gridSpan w:val="2"/>
            <w:tcBorders>
              <w:top w:val="nil"/>
              <w:left w:val="nil"/>
              <w:bottom w:val="nil"/>
              <w:right w:val="nil"/>
            </w:tcBorders>
            <w:shd w:val="clear" w:color="000000" w:fill="FF000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32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18" w:type="dxa"/>
            <w:gridSpan w:val="2"/>
            <w:tcBorders>
              <w:top w:val="nil"/>
              <w:left w:val="nil"/>
              <w:bottom w:val="nil"/>
              <w:right w:val="nil"/>
            </w:tcBorders>
            <w:shd w:val="clear" w:color="000000" w:fill="FF000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r>
      <w:tr w:rsidR="007F5D63" w:rsidRPr="004D5452" w:rsidTr="004E4ED8">
        <w:trPr>
          <w:trHeight w:val="300"/>
        </w:trPr>
        <w:tc>
          <w:tcPr>
            <w:tcW w:w="2071" w:type="dxa"/>
            <w:vMerge/>
            <w:tcBorders>
              <w:top w:val="nil"/>
              <w:left w:val="nil"/>
              <w:bottom w:val="nil"/>
              <w:right w:val="nil"/>
            </w:tcBorders>
            <w:vAlign w:val="center"/>
          </w:tcPr>
          <w:p w:rsidR="007F5D63" w:rsidRPr="004E4ED8" w:rsidRDefault="007F5D63" w:rsidP="004E4ED8">
            <w:pPr>
              <w:spacing w:after="0" w:line="240" w:lineRule="auto"/>
              <w:rPr>
                <w:rFonts w:ascii="Times New Roman" w:hAnsi="Times New Roman"/>
                <w:b/>
                <w:bCs/>
                <w:color w:val="000000"/>
              </w:rPr>
            </w:pPr>
          </w:p>
        </w:tc>
        <w:tc>
          <w:tcPr>
            <w:tcW w:w="1488" w:type="dxa"/>
            <w:tcBorders>
              <w:top w:val="nil"/>
              <w:left w:val="nil"/>
              <w:bottom w:val="nil"/>
              <w:right w:val="nil"/>
            </w:tcBorders>
            <w:shd w:val="clear" w:color="000000" w:fill="FF000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28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59" w:type="dxa"/>
            <w:gridSpan w:val="3"/>
            <w:tcBorders>
              <w:top w:val="nil"/>
              <w:left w:val="nil"/>
              <w:bottom w:val="nil"/>
              <w:right w:val="nil"/>
            </w:tcBorders>
            <w:shd w:val="clear" w:color="000000" w:fill="FF000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310" w:type="dxa"/>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33" w:type="dxa"/>
            <w:gridSpan w:val="2"/>
            <w:tcBorders>
              <w:top w:val="nil"/>
              <w:left w:val="nil"/>
              <w:bottom w:val="nil"/>
              <w:right w:val="nil"/>
            </w:tcBorders>
            <w:shd w:val="clear" w:color="000000" w:fill="FF000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c>
          <w:tcPr>
            <w:tcW w:w="324" w:type="dxa"/>
            <w:gridSpan w:val="2"/>
            <w:tcBorders>
              <w:top w:val="nil"/>
              <w:left w:val="nil"/>
              <w:bottom w:val="nil"/>
              <w:right w:val="nil"/>
            </w:tcBorders>
            <w:noWrap/>
            <w:vAlign w:val="bottom"/>
          </w:tcPr>
          <w:p w:rsidR="007F5D63" w:rsidRPr="004E4ED8" w:rsidRDefault="007F5D63" w:rsidP="004E4ED8">
            <w:pPr>
              <w:spacing w:after="0" w:line="240" w:lineRule="auto"/>
              <w:rPr>
                <w:rFonts w:cs="Calibri"/>
                <w:color w:val="000000"/>
              </w:rPr>
            </w:pPr>
          </w:p>
        </w:tc>
        <w:tc>
          <w:tcPr>
            <w:tcW w:w="1518" w:type="dxa"/>
            <w:gridSpan w:val="2"/>
            <w:tcBorders>
              <w:top w:val="nil"/>
              <w:left w:val="nil"/>
              <w:bottom w:val="nil"/>
              <w:right w:val="nil"/>
            </w:tcBorders>
            <w:shd w:val="clear" w:color="000000" w:fill="FF0000"/>
            <w:noWrap/>
            <w:vAlign w:val="bottom"/>
          </w:tcPr>
          <w:p w:rsidR="007F5D63" w:rsidRPr="004E4ED8" w:rsidRDefault="007F5D63" w:rsidP="004E4ED8">
            <w:pPr>
              <w:spacing w:after="0" w:line="240" w:lineRule="auto"/>
              <w:rPr>
                <w:rFonts w:cs="Calibri"/>
                <w:color w:val="000000"/>
              </w:rPr>
            </w:pPr>
            <w:r w:rsidRPr="004E4ED8">
              <w:rPr>
                <w:rFonts w:cs="Calibri"/>
                <w:color w:val="000000"/>
              </w:rPr>
              <w:t> </w:t>
            </w:r>
          </w:p>
        </w:tc>
      </w:tr>
    </w:tbl>
    <w:p w:rsidR="007F5D63" w:rsidRPr="009B4005" w:rsidRDefault="007F5D63" w:rsidP="006A28A5">
      <w:pPr>
        <w:spacing w:after="0" w:line="360" w:lineRule="auto"/>
        <w:ind w:firstLine="567"/>
        <w:jc w:val="both"/>
        <w:rPr>
          <w:rFonts w:ascii="Times New Roman" w:hAnsi="Times New Roman"/>
          <w:sz w:val="28"/>
          <w:szCs w:val="28"/>
        </w:rPr>
      </w:pPr>
    </w:p>
    <w:p w:rsidR="007F5D63" w:rsidRDefault="007F5D63" w:rsidP="006A28A5">
      <w:pPr>
        <w:spacing w:after="0" w:line="360" w:lineRule="auto"/>
        <w:ind w:firstLine="567"/>
        <w:jc w:val="center"/>
        <w:rPr>
          <w:rFonts w:ascii="Times New Roman" w:hAnsi="Times New Roman"/>
          <w:b/>
          <w:sz w:val="28"/>
          <w:szCs w:val="28"/>
        </w:rPr>
      </w:pPr>
    </w:p>
    <w:tbl>
      <w:tblPr>
        <w:tblW w:w="8520" w:type="dxa"/>
        <w:tblInd w:w="93" w:type="dxa"/>
        <w:tblLook w:val="00A0" w:firstRow="1" w:lastRow="0" w:firstColumn="1" w:lastColumn="0" w:noHBand="0" w:noVBand="0"/>
      </w:tblPr>
      <w:tblGrid>
        <w:gridCol w:w="960"/>
        <w:gridCol w:w="1604"/>
        <w:gridCol w:w="1603"/>
        <w:gridCol w:w="1603"/>
        <w:gridCol w:w="2750"/>
      </w:tblGrid>
      <w:tr w:rsidR="007F5D63" w:rsidRPr="004D5452" w:rsidTr="002F0BFD">
        <w:trPr>
          <w:trHeight w:val="300"/>
        </w:trPr>
        <w:tc>
          <w:tcPr>
            <w:tcW w:w="960" w:type="dxa"/>
            <w:tcBorders>
              <w:top w:val="nil"/>
              <w:left w:val="nil"/>
              <w:bottom w:val="nil"/>
              <w:right w:val="nil"/>
            </w:tcBorders>
            <w:shd w:val="clear" w:color="000000" w:fill="00B050"/>
            <w:noWrap/>
            <w:vAlign w:val="bottom"/>
          </w:tcPr>
          <w:p w:rsidR="007F5D63" w:rsidRPr="002F0BFD" w:rsidRDefault="007F5D63" w:rsidP="002F0BFD">
            <w:pPr>
              <w:spacing w:after="0" w:line="240" w:lineRule="auto"/>
              <w:rPr>
                <w:rFonts w:cs="Calibri"/>
                <w:color w:val="000000"/>
              </w:rPr>
            </w:pPr>
            <w:r w:rsidRPr="002F0BFD">
              <w:rPr>
                <w:rFonts w:cs="Calibri"/>
                <w:color w:val="000000"/>
              </w:rPr>
              <w:t> </w:t>
            </w:r>
          </w:p>
        </w:tc>
        <w:tc>
          <w:tcPr>
            <w:tcW w:w="4810" w:type="dxa"/>
            <w:gridSpan w:val="3"/>
            <w:tcBorders>
              <w:top w:val="nil"/>
              <w:left w:val="nil"/>
              <w:bottom w:val="nil"/>
              <w:right w:val="nil"/>
            </w:tcBorders>
            <w:noWrap/>
            <w:vAlign w:val="bottom"/>
          </w:tcPr>
          <w:p w:rsidR="007F5D63" w:rsidRPr="002F0BFD" w:rsidRDefault="007F5D63" w:rsidP="002F0BFD">
            <w:pPr>
              <w:spacing w:after="0" w:line="240" w:lineRule="auto"/>
              <w:rPr>
                <w:rFonts w:ascii="Times New Roman" w:hAnsi="Times New Roman"/>
                <w:color w:val="000000"/>
              </w:rPr>
            </w:pPr>
            <w:r w:rsidRPr="002F0BFD">
              <w:rPr>
                <w:rFonts w:ascii="Times New Roman" w:hAnsi="Times New Roman"/>
                <w:color w:val="000000"/>
              </w:rPr>
              <w:t>Широкий набо</w:t>
            </w:r>
            <w:r w:rsidRPr="00B5156B">
              <w:rPr>
                <w:rFonts w:ascii="Times New Roman" w:hAnsi="Times New Roman"/>
                <w:color w:val="000000"/>
              </w:rPr>
              <w:t>р</w:t>
            </w:r>
            <w:r w:rsidRPr="002F0BFD">
              <w:rPr>
                <w:rFonts w:ascii="Times New Roman" w:hAnsi="Times New Roman"/>
                <w:color w:val="000000"/>
              </w:rPr>
              <w:t xml:space="preserve"> вариантов</w:t>
            </w:r>
          </w:p>
        </w:tc>
        <w:tc>
          <w:tcPr>
            <w:tcW w:w="2750" w:type="dxa"/>
            <w:tcBorders>
              <w:top w:val="nil"/>
              <w:left w:val="nil"/>
              <w:bottom w:val="nil"/>
              <w:right w:val="nil"/>
            </w:tcBorders>
            <w:noWrap/>
            <w:vAlign w:val="bottom"/>
          </w:tcPr>
          <w:p w:rsidR="007F5D63" w:rsidRPr="002F0BFD" w:rsidRDefault="007F5D63" w:rsidP="002F0BFD">
            <w:pPr>
              <w:spacing w:after="0" w:line="240" w:lineRule="auto"/>
              <w:rPr>
                <w:rFonts w:cs="Calibri"/>
                <w:color w:val="000000"/>
              </w:rPr>
            </w:pPr>
          </w:p>
        </w:tc>
      </w:tr>
      <w:tr w:rsidR="007F5D63" w:rsidRPr="004D5452" w:rsidTr="002F0BFD">
        <w:trPr>
          <w:trHeight w:val="300"/>
        </w:trPr>
        <w:tc>
          <w:tcPr>
            <w:tcW w:w="960" w:type="dxa"/>
            <w:tcBorders>
              <w:top w:val="nil"/>
              <w:left w:val="nil"/>
              <w:bottom w:val="nil"/>
              <w:right w:val="nil"/>
            </w:tcBorders>
            <w:noWrap/>
            <w:vAlign w:val="bottom"/>
          </w:tcPr>
          <w:p w:rsidR="007F5D63" w:rsidRPr="002F0BFD" w:rsidRDefault="007F5D63" w:rsidP="002F0BFD">
            <w:pPr>
              <w:spacing w:after="0" w:line="240" w:lineRule="auto"/>
              <w:rPr>
                <w:rFonts w:cs="Calibri"/>
                <w:color w:val="000000"/>
              </w:rPr>
            </w:pPr>
          </w:p>
        </w:tc>
        <w:tc>
          <w:tcPr>
            <w:tcW w:w="1604" w:type="dxa"/>
            <w:tcBorders>
              <w:top w:val="nil"/>
              <w:left w:val="nil"/>
              <w:bottom w:val="nil"/>
              <w:right w:val="nil"/>
            </w:tcBorders>
            <w:noWrap/>
            <w:vAlign w:val="bottom"/>
          </w:tcPr>
          <w:p w:rsidR="007F5D63" w:rsidRPr="002F0BFD" w:rsidRDefault="007F5D63" w:rsidP="002F0BFD">
            <w:pPr>
              <w:spacing w:after="0" w:line="240" w:lineRule="auto"/>
              <w:rPr>
                <w:rFonts w:ascii="Times New Roman" w:hAnsi="Times New Roman"/>
                <w:color w:val="000000"/>
              </w:rPr>
            </w:pPr>
          </w:p>
        </w:tc>
        <w:tc>
          <w:tcPr>
            <w:tcW w:w="1603" w:type="dxa"/>
            <w:tcBorders>
              <w:top w:val="nil"/>
              <w:left w:val="nil"/>
              <w:bottom w:val="nil"/>
              <w:right w:val="nil"/>
            </w:tcBorders>
            <w:noWrap/>
            <w:vAlign w:val="bottom"/>
          </w:tcPr>
          <w:p w:rsidR="007F5D63" w:rsidRPr="002F0BFD" w:rsidRDefault="007F5D63" w:rsidP="002F0BFD">
            <w:pPr>
              <w:spacing w:after="0" w:line="240" w:lineRule="auto"/>
              <w:rPr>
                <w:rFonts w:ascii="Times New Roman" w:hAnsi="Times New Roman"/>
                <w:color w:val="000000"/>
              </w:rPr>
            </w:pPr>
          </w:p>
        </w:tc>
        <w:tc>
          <w:tcPr>
            <w:tcW w:w="1603" w:type="dxa"/>
            <w:tcBorders>
              <w:top w:val="nil"/>
              <w:left w:val="nil"/>
              <w:bottom w:val="nil"/>
              <w:right w:val="nil"/>
            </w:tcBorders>
            <w:noWrap/>
            <w:vAlign w:val="bottom"/>
          </w:tcPr>
          <w:p w:rsidR="007F5D63" w:rsidRPr="002F0BFD" w:rsidRDefault="007F5D63" w:rsidP="002F0BFD">
            <w:pPr>
              <w:spacing w:after="0" w:line="240" w:lineRule="auto"/>
              <w:rPr>
                <w:rFonts w:ascii="Times New Roman" w:hAnsi="Times New Roman"/>
                <w:color w:val="000000"/>
              </w:rPr>
            </w:pPr>
          </w:p>
        </w:tc>
        <w:tc>
          <w:tcPr>
            <w:tcW w:w="2750" w:type="dxa"/>
            <w:tcBorders>
              <w:top w:val="nil"/>
              <w:left w:val="nil"/>
              <w:bottom w:val="nil"/>
              <w:right w:val="nil"/>
            </w:tcBorders>
            <w:noWrap/>
            <w:vAlign w:val="bottom"/>
          </w:tcPr>
          <w:p w:rsidR="007F5D63" w:rsidRPr="002F0BFD" w:rsidRDefault="007F5D63" w:rsidP="002F0BFD">
            <w:pPr>
              <w:spacing w:after="0" w:line="240" w:lineRule="auto"/>
              <w:rPr>
                <w:rFonts w:cs="Calibri"/>
                <w:color w:val="000000"/>
              </w:rPr>
            </w:pPr>
          </w:p>
        </w:tc>
      </w:tr>
      <w:tr w:rsidR="007F5D63" w:rsidRPr="004D5452" w:rsidTr="002F0BFD">
        <w:trPr>
          <w:trHeight w:val="300"/>
        </w:trPr>
        <w:tc>
          <w:tcPr>
            <w:tcW w:w="960" w:type="dxa"/>
            <w:tcBorders>
              <w:top w:val="nil"/>
              <w:left w:val="nil"/>
              <w:bottom w:val="nil"/>
              <w:right w:val="nil"/>
            </w:tcBorders>
            <w:shd w:val="clear" w:color="000000" w:fill="FFFF00"/>
            <w:noWrap/>
            <w:vAlign w:val="bottom"/>
          </w:tcPr>
          <w:p w:rsidR="007F5D63" w:rsidRPr="002F0BFD" w:rsidRDefault="007F5D63" w:rsidP="002F0BFD">
            <w:pPr>
              <w:spacing w:after="0" w:line="240" w:lineRule="auto"/>
              <w:rPr>
                <w:rFonts w:cs="Calibri"/>
                <w:color w:val="000000"/>
              </w:rPr>
            </w:pPr>
            <w:r w:rsidRPr="002F0BFD">
              <w:rPr>
                <w:rFonts w:cs="Calibri"/>
                <w:color w:val="000000"/>
              </w:rPr>
              <w:t> </w:t>
            </w:r>
          </w:p>
        </w:tc>
        <w:tc>
          <w:tcPr>
            <w:tcW w:w="7560" w:type="dxa"/>
            <w:gridSpan w:val="4"/>
            <w:tcBorders>
              <w:top w:val="nil"/>
              <w:left w:val="nil"/>
              <w:bottom w:val="nil"/>
              <w:right w:val="nil"/>
            </w:tcBorders>
            <w:noWrap/>
            <w:vAlign w:val="bottom"/>
          </w:tcPr>
          <w:p w:rsidR="007F5D63" w:rsidRPr="002F0BFD" w:rsidRDefault="007F5D63" w:rsidP="002F0BFD">
            <w:pPr>
              <w:spacing w:after="0" w:line="240" w:lineRule="auto"/>
              <w:rPr>
                <w:rFonts w:ascii="Times New Roman" w:hAnsi="Times New Roman"/>
                <w:color w:val="000000"/>
              </w:rPr>
            </w:pPr>
            <w:r w:rsidRPr="002F0BFD">
              <w:rPr>
                <w:rFonts w:ascii="Times New Roman" w:hAnsi="Times New Roman"/>
                <w:color w:val="000000"/>
              </w:rPr>
              <w:t>Осторожность</w:t>
            </w:r>
            <w:r>
              <w:rPr>
                <w:rFonts w:ascii="Times New Roman" w:hAnsi="Times New Roman"/>
                <w:color w:val="000000"/>
              </w:rPr>
              <w:t>,</w:t>
            </w:r>
            <w:r w:rsidRPr="002F0BFD">
              <w:rPr>
                <w:rFonts w:ascii="Times New Roman" w:hAnsi="Times New Roman"/>
                <w:color w:val="000000"/>
              </w:rPr>
              <w:t xml:space="preserve"> выборочное развитие</w:t>
            </w:r>
          </w:p>
        </w:tc>
      </w:tr>
      <w:tr w:rsidR="007F5D63" w:rsidRPr="004D5452" w:rsidTr="002F0BFD">
        <w:trPr>
          <w:trHeight w:val="300"/>
        </w:trPr>
        <w:tc>
          <w:tcPr>
            <w:tcW w:w="960" w:type="dxa"/>
            <w:tcBorders>
              <w:top w:val="nil"/>
              <w:left w:val="nil"/>
              <w:bottom w:val="nil"/>
              <w:right w:val="nil"/>
            </w:tcBorders>
            <w:noWrap/>
            <w:vAlign w:val="bottom"/>
          </w:tcPr>
          <w:p w:rsidR="007F5D63" w:rsidRPr="002F0BFD" w:rsidRDefault="007F5D63" w:rsidP="002F0BFD">
            <w:pPr>
              <w:spacing w:after="0" w:line="240" w:lineRule="auto"/>
              <w:rPr>
                <w:rFonts w:cs="Calibri"/>
                <w:color w:val="000000"/>
              </w:rPr>
            </w:pPr>
          </w:p>
        </w:tc>
        <w:tc>
          <w:tcPr>
            <w:tcW w:w="1604" w:type="dxa"/>
            <w:tcBorders>
              <w:top w:val="nil"/>
              <w:left w:val="nil"/>
              <w:bottom w:val="nil"/>
              <w:right w:val="nil"/>
            </w:tcBorders>
            <w:noWrap/>
            <w:vAlign w:val="bottom"/>
          </w:tcPr>
          <w:p w:rsidR="007F5D63" w:rsidRPr="002F0BFD" w:rsidRDefault="007F5D63" w:rsidP="002F0BFD">
            <w:pPr>
              <w:spacing w:after="0" w:line="240" w:lineRule="auto"/>
              <w:rPr>
                <w:rFonts w:ascii="Times New Roman" w:hAnsi="Times New Roman"/>
                <w:color w:val="000000"/>
              </w:rPr>
            </w:pPr>
          </w:p>
        </w:tc>
        <w:tc>
          <w:tcPr>
            <w:tcW w:w="1603" w:type="dxa"/>
            <w:tcBorders>
              <w:top w:val="nil"/>
              <w:left w:val="nil"/>
              <w:bottom w:val="nil"/>
              <w:right w:val="nil"/>
            </w:tcBorders>
            <w:noWrap/>
            <w:vAlign w:val="bottom"/>
          </w:tcPr>
          <w:p w:rsidR="007F5D63" w:rsidRPr="002F0BFD" w:rsidRDefault="007F5D63" w:rsidP="002F0BFD">
            <w:pPr>
              <w:spacing w:after="0" w:line="240" w:lineRule="auto"/>
              <w:rPr>
                <w:rFonts w:ascii="Times New Roman" w:hAnsi="Times New Roman"/>
                <w:color w:val="000000"/>
              </w:rPr>
            </w:pPr>
          </w:p>
        </w:tc>
        <w:tc>
          <w:tcPr>
            <w:tcW w:w="1603" w:type="dxa"/>
            <w:tcBorders>
              <w:top w:val="nil"/>
              <w:left w:val="nil"/>
              <w:bottom w:val="nil"/>
              <w:right w:val="nil"/>
            </w:tcBorders>
            <w:noWrap/>
            <w:vAlign w:val="bottom"/>
          </w:tcPr>
          <w:p w:rsidR="007F5D63" w:rsidRPr="002F0BFD" w:rsidRDefault="007F5D63" w:rsidP="002F0BFD">
            <w:pPr>
              <w:spacing w:after="0" w:line="240" w:lineRule="auto"/>
              <w:rPr>
                <w:rFonts w:ascii="Times New Roman" w:hAnsi="Times New Roman"/>
                <w:color w:val="000000"/>
              </w:rPr>
            </w:pPr>
          </w:p>
        </w:tc>
        <w:tc>
          <w:tcPr>
            <w:tcW w:w="2750" w:type="dxa"/>
            <w:tcBorders>
              <w:top w:val="nil"/>
              <w:left w:val="nil"/>
              <w:bottom w:val="nil"/>
              <w:right w:val="nil"/>
            </w:tcBorders>
            <w:noWrap/>
            <w:vAlign w:val="bottom"/>
          </w:tcPr>
          <w:p w:rsidR="007F5D63" w:rsidRPr="002F0BFD" w:rsidRDefault="007F5D63" w:rsidP="002F0BFD">
            <w:pPr>
              <w:spacing w:after="0" w:line="240" w:lineRule="auto"/>
              <w:rPr>
                <w:rFonts w:cs="Calibri"/>
                <w:color w:val="000000"/>
              </w:rPr>
            </w:pPr>
          </w:p>
        </w:tc>
      </w:tr>
      <w:tr w:rsidR="007F5D63" w:rsidRPr="004D5452" w:rsidTr="002F0BFD">
        <w:trPr>
          <w:trHeight w:val="300"/>
        </w:trPr>
        <w:tc>
          <w:tcPr>
            <w:tcW w:w="960" w:type="dxa"/>
            <w:tcBorders>
              <w:top w:val="nil"/>
              <w:left w:val="nil"/>
              <w:bottom w:val="nil"/>
              <w:right w:val="nil"/>
            </w:tcBorders>
            <w:shd w:val="clear" w:color="000000" w:fill="FF0000"/>
            <w:noWrap/>
            <w:vAlign w:val="bottom"/>
          </w:tcPr>
          <w:p w:rsidR="007F5D63" w:rsidRPr="002F0BFD" w:rsidRDefault="007F5D63" w:rsidP="002F0BFD">
            <w:pPr>
              <w:spacing w:after="0" w:line="240" w:lineRule="auto"/>
              <w:rPr>
                <w:rFonts w:cs="Calibri"/>
                <w:color w:val="000000"/>
              </w:rPr>
            </w:pPr>
            <w:r w:rsidRPr="002F0BFD">
              <w:rPr>
                <w:rFonts w:cs="Calibri"/>
                <w:color w:val="000000"/>
              </w:rPr>
              <w:t> </w:t>
            </w:r>
          </w:p>
        </w:tc>
        <w:tc>
          <w:tcPr>
            <w:tcW w:w="7560" w:type="dxa"/>
            <w:gridSpan w:val="4"/>
            <w:tcBorders>
              <w:top w:val="nil"/>
              <w:left w:val="nil"/>
              <w:bottom w:val="nil"/>
              <w:right w:val="nil"/>
            </w:tcBorders>
            <w:noWrap/>
            <w:vAlign w:val="bottom"/>
          </w:tcPr>
          <w:p w:rsidR="007F5D63" w:rsidRPr="002F0BFD" w:rsidRDefault="007F5D63" w:rsidP="002F0BFD">
            <w:pPr>
              <w:spacing w:after="0" w:line="240" w:lineRule="auto"/>
              <w:rPr>
                <w:rFonts w:ascii="Times New Roman" w:hAnsi="Times New Roman"/>
                <w:color w:val="000000"/>
              </w:rPr>
            </w:pPr>
            <w:r w:rsidRPr="002F0BFD">
              <w:rPr>
                <w:rFonts w:ascii="Times New Roman" w:hAnsi="Times New Roman"/>
                <w:color w:val="000000"/>
              </w:rPr>
              <w:t xml:space="preserve">Опасность, уходите  в нише </w:t>
            </w:r>
            <w:r w:rsidRPr="00B5156B">
              <w:rPr>
                <w:rFonts w:ascii="Times New Roman" w:hAnsi="Times New Roman"/>
                <w:color w:val="000000"/>
              </w:rPr>
              <w:t>диверсифицируйтесь</w:t>
            </w:r>
            <w:r w:rsidRPr="002F0BFD">
              <w:rPr>
                <w:rFonts w:ascii="Times New Roman" w:hAnsi="Times New Roman"/>
                <w:color w:val="000000"/>
              </w:rPr>
              <w:t xml:space="preserve"> и ликвидируйтесь</w:t>
            </w:r>
          </w:p>
        </w:tc>
      </w:tr>
    </w:tbl>
    <w:p w:rsidR="007F5D63" w:rsidRDefault="007F5D63" w:rsidP="006A28A5">
      <w:pPr>
        <w:spacing w:after="0" w:line="360" w:lineRule="auto"/>
        <w:ind w:firstLine="567"/>
        <w:jc w:val="center"/>
        <w:rPr>
          <w:rFonts w:ascii="Times New Roman" w:hAnsi="Times New Roman"/>
          <w:b/>
          <w:sz w:val="28"/>
          <w:szCs w:val="28"/>
        </w:rPr>
      </w:pPr>
    </w:p>
    <w:p w:rsidR="007F5D63" w:rsidRDefault="007F5D63" w:rsidP="002F0BFD">
      <w:pPr>
        <w:spacing w:after="0" w:line="360" w:lineRule="auto"/>
        <w:ind w:firstLine="567"/>
        <w:jc w:val="center"/>
        <w:rPr>
          <w:rFonts w:ascii="Times New Roman" w:hAnsi="Times New Roman"/>
          <w:b/>
          <w:sz w:val="28"/>
          <w:szCs w:val="28"/>
        </w:rPr>
      </w:pPr>
      <w:r>
        <w:rPr>
          <w:rFonts w:ascii="Times New Roman" w:hAnsi="Times New Roman"/>
          <w:b/>
          <w:sz w:val="28"/>
          <w:szCs w:val="28"/>
        </w:rPr>
        <w:t>Рис</w:t>
      </w:r>
      <w:r w:rsidR="00E814AB">
        <w:rPr>
          <w:rFonts w:ascii="Times New Roman" w:hAnsi="Times New Roman"/>
          <w:b/>
          <w:sz w:val="28"/>
          <w:szCs w:val="28"/>
        </w:rPr>
        <w:t>унок</w:t>
      </w:r>
      <w:r w:rsidR="00562857">
        <w:rPr>
          <w:rFonts w:ascii="Times New Roman" w:hAnsi="Times New Roman"/>
          <w:b/>
          <w:sz w:val="28"/>
          <w:szCs w:val="28"/>
        </w:rPr>
        <w:t xml:space="preserve"> 2.1</w:t>
      </w:r>
      <w:r>
        <w:rPr>
          <w:rFonts w:ascii="Times New Roman" w:hAnsi="Times New Roman"/>
          <w:b/>
          <w:sz w:val="28"/>
          <w:szCs w:val="28"/>
        </w:rPr>
        <w:t xml:space="preserve"> Матрица наборов жизненных циклов</w:t>
      </w:r>
      <w:r>
        <w:rPr>
          <w:rStyle w:val="a8"/>
          <w:rFonts w:ascii="Times New Roman" w:hAnsi="Times New Roman"/>
          <w:b/>
          <w:sz w:val="28"/>
          <w:szCs w:val="28"/>
        </w:rPr>
        <w:footnoteReference w:id="48"/>
      </w:r>
    </w:p>
    <w:p w:rsidR="007F5D63" w:rsidRDefault="007F5D63" w:rsidP="006A28A5">
      <w:pPr>
        <w:spacing w:after="0" w:line="360" w:lineRule="auto"/>
        <w:ind w:firstLine="567"/>
        <w:jc w:val="center"/>
        <w:rPr>
          <w:rFonts w:ascii="Times New Roman" w:hAnsi="Times New Roman"/>
          <w:b/>
          <w:sz w:val="28"/>
          <w:szCs w:val="28"/>
        </w:rPr>
      </w:pPr>
    </w:p>
    <w:p w:rsidR="007F5D63" w:rsidRPr="00135973" w:rsidRDefault="000E5282" w:rsidP="000C5C55">
      <w:pPr>
        <w:spacing w:after="0"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Рынок услуги интернет-банкинга, является наиболее перспективным и </w:t>
      </w:r>
      <w:r w:rsidR="007F5D63">
        <w:rPr>
          <w:rFonts w:ascii="Times New Roman" w:hAnsi="Times New Roman"/>
          <w:sz w:val="28"/>
          <w:szCs w:val="28"/>
          <w:shd w:val="clear" w:color="auto" w:fill="FFFFFF"/>
        </w:rPr>
        <w:t>инновационным направлени</w:t>
      </w:r>
      <w:r w:rsidR="000C5C55">
        <w:rPr>
          <w:rFonts w:ascii="Times New Roman" w:hAnsi="Times New Roman"/>
          <w:sz w:val="28"/>
          <w:szCs w:val="28"/>
          <w:shd w:val="clear" w:color="auto" w:fill="FFFFFF"/>
        </w:rPr>
        <w:t xml:space="preserve">ем развития банковского сектора. В </w:t>
      </w:r>
      <w:r w:rsidR="007F5D63">
        <w:rPr>
          <w:rFonts w:ascii="Times New Roman" w:hAnsi="Times New Roman"/>
          <w:sz w:val="28"/>
          <w:szCs w:val="28"/>
          <w:shd w:val="clear" w:color="auto" w:fill="FFFFFF"/>
        </w:rPr>
        <w:t>целях укрепления позиций банка, путем з</w:t>
      </w:r>
      <w:r w:rsidR="000C5C55">
        <w:rPr>
          <w:rFonts w:ascii="Times New Roman" w:hAnsi="Times New Roman"/>
          <w:sz w:val="28"/>
          <w:szCs w:val="28"/>
          <w:shd w:val="clear" w:color="auto" w:fill="FFFFFF"/>
        </w:rPr>
        <w:t>ахвата нового рынка, привлечения</w:t>
      </w:r>
      <w:r w:rsidR="007F5D63">
        <w:rPr>
          <w:rFonts w:ascii="Times New Roman" w:hAnsi="Times New Roman"/>
          <w:sz w:val="28"/>
          <w:szCs w:val="28"/>
          <w:shd w:val="clear" w:color="auto" w:fill="FFFFFF"/>
        </w:rPr>
        <w:t xml:space="preserve"> </w:t>
      </w:r>
      <w:r w:rsidR="007F5D63">
        <w:rPr>
          <w:rFonts w:ascii="Times New Roman" w:hAnsi="Times New Roman"/>
          <w:sz w:val="28"/>
          <w:szCs w:val="28"/>
          <w:shd w:val="clear" w:color="auto" w:fill="FFFFFF"/>
        </w:rPr>
        <w:lastRenderedPageBreak/>
        <w:t>свободных средств населения, необходимо запускать услугу интернет-банкинга для физических лиц. Осторожность действий обеспечит разработка бизнес-плана, всесторонне описывающий потенциал рынка, конкурентов, прогнозирующий объем реализации, доходы, расходы</w:t>
      </w:r>
      <w:r w:rsidR="000C5C55">
        <w:rPr>
          <w:rFonts w:ascii="Times New Roman" w:hAnsi="Times New Roman"/>
          <w:sz w:val="28"/>
          <w:szCs w:val="28"/>
          <w:shd w:val="clear" w:color="auto" w:fill="FFFFFF"/>
        </w:rPr>
        <w:t xml:space="preserve"> и экономическую эффективность проекта</w:t>
      </w:r>
      <w:r w:rsidR="007F5D63">
        <w:rPr>
          <w:rFonts w:ascii="Times New Roman" w:hAnsi="Times New Roman"/>
          <w:sz w:val="28"/>
          <w:szCs w:val="28"/>
          <w:shd w:val="clear" w:color="auto" w:fill="FFFFFF"/>
        </w:rPr>
        <w:t>.</w:t>
      </w:r>
    </w:p>
    <w:p w:rsidR="007F5D63" w:rsidRPr="006A28A5" w:rsidRDefault="007F5D63" w:rsidP="000C5C55">
      <w:pPr>
        <w:spacing w:after="0" w:line="360" w:lineRule="auto"/>
        <w:ind w:firstLine="567"/>
        <w:jc w:val="center"/>
        <w:rPr>
          <w:rFonts w:ascii="Times New Roman" w:hAnsi="Times New Roman"/>
          <w:b/>
          <w:sz w:val="28"/>
          <w:szCs w:val="28"/>
        </w:rPr>
      </w:pPr>
    </w:p>
    <w:p w:rsidR="007F5D63" w:rsidRDefault="007F5D63" w:rsidP="000C5C55">
      <w:pPr>
        <w:spacing w:after="0" w:line="360" w:lineRule="auto"/>
        <w:jc w:val="center"/>
        <w:rPr>
          <w:rFonts w:ascii="Times New Roman" w:hAnsi="Times New Roman"/>
          <w:b/>
          <w:color w:val="000000"/>
          <w:sz w:val="28"/>
          <w:szCs w:val="28"/>
        </w:rPr>
      </w:pPr>
      <w:r w:rsidRPr="002F3BAD">
        <w:rPr>
          <w:rFonts w:ascii="Times New Roman" w:hAnsi="Times New Roman"/>
          <w:b/>
          <w:color w:val="000000"/>
          <w:sz w:val="28"/>
          <w:szCs w:val="28"/>
        </w:rPr>
        <w:t>2.2 Разработка бизнес-плана развития услуги интернет-банкинга в ОАК «Алокабанк»</w:t>
      </w:r>
    </w:p>
    <w:p w:rsidR="000C5C55" w:rsidRPr="002F3BAD" w:rsidRDefault="000C5C55" w:rsidP="000C5C55">
      <w:pPr>
        <w:spacing w:after="0" w:line="360" w:lineRule="auto"/>
        <w:jc w:val="center"/>
        <w:rPr>
          <w:rFonts w:ascii="Times New Roman" w:hAnsi="Times New Roman"/>
          <w:b/>
          <w:color w:val="000000"/>
          <w:sz w:val="28"/>
          <w:szCs w:val="28"/>
        </w:rPr>
      </w:pPr>
    </w:p>
    <w:p w:rsidR="007F5D63" w:rsidRPr="00145D26" w:rsidRDefault="007F5D63" w:rsidP="000C5C55">
      <w:pPr>
        <w:pStyle w:val="ac"/>
        <w:spacing w:line="360" w:lineRule="auto"/>
        <w:ind w:left="0" w:firstLine="567"/>
        <w:jc w:val="both"/>
        <w:rPr>
          <w:color w:val="000000"/>
          <w:sz w:val="28"/>
          <w:szCs w:val="28"/>
          <w:lang w:eastAsia="en-US"/>
        </w:rPr>
      </w:pPr>
      <w:r w:rsidRPr="00145D26">
        <w:rPr>
          <w:color w:val="000000"/>
          <w:sz w:val="28"/>
          <w:szCs w:val="28"/>
          <w:lang w:eastAsia="en-US"/>
        </w:rPr>
        <w:t>Развитие интернет-ба</w:t>
      </w:r>
      <w:r>
        <w:rPr>
          <w:color w:val="000000"/>
          <w:sz w:val="28"/>
          <w:szCs w:val="28"/>
          <w:lang w:eastAsia="en-US"/>
        </w:rPr>
        <w:t xml:space="preserve">нкинга в Узбекистане – является </w:t>
      </w:r>
      <w:r w:rsidRPr="00145D26">
        <w:rPr>
          <w:color w:val="000000"/>
          <w:sz w:val="28"/>
          <w:szCs w:val="28"/>
          <w:lang w:eastAsia="en-US"/>
        </w:rPr>
        <w:t>приоритетной задачей, определенной Постановлением</w:t>
      </w:r>
      <w:bookmarkStart w:id="0" w:name="_GoBack"/>
      <w:bookmarkEnd w:id="0"/>
      <w:r w:rsidRPr="00145D26">
        <w:rPr>
          <w:color w:val="000000"/>
          <w:sz w:val="28"/>
          <w:szCs w:val="28"/>
          <w:lang w:eastAsia="en-US"/>
        </w:rPr>
        <w:t xml:space="preserve"> Прези</w:t>
      </w:r>
      <w:r w:rsidR="000C5C55">
        <w:rPr>
          <w:color w:val="000000"/>
          <w:sz w:val="28"/>
          <w:szCs w:val="28"/>
          <w:lang w:eastAsia="en-US"/>
        </w:rPr>
        <w:t>дента №ПП-1438 от 26.11.2010г. «</w:t>
      </w:r>
      <w:r w:rsidRPr="00145D26">
        <w:rPr>
          <w:color w:val="000000"/>
          <w:sz w:val="28"/>
          <w:szCs w:val="28"/>
          <w:lang w:eastAsia="en-US"/>
        </w:rPr>
        <w:t>О приоритетных направлениях дальнейшего реформирования и повышения устойчивости финансово-банковской системы республики в 2011-2015 годах и достижения высоких международных рейтинговых показателей</w:t>
      </w:r>
      <w:r w:rsidR="000C5C55">
        <w:rPr>
          <w:color w:val="000000"/>
          <w:sz w:val="28"/>
          <w:szCs w:val="28"/>
          <w:lang w:eastAsia="en-US"/>
        </w:rPr>
        <w:t>»</w:t>
      </w:r>
      <w:r w:rsidRPr="00145D26">
        <w:rPr>
          <w:color w:val="000000"/>
          <w:sz w:val="28"/>
          <w:szCs w:val="28"/>
          <w:lang w:eastAsia="en-US"/>
        </w:rPr>
        <w:t>.</w:t>
      </w:r>
    </w:p>
    <w:p w:rsidR="007F5D63" w:rsidRDefault="007F5D63" w:rsidP="00A01E48">
      <w:pPr>
        <w:pStyle w:val="ac"/>
        <w:spacing w:line="360" w:lineRule="auto"/>
        <w:ind w:left="0" w:firstLine="567"/>
        <w:jc w:val="both"/>
        <w:rPr>
          <w:color w:val="000000"/>
          <w:sz w:val="28"/>
          <w:szCs w:val="28"/>
          <w:lang w:eastAsia="en-US"/>
        </w:rPr>
      </w:pPr>
      <w:r>
        <w:rPr>
          <w:color w:val="000000"/>
          <w:sz w:val="28"/>
          <w:szCs w:val="28"/>
          <w:lang w:eastAsia="en-US"/>
        </w:rPr>
        <w:t xml:space="preserve">ОАК </w:t>
      </w:r>
      <w:r w:rsidRPr="00145D26">
        <w:rPr>
          <w:color w:val="000000"/>
          <w:sz w:val="28"/>
          <w:szCs w:val="28"/>
          <w:lang w:eastAsia="en-US"/>
        </w:rPr>
        <w:t>«</w:t>
      </w:r>
      <w:r>
        <w:rPr>
          <w:color w:val="000000"/>
          <w:sz w:val="28"/>
          <w:szCs w:val="28"/>
          <w:lang w:eastAsia="en-US"/>
        </w:rPr>
        <w:t>Алокабанк</w:t>
      </w:r>
      <w:r w:rsidRPr="00145D26">
        <w:rPr>
          <w:color w:val="000000"/>
          <w:sz w:val="28"/>
          <w:szCs w:val="28"/>
          <w:lang w:eastAsia="en-US"/>
        </w:rPr>
        <w:t xml:space="preserve">» </w:t>
      </w:r>
      <w:r>
        <w:rPr>
          <w:color w:val="000000"/>
          <w:sz w:val="28"/>
          <w:szCs w:val="28"/>
          <w:lang w:eastAsia="en-US"/>
        </w:rPr>
        <w:t>внедрил  систему</w:t>
      </w:r>
      <w:r w:rsidRPr="00145D26">
        <w:rPr>
          <w:color w:val="000000"/>
          <w:sz w:val="28"/>
          <w:szCs w:val="28"/>
          <w:lang w:eastAsia="en-US"/>
        </w:rPr>
        <w:t xml:space="preserve"> интернет-банкинга</w:t>
      </w:r>
      <w:r>
        <w:rPr>
          <w:color w:val="000000"/>
          <w:sz w:val="28"/>
          <w:szCs w:val="28"/>
          <w:lang w:eastAsia="en-US"/>
        </w:rPr>
        <w:t xml:space="preserve"> для физических лиц</w:t>
      </w:r>
      <w:r w:rsidRPr="00145D26">
        <w:rPr>
          <w:color w:val="000000"/>
          <w:sz w:val="28"/>
          <w:szCs w:val="28"/>
          <w:lang w:eastAsia="en-US"/>
        </w:rPr>
        <w:t xml:space="preserve"> </w:t>
      </w:r>
      <w:r>
        <w:rPr>
          <w:color w:val="000000"/>
          <w:sz w:val="28"/>
          <w:szCs w:val="28"/>
          <w:lang w:eastAsia="en-US"/>
        </w:rPr>
        <w:t>1 ноября в 2010 году. Однако на сегодняшний день функциональные возможности системы интернет-банкинга ограничены и нуждаются в доработке. В связи с этим актуальной задачей является разработка бизнес-плана развития услуги интернет-банкинга в ОАК «Алокабанк».</w:t>
      </w:r>
    </w:p>
    <w:p w:rsidR="007F5D63" w:rsidRDefault="007F5D63" w:rsidP="00CA3B1F">
      <w:pPr>
        <w:pStyle w:val="ac"/>
        <w:spacing w:line="360" w:lineRule="auto"/>
        <w:ind w:left="0" w:firstLine="567"/>
        <w:jc w:val="both"/>
        <w:rPr>
          <w:color w:val="000000"/>
          <w:sz w:val="28"/>
          <w:szCs w:val="28"/>
          <w:lang w:eastAsia="en-US"/>
        </w:rPr>
      </w:pPr>
      <w:r>
        <w:rPr>
          <w:color w:val="000000"/>
          <w:sz w:val="28"/>
          <w:szCs w:val="28"/>
        </w:rPr>
        <w:t>Любой бизнес-план имеют определенную структуру в зависимости от целей разра</w:t>
      </w:r>
      <w:r w:rsidR="000C5C55">
        <w:rPr>
          <w:color w:val="000000"/>
          <w:sz w:val="28"/>
          <w:szCs w:val="28"/>
        </w:rPr>
        <w:t>батываемого проекта. В первой главе</w:t>
      </w:r>
      <w:r>
        <w:rPr>
          <w:color w:val="000000"/>
          <w:sz w:val="28"/>
          <w:szCs w:val="28"/>
        </w:rPr>
        <w:t xml:space="preserve"> была предложена структура, которая послужит основой по написанию </w:t>
      </w:r>
      <w:r>
        <w:rPr>
          <w:color w:val="000000"/>
          <w:sz w:val="28"/>
          <w:szCs w:val="28"/>
          <w:lang w:eastAsia="en-US"/>
        </w:rPr>
        <w:t>бизнес-плана развития услуги интернет-банкинга в ОАК «Алокабанк».</w:t>
      </w:r>
    </w:p>
    <w:p w:rsidR="007F5D63" w:rsidRDefault="007F5D63" w:rsidP="00AE11CF">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Написание бизнес-плана начинается с титульного листа, где указывается название, суть и стоимость проекта. </w:t>
      </w:r>
    </w:p>
    <w:p w:rsidR="007F5D63" w:rsidRPr="003F1834" w:rsidRDefault="007F5D63" w:rsidP="00DB35A1">
      <w:pPr>
        <w:pStyle w:val="ac"/>
        <w:spacing w:line="360" w:lineRule="auto"/>
        <w:ind w:left="927"/>
        <w:jc w:val="both"/>
        <w:rPr>
          <w:b/>
          <w:color w:val="000000"/>
          <w:sz w:val="28"/>
          <w:szCs w:val="28"/>
        </w:rPr>
      </w:pPr>
      <w:r w:rsidRPr="003F1834">
        <w:rPr>
          <w:b/>
          <w:color w:val="000000"/>
          <w:sz w:val="28"/>
          <w:szCs w:val="28"/>
        </w:rPr>
        <w:t>Титульный лист</w:t>
      </w:r>
    </w:p>
    <w:p w:rsidR="007F5D63" w:rsidRPr="006160AA" w:rsidRDefault="007F5D63" w:rsidP="00AE11CF">
      <w:pPr>
        <w:spacing w:after="0" w:line="360" w:lineRule="auto"/>
        <w:ind w:firstLine="567"/>
        <w:jc w:val="both"/>
        <w:rPr>
          <w:rFonts w:ascii="Times New Roman" w:hAnsi="Times New Roman"/>
          <w:b/>
          <w:color w:val="000000"/>
          <w:sz w:val="28"/>
          <w:szCs w:val="28"/>
        </w:rPr>
      </w:pPr>
      <w:r w:rsidRPr="00CA3B1F">
        <w:rPr>
          <w:rFonts w:ascii="Times New Roman" w:hAnsi="Times New Roman"/>
          <w:color w:val="000000"/>
          <w:sz w:val="28"/>
          <w:szCs w:val="28"/>
        </w:rPr>
        <w:t>Название проекта:</w:t>
      </w:r>
      <w:r w:rsidRPr="006160AA">
        <w:rPr>
          <w:rFonts w:ascii="Times New Roman" w:hAnsi="Times New Roman"/>
          <w:b/>
          <w:color w:val="000000"/>
          <w:sz w:val="28"/>
          <w:szCs w:val="28"/>
        </w:rPr>
        <w:t xml:space="preserve"> </w:t>
      </w:r>
      <w:r w:rsidRPr="006160AA">
        <w:rPr>
          <w:rFonts w:ascii="Times New Roman" w:hAnsi="Times New Roman"/>
          <w:color w:val="000000"/>
          <w:sz w:val="28"/>
          <w:szCs w:val="28"/>
        </w:rPr>
        <w:t>“Проект по развитию услуги интернет-банкинга в ОАК «Алока банк»”</w:t>
      </w:r>
    </w:p>
    <w:p w:rsidR="007F5D63" w:rsidRPr="006160AA" w:rsidRDefault="007F5D63" w:rsidP="00AE11CF">
      <w:pPr>
        <w:spacing w:after="0" w:line="360" w:lineRule="auto"/>
        <w:ind w:firstLine="567"/>
        <w:jc w:val="both"/>
        <w:rPr>
          <w:rFonts w:ascii="Times New Roman" w:hAnsi="Times New Roman"/>
          <w:b/>
          <w:color w:val="000000"/>
          <w:sz w:val="28"/>
          <w:szCs w:val="28"/>
        </w:rPr>
      </w:pPr>
      <w:r w:rsidRPr="00CA3B1F">
        <w:rPr>
          <w:rFonts w:ascii="Times New Roman" w:hAnsi="Times New Roman"/>
          <w:color w:val="000000"/>
          <w:sz w:val="28"/>
          <w:szCs w:val="28"/>
        </w:rPr>
        <w:lastRenderedPageBreak/>
        <w:t>Суть проекта:</w:t>
      </w:r>
      <w:r w:rsidRPr="006160AA">
        <w:rPr>
          <w:rFonts w:ascii="Times New Roman" w:hAnsi="Times New Roman"/>
          <w:b/>
          <w:color w:val="000000"/>
          <w:sz w:val="28"/>
          <w:szCs w:val="28"/>
        </w:rPr>
        <w:t xml:space="preserve"> </w:t>
      </w:r>
      <w:r w:rsidRPr="006160AA">
        <w:rPr>
          <w:rFonts w:ascii="Times New Roman" w:hAnsi="Times New Roman"/>
          <w:color w:val="000000"/>
          <w:sz w:val="28"/>
          <w:szCs w:val="28"/>
        </w:rPr>
        <w:t>повышение конкурентоспособности услуги интернет-банкинга на рынке ДБО Республики Узбекистан</w:t>
      </w:r>
    </w:p>
    <w:p w:rsidR="007F5D63" w:rsidRDefault="007F5D63" w:rsidP="00AE11CF">
      <w:pPr>
        <w:spacing w:after="0" w:line="360" w:lineRule="auto"/>
        <w:ind w:firstLine="567"/>
        <w:jc w:val="both"/>
        <w:rPr>
          <w:rFonts w:ascii="Times New Roman" w:hAnsi="Times New Roman"/>
          <w:b/>
          <w:color w:val="000000"/>
          <w:sz w:val="28"/>
          <w:szCs w:val="28"/>
        </w:rPr>
      </w:pPr>
      <w:r w:rsidRPr="00CA3B1F">
        <w:rPr>
          <w:rFonts w:ascii="Times New Roman" w:hAnsi="Times New Roman"/>
          <w:color w:val="000000"/>
          <w:sz w:val="28"/>
          <w:szCs w:val="28"/>
        </w:rPr>
        <w:t>Стоимость проекта:</w:t>
      </w:r>
      <w:r>
        <w:rPr>
          <w:rFonts w:ascii="Times New Roman" w:hAnsi="Times New Roman"/>
          <w:b/>
          <w:color w:val="000000"/>
          <w:sz w:val="28"/>
          <w:szCs w:val="28"/>
        </w:rPr>
        <w:t xml:space="preserve"> </w:t>
      </w:r>
      <w:r w:rsidR="00900FDC">
        <w:rPr>
          <w:rFonts w:ascii="Times New Roman" w:hAnsi="Times New Roman"/>
          <w:b/>
          <w:color w:val="000000"/>
          <w:sz w:val="28"/>
          <w:szCs w:val="28"/>
        </w:rPr>
        <w:t xml:space="preserve">893,68 </w:t>
      </w:r>
      <w:proofErr w:type="spellStart"/>
      <w:r w:rsidR="00900FDC">
        <w:rPr>
          <w:rFonts w:ascii="Times New Roman" w:hAnsi="Times New Roman"/>
          <w:b/>
          <w:color w:val="000000"/>
          <w:sz w:val="28"/>
          <w:szCs w:val="28"/>
        </w:rPr>
        <w:t>млн</w:t>
      </w:r>
      <w:proofErr w:type="gramStart"/>
      <w:r w:rsidR="00900FDC">
        <w:rPr>
          <w:rFonts w:ascii="Times New Roman" w:hAnsi="Times New Roman"/>
          <w:b/>
          <w:color w:val="000000"/>
          <w:sz w:val="28"/>
          <w:szCs w:val="28"/>
        </w:rPr>
        <w:t>.с</w:t>
      </w:r>
      <w:proofErr w:type="gramEnd"/>
      <w:r w:rsidR="00900FDC">
        <w:rPr>
          <w:rFonts w:ascii="Times New Roman" w:hAnsi="Times New Roman"/>
          <w:b/>
          <w:color w:val="000000"/>
          <w:sz w:val="28"/>
          <w:szCs w:val="28"/>
        </w:rPr>
        <w:t>ум</w:t>
      </w:r>
      <w:proofErr w:type="spellEnd"/>
    </w:p>
    <w:p w:rsidR="000C5C55" w:rsidRDefault="000C5C55" w:rsidP="00AE11CF">
      <w:pPr>
        <w:spacing w:after="0" w:line="360" w:lineRule="auto"/>
        <w:ind w:firstLine="567"/>
        <w:jc w:val="both"/>
        <w:rPr>
          <w:rFonts w:ascii="Times New Roman" w:hAnsi="Times New Roman"/>
          <w:b/>
          <w:color w:val="000000"/>
          <w:sz w:val="28"/>
          <w:szCs w:val="28"/>
        </w:rPr>
      </w:pPr>
    </w:p>
    <w:p w:rsidR="007F5D63" w:rsidRPr="003F1834" w:rsidRDefault="007F5D63" w:rsidP="00DB35A1">
      <w:pPr>
        <w:pStyle w:val="ac"/>
        <w:spacing w:line="360" w:lineRule="auto"/>
        <w:ind w:left="927"/>
        <w:jc w:val="both"/>
        <w:rPr>
          <w:b/>
          <w:color w:val="000000"/>
          <w:sz w:val="28"/>
          <w:szCs w:val="28"/>
        </w:rPr>
      </w:pPr>
      <w:r w:rsidRPr="003F1834">
        <w:rPr>
          <w:b/>
          <w:color w:val="000000"/>
          <w:sz w:val="28"/>
          <w:szCs w:val="28"/>
        </w:rPr>
        <w:t>Услуга интернет-банкинга</w:t>
      </w:r>
    </w:p>
    <w:p w:rsidR="007F5D63" w:rsidRDefault="007F5D63" w:rsidP="00AE11CF">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Во втором разделе идет описание услуги интернет-банкинга в ОАК «Алокабанк» и так как проект направлен на развитие услуги, то делаются предложения по улучшению качества данной услуги. Описание услуги интернет-банкинга для физических лиц заключается, прежде всего, в обзоре функциональности действующей системы, и как следствие предложения по улучшению услуги </w:t>
      </w:r>
      <w:r w:rsidRPr="00A01E48">
        <w:rPr>
          <w:rFonts w:ascii="Times New Roman" w:hAnsi="Times New Roman"/>
          <w:sz w:val="28"/>
          <w:szCs w:val="28"/>
        </w:rPr>
        <w:t>основываются на расширении возможностей клиента  по оперативному управлению банковских счетов.</w:t>
      </w:r>
    </w:p>
    <w:p w:rsidR="007F5D63" w:rsidRDefault="007F5D63" w:rsidP="00AE11CF">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В персональном кабинете системы интернет-банкинга ОАК «Алокабанк» доступны три основных раздела: «счета», «оплата услуг» и «настройки». В разделе «счета» отображены остатки на счетах. Также в данном разделе имеется возможность просмотра движений по счетам за указанный период. В более развитых системах интернет-банкинга имеется возможность экспорта движений по счетам в табличной форме в </w:t>
      </w:r>
      <w:r>
        <w:rPr>
          <w:rFonts w:ascii="Times New Roman" w:hAnsi="Times New Roman"/>
          <w:color w:val="000000"/>
          <w:sz w:val="28"/>
          <w:szCs w:val="28"/>
          <w:lang w:val="en-US"/>
        </w:rPr>
        <w:t>MS</w:t>
      </w:r>
      <w:r w:rsidRPr="005038B2">
        <w:rPr>
          <w:rFonts w:ascii="Times New Roman" w:hAnsi="Times New Roman"/>
          <w:color w:val="000000"/>
          <w:sz w:val="28"/>
          <w:szCs w:val="28"/>
        </w:rPr>
        <w:t xml:space="preserve"> </w:t>
      </w:r>
      <w:r>
        <w:rPr>
          <w:rFonts w:ascii="Times New Roman" w:hAnsi="Times New Roman"/>
          <w:color w:val="000000"/>
          <w:sz w:val="28"/>
          <w:szCs w:val="28"/>
          <w:lang w:val="en-US"/>
        </w:rPr>
        <w:t>Excel</w:t>
      </w:r>
      <w:r>
        <w:rPr>
          <w:rFonts w:ascii="Times New Roman" w:hAnsi="Times New Roman"/>
          <w:color w:val="000000"/>
          <w:sz w:val="28"/>
          <w:szCs w:val="28"/>
        </w:rPr>
        <w:t>, а также доставка выписки из лицевого счета с печатью банка по почте.</w:t>
      </w:r>
    </w:p>
    <w:p w:rsidR="007F5D63" w:rsidRDefault="007F5D63" w:rsidP="00AE11CF">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В разделе «оплата услуг» имеется возможность оплаты за услуги операторов мобильной и фиксированной связи, оплаты в пользу коммунальных служб. В меню «другие платежи» клиентам предоставляется возможность оплаты за различные товары и услуги в установленном законодательством порядке. </w:t>
      </w:r>
    </w:p>
    <w:p w:rsidR="007F5D63" w:rsidRDefault="007F5D63" w:rsidP="00AE11CF">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В разделе «настройки» предусмотрена возможность изменения логина и пароля для входа в систему. </w:t>
      </w:r>
    </w:p>
    <w:p w:rsidR="007F5D63" w:rsidRDefault="007F5D63" w:rsidP="00AE11CF">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Как видно количество доступных функций весьма ограничено, поэтому целесообразно будет расширить функционал системы. </w:t>
      </w:r>
    </w:p>
    <w:p w:rsidR="007F5D63" w:rsidRPr="00227DB0" w:rsidRDefault="007F5D63" w:rsidP="00AE11CF">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lastRenderedPageBreak/>
        <w:t xml:space="preserve">Функционал услуги интернет-банкинга условно можно разделить на три сегмента: </w:t>
      </w:r>
      <w:r w:rsidRPr="00C01ED9">
        <w:rPr>
          <w:rFonts w:ascii="Times New Roman" w:hAnsi="Times New Roman"/>
          <w:color w:val="000000"/>
          <w:sz w:val="28"/>
          <w:szCs w:val="28"/>
        </w:rPr>
        <w:t>внешний платежный функционал, внутренние операции и сервисные функции, информаци</w:t>
      </w:r>
      <w:r>
        <w:rPr>
          <w:rFonts w:ascii="Times New Roman" w:hAnsi="Times New Roman"/>
          <w:color w:val="000000"/>
          <w:sz w:val="28"/>
          <w:szCs w:val="28"/>
        </w:rPr>
        <w:t>онная и финансовая безопасность.</w:t>
      </w:r>
    </w:p>
    <w:p w:rsidR="007F5D63" w:rsidRDefault="007F5D63" w:rsidP="00145D26">
      <w:pPr>
        <w:pStyle w:val="ac"/>
        <w:spacing w:line="360" w:lineRule="auto"/>
        <w:ind w:left="0" w:firstLine="567"/>
        <w:jc w:val="both"/>
        <w:rPr>
          <w:color w:val="000000"/>
          <w:sz w:val="28"/>
          <w:szCs w:val="28"/>
          <w:lang w:eastAsia="en-US"/>
        </w:rPr>
      </w:pPr>
      <w:r>
        <w:rPr>
          <w:color w:val="000000"/>
          <w:sz w:val="28"/>
          <w:szCs w:val="28"/>
          <w:lang w:eastAsia="en-US"/>
        </w:rPr>
        <w:t>Исходя из вышеизложенного разделения функционала по сегментам, а также, учитывая мировой опыт развития зарубежных систем интернет-банкинга, ниже будут приведены наиболее востребованные возможности системы среди ее пользователей, которые будут использоваться в услуге интернет-банкинга</w:t>
      </w:r>
      <w:r w:rsidR="00562857">
        <w:rPr>
          <w:color w:val="000000"/>
          <w:sz w:val="28"/>
          <w:szCs w:val="28"/>
          <w:lang w:eastAsia="en-US"/>
        </w:rPr>
        <w:t xml:space="preserve"> (рис.2.2)</w:t>
      </w:r>
      <w:r>
        <w:rPr>
          <w:color w:val="000000"/>
          <w:sz w:val="28"/>
          <w:szCs w:val="28"/>
          <w:lang w:eastAsia="en-US"/>
        </w:rPr>
        <w:t xml:space="preserve">. </w:t>
      </w:r>
    </w:p>
    <w:p w:rsidR="007F5D63" w:rsidRDefault="007F5D63" w:rsidP="00D02C51">
      <w:pPr>
        <w:pStyle w:val="ac"/>
        <w:spacing w:line="360" w:lineRule="auto"/>
        <w:ind w:left="0"/>
        <w:jc w:val="both"/>
        <w:rPr>
          <w:color w:val="000000"/>
          <w:sz w:val="28"/>
          <w:szCs w:val="28"/>
          <w:lang w:eastAsia="en-US"/>
        </w:rPr>
      </w:pPr>
    </w:p>
    <w:p w:rsidR="007F5D63" w:rsidRPr="00D02C51" w:rsidRDefault="0044572E" w:rsidP="00D02C51">
      <w:pPr>
        <w:pStyle w:val="ac"/>
        <w:spacing w:line="360" w:lineRule="auto"/>
        <w:ind w:left="0"/>
        <w:jc w:val="both"/>
        <w:rPr>
          <w:color w:val="000000"/>
          <w:sz w:val="28"/>
          <w:szCs w:val="28"/>
          <w:lang w:eastAsia="en-US"/>
        </w:rPr>
      </w:pPr>
      <w:r>
        <w:rPr>
          <w:noProof/>
          <w:color w:val="000000"/>
          <w:sz w:val="28"/>
          <w:szCs w:val="28"/>
        </w:rPr>
        <w:drawing>
          <wp:inline distT="0" distB="0" distL="0" distR="0">
            <wp:extent cx="5675630" cy="3912235"/>
            <wp:effectExtent l="38100" t="0" r="20320" b="0"/>
            <wp:docPr id="41" name="Схема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7F5D63" w:rsidRDefault="007F5D63" w:rsidP="00376338">
      <w:pPr>
        <w:pStyle w:val="ac"/>
        <w:spacing w:line="360" w:lineRule="auto"/>
        <w:ind w:left="0"/>
        <w:jc w:val="center"/>
        <w:rPr>
          <w:b/>
          <w:color w:val="000000"/>
          <w:sz w:val="28"/>
          <w:szCs w:val="28"/>
          <w:lang w:eastAsia="en-US"/>
        </w:rPr>
      </w:pPr>
      <w:r w:rsidRPr="00AD6FBF">
        <w:rPr>
          <w:b/>
          <w:color w:val="000000"/>
          <w:sz w:val="28"/>
          <w:szCs w:val="28"/>
          <w:lang w:eastAsia="en-US"/>
        </w:rPr>
        <w:t>Рис</w:t>
      </w:r>
      <w:r w:rsidR="00634029">
        <w:rPr>
          <w:b/>
          <w:color w:val="000000"/>
          <w:sz w:val="28"/>
          <w:szCs w:val="28"/>
          <w:lang w:eastAsia="en-US"/>
        </w:rPr>
        <w:t>унок 2.2</w:t>
      </w:r>
      <w:r w:rsidRPr="00AD6FBF">
        <w:rPr>
          <w:b/>
          <w:color w:val="000000"/>
          <w:sz w:val="28"/>
          <w:szCs w:val="28"/>
          <w:lang w:eastAsia="en-US"/>
        </w:rPr>
        <w:t xml:space="preserve"> Функциональные возможности услуги интернет-банкинга</w:t>
      </w:r>
      <w:r>
        <w:rPr>
          <w:rStyle w:val="a8"/>
          <w:b/>
          <w:color w:val="000000"/>
          <w:sz w:val="28"/>
          <w:szCs w:val="28"/>
          <w:lang w:eastAsia="en-US"/>
        </w:rPr>
        <w:footnoteReference w:id="49"/>
      </w:r>
    </w:p>
    <w:p w:rsidR="007F5D63" w:rsidRPr="00AD6FBF" w:rsidRDefault="007F5D63" w:rsidP="00145D26">
      <w:pPr>
        <w:pStyle w:val="ac"/>
        <w:spacing w:line="360" w:lineRule="auto"/>
        <w:ind w:left="0" w:firstLine="567"/>
        <w:jc w:val="both"/>
        <w:rPr>
          <w:b/>
          <w:color w:val="000000"/>
          <w:sz w:val="28"/>
          <w:szCs w:val="28"/>
          <w:lang w:eastAsia="en-US"/>
        </w:rPr>
      </w:pPr>
    </w:p>
    <w:p w:rsidR="007F5D63" w:rsidRPr="00063663" w:rsidRDefault="007F5D63" w:rsidP="000A4954">
      <w:pPr>
        <w:pStyle w:val="ac"/>
        <w:spacing w:after="200" w:line="384" w:lineRule="auto"/>
        <w:ind w:left="927"/>
        <w:jc w:val="both"/>
        <w:rPr>
          <w:b/>
          <w:color w:val="000000"/>
          <w:sz w:val="28"/>
          <w:szCs w:val="28"/>
          <w:lang w:eastAsia="en-US"/>
        </w:rPr>
      </w:pPr>
      <w:r w:rsidRPr="00063663">
        <w:rPr>
          <w:b/>
          <w:color w:val="000000"/>
          <w:sz w:val="28"/>
          <w:szCs w:val="28"/>
          <w:lang w:eastAsia="en-US"/>
        </w:rPr>
        <w:t>Маркетинговый анализ</w:t>
      </w:r>
    </w:p>
    <w:p w:rsidR="007F5D63" w:rsidRPr="005505A1" w:rsidRDefault="007F5D63" w:rsidP="000A4954">
      <w:pPr>
        <w:spacing w:line="384" w:lineRule="auto"/>
        <w:ind w:firstLine="567"/>
        <w:jc w:val="both"/>
        <w:rPr>
          <w:rFonts w:ascii="Times New Roman" w:hAnsi="Times New Roman"/>
          <w:sz w:val="28"/>
          <w:szCs w:val="28"/>
        </w:rPr>
      </w:pPr>
      <w:r w:rsidRPr="005505A1">
        <w:rPr>
          <w:rFonts w:ascii="Times New Roman" w:hAnsi="Times New Roman"/>
          <w:sz w:val="28"/>
          <w:szCs w:val="28"/>
        </w:rPr>
        <w:t>Согласно экспертам по развитию дистанционного банковского обслуживания к целевой аудитории относятся молод</w:t>
      </w:r>
      <w:r>
        <w:rPr>
          <w:rFonts w:ascii="Times New Roman" w:hAnsi="Times New Roman"/>
          <w:sz w:val="28"/>
          <w:szCs w:val="28"/>
        </w:rPr>
        <w:t>ежь и</w:t>
      </w:r>
      <w:r w:rsidRPr="005505A1">
        <w:rPr>
          <w:rFonts w:ascii="Times New Roman" w:hAnsi="Times New Roman"/>
          <w:sz w:val="28"/>
          <w:szCs w:val="28"/>
        </w:rPr>
        <w:t xml:space="preserve"> люд</w:t>
      </w:r>
      <w:r>
        <w:rPr>
          <w:rFonts w:ascii="Times New Roman" w:hAnsi="Times New Roman"/>
          <w:sz w:val="28"/>
          <w:szCs w:val="28"/>
        </w:rPr>
        <w:t>и</w:t>
      </w:r>
      <w:r w:rsidRPr="005505A1">
        <w:rPr>
          <w:rFonts w:ascii="Times New Roman" w:hAnsi="Times New Roman"/>
          <w:sz w:val="28"/>
          <w:szCs w:val="28"/>
        </w:rPr>
        <w:t xml:space="preserve"> средних </w:t>
      </w:r>
      <w:r w:rsidRPr="005505A1">
        <w:rPr>
          <w:rFonts w:ascii="Times New Roman" w:hAnsi="Times New Roman"/>
          <w:sz w:val="28"/>
          <w:szCs w:val="28"/>
        </w:rPr>
        <w:lastRenderedPageBreak/>
        <w:t>лет, которые каждый день пользуются средствами доступа к интернету в профессиональной и личной жизни.</w:t>
      </w:r>
      <w:r w:rsidRPr="005505A1">
        <w:rPr>
          <w:rStyle w:val="a8"/>
          <w:rFonts w:ascii="Times New Roman" w:hAnsi="Times New Roman"/>
          <w:sz w:val="28"/>
          <w:szCs w:val="28"/>
        </w:rPr>
        <w:footnoteReference w:id="50"/>
      </w:r>
    </w:p>
    <w:p w:rsidR="007F5D63" w:rsidRPr="00005BF2" w:rsidRDefault="007F5D63" w:rsidP="000A4954">
      <w:pPr>
        <w:spacing w:after="0" w:line="384" w:lineRule="auto"/>
        <w:ind w:firstLine="567"/>
        <w:jc w:val="both"/>
        <w:rPr>
          <w:rFonts w:ascii="Times New Roman" w:hAnsi="Times New Roman"/>
          <w:sz w:val="28"/>
          <w:szCs w:val="28"/>
        </w:rPr>
      </w:pPr>
      <w:r w:rsidRPr="005505A1">
        <w:rPr>
          <w:rFonts w:ascii="Times New Roman" w:hAnsi="Times New Roman"/>
          <w:sz w:val="28"/>
          <w:szCs w:val="28"/>
        </w:rPr>
        <w:t xml:space="preserve"> Таким образом, потенциальными клиентами услуги являются лица, имеющие депозитные счета, счета пластиковых карт в ОАК «Алокабанк», а также лица, пользующиеся услугами-заменителями (электронные платежные системы, платежная система </w:t>
      </w:r>
      <w:r w:rsidRPr="005505A1">
        <w:rPr>
          <w:rFonts w:ascii="Times New Roman" w:hAnsi="Times New Roman"/>
          <w:sz w:val="28"/>
          <w:szCs w:val="28"/>
          <w:lang w:val="en-US"/>
        </w:rPr>
        <w:t>SMS</w:t>
      </w:r>
      <w:r w:rsidRPr="005505A1">
        <w:rPr>
          <w:rFonts w:ascii="Times New Roman" w:hAnsi="Times New Roman"/>
          <w:sz w:val="28"/>
          <w:szCs w:val="28"/>
        </w:rPr>
        <w:t>-</w:t>
      </w:r>
      <w:r w:rsidRPr="005505A1">
        <w:rPr>
          <w:rFonts w:ascii="Times New Roman" w:hAnsi="Times New Roman"/>
          <w:sz w:val="28"/>
          <w:szCs w:val="28"/>
          <w:lang w:val="en-US"/>
        </w:rPr>
        <w:t>to</w:t>
      </w:r>
      <w:r w:rsidRPr="005505A1">
        <w:rPr>
          <w:rFonts w:ascii="Times New Roman" w:hAnsi="Times New Roman"/>
          <w:sz w:val="28"/>
          <w:szCs w:val="28"/>
        </w:rPr>
        <w:t>’</w:t>
      </w:r>
      <w:r w:rsidRPr="005505A1">
        <w:rPr>
          <w:rFonts w:ascii="Times New Roman" w:hAnsi="Times New Roman"/>
          <w:sz w:val="28"/>
          <w:szCs w:val="28"/>
          <w:lang w:val="en-US"/>
        </w:rPr>
        <w:t>lov</w:t>
      </w:r>
      <w:r w:rsidRPr="005505A1">
        <w:rPr>
          <w:rFonts w:ascii="Times New Roman" w:hAnsi="Times New Roman"/>
          <w:sz w:val="28"/>
          <w:szCs w:val="28"/>
        </w:rPr>
        <w:t xml:space="preserve">). </w:t>
      </w:r>
    </w:p>
    <w:p w:rsidR="007F5D63" w:rsidRPr="005505A1" w:rsidRDefault="007F5D63" w:rsidP="000A4954">
      <w:pPr>
        <w:spacing w:after="0" w:line="384" w:lineRule="auto"/>
        <w:ind w:firstLine="567"/>
        <w:jc w:val="both"/>
        <w:rPr>
          <w:rFonts w:ascii="Times New Roman" w:hAnsi="Times New Roman"/>
          <w:sz w:val="28"/>
          <w:szCs w:val="28"/>
        </w:rPr>
      </w:pPr>
      <w:r w:rsidRPr="005505A1">
        <w:rPr>
          <w:rFonts w:ascii="Times New Roman" w:hAnsi="Times New Roman"/>
          <w:sz w:val="28"/>
          <w:szCs w:val="28"/>
        </w:rPr>
        <w:t xml:space="preserve">Общее количество потенциальных клиентов услуги интернет-банкинга можно рассчитать исходя из пользователей фиксированного доступа в сеть Интернет. По итогам первого квартала 2012 год согласно данным Государственного комитета связи, информатизации и телекоммуникационных технологий число пользователей фиксированного доступа в сеть Интернет составило 3,85 миллиона, по сравнению с аналогичным периодом прошлого года рост составил </w:t>
      </w:r>
      <w:r>
        <w:rPr>
          <w:rFonts w:ascii="Times New Roman" w:hAnsi="Times New Roman"/>
          <w:sz w:val="28"/>
          <w:szCs w:val="28"/>
        </w:rPr>
        <w:t xml:space="preserve">114,6%. Учитывая рост можно говорить о том, что потенциал рынка никак не ограничен. </w:t>
      </w:r>
    </w:p>
    <w:p w:rsidR="007F5D63" w:rsidRPr="004C6CB0" w:rsidRDefault="007F5D63" w:rsidP="000A4954">
      <w:pPr>
        <w:spacing w:after="0" w:line="384" w:lineRule="auto"/>
        <w:ind w:firstLine="567"/>
        <w:jc w:val="both"/>
        <w:rPr>
          <w:rFonts w:ascii="Times New Roman" w:hAnsi="Times New Roman"/>
          <w:sz w:val="28"/>
          <w:szCs w:val="28"/>
        </w:rPr>
      </w:pPr>
      <w:r>
        <w:rPr>
          <w:rFonts w:ascii="Times New Roman" w:hAnsi="Times New Roman"/>
          <w:sz w:val="28"/>
          <w:szCs w:val="28"/>
        </w:rPr>
        <w:t>На сегодняшний день по результатам анализа рынка дистанционных банковских услуг автором определено предложение услуги интернет-банкинга</w:t>
      </w:r>
      <w:r w:rsidR="00675B7F">
        <w:rPr>
          <w:rFonts w:ascii="Times New Roman" w:hAnsi="Times New Roman"/>
          <w:sz w:val="28"/>
          <w:szCs w:val="28"/>
        </w:rPr>
        <w:t xml:space="preserve"> для физических лиц</w:t>
      </w:r>
      <w:r>
        <w:rPr>
          <w:rFonts w:ascii="Times New Roman" w:hAnsi="Times New Roman"/>
          <w:sz w:val="28"/>
          <w:szCs w:val="28"/>
        </w:rPr>
        <w:t xml:space="preserve">, которое в процентном показателе составляет 28 % от общего числа банков, что лишний раз подтверждает возможность входа на рынок и занятия прочной позиции. </w:t>
      </w:r>
    </w:p>
    <w:p w:rsidR="007F5D63" w:rsidRPr="00C00303" w:rsidRDefault="007F5D63" w:rsidP="000A4954">
      <w:pPr>
        <w:pStyle w:val="ac"/>
        <w:spacing w:line="384" w:lineRule="auto"/>
        <w:ind w:left="0" w:firstLine="567"/>
        <w:jc w:val="both"/>
        <w:rPr>
          <w:color w:val="000000"/>
          <w:sz w:val="28"/>
          <w:szCs w:val="28"/>
          <w:lang w:eastAsia="en-US"/>
        </w:rPr>
      </w:pPr>
      <w:r>
        <w:rPr>
          <w:color w:val="000000"/>
          <w:sz w:val="28"/>
          <w:szCs w:val="28"/>
          <w:lang w:eastAsia="en-US"/>
        </w:rPr>
        <w:t>Оценка конкурентоспособности услуги определяется, прежде всего, привлекательностью ее для конечных потребителей. В связи с этим для  оценки конкурентоспособности предлагаемой услуги будет проведена оценка функциональности систем и</w:t>
      </w:r>
      <w:r w:rsidR="00C00303">
        <w:rPr>
          <w:color w:val="000000"/>
          <w:sz w:val="28"/>
          <w:szCs w:val="28"/>
          <w:lang w:eastAsia="en-US"/>
        </w:rPr>
        <w:t>нтернет-банкинга ведущих банков, по количеству совершаемых транзакций клиентами (ОАКБ «</w:t>
      </w:r>
      <w:r w:rsidR="00C00303">
        <w:rPr>
          <w:color w:val="000000"/>
          <w:sz w:val="28"/>
          <w:szCs w:val="28"/>
          <w:lang w:val="en-US" w:eastAsia="en-US"/>
        </w:rPr>
        <w:t>Samarkand</w:t>
      </w:r>
      <w:r w:rsidR="00C00303">
        <w:rPr>
          <w:color w:val="000000"/>
          <w:sz w:val="28"/>
          <w:szCs w:val="28"/>
          <w:lang w:eastAsia="en-US"/>
        </w:rPr>
        <w:t>», ЧОАКБ «</w:t>
      </w:r>
      <w:proofErr w:type="spellStart"/>
      <w:r w:rsidR="00C00303">
        <w:rPr>
          <w:color w:val="000000"/>
          <w:sz w:val="28"/>
          <w:szCs w:val="28"/>
          <w:lang w:eastAsia="en-US"/>
        </w:rPr>
        <w:t>Универсалбанк</w:t>
      </w:r>
      <w:proofErr w:type="spellEnd"/>
      <w:r w:rsidR="00C00303">
        <w:rPr>
          <w:color w:val="000000"/>
          <w:sz w:val="28"/>
          <w:szCs w:val="28"/>
          <w:lang w:eastAsia="en-US"/>
        </w:rPr>
        <w:t>»</w:t>
      </w:r>
      <w:r w:rsidR="00BC349A">
        <w:rPr>
          <w:color w:val="000000"/>
          <w:sz w:val="28"/>
          <w:szCs w:val="28"/>
          <w:lang w:eastAsia="en-US"/>
        </w:rPr>
        <w:t>)</w:t>
      </w:r>
      <w:r w:rsidR="00C00303">
        <w:rPr>
          <w:color w:val="000000"/>
          <w:sz w:val="28"/>
          <w:szCs w:val="28"/>
          <w:lang w:eastAsia="en-US"/>
        </w:rPr>
        <w:t>.</w:t>
      </w:r>
    </w:p>
    <w:p w:rsidR="007F5D63" w:rsidRDefault="007F5D63" w:rsidP="000A4954">
      <w:pPr>
        <w:spacing w:after="0" w:line="384" w:lineRule="auto"/>
        <w:ind w:firstLine="567"/>
        <w:jc w:val="both"/>
        <w:rPr>
          <w:rFonts w:ascii="Times New Roman" w:hAnsi="Times New Roman"/>
          <w:color w:val="000000"/>
          <w:sz w:val="28"/>
          <w:szCs w:val="28"/>
        </w:rPr>
      </w:pPr>
      <w:r w:rsidRPr="005B78C0">
        <w:rPr>
          <w:rFonts w:ascii="Times New Roman" w:hAnsi="Times New Roman"/>
          <w:color w:val="000000"/>
          <w:sz w:val="28"/>
          <w:szCs w:val="28"/>
        </w:rPr>
        <w:lastRenderedPageBreak/>
        <w:t>Оценка проводится по трем сегментам:</w:t>
      </w:r>
      <w:r>
        <w:rPr>
          <w:color w:val="000000"/>
          <w:sz w:val="28"/>
          <w:szCs w:val="28"/>
        </w:rPr>
        <w:t xml:space="preserve"> </w:t>
      </w:r>
      <w:r w:rsidRPr="00C01ED9">
        <w:rPr>
          <w:rFonts w:ascii="Times New Roman" w:hAnsi="Times New Roman"/>
          <w:color w:val="000000"/>
          <w:sz w:val="28"/>
          <w:szCs w:val="28"/>
        </w:rPr>
        <w:t>внешний платежный функционал, внутренние операции и сервисные функции, информаци</w:t>
      </w:r>
      <w:r>
        <w:rPr>
          <w:rFonts w:ascii="Times New Roman" w:hAnsi="Times New Roman"/>
          <w:color w:val="000000"/>
          <w:sz w:val="28"/>
          <w:szCs w:val="28"/>
        </w:rPr>
        <w:t>онная и финансовая безопасность</w:t>
      </w:r>
      <w:r w:rsidR="00224D46">
        <w:rPr>
          <w:rFonts w:ascii="Times New Roman" w:hAnsi="Times New Roman"/>
          <w:color w:val="000000"/>
          <w:sz w:val="28"/>
          <w:szCs w:val="28"/>
        </w:rPr>
        <w:t xml:space="preserve"> (табл. 2.3-2.5).</w:t>
      </w:r>
      <w:r>
        <w:rPr>
          <w:rFonts w:ascii="Times New Roman" w:hAnsi="Times New Roman"/>
          <w:color w:val="000000"/>
          <w:sz w:val="28"/>
          <w:szCs w:val="28"/>
        </w:rPr>
        <w:t xml:space="preserve"> </w:t>
      </w:r>
    </w:p>
    <w:p w:rsidR="000C5C55" w:rsidRDefault="000C5C55" w:rsidP="00D201E6">
      <w:pPr>
        <w:spacing w:after="0" w:line="360" w:lineRule="auto"/>
        <w:ind w:firstLine="567"/>
        <w:jc w:val="both"/>
        <w:rPr>
          <w:rFonts w:ascii="Times New Roman" w:hAnsi="Times New Roman"/>
          <w:color w:val="000000"/>
          <w:sz w:val="28"/>
          <w:szCs w:val="28"/>
        </w:rPr>
      </w:pPr>
    </w:p>
    <w:p w:rsidR="000A4954" w:rsidRDefault="000A4954" w:rsidP="00D201E6">
      <w:pPr>
        <w:spacing w:after="0" w:line="360" w:lineRule="auto"/>
        <w:ind w:firstLine="567"/>
        <w:jc w:val="both"/>
        <w:rPr>
          <w:rFonts w:ascii="Times New Roman" w:hAnsi="Times New Roman"/>
          <w:color w:val="000000"/>
          <w:sz w:val="28"/>
          <w:szCs w:val="28"/>
        </w:rPr>
      </w:pPr>
    </w:p>
    <w:p w:rsidR="007F5D63" w:rsidRPr="00C00303" w:rsidRDefault="007F5D63" w:rsidP="00D201E6">
      <w:pPr>
        <w:spacing w:after="0" w:line="360" w:lineRule="auto"/>
        <w:ind w:firstLine="567"/>
        <w:jc w:val="right"/>
        <w:rPr>
          <w:rFonts w:ascii="Times New Roman" w:hAnsi="Times New Roman"/>
          <w:b/>
          <w:color w:val="000000"/>
          <w:sz w:val="28"/>
          <w:szCs w:val="28"/>
        </w:rPr>
      </w:pPr>
      <w:r w:rsidRPr="00C00303">
        <w:rPr>
          <w:rFonts w:ascii="Times New Roman" w:hAnsi="Times New Roman"/>
          <w:b/>
          <w:color w:val="000000"/>
          <w:sz w:val="28"/>
          <w:szCs w:val="28"/>
        </w:rPr>
        <w:t>Таблица 2.3</w:t>
      </w:r>
    </w:p>
    <w:p w:rsidR="007F5D63" w:rsidRPr="00D201E6" w:rsidRDefault="007F5D63" w:rsidP="00255978">
      <w:pPr>
        <w:spacing w:after="0" w:line="360" w:lineRule="auto"/>
        <w:ind w:firstLine="567"/>
        <w:jc w:val="center"/>
        <w:rPr>
          <w:rFonts w:ascii="Times New Roman" w:hAnsi="Times New Roman"/>
          <w:b/>
          <w:color w:val="000000"/>
          <w:sz w:val="28"/>
          <w:szCs w:val="28"/>
        </w:rPr>
      </w:pPr>
      <w:r w:rsidRPr="00D201E6">
        <w:rPr>
          <w:rFonts w:ascii="Times New Roman" w:hAnsi="Times New Roman"/>
          <w:b/>
          <w:color w:val="000000"/>
          <w:sz w:val="28"/>
          <w:szCs w:val="28"/>
        </w:rPr>
        <w:t>Оценка внешнего платежного функционала системы</w:t>
      </w:r>
      <w:r>
        <w:rPr>
          <w:rStyle w:val="a8"/>
          <w:rFonts w:ascii="Times New Roman" w:hAnsi="Times New Roman"/>
          <w:b/>
          <w:color w:val="000000"/>
          <w:sz w:val="28"/>
          <w:szCs w:val="28"/>
        </w:rPr>
        <w:footnoteReference w:id="51"/>
      </w:r>
    </w:p>
    <w:tbl>
      <w:tblPr>
        <w:tblW w:w="9606" w:type="dxa"/>
        <w:tblBorders>
          <w:top w:val="single" w:sz="8" w:space="0" w:color="4F81BD"/>
          <w:bottom w:val="single" w:sz="8" w:space="0" w:color="4F81BD"/>
        </w:tblBorders>
        <w:tblLayout w:type="fixed"/>
        <w:tblLook w:val="00A0" w:firstRow="1" w:lastRow="0" w:firstColumn="1" w:lastColumn="0" w:noHBand="0" w:noVBand="0"/>
      </w:tblPr>
      <w:tblGrid>
        <w:gridCol w:w="392"/>
        <w:gridCol w:w="2551"/>
        <w:gridCol w:w="851"/>
        <w:gridCol w:w="709"/>
        <w:gridCol w:w="708"/>
        <w:gridCol w:w="993"/>
        <w:gridCol w:w="1134"/>
        <w:gridCol w:w="1134"/>
        <w:gridCol w:w="1134"/>
      </w:tblGrid>
      <w:tr w:rsidR="007F5D63" w:rsidRPr="004D5452" w:rsidTr="004D5452">
        <w:trPr>
          <w:trHeight w:val="1565"/>
        </w:trPr>
        <w:tc>
          <w:tcPr>
            <w:tcW w:w="392" w:type="dxa"/>
            <w:tcBorders>
              <w:top w:val="single" w:sz="8" w:space="0" w:color="4F81BD"/>
              <w:left w:val="nil"/>
              <w:bottom w:val="single" w:sz="8" w:space="0" w:color="4F81BD"/>
              <w:right w:val="nil"/>
            </w:tcBorders>
            <w:textDirection w:val="btLr"/>
            <w:vAlign w:val="center"/>
          </w:tcPr>
          <w:p w:rsidR="007F5D63" w:rsidRPr="004D5452" w:rsidRDefault="007F5D63" w:rsidP="004D5452">
            <w:pPr>
              <w:spacing w:after="0" w:line="240" w:lineRule="auto"/>
              <w:ind w:left="113" w:right="113"/>
              <w:jc w:val="center"/>
              <w:rPr>
                <w:rFonts w:ascii="Times New Roman" w:hAnsi="Times New Roman"/>
                <w:b/>
                <w:bCs/>
                <w:color w:val="000000"/>
                <w:sz w:val="20"/>
                <w:szCs w:val="20"/>
              </w:rPr>
            </w:pPr>
            <w:r w:rsidRPr="004D5452">
              <w:rPr>
                <w:rFonts w:ascii="Times New Roman" w:hAnsi="Times New Roman"/>
                <w:b/>
                <w:bCs/>
                <w:color w:val="000000"/>
                <w:sz w:val="20"/>
                <w:szCs w:val="20"/>
              </w:rPr>
              <w:t>Место</w:t>
            </w:r>
          </w:p>
        </w:tc>
        <w:tc>
          <w:tcPr>
            <w:tcW w:w="2551" w:type="dxa"/>
            <w:tcBorders>
              <w:top w:val="single" w:sz="8" w:space="0" w:color="4F81BD"/>
              <w:left w:val="nil"/>
              <w:bottom w:val="single" w:sz="8" w:space="0" w:color="4F81BD"/>
              <w:right w:val="nil"/>
            </w:tcBorders>
            <w:textDirection w:val="btLr"/>
            <w:vAlign w:val="center"/>
          </w:tcPr>
          <w:p w:rsidR="007F5D63" w:rsidRPr="004D5452" w:rsidRDefault="007F5D63" w:rsidP="004D5452">
            <w:pPr>
              <w:spacing w:after="0" w:line="240" w:lineRule="auto"/>
              <w:ind w:left="113" w:right="113"/>
              <w:jc w:val="center"/>
              <w:rPr>
                <w:rFonts w:ascii="Times New Roman" w:hAnsi="Times New Roman"/>
                <w:b/>
                <w:bCs/>
                <w:color w:val="000000"/>
                <w:sz w:val="20"/>
                <w:szCs w:val="20"/>
              </w:rPr>
            </w:pPr>
            <w:r w:rsidRPr="004D5452">
              <w:rPr>
                <w:rFonts w:ascii="Times New Roman" w:hAnsi="Times New Roman"/>
                <w:b/>
                <w:bCs/>
                <w:color w:val="000000"/>
                <w:sz w:val="20"/>
                <w:szCs w:val="20"/>
              </w:rPr>
              <w:t>Интернет-банкинг</w:t>
            </w:r>
          </w:p>
        </w:tc>
        <w:tc>
          <w:tcPr>
            <w:tcW w:w="851" w:type="dxa"/>
            <w:tcBorders>
              <w:top w:val="single" w:sz="8" w:space="0" w:color="4F81BD"/>
              <w:left w:val="nil"/>
              <w:bottom w:val="single" w:sz="8" w:space="0" w:color="4F81BD"/>
              <w:right w:val="nil"/>
            </w:tcBorders>
            <w:textDirection w:val="btLr"/>
            <w:vAlign w:val="center"/>
          </w:tcPr>
          <w:p w:rsidR="007F5D63" w:rsidRPr="004D5452" w:rsidRDefault="007F5D63" w:rsidP="004D5452">
            <w:pPr>
              <w:spacing w:after="0" w:line="240" w:lineRule="auto"/>
              <w:ind w:left="113" w:right="113"/>
              <w:jc w:val="center"/>
              <w:rPr>
                <w:rFonts w:ascii="Times New Roman" w:hAnsi="Times New Roman"/>
                <w:b/>
                <w:bCs/>
                <w:color w:val="000000"/>
                <w:sz w:val="20"/>
                <w:szCs w:val="20"/>
              </w:rPr>
            </w:pPr>
            <w:r w:rsidRPr="004D5452">
              <w:rPr>
                <w:rFonts w:ascii="Times New Roman" w:hAnsi="Times New Roman"/>
                <w:b/>
                <w:bCs/>
                <w:color w:val="000000"/>
                <w:sz w:val="20"/>
                <w:szCs w:val="20"/>
              </w:rPr>
              <w:t>Расчеты с интернет-магазинами</w:t>
            </w:r>
          </w:p>
        </w:tc>
        <w:tc>
          <w:tcPr>
            <w:tcW w:w="709" w:type="dxa"/>
            <w:tcBorders>
              <w:top w:val="single" w:sz="8" w:space="0" w:color="4F81BD"/>
              <w:left w:val="nil"/>
              <w:bottom w:val="single" w:sz="8" w:space="0" w:color="4F81BD"/>
              <w:right w:val="nil"/>
            </w:tcBorders>
            <w:textDirection w:val="btLr"/>
            <w:vAlign w:val="center"/>
          </w:tcPr>
          <w:p w:rsidR="007F5D63" w:rsidRPr="004D5452" w:rsidRDefault="007F5D63" w:rsidP="004D5452">
            <w:pPr>
              <w:spacing w:after="0" w:line="240" w:lineRule="auto"/>
              <w:ind w:left="113" w:right="113"/>
              <w:jc w:val="center"/>
              <w:rPr>
                <w:rFonts w:ascii="Times New Roman" w:hAnsi="Times New Roman"/>
                <w:b/>
                <w:bCs/>
                <w:color w:val="000000"/>
                <w:sz w:val="20"/>
                <w:szCs w:val="20"/>
              </w:rPr>
            </w:pPr>
            <w:r w:rsidRPr="004D5452">
              <w:rPr>
                <w:rFonts w:ascii="Times New Roman" w:hAnsi="Times New Roman"/>
                <w:b/>
                <w:bCs/>
                <w:color w:val="000000"/>
                <w:sz w:val="20"/>
                <w:szCs w:val="20"/>
              </w:rPr>
              <w:t>Налоговые платежи</w:t>
            </w:r>
          </w:p>
        </w:tc>
        <w:tc>
          <w:tcPr>
            <w:tcW w:w="708" w:type="dxa"/>
            <w:tcBorders>
              <w:top w:val="single" w:sz="8" w:space="0" w:color="4F81BD"/>
              <w:left w:val="nil"/>
              <w:bottom w:val="single" w:sz="8" w:space="0" w:color="4F81BD"/>
              <w:right w:val="nil"/>
            </w:tcBorders>
            <w:textDirection w:val="btLr"/>
            <w:vAlign w:val="center"/>
          </w:tcPr>
          <w:p w:rsidR="007F5D63" w:rsidRPr="004D5452" w:rsidRDefault="007F5D63" w:rsidP="004D5452">
            <w:pPr>
              <w:spacing w:after="0" w:line="240" w:lineRule="auto"/>
              <w:ind w:left="113" w:right="113"/>
              <w:jc w:val="center"/>
              <w:rPr>
                <w:rFonts w:ascii="Times New Roman" w:hAnsi="Times New Roman"/>
                <w:b/>
                <w:bCs/>
                <w:color w:val="000000"/>
                <w:sz w:val="20"/>
                <w:szCs w:val="20"/>
              </w:rPr>
            </w:pPr>
            <w:r w:rsidRPr="004D5452">
              <w:rPr>
                <w:rFonts w:ascii="Times New Roman" w:hAnsi="Times New Roman"/>
                <w:b/>
                <w:bCs/>
                <w:color w:val="000000"/>
                <w:sz w:val="20"/>
                <w:szCs w:val="20"/>
              </w:rPr>
              <w:t>Штрафы ГАИ</w:t>
            </w:r>
          </w:p>
        </w:tc>
        <w:tc>
          <w:tcPr>
            <w:tcW w:w="993" w:type="dxa"/>
            <w:tcBorders>
              <w:top w:val="single" w:sz="8" w:space="0" w:color="4F81BD"/>
              <w:left w:val="nil"/>
              <w:bottom w:val="single" w:sz="8" w:space="0" w:color="4F81BD"/>
              <w:right w:val="nil"/>
            </w:tcBorders>
            <w:textDirection w:val="btLr"/>
            <w:vAlign w:val="center"/>
          </w:tcPr>
          <w:p w:rsidR="007F5D63" w:rsidRPr="004D5452" w:rsidRDefault="007F5D63" w:rsidP="004D5452">
            <w:pPr>
              <w:spacing w:after="0" w:line="240" w:lineRule="auto"/>
              <w:ind w:left="113" w:right="113"/>
              <w:jc w:val="center"/>
              <w:rPr>
                <w:rFonts w:ascii="Times New Roman" w:hAnsi="Times New Roman"/>
                <w:b/>
                <w:bCs/>
                <w:color w:val="000000"/>
                <w:sz w:val="20"/>
                <w:szCs w:val="20"/>
              </w:rPr>
            </w:pPr>
            <w:r w:rsidRPr="004D5452">
              <w:rPr>
                <w:rFonts w:ascii="Times New Roman" w:hAnsi="Times New Roman"/>
                <w:b/>
                <w:bCs/>
                <w:color w:val="000000"/>
                <w:sz w:val="20"/>
                <w:szCs w:val="20"/>
              </w:rPr>
              <w:t>Онлайн конвертация валют</w:t>
            </w:r>
          </w:p>
        </w:tc>
        <w:tc>
          <w:tcPr>
            <w:tcW w:w="1134" w:type="dxa"/>
            <w:tcBorders>
              <w:top w:val="single" w:sz="8" w:space="0" w:color="4F81BD"/>
              <w:left w:val="nil"/>
              <w:bottom w:val="single" w:sz="8" w:space="0" w:color="4F81BD"/>
              <w:right w:val="nil"/>
            </w:tcBorders>
            <w:textDirection w:val="btLr"/>
            <w:vAlign w:val="center"/>
          </w:tcPr>
          <w:p w:rsidR="007F5D63" w:rsidRPr="004D5452" w:rsidRDefault="007F5D63" w:rsidP="004D5452">
            <w:pPr>
              <w:spacing w:after="0" w:line="240" w:lineRule="auto"/>
              <w:ind w:left="113" w:right="113"/>
              <w:jc w:val="center"/>
              <w:rPr>
                <w:rFonts w:ascii="Times New Roman" w:hAnsi="Times New Roman"/>
                <w:b/>
                <w:bCs/>
                <w:color w:val="000000"/>
                <w:sz w:val="20"/>
                <w:szCs w:val="20"/>
              </w:rPr>
            </w:pPr>
            <w:r w:rsidRPr="004D5452">
              <w:rPr>
                <w:rFonts w:ascii="Times New Roman" w:hAnsi="Times New Roman"/>
                <w:b/>
                <w:bCs/>
                <w:color w:val="000000"/>
                <w:sz w:val="20"/>
                <w:szCs w:val="20"/>
              </w:rPr>
              <w:t>Выбор планирование и оплата авиабилетов</w:t>
            </w:r>
          </w:p>
        </w:tc>
        <w:tc>
          <w:tcPr>
            <w:tcW w:w="1134" w:type="dxa"/>
            <w:tcBorders>
              <w:top w:val="single" w:sz="8" w:space="0" w:color="4F81BD"/>
              <w:left w:val="nil"/>
              <w:bottom w:val="single" w:sz="8" w:space="0" w:color="4F81BD"/>
              <w:right w:val="nil"/>
            </w:tcBorders>
            <w:textDirection w:val="btLr"/>
            <w:vAlign w:val="center"/>
          </w:tcPr>
          <w:p w:rsidR="007F5D63" w:rsidRPr="004D5452" w:rsidRDefault="007F5D63" w:rsidP="004D5452">
            <w:pPr>
              <w:spacing w:after="0" w:line="240" w:lineRule="auto"/>
              <w:ind w:left="113" w:right="113"/>
              <w:jc w:val="center"/>
              <w:rPr>
                <w:rFonts w:ascii="Times New Roman" w:hAnsi="Times New Roman"/>
                <w:b/>
                <w:bCs/>
                <w:color w:val="000000"/>
                <w:sz w:val="20"/>
                <w:szCs w:val="20"/>
              </w:rPr>
            </w:pPr>
            <w:r w:rsidRPr="004D5452">
              <w:rPr>
                <w:rFonts w:ascii="Times New Roman" w:hAnsi="Times New Roman"/>
                <w:b/>
                <w:bCs/>
                <w:color w:val="000000"/>
                <w:sz w:val="20"/>
                <w:szCs w:val="20"/>
              </w:rPr>
              <w:t>Платеж на произвольные реквизиты</w:t>
            </w:r>
          </w:p>
        </w:tc>
        <w:tc>
          <w:tcPr>
            <w:tcW w:w="1134" w:type="dxa"/>
            <w:tcBorders>
              <w:top w:val="single" w:sz="8" w:space="0" w:color="4F81BD"/>
              <w:left w:val="nil"/>
              <w:bottom w:val="single" w:sz="8" w:space="0" w:color="4F81BD"/>
              <w:right w:val="nil"/>
            </w:tcBorders>
            <w:textDirection w:val="btLr"/>
            <w:vAlign w:val="center"/>
          </w:tcPr>
          <w:p w:rsidR="007F5D63" w:rsidRPr="004D5452" w:rsidRDefault="007F5D63" w:rsidP="004D5452">
            <w:pPr>
              <w:spacing w:after="0" w:line="240" w:lineRule="auto"/>
              <w:ind w:left="113" w:right="113"/>
              <w:jc w:val="center"/>
              <w:rPr>
                <w:rFonts w:ascii="Times New Roman" w:hAnsi="Times New Roman"/>
                <w:b/>
                <w:bCs/>
                <w:color w:val="000000"/>
                <w:sz w:val="20"/>
                <w:szCs w:val="20"/>
              </w:rPr>
            </w:pPr>
            <w:r w:rsidRPr="004D5452">
              <w:rPr>
                <w:rFonts w:ascii="Times New Roman" w:hAnsi="Times New Roman"/>
                <w:b/>
                <w:bCs/>
                <w:color w:val="000000"/>
                <w:sz w:val="20"/>
                <w:szCs w:val="20"/>
              </w:rPr>
              <w:t>Общее количество баллов</w:t>
            </w:r>
          </w:p>
        </w:tc>
      </w:tr>
      <w:tr w:rsidR="007F5D63" w:rsidRPr="004D5452" w:rsidTr="004D5452">
        <w:tc>
          <w:tcPr>
            <w:tcW w:w="392" w:type="dxa"/>
            <w:tcBorders>
              <w:left w:val="nil"/>
              <w:right w:val="nil"/>
            </w:tcBorders>
            <w:shd w:val="clear" w:color="auto" w:fill="D3DFEE"/>
            <w:vAlign w:val="center"/>
          </w:tcPr>
          <w:p w:rsidR="007F5D63" w:rsidRPr="004D5452" w:rsidRDefault="007F5D63" w:rsidP="004D5452">
            <w:pPr>
              <w:spacing w:after="0" w:line="720" w:lineRule="auto"/>
              <w:rPr>
                <w:rFonts w:ascii="Times New Roman" w:hAnsi="Times New Roman"/>
                <w:b/>
                <w:bCs/>
                <w:color w:val="000000"/>
                <w:sz w:val="20"/>
                <w:szCs w:val="20"/>
              </w:rPr>
            </w:pPr>
            <w:r w:rsidRPr="004D5452">
              <w:rPr>
                <w:rFonts w:ascii="Times New Roman" w:hAnsi="Times New Roman"/>
                <w:b/>
                <w:bCs/>
                <w:color w:val="000000"/>
                <w:sz w:val="20"/>
                <w:szCs w:val="20"/>
              </w:rPr>
              <w:t>1</w:t>
            </w:r>
          </w:p>
        </w:tc>
        <w:tc>
          <w:tcPr>
            <w:tcW w:w="2551" w:type="dxa"/>
            <w:tcBorders>
              <w:left w:val="nil"/>
              <w:right w:val="nil"/>
            </w:tcBorders>
            <w:shd w:val="clear" w:color="auto" w:fill="D3DFEE"/>
            <w:vAlign w:val="center"/>
          </w:tcPr>
          <w:p w:rsidR="007F5D63" w:rsidRPr="004D5452" w:rsidRDefault="007F5D63" w:rsidP="004D5452">
            <w:pPr>
              <w:spacing w:after="0"/>
              <w:rPr>
                <w:rFonts w:ascii="Times New Roman" w:hAnsi="Times New Roman"/>
                <w:color w:val="000000"/>
                <w:sz w:val="20"/>
                <w:szCs w:val="20"/>
              </w:rPr>
            </w:pPr>
            <w:r w:rsidRPr="004D5452">
              <w:rPr>
                <w:rFonts w:ascii="Times New Roman" w:hAnsi="Times New Roman"/>
                <w:color w:val="000000"/>
                <w:sz w:val="20"/>
                <w:szCs w:val="20"/>
              </w:rPr>
              <w:t>ОАК «Алокабанк»</w:t>
            </w:r>
          </w:p>
        </w:tc>
        <w:tc>
          <w:tcPr>
            <w:tcW w:w="851" w:type="dxa"/>
            <w:tcBorders>
              <w:left w:val="nil"/>
              <w:right w:val="nil"/>
            </w:tcBorders>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1</w:t>
            </w:r>
          </w:p>
        </w:tc>
        <w:tc>
          <w:tcPr>
            <w:tcW w:w="709" w:type="dxa"/>
            <w:tcBorders>
              <w:left w:val="nil"/>
              <w:right w:val="nil"/>
            </w:tcBorders>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1</w:t>
            </w:r>
          </w:p>
        </w:tc>
        <w:tc>
          <w:tcPr>
            <w:tcW w:w="708" w:type="dxa"/>
            <w:tcBorders>
              <w:left w:val="nil"/>
              <w:right w:val="nil"/>
            </w:tcBorders>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1</w:t>
            </w:r>
          </w:p>
        </w:tc>
        <w:tc>
          <w:tcPr>
            <w:tcW w:w="993" w:type="dxa"/>
            <w:tcBorders>
              <w:left w:val="nil"/>
              <w:right w:val="nil"/>
            </w:tcBorders>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1</w:t>
            </w:r>
          </w:p>
        </w:tc>
        <w:tc>
          <w:tcPr>
            <w:tcW w:w="1134" w:type="dxa"/>
            <w:tcBorders>
              <w:left w:val="nil"/>
              <w:right w:val="nil"/>
            </w:tcBorders>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1</w:t>
            </w:r>
          </w:p>
        </w:tc>
        <w:tc>
          <w:tcPr>
            <w:tcW w:w="1134" w:type="dxa"/>
            <w:tcBorders>
              <w:left w:val="nil"/>
              <w:right w:val="nil"/>
            </w:tcBorders>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1</w:t>
            </w:r>
          </w:p>
        </w:tc>
        <w:tc>
          <w:tcPr>
            <w:tcW w:w="1134" w:type="dxa"/>
            <w:tcBorders>
              <w:left w:val="nil"/>
              <w:right w:val="nil"/>
            </w:tcBorders>
            <w:shd w:val="clear" w:color="auto" w:fill="D3DFEE"/>
            <w:vAlign w:val="center"/>
          </w:tcPr>
          <w:p w:rsidR="007F5D63" w:rsidRPr="004D5452" w:rsidRDefault="007F5D63" w:rsidP="004D5452">
            <w:pPr>
              <w:spacing w:after="0" w:line="480" w:lineRule="auto"/>
              <w:jc w:val="center"/>
              <w:rPr>
                <w:rFonts w:ascii="Times New Roman" w:hAnsi="Times New Roman"/>
                <w:b/>
                <w:color w:val="000000"/>
                <w:sz w:val="20"/>
                <w:szCs w:val="20"/>
              </w:rPr>
            </w:pPr>
            <w:r w:rsidRPr="004D5452">
              <w:rPr>
                <w:rFonts w:ascii="Times New Roman" w:hAnsi="Times New Roman"/>
                <w:b/>
                <w:color w:val="000000"/>
                <w:sz w:val="20"/>
                <w:szCs w:val="20"/>
              </w:rPr>
              <w:t>6</w:t>
            </w:r>
          </w:p>
        </w:tc>
      </w:tr>
      <w:tr w:rsidR="007F5D63" w:rsidRPr="004D5452" w:rsidTr="004D5452">
        <w:tc>
          <w:tcPr>
            <w:tcW w:w="392" w:type="dxa"/>
            <w:vAlign w:val="center"/>
          </w:tcPr>
          <w:p w:rsidR="007F5D63" w:rsidRPr="004D5452" w:rsidRDefault="007F5D63" w:rsidP="004D5452">
            <w:pPr>
              <w:spacing w:after="0" w:line="720" w:lineRule="auto"/>
              <w:rPr>
                <w:rFonts w:ascii="Times New Roman" w:hAnsi="Times New Roman"/>
                <w:b/>
                <w:bCs/>
                <w:color w:val="000000"/>
                <w:sz w:val="20"/>
                <w:szCs w:val="20"/>
              </w:rPr>
            </w:pPr>
            <w:r w:rsidRPr="004D5452">
              <w:rPr>
                <w:rFonts w:ascii="Times New Roman" w:hAnsi="Times New Roman"/>
                <w:b/>
                <w:bCs/>
                <w:color w:val="000000"/>
                <w:sz w:val="20"/>
                <w:szCs w:val="20"/>
              </w:rPr>
              <w:t>2</w:t>
            </w:r>
          </w:p>
        </w:tc>
        <w:tc>
          <w:tcPr>
            <w:tcW w:w="2551" w:type="dxa"/>
            <w:vAlign w:val="center"/>
          </w:tcPr>
          <w:p w:rsidR="007F5D63" w:rsidRPr="004D5452" w:rsidRDefault="007F5D63" w:rsidP="004D5452">
            <w:pPr>
              <w:spacing w:after="0"/>
              <w:rPr>
                <w:rFonts w:ascii="Times New Roman" w:hAnsi="Times New Roman"/>
                <w:color w:val="000000"/>
                <w:sz w:val="20"/>
                <w:szCs w:val="20"/>
              </w:rPr>
            </w:pPr>
            <w:r w:rsidRPr="004D5452">
              <w:rPr>
                <w:rFonts w:ascii="Times New Roman" w:hAnsi="Times New Roman"/>
                <w:color w:val="000000"/>
                <w:sz w:val="20"/>
                <w:szCs w:val="20"/>
              </w:rPr>
              <w:t>ОАКБ «Самарканд»</w:t>
            </w:r>
          </w:p>
        </w:tc>
        <w:tc>
          <w:tcPr>
            <w:tcW w:w="851" w:type="dxa"/>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1</w:t>
            </w:r>
          </w:p>
        </w:tc>
        <w:tc>
          <w:tcPr>
            <w:tcW w:w="709" w:type="dxa"/>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0</w:t>
            </w:r>
          </w:p>
        </w:tc>
        <w:tc>
          <w:tcPr>
            <w:tcW w:w="708" w:type="dxa"/>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0</w:t>
            </w:r>
          </w:p>
        </w:tc>
        <w:tc>
          <w:tcPr>
            <w:tcW w:w="993" w:type="dxa"/>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0</w:t>
            </w:r>
          </w:p>
        </w:tc>
        <w:tc>
          <w:tcPr>
            <w:tcW w:w="1134" w:type="dxa"/>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0</w:t>
            </w:r>
          </w:p>
        </w:tc>
        <w:tc>
          <w:tcPr>
            <w:tcW w:w="1134" w:type="dxa"/>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1</w:t>
            </w:r>
          </w:p>
        </w:tc>
        <w:tc>
          <w:tcPr>
            <w:tcW w:w="1134" w:type="dxa"/>
            <w:vAlign w:val="center"/>
          </w:tcPr>
          <w:p w:rsidR="007F5D63" w:rsidRPr="004D5452" w:rsidRDefault="007F5D63" w:rsidP="004D5452">
            <w:pPr>
              <w:spacing w:after="0" w:line="480" w:lineRule="auto"/>
              <w:jc w:val="center"/>
              <w:rPr>
                <w:rFonts w:ascii="Times New Roman" w:hAnsi="Times New Roman"/>
                <w:b/>
                <w:color w:val="000000"/>
                <w:sz w:val="20"/>
                <w:szCs w:val="20"/>
              </w:rPr>
            </w:pPr>
            <w:r w:rsidRPr="004D5452">
              <w:rPr>
                <w:rFonts w:ascii="Times New Roman" w:hAnsi="Times New Roman"/>
                <w:b/>
                <w:color w:val="000000"/>
                <w:sz w:val="20"/>
                <w:szCs w:val="20"/>
              </w:rPr>
              <w:t>2</w:t>
            </w:r>
          </w:p>
        </w:tc>
      </w:tr>
      <w:tr w:rsidR="007F5D63" w:rsidRPr="004D5452" w:rsidTr="004D5452">
        <w:tc>
          <w:tcPr>
            <w:tcW w:w="392" w:type="dxa"/>
            <w:tcBorders>
              <w:left w:val="nil"/>
              <w:bottom w:val="single" w:sz="8" w:space="0" w:color="4F81BD"/>
              <w:right w:val="nil"/>
            </w:tcBorders>
            <w:shd w:val="clear" w:color="auto" w:fill="D3DFEE"/>
            <w:vAlign w:val="center"/>
          </w:tcPr>
          <w:p w:rsidR="007F5D63" w:rsidRPr="004D5452" w:rsidRDefault="007F5D63" w:rsidP="004D5452">
            <w:pPr>
              <w:spacing w:after="0" w:line="720" w:lineRule="auto"/>
              <w:rPr>
                <w:rFonts w:ascii="Times New Roman" w:hAnsi="Times New Roman"/>
                <w:b/>
                <w:bCs/>
                <w:color w:val="000000"/>
                <w:sz w:val="20"/>
                <w:szCs w:val="20"/>
              </w:rPr>
            </w:pPr>
            <w:r w:rsidRPr="004D5452">
              <w:rPr>
                <w:rFonts w:ascii="Times New Roman" w:hAnsi="Times New Roman"/>
                <w:b/>
                <w:bCs/>
                <w:color w:val="000000"/>
                <w:sz w:val="20"/>
                <w:szCs w:val="20"/>
              </w:rPr>
              <w:t>3</w:t>
            </w:r>
          </w:p>
        </w:tc>
        <w:tc>
          <w:tcPr>
            <w:tcW w:w="2551" w:type="dxa"/>
            <w:tcBorders>
              <w:left w:val="nil"/>
              <w:bottom w:val="single" w:sz="8" w:space="0" w:color="4F81BD"/>
              <w:right w:val="nil"/>
            </w:tcBorders>
            <w:shd w:val="clear" w:color="auto" w:fill="D3DFEE"/>
            <w:vAlign w:val="center"/>
          </w:tcPr>
          <w:p w:rsidR="007F5D63" w:rsidRPr="004D5452" w:rsidRDefault="007F5D63" w:rsidP="004D5452">
            <w:pPr>
              <w:spacing w:after="0"/>
              <w:rPr>
                <w:rFonts w:ascii="Times New Roman" w:hAnsi="Times New Roman"/>
                <w:color w:val="000000"/>
                <w:sz w:val="20"/>
                <w:szCs w:val="20"/>
              </w:rPr>
            </w:pPr>
            <w:r w:rsidRPr="004D5452">
              <w:rPr>
                <w:rFonts w:ascii="Times New Roman" w:hAnsi="Times New Roman"/>
                <w:color w:val="000000"/>
                <w:sz w:val="20"/>
                <w:szCs w:val="20"/>
              </w:rPr>
              <w:t>ЧОАКБ «Универсалбанк»</w:t>
            </w:r>
          </w:p>
        </w:tc>
        <w:tc>
          <w:tcPr>
            <w:tcW w:w="851" w:type="dxa"/>
            <w:tcBorders>
              <w:left w:val="nil"/>
              <w:bottom w:val="single" w:sz="8" w:space="0" w:color="4F81BD"/>
              <w:right w:val="nil"/>
            </w:tcBorders>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0</w:t>
            </w:r>
          </w:p>
        </w:tc>
        <w:tc>
          <w:tcPr>
            <w:tcW w:w="709" w:type="dxa"/>
            <w:tcBorders>
              <w:left w:val="nil"/>
              <w:bottom w:val="single" w:sz="8" w:space="0" w:color="4F81BD"/>
              <w:right w:val="nil"/>
            </w:tcBorders>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0</w:t>
            </w:r>
          </w:p>
        </w:tc>
        <w:tc>
          <w:tcPr>
            <w:tcW w:w="708" w:type="dxa"/>
            <w:tcBorders>
              <w:left w:val="nil"/>
              <w:bottom w:val="single" w:sz="8" w:space="0" w:color="4F81BD"/>
              <w:right w:val="nil"/>
            </w:tcBorders>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0</w:t>
            </w:r>
          </w:p>
        </w:tc>
        <w:tc>
          <w:tcPr>
            <w:tcW w:w="993" w:type="dxa"/>
            <w:tcBorders>
              <w:left w:val="nil"/>
              <w:bottom w:val="single" w:sz="8" w:space="0" w:color="4F81BD"/>
              <w:right w:val="nil"/>
            </w:tcBorders>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0</w:t>
            </w:r>
          </w:p>
        </w:tc>
        <w:tc>
          <w:tcPr>
            <w:tcW w:w="1134" w:type="dxa"/>
            <w:tcBorders>
              <w:left w:val="nil"/>
              <w:bottom w:val="single" w:sz="8" w:space="0" w:color="4F81BD"/>
              <w:right w:val="nil"/>
            </w:tcBorders>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0</w:t>
            </w:r>
          </w:p>
        </w:tc>
        <w:tc>
          <w:tcPr>
            <w:tcW w:w="1134" w:type="dxa"/>
            <w:tcBorders>
              <w:left w:val="nil"/>
              <w:bottom w:val="single" w:sz="8" w:space="0" w:color="4F81BD"/>
              <w:right w:val="nil"/>
            </w:tcBorders>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1</w:t>
            </w:r>
          </w:p>
        </w:tc>
        <w:tc>
          <w:tcPr>
            <w:tcW w:w="1134" w:type="dxa"/>
            <w:tcBorders>
              <w:left w:val="nil"/>
              <w:bottom w:val="single" w:sz="8" w:space="0" w:color="4F81BD"/>
              <w:right w:val="nil"/>
            </w:tcBorders>
            <w:shd w:val="clear" w:color="auto" w:fill="D3DFEE"/>
            <w:vAlign w:val="center"/>
          </w:tcPr>
          <w:p w:rsidR="007F5D63" w:rsidRPr="004D5452" w:rsidRDefault="007F5D63" w:rsidP="004D5452">
            <w:pPr>
              <w:spacing w:after="0" w:line="480" w:lineRule="auto"/>
              <w:jc w:val="center"/>
              <w:rPr>
                <w:rFonts w:ascii="Times New Roman" w:hAnsi="Times New Roman"/>
                <w:b/>
                <w:color w:val="000000"/>
                <w:sz w:val="20"/>
                <w:szCs w:val="20"/>
              </w:rPr>
            </w:pPr>
            <w:r w:rsidRPr="004D5452">
              <w:rPr>
                <w:rFonts w:ascii="Times New Roman" w:hAnsi="Times New Roman"/>
                <w:b/>
                <w:color w:val="000000"/>
                <w:sz w:val="20"/>
                <w:szCs w:val="20"/>
              </w:rPr>
              <w:t>2</w:t>
            </w:r>
          </w:p>
        </w:tc>
      </w:tr>
    </w:tbl>
    <w:p w:rsidR="000C5C55" w:rsidRDefault="000C5C55" w:rsidP="00255978">
      <w:pPr>
        <w:pStyle w:val="ac"/>
        <w:spacing w:line="360" w:lineRule="auto"/>
        <w:ind w:left="0" w:firstLine="567"/>
        <w:jc w:val="right"/>
        <w:rPr>
          <w:b/>
          <w:color w:val="000000"/>
          <w:sz w:val="28"/>
          <w:szCs w:val="28"/>
          <w:lang w:eastAsia="en-US"/>
        </w:rPr>
      </w:pPr>
    </w:p>
    <w:p w:rsidR="000C5C55" w:rsidRPr="000C5C55" w:rsidRDefault="000C5C55" w:rsidP="0096710F">
      <w:pPr>
        <w:pStyle w:val="ac"/>
        <w:spacing w:line="360" w:lineRule="auto"/>
        <w:ind w:left="0" w:firstLine="567"/>
        <w:jc w:val="both"/>
        <w:rPr>
          <w:color w:val="000000"/>
          <w:sz w:val="28"/>
          <w:szCs w:val="28"/>
          <w:lang w:eastAsia="en-US"/>
        </w:rPr>
      </w:pPr>
      <w:r w:rsidRPr="000C5C55">
        <w:rPr>
          <w:color w:val="000000"/>
          <w:sz w:val="28"/>
          <w:szCs w:val="28"/>
          <w:lang w:eastAsia="en-US"/>
        </w:rPr>
        <w:t>За наличие параметра банку присваивается по одному баллу</w:t>
      </w:r>
      <w:r>
        <w:rPr>
          <w:color w:val="000000"/>
          <w:sz w:val="28"/>
          <w:szCs w:val="28"/>
          <w:lang w:eastAsia="en-US"/>
        </w:rPr>
        <w:t xml:space="preserve">. </w:t>
      </w:r>
      <w:r w:rsidR="0096710F">
        <w:rPr>
          <w:color w:val="000000"/>
          <w:sz w:val="28"/>
          <w:szCs w:val="28"/>
          <w:lang w:eastAsia="en-US"/>
        </w:rPr>
        <w:t>Согласно проведенному исследованию, ОАК «</w:t>
      </w:r>
      <w:proofErr w:type="spellStart"/>
      <w:r w:rsidR="0096710F">
        <w:rPr>
          <w:color w:val="000000"/>
          <w:sz w:val="28"/>
          <w:szCs w:val="28"/>
          <w:lang w:eastAsia="en-US"/>
        </w:rPr>
        <w:t>Алокабанк</w:t>
      </w:r>
      <w:proofErr w:type="spellEnd"/>
      <w:r w:rsidR="0096710F">
        <w:rPr>
          <w:color w:val="000000"/>
          <w:sz w:val="28"/>
          <w:szCs w:val="28"/>
          <w:lang w:eastAsia="en-US"/>
        </w:rPr>
        <w:t>» получил наибольшее количество баллов, ОАКБ «Самарканд» и ЧОАКБ «Универсал банк» заняли второе место.</w:t>
      </w:r>
    </w:p>
    <w:p w:rsidR="000C5C55" w:rsidRDefault="000C5C55" w:rsidP="00255978">
      <w:pPr>
        <w:pStyle w:val="ac"/>
        <w:spacing w:line="360" w:lineRule="auto"/>
        <w:ind w:left="0" w:firstLine="567"/>
        <w:jc w:val="right"/>
        <w:rPr>
          <w:b/>
          <w:color w:val="000000"/>
          <w:sz w:val="28"/>
          <w:szCs w:val="28"/>
          <w:lang w:eastAsia="en-US"/>
        </w:rPr>
      </w:pPr>
    </w:p>
    <w:p w:rsidR="007F5D63" w:rsidRPr="00C00303" w:rsidRDefault="007F5D63" w:rsidP="00255978">
      <w:pPr>
        <w:pStyle w:val="ac"/>
        <w:spacing w:line="360" w:lineRule="auto"/>
        <w:ind w:left="0" w:firstLine="567"/>
        <w:jc w:val="right"/>
        <w:rPr>
          <w:b/>
          <w:color w:val="000000"/>
          <w:sz w:val="28"/>
          <w:szCs w:val="28"/>
          <w:lang w:eastAsia="en-US"/>
        </w:rPr>
      </w:pPr>
      <w:r w:rsidRPr="00C00303">
        <w:rPr>
          <w:b/>
          <w:color w:val="000000"/>
          <w:sz w:val="28"/>
          <w:szCs w:val="28"/>
          <w:lang w:eastAsia="en-US"/>
        </w:rPr>
        <w:t>Таблица 2.4</w:t>
      </w:r>
    </w:p>
    <w:p w:rsidR="007F5D63" w:rsidRDefault="007F5D63" w:rsidP="00255978">
      <w:pPr>
        <w:jc w:val="center"/>
        <w:rPr>
          <w:rFonts w:ascii="Times New Roman" w:hAnsi="Times New Roman"/>
          <w:b/>
          <w:sz w:val="28"/>
          <w:szCs w:val="28"/>
        </w:rPr>
      </w:pPr>
      <w:r w:rsidRPr="00255978">
        <w:rPr>
          <w:rFonts w:ascii="Times New Roman" w:hAnsi="Times New Roman"/>
          <w:b/>
          <w:color w:val="000000"/>
          <w:sz w:val="28"/>
          <w:szCs w:val="28"/>
        </w:rPr>
        <w:t xml:space="preserve">Оценка </w:t>
      </w:r>
      <w:r w:rsidRPr="00255978">
        <w:rPr>
          <w:rFonts w:ascii="Times New Roman" w:hAnsi="Times New Roman"/>
          <w:b/>
          <w:sz w:val="28"/>
          <w:szCs w:val="28"/>
        </w:rPr>
        <w:t>внутреннего функционала и сервисных функций</w:t>
      </w:r>
      <w:r>
        <w:rPr>
          <w:rStyle w:val="a8"/>
          <w:rFonts w:ascii="Times New Roman" w:hAnsi="Times New Roman"/>
          <w:b/>
          <w:sz w:val="28"/>
          <w:szCs w:val="28"/>
        </w:rPr>
        <w:footnoteReference w:id="52"/>
      </w:r>
    </w:p>
    <w:tbl>
      <w:tblPr>
        <w:tblW w:w="9606" w:type="dxa"/>
        <w:tblBorders>
          <w:top w:val="single" w:sz="8" w:space="0" w:color="4F81BD"/>
          <w:bottom w:val="single" w:sz="8" w:space="0" w:color="4F81BD"/>
        </w:tblBorders>
        <w:tblLayout w:type="fixed"/>
        <w:tblLook w:val="00A0" w:firstRow="1" w:lastRow="0" w:firstColumn="1" w:lastColumn="0" w:noHBand="0" w:noVBand="0"/>
      </w:tblPr>
      <w:tblGrid>
        <w:gridCol w:w="392"/>
        <w:gridCol w:w="2693"/>
        <w:gridCol w:w="709"/>
        <w:gridCol w:w="709"/>
        <w:gridCol w:w="1417"/>
        <w:gridCol w:w="851"/>
        <w:gridCol w:w="1134"/>
        <w:gridCol w:w="992"/>
        <w:gridCol w:w="709"/>
      </w:tblGrid>
      <w:tr w:rsidR="007F5D63" w:rsidRPr="004D5452" w:rsidTr="004D5452">
        <w:trPr>
          <w:trHeight w:val="2474"/>
        </w:trPr>
        <w:tc>
          <w:tcPr>
            <w:tcW w:w="392" w:type="dxa"/>
            <w:tcBorders>
              <w:top w:val="single" w:sz="8" w:space="0" w:color="4F81BD"/>
              <w:left w:val="nil"/>
              <w:bottom w:val="single" w:sz="8" w:space="0" w:color="4F81BD"/>
              <w:right w:val="nil"/>
            </w:tcBorders>
            <w:textDirection w:val="btLr"/>
            <w:vAlign w:val="center"/>
          </w:tcPr>
          <w:p w:rsidR="007F5D63" w:rsidRPr="004D5452" w:rsidRDefault="007F5D63" w:rsidP="004D5452">
            <w:pPr>
              <w:spacing w:after="0" w:line="240" w:lineRule="auto"/>
              <w:ind w:left="113" w:right="113"/>
              <w:jc w:val="center"/>
              <w:rPr>
                <w:rFonts w:ascii="Times New Roman" w:hAnsi="Times New Roman"/>
                <w:b/>
                <w:bCs/>
                <w:color w:val="000000"/>
                <w:sz w:val="20"/>
                <w:szCs w:val="20"/>
              </w:rPr>
            </w:pPr>
            <w:r w:rsidRPr="004D5452">
              <w:rPr>
                <w:rFonts w:ascii="Times New Roman" w:hAnsi="Times New Roman"/>
                <w:b/>
                <w:bCs/>
                <w:color w:val="000000"/>
                <w:sz w:val="20"/>
                <w:szCs w:val="20"/>
              </w:rPr>
              <w:t>Место</w:t>
            </w:r>
          </w:p>
        </w:tc>
        <w:tc>
          <w:tcPr>
            <w:tcW w:w="2693" w:type="dxa"/>
            <w:tcBorders>
              <w:top w:val="single" w:sz="8" w:space="0" w:color="4F81BD"/>
              <w:left w:val="nil"/>
              <w:bottom w:val="single" w:sz="8" w:space="0" w:color="4F81BD"/>
              <w:right w:val="nil"/>
            </w:tcBorders>
            <w:textDirection w:val="btLr"/>
            <w:vAlign w:val="center"/>
          </w:tcPr>
          <w:p w:rsidR="007F5D63" w:rsidRPr="004D5452" w:rsidRDefault="007F5D63" w:rsidP="004D5452">
            <w:pPr>
              <w:spacing w:after="0" w:line="240" w:lineRule="auto"/>
              <w:ind w:left="113" w:right="113"/>
              <w:jc w:val="center"/>
              <w:rPr>
                <w:rFonts w:ascii="Times New Roman" w:hAnsi="Times New Roman"/>
                <w:b/>
                <w:bCs/>
                <w:color w:val="000000"/>
                <w:sz w:val="20"/>
                <w:szCs w:val="20"/>
              </w:rPr>
            </w:pPr>
            <w:r w:rsidRPr="004D5452">
              <w:rPr>
                <w:rFonts w:ascii="Times New Roman" w:hAnsi="Times New Roman"/>
                <w:b/>
                <w:bCs/>
                <w:color w:val="000000"/>
                <w:sz w:val="20"/>
                <w:szCs w:val="20"/>
              </w:rPr>
              <w:t>Интернет-банкинг</w:t>
            </w:r>
          </w:p>
        </w:tc>
        <w:tc>
          <w:tcPr>
            <w:tcW w:w="709" w:type="dxa"/>
            <w:tcBorders>
              <w:top w:val="single" w:sz="8" w:space="0" w:color="4F81BD"/>
              <w:left w:val="nil"/>
              <w:bottom w:val="single" w:sz="8" w:space="0" w:color="4F81BD"/>
              <w:right w:val="nil"/>
            </w:tcBorders>
            <w:textDirection w:val="btLr"/>
            <w:vAlign w:val="center"/>
          </w:tcPr>
          <w:p w:rsidR="007F5D63" w:rsidRPr="004D5452" w:rsidRDefault="007F5D63" w:rsidP="004D5452">
            <w:pPr>
              <w:spacing w:after="0" w:line="240" w:lineRule="auto"/>
              <w:ind w:left="113" w:right="113"/>
              <w:jc w:val="center"/>
              <w:rPr>
                <w:rFonts w:ascii="Times New Roman" w:hAnsi="Times New Roman"/>
                <w:b/>
                <w:bCs/>
                <w:color w:val="000000"/>
                <w:sz w:val="20"/>
                <w:szCs w:val="20"/>
              </w:rPr>
            </w:pPr>
            <w:r w:rsidRPr="004D5452">
              <w:rPr>
                <w:rFonts w:ascii="Times New Roman" w:hAnsi="Times New Roman"/>
                <w:b/>
                <w:bCs/>
                <w:color w:val="000000"/>
                <w:sz w:val="20"/>
                <w:szCs w:val="20"/>
              </w:rPr>
              <w:t>Операции с депозитами</w:t>
            </w:r>
          </w:p>
        </w:tc>
        <w:tc>
          <w:tcPr>
            <w:tcW w:w="709" w:type="dxa"/>
            <w:tcBorders>
              <w:top w:val="single" w:sz="8" w:space="0" w:color="4F81BD"/>
              <w:left w:val="nil"/>
              <w:bottom w:val="single" w:sz="8" w:space="0" w:color="4F81BD"/>
              <w:right w:val="nil"/>
            </w:tcBorders>
            <w:textDirection w:val="btLr"/>
            <w:vAlign w:val="center"/>
          </w:tcPr>
          <w:p w:rsidR="007F5D63" w:rsidRPr="004D5452" w:rsidRDefault="007F5D63" w:rsidP="004D5452">
            <w:pPr>
              <w:spacing w:after="0" w:line="240" w:lineRule="auto"/>
              <w:ind w:left="113" w:right="113"/>
              <w:jc w:val="center"/>
              <w:rPr>
                <w:rFonts w:ascii="Times New Roman" w:hAnsi="Times New Roman"/>
                <w:b/>
                <w:bCs/>
                <w:color w:val="000000"/>
                <w:sz w:val="20"/>
                <w:szCs w:val="20"/>
              </w:rPr>
            </w:pPr>
            <w:r w:rsidRPr="004D5452">
              <w:rPr>
                <w:rFonts w:ascii="Times New Roman" w:hAnsi="Times New Roman"/>
                <w:b/>
                <w:bCs/>
                <w:color w:val="000000"/>
                <w:sz w:val="20"/>
                <w:szCs w:val="20"/>
              </w:rPr>
              <w:t>Онлайн открытие виртуальной карты</w:t>
            </w:r>
          </w:p>
        </w:tc>
        <w:tc>
          <w:tcPr>
            <w:tcW w:w="1417" w:type="dxa"/>
            <w:tcBorders>
              <w:top w:val="single" w:sz="8" w:space="0" w:color="4F81BD"/>
              <w:left w:val="nil"/>
              <w:bottom w:val="single" w:sz="8" w:space="0" w:color="4F81BD"/>
              <w:right w:val="nil"/>
            </w:tcBorders>
            <w:textDirection w:val="btLr"/>
            <w:vAlign w:val="center"/>
          </w:tcPr>
          <w:p w:rsidR="007F5D63" w:rsidRPr="004D5452" w:rsidRDefault="007F5D63" w:rsidP="004D5452">
            <w:pPr>
              <w:spacing w:after="0" w:line="240" w:lineRule="auto"/>
              <w:ind w:left="113" w:right="113"/>
              <w:jc w:val="center"/>
              <w:rPr>
                <w:rFonts w:ascii="Times New Roman" w:hAnsi="Times New Roman"/>
                <w:b/>
                <w:bCs/>
                <w:color w:val="000000"/>
                <w:sz w:val="20"/>
                <w:szCs w:val="20"/>
              </w:rPr>
            </w:pPr>
            <w:r w:rsidRPr="004D5452">
              <w:rPr>
                <w:rFonts w:ascii="Times New Roman" w:hAnsi="Times New Roman"/>
                <w:b/>
                <w:bCs/>
                <w:color w:val="000000"/>
                <w:sz w:val="20"/>
                <w:szCs w:val="20"/>
              </w:rPr>
              <w:t>Автоматические платежи по графику заданный пользователем</w:t>
            </w:r>
          </w:p>
        </w:tc>
        <w:tc>
          <w:tcPr>
            <w:tcW w:w="851" w:type="dxa"/>
            <w:tcBorders>
              <w:top w:val="single" w:sz="8" w:space="0" w:color="4F81BD"/>
              <w:left w:val="nil"/>
              <w:bottom w:val="single" w:sz="8" w:space="0" w:color="4F81BD"/>
              <w:right w:val="nil"/>
            </w:tcBorders>
            <w:textDirection w:val="btLr"/>
            <w:vAlign w:val="center"/>
          </w:tcPr>
          <w:p w:rsidR="007F5D63" w:rsidRPr="004D5452" w:rsidRDefault="007F5D63" w:rsidP="004D5452">
            <w:pPr>
              <w:spacing w:after="0" w:line="240" w:lineRule="auto"/>
              <w:ind w:left="113" w:right="113"/>
              <w:jc w:val="center"/>
              <w:rPr>
                <w:rFonts w:ascii="Times New Roman" w:hAnsi="Times New Roman"/>
                <w:b/>
                <w:bCs/>
                <w:color w:val="000000"/>
                <w:sz w:val="20"/>
                <w:szCs w:val="20"/>
              </w:rPr>
            </w:pPr>
            <w:r w:rsidRPr="004D5452">
              <w:rPr>
                <w:rFonts w:ascii="Times New Roman" w:hAnsi="Times New Roman"/>
                <w:b/>
                <w:bCs/>
                <w:color w:val="000000"/>
                <w:sz w:val="20"/>
                <w:szCs w:val="20"/>
              </w:rPr>
              <w:t>Платеж по образцу ранее совершенного платежа</w:t>
            </w:r>
          </w:p>
        </w:tc>
        <w:tc>
          <w:tcPr>
            <w:tcW w:w="1134" w:type="dxa"/>
            <w:tcBorders>
              <w:top w:val="single" w:sz="8" w:space="0" w:color="4F81BD"/>
              <w:left w:val="nil"/>
              <w:bottom w:val="single" w:sz="8" w:space="0" w:color="4F81BD"/>
              <w:right w:val="nil"/>
            </w:tcBorders>
            <w:textDirection w:val="btLr"/>
            <w:vAlign w:val="center"/>
          </w:tcPr>
          <w:p w:rsidR="007F5D63" w:rsidRPr="004D5452" w:rsidRDefault="007F5D63" w:rsidP="004D5452">
            <w:pPr>
              <w:spacing w:after="0" w:line="240" w:lineRule="auto"/>
              <w:ind w:left="113" w:right="113"/>
              <w:jc w:val="center"/>
              <w:rPr>
                <w:rFonts w:ascii="Times New Roman" w:hAnsi="Times New Roman"/>
                <w:b/>
                <w:bCs/>
                <w:color w:val="000000"/>
                <w:sz w:val="20"/>
                <w:szCs w:val="20"/>
              </w:rPr>
            </w:pPr>
            <w:r w:rsidRPr="004D5452">
              <w:rPr>
                <w:rFonts w:ascii="Times New Roman" w:hAnsi="Times New Roman"/>
                <w:b/>
                <w:bCs/>
                <w:color w:val="000000"/>
                <w:sz w:val="20"/>
                <w:szCs w:val="20"/>
              </w:rPr>
              <w:t>Отчет по карточным операциям за любой период</w:t>
            </w:r>
          </w:p>
        </w:tc>
        <w:tc>
          <w:tcPr>
            <w:tcW w:w="992" w:type="dxa"/>
            <w:tcBorders>
              <w:top w:val="single" w:sz="8" w:space="0" w:color="4F81BD"/>
              <w:left w:val="nil"/>
              <w:bottom w:val="single" w:sz="8" w:space="0" w:color="4F81BD"/>
              <w:right w:val="nil"/>
            </w:tcBorders>
            <w:textDirection w:val="btLr"/>
            <w:vAlign w:val="center"/>
          </w:tcPr>
          <w:p w:rsidR="007F5D63" w:rsidRPr="004D5452" w:rsidRDefault="007F5D63" w:rsidP="004D5452">
            <w:pPr>
              <w:spacing w:after="0" w:line="240" w:lineRule="auto"/>
              <w:ind w:left="113" w:right="113"/>
              <w:jc w:val="center"/>
              <w:rPr>
                <w:rFonts w:ascii="Times New Roman" w:hAnsi="Times New Roman"/>
                <w:b/>
                <w:bCs/>
                <w:color w:val="000000"/>
                <w:sz w:val="20"/>
                <w:szCs w:val="20"/>
              </w:rPr>
            </w:pPr>
            <w:r w:rsidRPr="004D5452">
              <w:rPr>
                <w:rFonts w:ascii="Times New Roman" w:hAnsi="Times New Roman"/>
                <w:b/>
                <w:bCs/>
                <w:color w:val="000000"/>
                <w:sz w:val="20"/>
                <w:szCs w:val="20"/>
              </w:rPr>
              <w:t>Информация о текущих кредитах</w:t>
            </w:r>
          </w:p>
        </w:tc>
        <w:tc>
          <w:tcPr>
            <w:tcW w:w="709" w:type="dxa"/>
            <w:tcBorders>
              <w:top w:val="single" w:sz="8" w:space="0" w:color="4F81BD"/>
              <w:left w:val="nil"/>
              <w:bottom w:val="single" w:sz="8" w:space="0" w:color="4F81BD"/>
              <w:right w:val="nil"/>
            </w:tcBorders>
            <w:textDirection w:val="btLr"/>
            <w:vAlign w:val="center"/>
          </w:tcPr>
          <w:p w:rsidR="007F5D63" w:rsidRPr="004D5452" w:rsidRDefault="007F5D63" w:rsidP="004D5452">
            <w:pPr>
              <w:spacing w:after="0" w:line="240" w:lineRule="auto"/>
              <w:ind w:left="113" w:right="113"/>
              <w:jc w:val="center"/>
              <w:rPr>
                <w:rFonts w:ascii="Times New Roman" w:hAnsi="Times New Roman"/>
                <w:b/>
                <w:bCs/>
                <w:color w:val="000000"/>
                <w:sz w:val="20"/>
                <w:szCs w:val="20"/>
              </w:rPr>
            </w:pPr>
            <w:r w:rsidRPr="004D5452">
              <w:rPr>
                <w:rFonts w:ascii="Times New Roman" w:hAnsi="Times New Roman"/>
                <w:b/>
                <w:bCs/>
                <w:color w:val="000000"/>
                <w:sz w:val="20"/>
                <w:szCs w:val="20"/>
              </w:rPr>
              <w:t>Общее количество баллов</w:t>
            </w:r>
          </w:p>
        </w:tc>
      </w:tr>
      <w:tr w:rsidR="007F5D63" w:rsidRPr="004D5452" w:rsidTr="004D5452">
        <w:tc>
          <w:tcPr>
            <w:tcW w:w="392" w:type="dxa"/>
            <w:tcBorders>
              <w:left w:val="nil"/>
              <w:right w:val="nil"/>
            </w:tcBorders>
            <w:shd w:val="clear" w:color="auto" w:fill="D3DFEE"/>
            <w:vAlign w:val="center"/>
          </w:tcPr>
          <w:p w:rsidR="007F5D63" w:rsidRPr="004D5452" w:rsidRDefault="007F5D63" w:rsidP="004D5452">
            <w:pPr>
              <w:spacing w:after="0" w:line="720" w:lineRule="auto"/>
              <w:rPr>
                <w:rFonts w:ascii="Times New Roman" w:hAnsi="Times New Roman"/>
                <w:b/>
                <w:bCs/>
                <w:color w:val="000000"/>
                <w:sz w:val="20"/>
                <w:szCs w:val="20"/>
              </w:rPr>
            </w:pPr>
            <w:r w:rsidRPr="004D5452">
              <w:rPr>
                <w:rFonts w:ascii="Times New Roman" w:hAnsi="Times New Roman"/>
                <w:b/>
                <w:bCs/>
                <w:color w:val="000000"/>
                <w:sz w:val="20"/>
                <w:szCs w:val="20"/>
              </w:rPr>
              <w:lastRenderedPageBreak/>
              <w:t>1</w:t>
            </w:r>
          </w:p>
        </w:tc>
        <w:tc>
          <w:tcPr>
            <w:tcW w:w="2693" w:type="dxa"/>
            <w:tcBorders>
              <w:left w:val="nil"/>
              <w:right w:val="nil"/>
            </w:tcBorders>
            <w:shd w:val="clear" w:color="auto" w:fill="D3DFEE"/>
            <w:vAlign w:val="center"/>
          </w:tcPr>
          <w:p w:rsidR="007F5D63" w:rsidRPr="004D5452" w:rsidRDefault="007F5D63" w:rsidP="004D5452">
            <w:pPr>
              <w:spacing w:after="0"/>
              <w:rPr>
                <w:rFonts w:ascii="Times New Roman" w:hAnsi="Times New Roman"/>
                <w:color w:val="000000"/>
                <w:sz w:val="20"/>
                <w:szCs w:val="20"/>
              </w:rPr>
            </w:pPr>
            <w:r w:rsidRPr="004D5452">
              <w:rPr>
                <w:rFonts w:ascii="Times New Roman" w:hAnsi="Times New Roman"/>
                <w:color w:val="000000"/>
                <w:sz w:val="20"/>
                <w:szCs w:val="20"/>
              </w:rPr>
              <w:t>ОАК «Алокабанк»</w:t>
            </w:r>
          </w:p>
        </w:tc>
        <w:tc>
          <w:tcPr>
            <w:tcW w:w="709" w:type="dxa"/>
            <w:tcBorders>
              <w:left w:val="nil"/>
              <w:right w:val="nil"/>
            </w:tcBorders>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1</w:t>
            </w:r>
          </w:p>
        </w:tc>
        <w:tc>
          <w:tcPr>
            <w:tcW w:w="709" w:type="dxa"/>
            <w:tcBorders>
              <w:left w:val="nil"/>
              <w:right w:val="nil"/>
            </w:tcBorders>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1</w:t>
            </w:r>
          </w:p>
        </w:tc>
        <w:tc>
          <w:tcPr>
            <w:tcW w:w="1417" w:type="dxa"/>
            <w:tcBorders>
              <w:left w:val="nil"/>
              <w:right w:val="nil"/>
            </w:tcBorders>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1</w:t>
            </w:r>
          </w:p>
        </w:tc>
        <w:tc>
          <w:tcPr>
            <w:tcW w:w="851" w:type="dxa"/>
            <w:tcBorders>
              <w:left w:val="nil"/>
              <w:right w:val="nil"/>
            </w:tcBorders>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1</w:t>
            </w:r>
          </w:p>
        </w:tc>
        <w:tc>
          <w:tcPr>
            <w:tcW w:w="1134" w:type="dxa"/>
            <w:tcBorders>
              <w:left w:val="nil"/>
              <w:right w:val="nil"/>
            </w:tcBorders>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1</w:t>
            </w:r>
          </w:p>
        </w:tc>
        <w:tc>
          <w:tcPr>
            <w:tcW w:w="992" w:type="dxa"/>
            <w:tcBorders>
              <w:left w:val="nil"/>
              <w:right w:val="nil"/>
            </w:tcBorders>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1</w:t>
            </w:r>
          </w:p>
        </w:tc>
        <w:tc>
          <w:tcPr>
            <w:tcW w:w="709" w:type="dxa"/>
            <w:tcBorders>
              <w:left w:val="nil"/>
              <w:right w:val="nil"/>
            </w:tcBorders>
            <w:shd w:val="clear" w:color="auto" w:fill="D3DFEE"/>
            <w:vAlign w:val="center"/>
          </w:tcPr>
          <w:p w:rsidR="007F5D63" w:rsidRPr="004D5452" w:rsidRDefault="007F5D63" w:rsidP="004D5452">
            <w:pPr>
              <w:spacing w:after="0" w:line="480" w:lineRule="auto"/>
              <w:jc w:val="center"/>
              <w:rPr>
                <w:rFonts w:ascii="Times New Roman" w:hAnsi="Times New Roman"/>
                <w:b/>
                <w:color w:val="000000"/>
                <w:sz w:val="20"/>
                <w:szCs w:val="20"/>
              </w:rPr>
            </w:pPr>
            <w:r w:rsidRPr="004D5452">
              <w:rPr>
                <w:rFonts w:ascii="Times New Roman" w:hAnsi="Times New Roman"/>
                <w:b/>
                <w:color w:val="000000"/>
                <w:sz w:val="20"/>
                <w:szCs w:val="20"/>
              </w:rPr>
              <w:t>6</w:t>
            </w:r>
          </w:p>
        </w:tc>
      </w:tr>
      <w:tr w:rsidR="007F5D63" w:rsidRPr="004D5452" w:rsidTr="004D5452">
        <w:tc>
          <w:tcPr>
            <w:tcW w:w="392" w:type="dxa"/>
            <w:vAlign w:val="center"/>
          </w:tcPr>
          <w:p w:rsidR="007F5D63" w:rsidRPr="004D5452" w:rsidRDefault="007F5D63" w:rsidP="004D5452">
            <w:pPr>
              <w:spacing w:after="0" w:line="720" w:lineRule="auto"/>
              <w:rPr>
                <w:rFonts w:ascii="Times New Roman" w:hAnsi="Times New Roman"/>
                <w:b/>
                <w:bCs/>
                <w:color w:val="000000"/>
                <w:sz w:val="20"/>
                <w:szCs w:val="20"/>
              </w:rPr>
            </w:pPr>
            <w:r w:rsidRPr="004D5452">
              <w:rPr>
                <w:rFonts w:ascii="Times New Roman" w:hAnsi="Times New Roman"/>
                <w:b/>
                <w:bCs/>
                <w:color w:val="000000"/>
                <w:sz w:val="20"/>
                <w:szCs w:val="20"/>
              </w:rPr>
              <w:t>2</w:t>
            </w:r>
          </w:p>
        </w:tc>
        <w:tc>
          <w:tcPr>
            <w:tcW w:w="2693" w:type="dxa"/>
            <w:vAlign w:val="center"/>
          </w:tcPr>
          <w:p w:rsidR="007F5D63" w:rsidRPr="004D5452" w:rsidRDefault="007F5D63" w:rsidP="004D5452">
            <w:pPr>
              <w:spacing w:after="0"/>
              <w:rPr>
                <w:rFonts w:ascii="Times New Roman" w:hAnsi="Times New Roman"/>
                <w:color w:val="000000"/>
                <w:sz w:val="20"/>
                <w:szCs w:val="20"/>
              </w:rPr>
            </w:pPr>
            <w:r w:rsidRPr="004D5452">
              <w:rPr>
                <w:rFonts w:ascii="Times New Roman" w:hAnsi="Times New Roman"/>
                <w:color w:val="000000"/>
                <w:sz w:val="20"/>
                <w:szCs w:val="20"/>
              </w:rPr>
              <w:t>ОАКБ «Самарканд»</w:t>
            </w:r>
          </w:p>
        </w:tc>
        <w:tc>
          <w:tcPr>
            <w:tcW w:w="709" w:type="dxa"/>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1</w:t>
            </w:r>
          </w:p>
        </w:tc>
        <w:tc>
          <w:tcPr>
            <w:tcW w:w="709" w:type="dxa"/>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0</w:t>
            </w:r>
          </w:p>
        </w:tc>
        <w:tc>
          <w:tcPr>
            <w:tcW w:w="1417" w:type="dxa"/>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0</w:t>
            </w:r>
          </w:p>
        </w:tc>
        <w:tc>
          <w:tcPr>
            <w:tcW w:w="851" w:type="dxa"/>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1</w:t>
            </w:r>
          </w:p>
        </w:tc>
        <w:tc>
          <w:tcPr>
            <w:tcW w:w="1134" w:type="dxa"/>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1</w:t>
            </w:r>
          </w:p>
        </w:tc>
        <w:tc>
          <w:tcPr>
            <w:tcW w:w="992" w:type="dxa"/>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0</w:t>
            </w:r>
          </w:p>
        </w:tc>
        <w:tc>
          <w:tcPr>
            <w:tcW w:w="709" w:type="dxa"/>
            <w:vAlign w:val="center"/>
          </w:tcPr>
          <w:p w:rsidR="007F5D63" w:rsidRPr="004D5452" w:rsidRDefault="007F5D63" w:rsidP="004D5452">
            <w:pPr>
              <w:spacing w:after="0" w:line="480" w:lineRule="auto"/>
              <w:jc w:val="center"/>
              <w:rPr>
                <w:rFonts w:ascii="Times New Roman" w:hAnsi="Times New Roman"/>
                <w:b/>
                <w:color w:val="000000"/>
                <w:sz w:val="20"/>
                <w:szCs w:val="20"/>
              </w:rPr>
            </w:pPr>
            <w:r w:rsidRPr="004D5452">
              <w:rPr>
                <w:rFonts w:ascii="Times New Roman" w:hAnsi="Times New Roman"/>
                <w:b/>
                <w:color w:val="000000"/>
                <w:sz w:val="20"/>
                <w:szCs w:val="20"/>
              </w:rPr>
              <w:t>3</w:t>
            </w:r>
          </w:p>
        </w:tc>
      </w:tr>
      <w:tr w:rsidR="007F5D63" w:rsidRPr="004D5452" w:rsidTr="004D5452">
        <w:tc>
          <w:tcPr>
            <w:tcW w:w="392" w:type="dxa"/>
            <w:tcBorders>
              <w:left w:val="nil"/>
              <w:bottom w:val="single" w:sz="8" w:space="0" w:color="4F81BD"/>
              <w:right w:val="nil"/>
            </w:tcBorders>
            <w:shd w:val="clear" w:color="auto" w:fill="D3DFEE"/>
            <w:vAlign w:val="center"/>
          </w:tcPr>
          <w:p w:rsidR="007F5D63" w:rsidRPr="004D5452" w:rsidRDefault="007F5D63" w:rsidP="004D5452">
            <w:pPr>
              <w:spacing w:after="0" w:line="720" w:lineRule="auto"/>
              <w:rPr>
                <w:rFonts w:ascii="Times New Roman" w:hAnsi="Times New Roman"/>
                <w:b/>
                <w:bCs/>
                <w:color w:val="000000"/>
                <w:sz w:val="20"/>
                <w:szCs w:val="20"/>
              </w:rPr>
            </w:pPr>
            <w:r w:rsidRPr="004D5452">
              <w:rPr>
                <w:rFonts w:ascii="Times New Roman" w:hAnsi="Times New Roman"/>
                <w:b/>
                <w:bCs/>
                <w:color w:val="000000"/>
                <w:sz w:val="20"/>
                <w:szCs w:val="20"/>
              </w:rPr>
              <w:t>3</w:t>
            </w:r>
          </w:p>
        </w:tc>
        <w:tc>
          <w:tcPr>
            <w:tcW w:w="2693" w:type="dxa"/>
            <w:tcBorders>
              <w:left w:val="nil"/>
              <w:bottom w:val="single" w:sz="8" w:space="0" w:color="4F81BD"/>
              <w:right w:val="nil"/>
            </w:tcBorders>
            <w:shd w:val="clear" w:color="auto" w:fill="D3DFEE"/>
            <w:vAlign w:val="center"/>
          </w:tcPr>
          <w:p w:rsidR="007F5D63" w:rsidRPr="004D5452" w:rsidRDefault="007F5D63" w:rsidP="004D5452">
            <w:pPr>
              <w:spacing w:after="0"/>
              <w:rPr>
                <w:rFonts w:ascii="Times New Roman" w:hAnsi="Times New Roman"/>
                <w:color w:val="000000"/>
                <w:sz w:val="20"/>
                <w:szCs w:val="20"/>
              </w:rPr>
            </w:pPr>
            <w:r w:rsidRPr="004D5452">
              <w:rPr>
                <w:rFonts w:ascii="Times New Roman" w:hAnsi="Times New Roman"/>
                <w:color w:val="000000"/>
                <w:sz w:val="20"/>
                <w:szCs w:val="20"/>
              </w:rPr>
              <w:t>ЧОАКБ «Универсалбанк»</w:t>
            </w:r>
          </w:p>
        </w:tc>
        <w:tc>
          <w:tcPr>
            <w:tcW w:w="709" w:type="dxa"/>
            <w:tcBorders>
              <w:left w:val="nil"/>
              <w:bottom w:val="single" w:sz="8" w:space="0" w:color="4F81BD"/>
              <w:right w:val="nil"/>
            </w:tcBorders>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0</w:t>
            </w:r>
          </w:p>
        </w:tc>
        <w:tc>
          <w:tcPr>
            <w:tcW w:w="709" w:type="dxa"/>
            <w:tcBorders>
              <w:left w:val="nil"/>
              <w:bottom w:val="single" w:sz="8" w:space="0" w:color="4F81BD"/>
              <w:right w:val="nil"/>
            </w:tcBorders>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0</w:t>
            </w:r>
          </w:p>
        </w:tc>
        <w:tc>
          <w:tcPr>
            <w:tcW w:w="1417" w:type="dxa"/>
            <w:tcBorders>
              <w:left w:val="nil"/>
              <w:bottom w:val="single" w:sz="8" w:space="0" w:color="4F81BD"/>
              <w:right w:val="nil"/>
            </w:tcBorders>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0</w:t>
            </w:r>
          </w:p>
        </w:tc>
        <w:tc>
          <w:tcPr>
            <w:tcW w:w="851" w:type="dxa"/>
            <w:tcBorders>
              <w:left w:val="nil"/>
              <w:bottom w:val="single" w:sz="8" w:space="0" w:color="4F81BD"/>
              <w:right w:val="nil"/>
            </w:tcBorders>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1</w:t>
            </w:r>
          </w:p>
        </w:tc>
        <w:tc>
          <w:tcPr>
            <w:tcW w:w="1134" w:type="dxa"/>
            <w:tcBorders>
              <w:left w:val="nil"/>
              <w:bottom w:val="single" w:sz="8" w:space="0" w:color="4F81BD"/>
              <w:right w:val="nil"/>
            </w:tcBorders>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0</w:t>
            </w:r>
          </w:p>
        </w:tc>
        <w:tc>
          <w:tcPr>
            <w:tcW w:w="992" w:type="dxa"/>
            <w:tcBorders>
              <w:left w:val="nil"/>
              <w:bottom w:val="single" w:sz="8" w:space="0" w:color="4F81BD"/>
              <w:right w:val="nil"/>
            </w:tcBorders>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1</w:t>
            </w:r>
          </w:p>
        </w:tc>
        <w:tc>
          <w:tcPr>
            <w:tcW w:w="709" w:type="dxa"/>
            <w:tcBorders>
              <w:left w:val="nil"/>
              <w:bottom w:val="single" w:sz="8" w:space="0" w:color="4F81BD"/>
              <w:right w:val="nil"/>
            </w:tcBorders>
            <w:shd w:val="clear" w:color="auto" w:fill="D3DFEE"/>
            <w:vAlign w:val="center"/>
          </w:tcPr>
          <w:p w:rsidR="007F5D63" w:rsidRPr="004D5452" w:rsidRDefault="007F5D63" w:rsidP="004D5452">
            <w:pPr>
              <w:spacing w:after="0" w:line="480" w:lineRule="auto"/>
              <w:jc w:val="center"/>
              <w:rPr>
                <w:rFonts w:ascii="Times New Roman" w:hAnsi="Times New Roman"/>
                <w:b/>
                <w:color w:val="000000"/>
                <w:sz w:val="20"/>
                <w:szCs w:val="20"/>
              </w:rPr>
            </w:pPr>
            <w:r w:rsidRPr="004D5452">
              <w:rPr>
                <w:rFonts w:ascii="Times New Roman" w:hAnsi="Times New Roman"/>
                <w:b/>
                <w:color w:val="000000"/>
                <w:sz w:val="20"/>
                <w:szCs w:val="20"/>
              </w:rPr>
              <w:t>2</w:t>
            </w:r>
          </w:p>
        </w:tc>
      </w:tr>
    </w:tbl>
    <w:p w:rsidR="007F5D63" w:rsidRDefault="007F5D63" w:rsidP="00255978">
      <w:pPr>
        <w:jc w:val="center"/>
        <w:rPr>
          <w:rFonts w:ascii="Times New Roman" w:hAnsi="Times New Roman"/>
          <w:b/>
          <w:sz w:val="28"/>
          <w:szCs w:val="28"/>
        </w:rPr>
      </w:pPr>
    </w:p>
    <w:p w:rsidR="007F5D63" w:rsidRPr="0096710F" w:rsidRDefault="0096710F" w:rsidP="005B2999">
      <w:pPr>
        <w:spacing w:after="0" w:line="360" w:lineRule="auto"/>
        <w:ind w:firstLine="567"/>
        <w:jc w:val="both"/>
        <w:rPr>
          <w:rFonts w:ascii="Times New Roman" w:hAnsi="Times New Roman"/>
          <w:sz w:val="28"/>
          <w:szCs w:val="28"/>
        </w:rPr>
      </w:pPr>
      <w:r w:rsidRPr="0096710F">
        <w:rPr>
          <w:rFonts w:ascii="Times New Roman" w:hAnsi="Times New Roman"/>
          <w:sz w:val="28"/>
          <w:szCs w:val="28"/>
        </w:rPr>
        <w:t>Оценка внутреннего функционала и сервисных функций</w:t>
      </w:r>
      <w:r>
        <w:rPr>
          <w:rFonts w:ascii="Times New Roman" w:hAnsi="Times New Roman"/>
          <w:sz w:val="28"/>
          <w:szCs w:val="28"/>
        </w:rPr>
        <w:t xml:space="preserve"> выявила лидера по общему количеству набранных баллов – ОАК «</w:t>
      </w:r>
      <w:proofErr w:type="spellStart"/>
      <w:r>
        <w:rPr>
          <w:rFonts w:ascii="Times New Roman" w:hAnsi="Times New Roman"/>
          <w:sz w:val="28"/>
          <w:szCs w:val="28"/>
        </w:rPr>
        <w:t>Алокабанк</w:t>
      </w:r>
      <w:proofErr w:type="spellEnd"/>
      <w:r>
        <w:rPr>
          <w:rFonts w:ascii="Times New Roman" w:hAnsi="Times New Roman"/>
          <w:sz w:val="28"/>
          <w:szCs w:val="28"/>
        </w:rPr>
        <w:t xml:space="preserve">». </w:t>
      </w:r>
    </w:p>
    <w:p w:rsidR="005B2999" w:rsidRDefault="005B2999" w:rsidP="005B2999">
      <w:pPr>
        <w:pStyle w:val="ac"/>
        <w:spacing w:line="360" w:lineRule="auto"/>
        <w:ind w:left="0" w:firstLine="567"/>
        <w:jc w:val="right"/>
        <w:rPr>
          <w:b/>
          <w:color w:val="000000"/>
          <w:sz w:val="28"/>
          <w:szCs w:val="28"/>
          <w:lang w:eastAsia="en-US"/>
        </w:rPr>
      </w:pPr>
    </w:p>
    <w:p w:rsidR="007F5D63" w:rsidRPr="00C00303" w:rsidRDefault="007F5D63" w:rsidP="005B2999">
      <w:pPr>
        <w:pStyle w:val="ac"/>
        <w:spacing w:line="360" w:lineRule="auto"/>
        <w:ind w:left="0" w:firstLine="567"/>
        <w:jc w:val="right"/>
        <w:rPr>
          <w:b/>
          <w:color w:val="000000"/>
          <w:sz w:val="28"/>
          <w:szCs w:val="28"/>
          <w:lang w:eastAsia="en-US"/>
        </w:rPr>
      </w:pPr>
      <w:r w:rsidRPr="00C00303">
        <w:rPr>
          <w:b/>
          <w:color w:val="000000"/>
          <w:sz w:val="28"/>
          <w:szCs w:val="28"/>
          <w:lang w:eastAsia="en-US"/>
        </w:rPr>
        <w:t>Таблица 2.5</w:t>
      </w:r>
    </w:p>
    <w:p w:rsidR="007F5D63" w:rsidRDefault="007F5D63" w:rsidP="005B2999">
      <w:pPr>
        <w:spacing w:after="0"/>
        <w:jc w:val="center"/>
        <w:rPr>
          <w:rFonts w:ascii="Times New Roman" w:hAnsi="Times New Roman"/>
          <w:b/>
          <w:sz w:val="28"/>
          <w:szCs w:val="28"/>
        </w:rPr>
      </w:pPr>
      <w:r w:rsidRPr="00255978">
        <w:rPr>
          <w:rFonts w:ascii="Times New Roman" w:hAnsi="Times New Roman"/>
          <w:b/>
          <w:color w:val="000000"/>
          <w:sz w:val="28"/>
          <w:szCs w:val="28"/>
        </w:rPr>
        <w:t xml:space="preserve">Оценка </w:t>
      </w:r>
      <w:r>
        <w:rPr>
          <w:rFonts w:ascii="Times New Roman" w:hAnsi="Times New Roman"/>
          <w:b/>
          <w:sz w:val="28"/>
          <w:szCs w:val="28"/>
        </w:rPr>
        <w:t>информационной и финансовой безопасности</w:t>
      </w:r>
      <w:r>
        <w:rPr>
          <w:rStyle w:val="a8"/>
          <w:rFonts w:ascii="Times New Roman" w:hAnsi="Times New Roman"/>
          <w:b/>
          <w:sz w:val="28"/>
          <w:szCs w:val="28"/>
        </w:rPr>
        <w:footnoteReference w:id="53"/>
      </w:r>
    </w:p>
    <w:tbl>
      <w:tblPr>
        <w:tblW w:w="9180" w:type="dxa"/>
        <w:tblLayout w:type="fixed"/>
        <w:tblLook w:val="00A0" w:firstRow="1" w:lastRow="0" w:firstColumn="1" w:lastColumn="0" w:noHBand="0" w:noVBand="0"/>
      </w:tblPr>
      <w:tblGrid>
        <w:gridCol w:w="392"/>
        <w:gridCol w:w="2693"/>
        <w:gridCol w:w="709"/>
        <w:gridCol w:w="709"/>
        <w:gridCol w:w="850"/>
        <w:gridCol w:w="992"/>
        <w:gridCol w:w="993"/>
        <w:gridCol w:w="1134"/>
        <w:gridCol w:w="708"/>
      </w:tblGrid>
      <w:tr w:rsidR="007F5D63" w:rsidRPr="004D5452" w:rsidTr="004D5452">
        <w:trPr>
          <w:trHeight w:val="2474"/>
        </w:trPr>
        <w:tc>
          <w:tcPr>
            <w:tcW w:w="392" w:type="dxa"/>
            <w:textDirection w:val="btLr"/>
            <w:vAlign w:val="center"/>
          </w:tcPr>
          <w:p w:rsidR="007F5D63" w:rsidRPr="004D5452" w:rsidRDefault="007F5D63" w:rsidP="004D5452">
            <w:pPr>
              <w:spacing w:after="0" w:line="240" w:lineRule="auto"/>
              <w:ind w:left="113" w:right="113"/>
              <w:jc w:val="center"/>
              <w:rPr>
                <w:rFonts w:ascii="Times New Roman" w:hAnsi="Times New Roman"/>
                <w:b/>
                <w:bCs/>
                <w:color w:val="000000"/>
                <w:sz w:val="20"/>
                <w:szCs w:val="20"/>
              </w:rPr>
            </w:pPr>
            <w:r w:rsidRPr="004D5452">
              <w:rPr>
                <w:rFonts w:ascii="Times New Roman" w:hAnsi="Times New Roman"/>
                <w:b/>
                <w:bCs/>
                <w:color w:val="000000"/>
                <w:sz w:val="20"/>
                <w:szCs w:val="20"/>
              </w:rPr>
              <w:t>Место</w:t>
            </w:r>
          </w:p>
        </w:tc>
        <w:tc>
          <w:tcPr>
            <w:tcW w:w="2693" w:type="dxa"/>
            <w:textDirection w:val="btLr"/>
            <w:vAlign w:val="center"/>
          </w:tcPr>
          <w:p w:rsidR="007F5D63" w:rsidRPr="004D5452" w:rsidRDefault="007F5D63" w:rsidP="004D5452">
            <w:pPr>
              <w:spacing w:after="0" w:line="240" w:lineRule="auto"/>
              <w:ind w:left="113" w:right="113"/>
              <w:jc w:val="center"/>
              <w:rPr>
                <w:rFonts w:ascii="Times New Roman" w:hAnsi="Times New Roman"/>
                <w:b/>
                <w:bCs/>
                <w:color w:val="000000"/>
                <w:sz w:val="20"/>
                <w:szCs w:val="20"/>
              </w:rPr>
            </w:pPr>
            <w:r w:rsidRPr="004D5452">
              <w:rPr>
                <w:rFonts w:ascii="Times New Roman" w:hAnsi="Times New Roman"/>
                <w:b/>
                <w:bCs/>
                <w:color w:val="000000"/>
                <w:sz w:val="20"/>
                <w:szCs w:val="20"/>
              </w:rPr>
              <w:t>Интернет-банкинг</w:t>
            </w:r>
          </w:p>
        </w:tc>
        <w:tc>
          <w:tcPr>
            <w:tcW w:w="709" w:type="dxa"/>
            <w:textDirection w:val="btLr"/>
            <w:vAlign w:val="center"/>
          </w:tcPr>
          <w:p w:rsidR="007F5D63" w:rsidRPr="004D5452" w:rsidRDefault="007F5D63" w:rsidP="004D5452">
            <w:pPr>
              <w:spacing w:after="0" w:line="240" w:lineRule="auto"/>
              <w:ind w:left="113" w:right="113"/>
              <w:jc w:val="center"/>
              <w:rPr>
                <w:rFonts w:ascii="Times New Roman" w:hAnsi="Times New Roman"/>
                <w:b/>
                <w:bCs/>
                <w:color w:val="000000"/>
                <w:sz w:val="20"/>
                <w:szCs w:val="20"/>
              </w:rPr>
            </w:pPr>
            <w:r w:rsidRPr="004D5452">
              <w:rPr>
                <w:rFonts w:ascii="Times New Roman" w:hAnsi="Times New Roman"/>
                <w:b/>
                <w:bCs/>
                <w:color w:val="000000"/>
                <w:sz w:val="20"/>
                <w:szCs w:val="20"/>
              </w:rPr>
              <w:t>Генератор одноразовых паролей</w:t>
            </w:r>
          </w:p>
        </w:tc>
        <w:tc>
          <w:tcPr>
            <w:tcW w:w="709" w:type="dxa"/>
            <w:textDirection w:val="btLr"/>
            <w:vAlign w:val="center"/>
          </w:tcPr>
          <w:p w:rsidR="007F5D63" w:rsidRPr="004D5452" w:rsidRDefault="007F5D63" w:rsidP="004D5452">
            <w:pPr>
              <w:spacing w:after="0" w:line="240" w:lineRule="auto"/>
              <w:ind w:left="113" w:right="113"/>
              <w:jc w:val="center"/>
              <w:rPr>
                <w:rFonts w:ascii="Times New Roman" w:hAnsi="Times New Roman"/>
                <w:b/>
                <w:bCs/>
                <w:color w:val="000000"/>
                <w:sz w:val="20"/>
                <w:szCs w:val="20"/>
              </w:rPr>
            </w:pPr>
            <w:r w:rsidRPr="004D5452">
              <w:rPr>
                <w:rFonts w:ascii="Times New Roman" w:hAnsi="Times New Roman"/>
                <w:b/>
                <w:bCs/>
                <w:color w:val="000000"/>
                <w:sz w:val="20"/>
                <w:szCs w:val="20"/>
              </w:rPr>
              <w:t>Отдельные пароли на каждую операцию</w:t>
            </w:r>
          </w:p>
        </w:tc>
        <w:tc>
          <w:tcPr>
            <w:tcW w:w="850" w:type="dxa"/>
            <w:textDirection w:val="btLr"/>
            <w:vAlign w:val="center"/>
          </w:tcPr>
          <w:p w:rsidR="007F5D63" w:rsidRPr="004D5452" w:rsidRDefault="007F5D63" w:rsidP="004D5452">
            <w:pPr>
              <w:spacing w:after="0" w:line="240" w:lineRule="auto"/>
              <w:ind w:left="113" w:right="113"/>
              <w:jc w:val="center"/>
              <w:rPr>
                <w:rFonts w:ascii="Times New Roman" w:hAnsi="Times New Roman"/>
                <w:b/>
                <w:bCs/>
                <w:color w:val="000000"/>
                <w:sz w:val="20"/>
                <w:szCs w:val="20"/>
              </w:rPr>
            </w:pPr>
            <w:r w:rsidRPr="004D5452">
              <w:rPr>
                <w:rFonts w:ascii="Times New Roman" w:hAnsi="Times New Roman"/>
                <w:b/>
                <w:bCs/>
                <w:color w:val="000000"/>
                <w:sz w:val="20"/>
                <w:szCs w:val="20"/>
              </w:rPr>
              <w:t>Виртуальная клавиатура</w:t>
            </w:r>
          </w:p>
        </w:tc>
        <w:tc>
          <w:tcPr>
            <w:tcW w:w="992" w:type="dxa"/>
            <w:textDirection w:val="btLr"/>
            <w:vAlign w:val="center"/>
          </w:tcPr>
          <w:p w:rsidR="007F5D63" w:rsidRPr="004D5452" w:rsidRDefault="007F5D63" w:rsidP="004D5452">
            <w:pPr>
              <w:spacing w:after="0" w:line="240" w:lineRule="auto"/>
              <w:ind w:left="113" w:right="113"/>
              <w:jc w:val="center"/>
              <w:rPr>
                <w:rFonts w:ascii="Times New Roman" w:hAnsi="Times New Roman"/>
                <w:b/>
                <w:bCs/>
                <w:color w:val="000000"/>
                <w:sz w:val="20"/>
                <w:szCs w:val="20"/>
              </w:rPr>
            </w:pPr>
            <w:r w:rsidRPr="004D5452">
              <w:rPr>
                <w:rFonts w:ascii="Times New Roman" w:hAnsi="Times New Roman"/>
                <w:b/>
                <w:bCs/>
                <w:color w:val="000000"/>
                <w:sz w:val="20"/>
                <w:szCs w:val="20"/>
                <w:lang w:val="en-US"/>
              </w:rPr>
              <w:t>SMS</w:t>
            </w:r>
            <w:r w:rsidRPr="004D5452">
              <w:rPr>
                <w:rFonts w:ascii="Times New Roman" w:hAnsi="Times New Roman"/>
                <w:b/>
                <w:bCs/>
                <w:color w:val="000000"/>
                <w:sz w:val="20"/>
                <w:szCs w:val="20"/>
              </w:rPr>
              <w:t>-оповещение о совершенных транзакциях</w:t>
            </w:r>
          </w:p>
        </w:tc>
        <w:tc>
          <w:tcPr>
            <w:tcW w:w="993" w:type="dxa"/>
            <w:textDirection w:val="btLr"/>
            <w:vAlign w:val="center"/>
          </w:tcPr>
          <w:p w:rsidR="007F5D63" w:rsidRPr="004D5452" w:rsidRDefault="007F5D63" w:rsidP="004D5452">
            <w:pPr>
              <w:spacing w:after="0" w:line="240" w:lineRule="auto"/>
              <w:ind w:left="113" w:right="113"/>
              <w:jc w:val="center"/>
              <w:rPr>
                <w:rFonts w:ascii="Times New Roman" w:hAnsi="Times New Roman"/>
                <w:b/>
                <w:bCs/>
                <w:color w:val="000000"/>
                <w:sz w:val="20"/>
                <w:szCs w:val="20"/>
              </w:rPr>
            </w:pPr>
            <w:r w:rsidRPr="004D5452">
              <w:rPr>
                <w:rFonts w:ascii="Times New Roman" w:hAnsi="Times New Roman"/>
                <w:b/>
                <w:bCs/>
                <w:color w:val="000000"/>
                <w:sz w:val="20"/>
                <w:szCs w:val="20"/>
              </w:rPr>
              <w:t>Лимиты по операциям устанавливаемые банком</w:t>
            </w:r>
          </w:p>
        </w:tc>
        <w:tc>
          <w:tcPr>
            <w:tcW w:w="1134" w:type="dxa"/>
            <w:textDirection w:val="btLr"/>
          </w:tcPr>
          <w:p w:rsidR="007F5D63" w:rsidRPr="004D5452" w:rsidRDefault="007F5D63" w:rsidP="004D5452">
            <w:pPr>
              <w:spacing w:after="0" w:line="240" w:lineRule="auto"/>
              <w:ind w:left="113" w:right="113"/>
              <w:jc w:val="center"/>
              <w:rPr>
                <w:rFonts w:ascii="Times New Roman" w:hAnsi="Times New Roman"/>
                <w:b/>
                <w:bCs/>
                <w:color w:val="000000"/>
                <w:sz w:val="20"/>
                <w:szCs w:val="20"/>
              </w:rPr>
            </w:pPr>
            <w:r w:rsidRPr="004D5452">
              <w:rPr>
                <w:rFonts w:ascii="Times New Roman" w:hAnsi="Times New Roman"/>
                <w:b/>
                <w:bCs/>
                <w:color w:val="000000"/>
                <w:sz w:val="20"/>
                <w:szCs w:val="20"/>
              </w:rPr>
              <w:t>Страхование рисков ущербу клиентов со стороны сотрудников</w:t>
            </w:r>
            <w:r w:rsidRPr="004D5452">
              <w:rPr>
                <w:rFonts w:ascii="Times New Roman" w:hAnsi="Times New Roman"/>
                <w:bCs/>
                <w:color w:val="000000"/>
                <w:sz w:val="20"/>
                <w:szCs w:val="20"/>
              </w:rPr>
              <w:t xml:space="preserve"> </w:t>
            </w:r>
            <w:r w:rsidRPr="004D5452">
              <w:rPr>
                <w:rFonts w:ascii="Times New Roman" w:hAnsi="Times New Roman"/>
                <w:b/>
                <w:bCs/>
                <w:color w:val="000000"/>
                <w:sz w:val="20"/>
                <w:szCs w:val="20"/>
              </w:rPr>
              <w:t>банка</w:t>
            </w:r>
          </w:p>
        </w:tc>
        <w:tc>
          <w:tcPr>
            <w:tcW w:w="708" w:type="dxa"/>
            <w:textDirection w:val="btLr"/>
            <w:vAlign w:val="center"/>
          </w:tcPr>
          <w:p w:rsidR="007F5D63" w:rsidRPr="004D5452" w:rsidRDefault="007F5D63" w:rsidP="004D5452">
            <w:pPr>
              <w:spacing w:after="0" w:line="240" w:lineRule="auto"/>
              <w:ind w:left="113" w:right="113"/>
              <w:jc w:val="center"/>
              <w:rPr>
                <w:rFonts w:ascii="Times New Roman" w:hAnsi="Times New Roman"/>
                <w:b/>
                <w:bCs/>
                <w:color w:val="000000"/>
                <w:sz w:val="20"/>
                <w:szCs w:val="20"/>
              </w:rPr>
            </w:pPr>
            <w:r w:rsidRPr="004D5452">
              <w:rPr>
                <w:rFonts w:ascii="Times New Roman" w:hAnsi="Times New Roman"/>
                <w:b/>
                <w:bCs/>
                <w:color w:val="000000"/>
                <w:sz w:val="20"/>
                <w:szCs w:val="20"/>
              </w:rPr>
              <w:t>Общее количество баллов</w:t>
            </w:r>
          </w:p>
        </w:tc>
      </w:tr>
      <w:tr w:rsidR="007F5D63" w:rsidRPr="004D5452" w:rsidTr="004D5452">
        <w:tc>
          <w:tcPr>
            <w:tcW w:w="392" w:type="dxa"/>
            <w:shd w:val="clear" w:color="auto" w:fill="D3DFEE"/>
            <w:vAlign w:val="center"/>
          </w:tcPr>
          <w:p w:rsidR="007F5D63" w:rsidRPr="004D5452" w:rsidRDefault="007F5D63" w:rsidP="004D5452">
            <w:pPr>
              <w:spacing w:after="0" w:line="720" w:lineRule="auto"/>
              <w:rPr>
                <w:rFonts w:ascii="Times New Roman" w:hAnsi="Times New Roman"/>
                <w:b/>
                <w:bCs/>
                <w:color w:val="000000"/>
                <w:sz w:val="20"/>
                <w:szCs w:val="20"/>
              </w:rPr>
            </w:pPr>
            <w:r w:rsidRPr="004D5452">
              <w:rPr>
                <w:rFonts w:ascii="Times New Roman" w:hAnsi="Times New Roman"/>
                <w:b/>
                <w:bCs/>
                <w:color w:val="000000"/>
                <w:sz w:val="20"/>
                <w:szCs w:val="20"/>
              </w:rPr>
              <w:t>1</w:t>
            </w:r>
          </w:p>
        </w:tc>
        <w:tc>
          <w:tcPr>
            <w:tcW w:w="2693" w:type="dxa"/>
            <w:shd w:val="clear" w:color="auto" w:fill="D3DFEE"/>
            <w:vAlign w:val="center"/>
          </w:tcPr>
          <w:p w:rsidR="007F5D63" w:rsidRPr="004D5452" w:rsidRDefault="007F5D63" w:rsidP="004D5452">
            <w:pPr>
              <w:spacing w:after="0"/>
              <w:rPr>
                <w:rFonts w:ascii="Times New Roman" w:hAnsi="Times New Roman"/>
                <w:color w:val="000000"/>
                <w:sz w:val="20"/>
                <w:szCs w:val="20"/>
              </w:rPr>
            </w:pPr>
            <w:r w:rsidRPr="004D5452">
              <w:rPr>
                <w:rFonts w:ascii="Times New Roman" w:hAnsi="Times New Roman"/>
                <w:color w:val="000000"/>
                <w:sz w:val="20"/>
                <w:szCs w:val="20"/>
              </w:rPr>
              <w:t>ОАК «Алокабанк»</w:t>
            </w:r>
          </w:p>
        </w:tc>
        <w:tc>
          <w:tcPr>
            <w:tcW w:w="709" w:type="dxa"/>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1</w:t>
            </w:r>
          </w:p>
        </w:tc>
        <w:tc>
          <w:tcPr>
            <w:tcW w:w="709" w:type="dxa"/>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0</w:t>
            </w:r>
          </w:p>
        </w:tc>
        <w:tc>
          <w:tcPr>
            <w:tcW w:w="850" w:type="dxa"/>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1</w:t>
            </w:r>
          </w:p>
        </w:tc>
        <w:tc>
          <w:tcPr>
            <w:tcW w:w="992" w:type="dxa"/>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1</w:t>
            </w:r>
          </w:p>
        </w:tc>
        <w:tc>
          <w:tcPr>
            <w:tcW w:w="993" w:type="dxa"/>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1</w:t>
            </w:r>
          </w:p>
        </w:tc>
        <w:tc>
          <w:tcPr>
            <w:tcW w:w="1134" w:type="dxa"/>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0</w:t>
            </w:r>
          </w:p>
        </w:tc>
        <w:tc>
          <w:tcPr>
            <w:tcW w:w="708" w:type="dxa"/>
            <w:shd w:val="clear" w:color="auto" w:fill="D3DFEE"/>
            <w:vAlign w:val="center"/>
          </w:tcPr>
          <w:p w:rsidR="007F5D63" w:rsidRPr="004D5452" w:rsidRDefault="007F5D63" w:rsidP="004D5452">
            <w:pPr>
              <w:spacing w:after="0" w:line="480" w:lineRule="auto"/>
              <w:jc w:val="center"/>
              <w:rPr>
                <w:rFonts w:ascii="Times New Roman" w:hAnsi="Times New Roman"/>
                <w:b/>
                <w:color w:val="000000"/>
                <w:sz w:val="20"/>
                <w:szCs w:val="20"/>
              </w:rPr>
            </w:pPr>
            <w:r w:rsidRPr="004D5452">
              <w:rPr>
                <w:rFonts w:ascii="Times New Roman" w:hAnsi="Times New Roman"/>
                <w:b/>
                <w:color w:val="000000"/>
                <w:sz w:val="20"/>
                <w:szCs w:val="20"/>
              </w:rPr>
              <w:t>4</w:t>
            </w:r>
          </w:p>
        </w:tc>
      </w:tr>
      <w:tr w:rsidR="007F5D63" w:rsidRPr="004D5452" w:rsidTr="004D5452">
        <w:tc>
          <w:tcPr>
            <w:tcW w:w="392" w:type="dxa"/>
            <w:vAlign w:val="center"/>
          </w:tcPr>
          <w:p w:rsidR="007F5D63" w:rsidRPr="004D5452" w:rsidRDefault="007F5D63" w:rsidP="004D5452">
            <w:pPr>
              <w:spacing w:after="0" w:line="720" w:lineRule="auto"/>
              <w:rPr>
                <w:rFonts w:ascii="Times New Roman" w:hAnsi="Times New Roman"/>
                <w:b/>
                <w:bCs/>
                <w:color w:val="000000"/>
                <w:sz w:val="20"/>
                <w:szCs w:val="20"/>
              </w:rPr>
            </w:pPr>
            <w:r w:rsidRPr="004D5452">
              <w:rPr>
                <w:rFonts w:ascii="Times New Roman" w:hAnsi="Times New Roman"/>
                <w:b/>
                <w:bCs/>
                <w:color w:val="000000"/>
                <w:sz w:val="20"/>
                <w:szCs w:val="20"/>
              </w:rPr>
              <w:t>2</w:t>
            </w:r>
          </w:p>
        </w:tc>
        <w:tc>
          <w:tcPr>
            <w:tcW w:w="2693" w:type="dxa"/>
            <w:vAlign w:val="center"/>
          </w:tcPr>
          <w:p w:rsidR="007F5D63" w:rsidRPr="004D5452" w:rsidRDefault="007F5D63" w:rsidP="004D5452">
            <w:pPr>
              <w:spacing w:after="0"/>
              <w:rPr>
                <w:rFonts w:ascii="Times New Roman" w:hAnsi="Times New Roman"/>
                <w:color w:val="000000"/>
                <w:sz w:val="20"/>
                <w:szCs w:val="20"/>
              </w:rPr>
            </w:pPr>
            <w:r w:rsidRPr="004D5452">
              <w:rPr>
                <w:rFonts w:ascii="Times New Roman" w:hAnsi="Times New Roman"/>
                <w:color w:val="000000"/>
                <w:sz w:val="20"/>
                <w:szCs w:val="20"/>
              </w:rPr>
              <w:t>ОАКБ «Самарканд»</w:t>
            </w:r>
          </w:p>
        </w:tc>
        <w:tc>
          <w:tcPr>
            <w:tcW w:w="709" w:type="dxa"/>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1</w:t>
            </w:r>
          </w:p>
        </w:tc>
        <w:tc>
          <w:tcPr>
            <w:tcW w:w="709" w:type="dxa"/>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0</w:t>
            </w:r>
          </w:p>
        </w:tc>
        <w:tc>
          <w:tcPr>
            <w:tcW w:w="850" w:type="dxa"/>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0</w:t>
            </w:r>
          </w:p>
        </w:tc>
        <w:tc>
          <w:tcPr>
            <w:tcW w:w="992" w:type="dxa"/>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1</w:t>
            </w:r>
          </w:p>
        </w:tc>
        <w:tc>
          <w:tcPr>
            <w:tcW w:w="993" w:type="dxa"/>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1</w:t>
            </w:r>
          </w:p>
        </w:tc>
        <w:tc>
          <w:tcPr>
            <w:tcW w:w="1134" w:type="dxa"/>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0</w:t>
            </w:r>
          </w:p>
        </w:tc>
        <w:tc>
          <w:tcPr>
            <w:tcW w:w="708" w:type="dxa"/>
            <w:vAlign w:val="center"/>
          </w:tcPr>
          <w:p w:rsidR="007F5D63" w:rsidRPr="004D5452" w:rsidRDefault="007F5D63" w:rsidP="004D5452">
            <w:pPr>
              <w:spacing w:after="0" w:line="480" w:lineRule="auto"/>
              <w:jc w:val="center"/>
              <w:rPr>
                <w:rFonts w:ascii="Times New Roman" w:hAnsi="Times New Roman"/>
                <w:b/>
                <w:color w:val="000000"/>
                <w:sz w:val="20"/>
                <w:szCs w:val="20"/>
              </w:rPr>
            </w:pPr>
            <w:r w:rsidRPr="004D5452">
              <w:rPr>
                <w:rFonts w:ascii="Times New Roman" w:hAnsi="Times New Roman"/>
                <w:b/>
                <w:color w:val="000000"/>
                <w:sz w:val="20"/>
                <w:szCs w:val="20"/>
              </w:rPr>
              <w:t>3</w:t>
            </w:r>
          </w:p>
        </w:tc>
      </w:tr>
      <w:tr w:rsidR="007F5D63" w:rsidRPr="004D5452" w:rsidTr="004D5452">
        <w:tc>
          <w:tcPr>
            <w:tcW w:w="392" w:type="dxa"/>
            <w:shd w:val="clear" w:color="auto" w:fill="D3DFEE"/>
            <w:vAlign w:val="center"/>
          </w:tcPr>
          <w:p w:rsidR="007F5D63" w:rsidRPr="004D5452" w:rsidRDefault="007F5D63" w:rsidP="004D5452">
            <w:pPr>
              <w:spacing w:after="0" w:line="720" w:lineRule="auto"/>
              <w:rPr>
                <w:rFonts w:ascii="Times New Roman" w:hAnsi="Times New Roman"/>
                <w:b/>
                <w:bCs/>
                <w:color w:val="000000"/>
                <w:sz w:val="20"/>
                <w:szCs w:val="20"/>
              </w:rPr>
            </w:pPr>
            <w:r w:rsidRPr="004D5452">
              <w:rPr>
                <w:rFonts w:ascii="Times New Roman" w:hAnsi="Times New Roman"/>
                <w:b/>
                <w:bCs/>
                <w:color w:val="000000"/>
                <w:sz w:val="20"/>
                <w:szCs w:val="20"/>
              </w:rPr>
              <w:t>3</w:t>
            </w:r>
          </w:p>
        </w:tc>
        <w:tc>
          <w:tcPr>
            <w:tcW w:w="2693" w:type="dxa"/>
            <w:shd w:val="clear" w:color="auto" w:fill="D3DFEE"/>
            <w:vAlign w:val="center"/>
          </w:tcPr>
          <w:p w:rsidR="007F5D63" w:rsidRPr="004D5452" w:rsidRDefault="007F5D63" w:rsidP="004D5452">
            <w:pPr>
              <w:spacing w:after="0"/>
              <w:rPr>
                <w:rFonts w:ascii="Times New Roman" w:hAnsi="Times New Roman"/>
                <w:color w:val="000000"/>
                <w:sz w:val="20"/>
                <w:szCs w:val="20"/>
              </w:rPr>
            </w:pPr>
            <w:r w:rsidRPr="004D5452">
              <w:rPr>
                <w:rFonts w:ascii="Times New Roman" w:hAnsi="Times New Roman"/>
                <w:color w:val="000000"/>
                <w:sz w:val="20"/>
                <w:szCs w:val="20"/>
              </w:rPr>
              <w:t>ЧОАКБ «Универсалбанк»</w:t>
            </w:r>
          </w:p>
        </w:tc>
        <w:tc>
          <w:tcPr>
            <w:tcW w:w="709" w:type="dxa"/>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1</w:t>
            </w:r>
          </w:p>
        </w:tc>
        <w:tc>
          <w:tcPr>
            <w:tcW w:w="709" w:type="dxa"/>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0</w:t>
            </w:r>
          </w:p>
        </w:tc>
        <w:tc>
          <w:tcPr>
            <w:tcW w:w="850" w:type="dxa"/>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0</w:t>
            </w:r>
          </w:p>
        </w:tc>
        <w:tc>
          <w:tcPr>
            <w:tcW w:w="992" w:type="dxa"/>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0</w:t>
            </w:r>
          </w:p>
        </w:tc>
        <w:tc>
          <w:tcPr>
            <w:tcW w:w="993" w:type="dxa"/>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1</w:t>
            </w:r>
          </w:p>
        </w:tc>
        <w:tc>
          <w:tcPr>
            <w:tcW w:w="1134" w:type="dxa"/>
            <w:shd w:val="clear" w:color="auto" w:fill="D3DFEE"/>
            <w:vAlign w:val="center"/>
          </w:tcPr>
          <w:p w:rsidR="007F5D63" w:rsidRPr="004D5452" w:rsidRDefault="007F5D63" w:rsidP="004D5452">
            <w:pPr>
              <w:spacing w:after="0" w:line="480" w:lineRule="auto"/>
              <w:jc w:val="center"/>
              <w:rPr>
                <w:rFonts w:ascii="Times New Roman" w:hAnsi="Times New Roman"/>
                <w:color w:val="000000"/>
                <w:sz w:val="20"/>
                <w:szCs w:val="20"/>
              </w:rPr>
            </w:pPr>
            <w:r w:rsidRPr="004D5452">
              <w:rPr>
                <w:rFonts w:ascii="Times New Roman" w:hAnsi="Times New Roman"/>
                <w:color w:val="000000"/>
                <w:sz w:val="20"/>
                <w:szCs w:val="20"/>
              </w:rPr>
              <w:t>0</w:t>
            </w:r>
          </w:p>
        </w:tc>
        <w:tc>
          <w:tcPr>
            <w:tcW w:w="708" w:type="dxa"/>
            <w:shd w:val="clear" w:color="auto" w:fill="D3DFEE"/>
            <w:vAlign w:val="center"/>
          </w:tcPr>
          <w:p w:rsidR="007F5D63" w:rsidRPr="004D5452" w:rsidRDefault="007F5D63" w:rsidP="004D5452">
            <w:pPr>
              <w:spacing w:after="0" w:line="480" w:lineRule="auto"/>
              <w:jc w:val="center"/>
              <w:rPr>
                <w:rFonts w:ascii="Times New Roman" w:hAnsi="Times New Roman"/>
                <w:b/>
                <w:color w:val="000000"/>
                <w:sz w:val="20"/>
                <w:szCs w:val="20"/>
              </w:rPr>
            </w:pPr>
            <w:r w:rsidRPr="004D5452">
              <w:rPr>
                <w:rFonts w:ascii="Times New Roman" w:hAnsi="Times New Roman"/>
                <w:b/>
                <w:color w:val="000000"/>
                <w:sz w:val="20"/>
                <w:szCs w:val="20"/>
              </w:rPr>
              <w:t>2</w:t>
            </w:r>
          </w:p>
        </w:tc>
      </w:tr>
    </w:tbl>
    <w:p w:rsidR="007F5D63" w:rsidRDefault="007F5D63" w:rsidP="00F455D5">
      <w:pPr>
        <w:spacing w:line="360" w:lineRule="auto"/>
        <w:jc w:val="both"/>
        <w:rPr>
          <w:rFonts w:ascii="Times New Roman" w:hAnsi="Times New Roman"/>
          <w:b/>
          <w:sz w:val="28"/>
          <w:szCs w:val="28"/>
        </w:rPr>
      </w:pPr>
    </w:p>
    <w:p w:rsidR="005B2999" w:rsidRDefault="005B2999" w:rsidP="005B2999">
      <w:pPr>
        <w:spacing w:after="0" w:line="360" w:lineRule="auto"/>
        <w:ind w:firstLine="567"/>
        <w:jc w:val="both"/>
        <w:rPr>
          <w:rFonts w:ascii="Times New Roman" w:hAnsi="Times New Roman"/>
          <w:sz w:val="28"/>
          <w:szCs w:val="28"/>
        </w:rPr>
      </w:pPr>
      <w:proofErr w:type="gramStart"/>
      <w:r>
        <w:rPr>
          <w:rFonts w:ascii="Times New Roman" w:hAnsi="Times New Roman"/>
          <w:sz w:val="28"/>
          <w:szCs w:val="28"/>
        </w:rPr>
        <w:t>Согласно оценки</w:t>
      </w:r>
      <w:proofErr w:type="gramEnd"/>
      <w:r>
        <w:rPr>
          <w:rFonts w:ascii="Times New Roman" w:hAnsi="Times New Roman"/>
          <w:sz w:val="28"/>
          <w:szCs w:val="28"/>
        </w:rPr>
        <w:t xml:space="preserve"> </w:t>
      </w:r>
      <w:r w:rsidRPr="005B2999">
        <w:rPr>
          <w:rFonts w:ascii="Times New Roman" w:hAnsi="Times New Roman"/>
          <w:sz w:val="28"/>
          <w:szCs w:val="28"/>
        </w:rPr>
        <w:t>информационной и финансовой безопасности</w:t>
      </w:r>
      <w:r>
        <w:rPr>
          <w:rFonts w:ascii="Times New Roman" w:hAnsi="Times New Roman"/>
          <w:sz w:val="28"/>
          <w:szCs w:val="28"/>
        </w:rPr>
        <w:t xml:space="preserve"> системы интернет-банкинга ОАК «</w:t>
      </w:r>
      <w:proofErr w:type="spellStart"/>
      <w:r>
        <w:rPr>
          <w:rFonts w:ascii="Times New Roman" w:hAnsi="Times New Roman"/>
          <w:sz w:val="28"/>
          <w:szCs w:val="28"/>
        </w:rPr>
        <w:t>Алокабанк</w:t>
      </w:r>
      <w:proofErr w:type="spellEnd"/>
      <w:r>
        <w:rPr>
          <w:rFonts w:ascii="Times New Roman" w:hAnsi="Times New Roman"/>
          <w:sz w:val="28"/>
          <w:szCs w:val="28"/>
        </w:rPr>
        <w:t>» имеется преимущество перед остальными системами других банков за счет возможности ввода пароля, используя виртуальную клавиатуру.</w:t>
      </w:r>
    </w:p>
    <w:p w:rsidR="007F5D63" w:rsidRDefault="007F5D63" w:rsidP="005B2999">
      <w:pPr>
        <w:spacing w:after="0" w:line="360" w:lineRule="auto"/>
        <w:ind w:firstLine="567"/>
        <w:jc w:val="both"/>
        <w:rPr>
          <w:rFonts w:ascii="Times New Roman" w:hAnsi="Times New Roman"/>
          <w:sz w:val="28"/>
          <w:szCs w:val="28"/>
        </w:rPr>
      </w:pPr>
      <w:r>
        <w:rPr>
          <w:rFonts w:ascii="Times New Roman" w:hAnsi="Times New Roman"/>
          <w:sz w:val="28"/>
          <w:szCs w:val="28"/>
        </w:rPr>
        <w:t>В каждом сегменте были присвоены баллы за наличие наиболее востребованных функции среди клиентов. Конечная оценка заключается в суммировании баллов с учетом коэффициента значимости для каждого сегмента</w:t>
      </w:r>
      <w:r w:rsidR="005B2999">
        <w:rPr>
          <w:rFonts w:ascii="Times New Roman" w:hAnsi="Times New Roman"/>
          <w:sz w:val="28"/>
          <w:szCs w:val="28"/>
        </w:rPr>
        <w:t xml:space="preserve"> (</w:t>
      </w:r>
      <w:proofErr w:type="spellStart"/>
      <w:proofErr w:type="gramStart"/>
      <w:r w:rsidR="005B2999">
        <w:rPr>
          <w:rFonts w:ascii="Times New Roman" w:hAnsi="Times New Roman"/>
          <w:sz w:val="28"/>
          <w:szCs w:val="28"/>
        </w:rPr>
        <w:t>табл</w:t>
      </w:r>
      <w:proofErr w:type="spellEnd"/>
      <w:proofErr w:type="gramEnd"/>
      <w:r w:rsidR="005B2999">
        <w:rPr>
          <w:rFonts w:ascii="Times New Roman" w:hAnsi="Times New Roman"/>
          <w:sz w:val="28"/>
          <w:szCs w:val="28"/>
        </w:rPr>
        <w:t xml:space="preserve"> 2.6) и определяется по следующей формуле:</w:t>
      </w:r>
    </w:p>
    <w:p w:rsidR="005B2999" w:rsidRDefault="005B2999" w:rsidP="005B2999">
      <w:pPr>
        <w:spacing w:after="0" w:line="360" w:lineRule="auto"/>
        <w:ind w:firstLine="567"/>
        <w:jc w:val="both"/>
        <w:rPr>
          <w:rFonts w:ascii="Times New Roman" w:hAnsi="Times New Roman"/>
          <w:sz w:val="28"/>
          <w:szCs w:val="28"/>
        </w:rPr>
      </w:pPr>
    </w:p>
    <w:p w:rsidR="005B2999" w:rsidRPr="005D755E" w:rsidRDefault="00B2607F" w:rsidP="005B2999">
      <w:pPr>
        <w:spacing w:after="0" w:line="360" w:lineRule="auto"/>
        <w:ind w:firstLine="567"/>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ИБ</m:t>
              </m:r>
            </m:sub>
          </m:sSub>
          <m:r>
            <w:rPr>
              <w:rFonts w:ascii="Cambria Math" w:hAnsi="Cambria Math"/>
              <w:sz w:val="28"/>
              <w:szCs w:val="28"/>
            </w:rPr>
            <m:t>=ВПФ*</m:t>
          </m:r>
          <m:sSub>
            <m:sSubPr>
              <m:ctrlPr>
                <w:rPr>
                  <w:rFonts w:ascii="Cambria Math" w:hAnsi="Cambria Math"/>
                  <w:i/>
                  <w:sz w:val="28"/>
                  <w:szCs w:val="28"/>
                </w:rPr>
              </m:ctrlPr>
            </m:sSubPr>
            <m:e>
              <m:r>
                <w:rPr>
                  <w:rFonts w:ascii="Cambria Math" w:hAnsi="Cambria Math"/>
                  <w:sz w:val="28"/>
                  <w:szCs w:val="28"/>
                </w:rPr>
                <m:t>Кз</m:t>
              </m:r>
            </m:e>
            <m:sub>
              <m:r>
                <w:rPr>
                  <w:rFonts w:ascii="Cambria Math" w:hAnsi="Cambria Math"/>
                  <w:sz w:val="28"/>
                  <w:szCs w:val="28"/>
                </w:rPr>
                <m:t>ВПФ</m:t>
              </m:r>
            </m:sub>
          </m:sSub>
          <m:r>
            <w:rPr>
              <w:rFonts w:ascii="Cambria Math" w:hAnsi="Cambria Math"/>
              <w:sz w:val="28"/>
              <w:szCs w:val="28"/>
            </w:rPr>
            <m:t>+ВФ*</m:t>
          </m:r>
          <m:sSub>
            <m:sSubPr>
              <m:ctrlPr>
                <w:rPr>
                  <w:rFonts w:ascii="Cambria Math" w:hAnsi="Cambria Math"/>
                  <w:i/>
                  <w:sz w:val="28"/>
                  <w:szCs w:val="28"/>
                </w:rPr>
              </m:ctrlPr>
            </m:sSubPr>
            <m:e>
              <m:r>
                <w:rPr>
                  <w:rFonts w:ascii="Cambria Math" w:hAnsi="Cambria Math"/>
                  <w:sz w:val="28"/>
                  <w:szCs w:val="28"/>
                </w:rPr>
                <m:t>Кз</m:t>
              </m:r>
            </m:e>
            <m:sub>
              <m:r>
                <w:rPr>
                  <w:rFonts w:ascii="Cambria Math" w:hAnsi="Cambria Math"/>
                  <w:sz w:val="28"/>
                  <w:szCs w:val="28"/>
                </w:rPr>
                <m:t>ВФ</m:t>
              </m:r>
            </m:sub>
          </m:sSub>
          <m:r>
            <w:rPr>
              <w:rFonts w:ascii="Cambria Math" w:hAnsi="Cambria Math"/>
              <w:sz w:val="28"/>
              <w:szCs w:val="28"/>
            </w:rPr>
            <m:t>+ИФБ*</m:t>
          </m:r>
          <m:sSub>
            <m:sSubPr>
              <m:ctrlPr>
                <w:rPr>
                  <w:rFonts w:ascii="Cambria Math" w:hAnsi="Cambria Math"/>
                  <w:i/>
                  <w:sz w:val="28"/>
                  <w:szCs w:val="28"/>
                </w:rPr>
              </m:ctrlPr>
            </m:sSubPr>
            <m:e>
              <m:r>
                <w:rPr>
                  <w:rFonts w:ascii="Cambria Math" w:hAnsi="Cambria Math"/>
                  <w:sz w:val="28"/>
                  <w:szCs w:val="28"/>
                </w:rPr>
                <m:t>Кз</m:t>
              </m:r>
            </m:e>
            <m:sub>
              <m:r>
                <w:rPr>
                  <w:rFonts w:ascii="Cambria Math" w:hAnsi="Cambria Math"/>
                  <w:sz w:val="28"/>
                  <w:szCs w:val="28"/>
                </w:rPr>
                <m:t>ИФБ</m:t>
              </m:r>
            </m:sub>
          </m:sSub>
          <m:r>
            <w:rPr>
              <w:rFonts w:ascii="Cambria Math" w:hAnsi="Cambria Math"/>
              <w:sz w:val="28"/>
              <w:szCs w:val="28"/>
            </w:rPr>
            <m:t xml:space="preserve"> ,</m:t>
          </m:r>
        </m:oMath>
      </m:oMathPara>
    </w:p>
    <w:p w:rsidR="005D755E" w:rsidRPr="005D755E" w:rsidRDefault="005D755E" w:rsidP="005B2999">
      <w:pPr>
        <w:spacing w:after="0" w:line="360" w:lineRule="auto"/>
        <w:ind w:firstLine="567"/>
        <w:jc w:val="both"/>
        <w:rPr>
          <w:rFonts w:ascii="Times New Roman" w:hAnsi="Times New Roman"/>
          <w:sz w:val="28"/>
          <w:szCs w:val="28"/>
          <w:vertAlign w:val="subscript"/>
        </w:rPr>
      </w:pPr>
    </w:p>
    <w:p w:rsidR="005B2999" w:rsidRDefault="005D755E" w:rsidP="005B2999">
      <w:pPr>
        <w:spacing w:after="0" w:line="360" w:lineRule="auto"/>
        <w:ind w:firstLine="567"/>
        <w:jc w:val="both"/>
        <w:rPr>
          <w:rFonts w:ascii="Times New Roman" w:hAnsi="Times New Roman"/>
          <w:sz w:val="28"/>
          <w:szCs w:val="28"/>
        </w:rPr>
      </w:pPr>
      <w:r>
        <w:rPr>
          <w:rFonts w:ascii="Times New Roman" w:hAnsi="Times New Roman"/>
          <w:sz w:val="28"/>
          <w:szCs w:val="28"/>
        </w:rPr>
        <w:t xml:space="preserve">Где, </w:t>
      </w:r>
      <w:proofErr w:type="spellStart"/>
      <w:proofErr w:type="gramStart"/>
      <w:r>
        <w:rPr>
          <w:rFonts w:ascii="Times New Roman" w:hAnsi="Times New Roman"/>
          <w:sz w:val="28"/>
          <w:szCs w:val="28"/>
        </w:rPr>
        <w:t>К</w:t>
      </w:r>
      <w:r w:rsidRPr="005D755E">
        <w:rPr>
          <w:rFonts w:ascii="Times New Roman" w:hAnsi="Times New Roman"/>
          <w:sz w:val="28"/>
          <w:szCs w:val="28"/>
          <w:vertAlign w:val="subscript"/>
        </w:rPr>
        <w:t>иб</w:t>
      </w:r>
      <w:proofErr w:type="spellEnd"/>
      <w:proofErr w:type="gramEnd"/>
      <w:r>
        <w:rPr>
          <w:rFonts w:ascii="Times New Roman" w:hAnsi="Times New Roman"/>
          <w:sz w:val="28"/>
          <w:szCs w:val="28"/>
        </w:rPr>
        <w:t xml:space="preserve"> – конкурентоспособность интернет-банкинга;</w:t>
      </w:r>
    </w:p>
    <w:p w:rsidR="005D755E" w:rsidRDefault="005D755E" w:rsidP="005B2999">
      <w:pPr>
        <w:spacing w:after="0" w:line="360" w:lineRule="auto"/>
        <w:ind w:firstLine="567"/>
        <w:jc w:val="both"/>
        <w:rPr>
          <w:rFonts w:ascii="Times New Roman" w:hAnsi="Times New Roman"/>
          <w:sz w:val="28"/>
          <w:szCs w:val="28"/>
        </w:rPr>
      </w:pPr>
      <w:r>
        <w:rPr>
          <w:rFonts w:ascii="Times New Roman" w:hAnsi="Times New Roman"/>
          <w:sz w:val="28"/>
          <w:szCs w:val="28"/>
        </w:rPr>
        <w:t>ВПФ – сумма набранных баллов при оценке внешнего платежного функционала;</w:t>
      </w:r>
    </w:p>
    <w:p w:rsidR="005D755E" w:rsidRDefault="005D755E" w:rsidP="005D755E">
      <w:pPr>
        <w:spacing w:after="0" w:line="360" w:lineRule="auto"/>
        <w:ind w:firstLine="567"/>
        <w:jc w:val="both"/>
        <w:rPr>
          <w:rFonts w:ascii="Times New Roman" w:hAnsi="Times New Roman"/>
          <w:sz w:val="28"/>
          <w:szCs w:val="28"/>
        </w:rPr>
      </w:pPr>
      <w:r>
        <w:rPr>
          <w:rFonts w:ascii="Times New Roman" w:hAnsi="Times New Roman"/>
          <w:sz w:val="28"/>
          <w:szCs w:val="28"/>
        </w:rPr>
        <w:t>ВФ – сумма набранных баллов при оценке внутреннего функционала;</w:t>
      </w:r>
    </w:p>
    <w:p w:rsidR="005D755E" w:rsidRDefault="005D755E" w:rsidP="005D755E">
      <w:pPr>
        <w:spacing w:after="0" w:line="360" w:lineRule="auto"/>
        <w:ind w:firstLine="567"/>
        <w:jc w:val="both"/>
        <w:rPr>
          <w:rFonts w:ascii="Times New Roman" w:hAnsi="Times New Roman"/>
          <w:sz w:val="28"/>
          <w:szCs w:val="28"/>
        </w:rPr>
      </w:pPr>
      <w:r>
        <w:rPr>
          <w:rFonts w:ascii="Times New Roman" w:hAnsi="Times New Roman"/>
          <w:sz w:val="28"/>
          <w:szCs w:val="28"/>
        </w:rPr>
        <w:t>ИБФ – сумма набранных баллов при оценке информационной и финансовой безопасности;</w:t>
      </w:r>
    </w:p>
    <w:p w:rsidR="005D755E" w:rsidRPr="005D755E" w:rsidRDefault="005D755E" w:rsidP="005B2999">
      <w:pPr>
        <w:spacing w:after="0" w:line="360" w:lineRule="auto"/>
        <w:ind w:firstLine="567"/>
        <w:jc w:val="both"/>
        <w:rPr>
          <w:rFonts w:ascii="Times New Roman" w:hAnsi="Times New Roman"/>
          <w:sz w:val="28"/>
          <w:szCs w:val="28"/>
        </w:rPr>
      </w:pPr>
      <w:proofErr w:type="spellStart"/>
      <w:r>
        <w:rPr>
          <w:rFonts w:ascii="Times New Roman" w:hAnsi="Times New Roman"/>
          <w:sz w:val="28"/>
          <w:szCs w:val="28"/>
        </w:rPr>
        <w:t>Кз</w:t>
      </w:r>
      <w:r>
        <w:rPr>
          <w:rFonts w:ascii="Times New Roman" w:hAnsi="Times New Roman"/>
          <w:sz w:val="28"/>
          <w:szCs w:val="28"/>
          <w:vertAlign w:val="subscript"/>
        </w:rPr>
        <w:t>ВПФ</w:t>
      </w:r>
      <w:proofErr w:type="spellEnd"/>
      <w:r>
        <w:rPr>
          <w:rFonts w:ascii="Times New Roman" w:hAnsi="Times New Roman"/>
          <w:sz w:val="28"/>
          <w:szCs w:val="28"/>
          <w:vertAlign w:val="subscript"/>
        </w:rPr>
        <w:t xml:space="preserve">, </w:t>
      </w:r>
      <w:proofErr w:type="spellStart"/>
      <w:r>
        <w:rPr>
          <w:rFonts w:ascii="Times New Roman" w:hAnsi="Times New Roman"/>
          <w:sz w:val="28"/>
          <w:szCs w:val="28"/>
        </w:rPr>
        <w:t>Кз</w:t>
      </w:r>
      <w:r>
        <w:rPr>
          <w:rFonts w:ascii="Times New Roman" w:hAnsi="Times New Roman"/>
          <w:sz w:val="28"/>
          <w:szCs w:val="28"/>
          <w:vertAlign w:val="subscript"/>
        </w:rPr>
        <w:t>ВФ</w:t>
      </w:r>
      <w:proofErr w:type="spellEnd"/>
      <w:r>
        <w:rPr>
          <w:rFonts w:ascii="Times New Roman" w:hAnsi="Times New Roman"/>
          <w:sz w:val="28"/>
          <w:szCs w:val="28"/>
        </w:rPr>
        <w:t xml:space="preserve">, </w:t>
      </w:r>
      <w:proofErr w:type="spellStart"/>
      <w:r>
        <w:rPr>
          <w:rFonts w:ascii="Times New Roman" w:hAnsi="Times New Roman"/>
          <w:sz w:val="28"/>
          <w:szCs w:val="28"/>
        </w:rPr>
        <w:t>Кз</w:t>
      </w:r>
      <w:r>
        <w:rPr>
          <w:rFonts w:ascii="Times New Roman" w:hAnsi="Times New Roman"/>
          <w:sz w:val="28"/>
          <w:szCs w:val="28"/>
          <w:vertAlign w:val="subscript"/>
        </w:rPr>
        <w:t>ИФБ</w:t>
      </w:r>
      <w:proofErr w:type="spellEnd"/>
      <w:r>
        <w:rPr>
          <w:rFonts w:ascii="Times New Roman" w:hAnsi="Times New Roman"/>
          <w:sz w:val="28"/>
          <w:szCs w:val="28"/>
        </w:rPr>
        <w:t xml:space="preserve"> – коэффициенты значимости по оцениваемым сегментам.</w:t>
      </w:r>
    </w:p>
    <w:p w:rsidR="007F5D63" w:rsidRPr="00675B7F" w:rsidRDefault="007F5D63" w:rsidP="00BF0022">
      <w:pPr>
        <w:spacing w:line="240" w:lineRule="auto"/>
        <w:ind w:firstLine="567"/>
        <w:jc w:val="right"/>
        <w:rPr>
          <w:rFonts w:ascii="Times New Roman" w:hAnsi="Times New Roman"/>
          <w:b/>
          <w:sz w:val="28"/>
          <w:szCs w:val="28"/>
        </w:rPr>
      </w:pPr>
      <w:r w:rsidRPr="00675B7F">
        <w:rPr>
          <w:rFonts w:ascii="Times New Roman" w:hAnsi="Times New Roman"/>
          <w:b/>
          <w:sz w:val="28"/>
          <w:szCs w:val="28"/>
        </w:rPr>
        <w:t>Таблица 2.6</w:t>
      </w:r>
    </w:p>
    <w:p w:rsidR="007F5D63" w:rsidRPr="00BF0022" w:rsidRDefault="007F5D63" w:rsidP="00BF0022">
      <w:pPr>
        <w:spacing w:line="240" w:lineRule="auto"/>
        <w:ind w:firstLine="567"/>
        <w:jc w:val="center"/>
        <w:rPr>
          <w:b/>
          <w:color w:val="000000"/>
          <w:sz w:val="28"/>
          <w:szCs w:val="28"/>
        </w:rPr>
      </w:pPr>
      <w:r w:rsidRPr="00BF0022">
        <w:rPr>
          <w:rFonts w:ascii="Times New Roman" w:hAnsi="Times New Roman"/>
          <w:b/>
          <w:sz w:val="28"/>
          <w:szCs w:val="28"/>
        </w:rPr>
        <w:t>Итоговая оценка функциональности системы интернет-банкинга</w:t>
      </w:r>
      <w:r>
        <w:rPr>
          <w:rStyle w:val="a8"/>
          <w:rFonts w:ascii="Times New Roman" w:hAnsi="Times New Roman"/>
          <w:b/>
          <w:sz w:val="28"/>
          <w:szCs w:val="28"/>
        </w:rPr>
        <w:footnoteReference w:id="54"/>
      </w: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951"/>
        <w:gridCol w:w="1483"/>
        <w:gridCol w:w="1601"/>
        <w:gridCol w:w="1956"/>
        <w:gridCol w:w="1256"/>
        <w:gridCol w:w="1040"/>
      </w:tblGrid>
      <w:tr w:rsidR="007F5D63" w:rsidRPr="004D5452" w:rsidTr="004D5452">
        <w:tc>
          <w:tcPr>
            <w:tcW w:w="1951" w:type="dxa"/>
            <w:tcBorders>
              <w:top w:val="single" w:sz="8" w:space="0" w:color="4F81BD"/>
            </w:tcBorders>
            <w:shd w:val="clear" w:color="auto" w:fill="4F81BD"/>
            <w:vAlign w:val="center"/>
          </w:tcPr>
          <w:p w:rsidR="007F5D63" w:rsidRPr="004D5452" w:rsidRDefault="007F5D63" w:rsidP="004D5452">
            <w:pPr>
              <w:pStyle w:val="ac"/>
              <w:ind w:left="0"/>
              <w:jc w:val="center"/>
              <w:rPr>
                <w:b/>
                <w:bCs/>
                <w:color w:val="FFFFFF"/>
                <w:sz w:val="20"/>
                <w:szCs w:val="20"/>
                <w:lang w:eastAsia="en-US"/>
              </w:rPr>
            </w:pPr>
            <w:r w:rsidRPr="004D5452">
              <w:rPr>
                <w:b/>
                <w:bCs/>
                <w:color w:val="FFFFFF"/>
                <w:sz w:val="20"/>
                <w:szCs w:val="20"/>
                <w:lang w:eastAsia="en-US"/>
              </w:rPr>
              <w:t>Интернет-банкинг</w:t>
            </w:r>
          </w:p>
        </w:tc>
        <w:tc>
          <w:tcPr>
            <w:tcW w:w="1483" w:type="dxa"/>
            <w:tcBorders>
              <w:top w:val="single" w:sz="8" w:space="0" w:color="4F81BD"/>
            </w:tcBorders>
            <w:shd w:val="clear" w:color="auto" w:fill="4F81BD"/>
            <w:vAlign w:val="center"/>
          </w:tcPr>
          <w:p w:rsidR="007F5D63" w:rsidRPr="004D5452" w:rsidRDefault="007F5D63" w:rsidP="004D5452">
            <w:pPr>
              <w:pStyle w:val="ac"/>
              <w:ind w:left="0"/>
              <w:jc w:val="center"/>
              <w:rPr>
                <w:b/>
                <w:bCs/>
                <w:color w:val="FFFFFF"/>
                <w:sz w:val="20"/>
                <w:szCs w:val="20"/>
                <w:lang w:eastAsia="en-US"/>
              </w:rPr>
            </w:pPr>
            <w:r w:rsidRPr="004D5452">
              <w:rPr>
                <w:b/>
                <w:bCs/>
                <w:color w:val="FFFFFF"/>
                <w:sz w:val="20"/>
                <w:szCs w:val="20"/>
                <w:lang w:eastAsia="en-US"/>
              </w:rPr>
              <w:t>Внешний платежный функционал (коэф-т знач.34%)</w:t>
            </w:r>
          </w:p>
        </w:tc>
        <w:tc>
          <w:tcPr>
            <w:tcW w:w="1601" w:type="dxa"/>
            <w:tcBorders>
              <w:top w:val="single" w:sz="8" w:space="0" w:color="4F81BD"/>
            </w:tcBorders>
            <w:shd w:val="clear" w:color="auto" w:fill="4F81BD"/>
            <w:vAlign w:val="center"/>
          </w:tcPr>
          <w:p w:rsidR="007F5D63" w:rsidRPr="004D5452" w:rsidRDefault="007F5D63" w:rsidP="004D5452">
            <w:pPr>
              <w:pStyle w:val="ac"/>
              <w:ind w:left="0"/>
              <w:jc w:val="center"/>
              <w:rPr>
                <w:b/>
                <w:bCs/>
                <w:color w:val="FFFFFF"/>
                <w:sz w:val="20"/>
                <w:szCs w:val="20"/>
                <w:lang w:eastAsia="en-US"/>
              </w:rPr>
            </w:pPr>
            <w:r w:rsidRPr="004D5452">
              <w:rPr>
                <w:b/>
                <w:bCs/>
                <w:color w:val="FFFFFF"/>
                <w:sz w:val="20"/>
                <w:szCs w:val="20"/>
                <w:lang w:eastAsia="en-US"/>
              </w:rPr>
              <w:t>Внутренний функционал и сервисные функции (коэф-т знач. 40%)</w:t>
            </w:r>
          </w:p>
        </w:tc>
        <w:tc>
          <w:tcPr>
            <w:tcW w:w="1956" w:type="dxa"/>
            <w:tcBorders>
              <w:top w:val="single" w:sz="8" w:space="0" w:color="4F81BD"/>
            </w:tcBorders>
            <w:shd w:val="clear" w:color="auto" w:fill="4F81BD"/>
            <w:vAlign w:val="center"/>
          </w:tcPr>
          <w:p w:rsidR="007F5D63" w:rsidRPr="004D5452" w:rsidRDefault="007F5D63" w:rsidP="004D5452">
            <w:pPr>
              <w:pStyle w:val="ac"/>
              <w:ind w:left="0"/>
              <w:jc w:val="center"/>
              <w:rPr>
                <w:b/>
                <w:bCs/>
                <w:color w:val="FFFFFF"/>
                <w:sz w:val="20"/>
                <w:szCs w:val="20"/>
                <w:lang w:eastAsia="en-US"/>
              </w:rPr>
            </w:pPr>
            <w:r w:rsidRPr="004D5452">
              <w:rPr>
                <w:b/>
                <w:bCs/>
                <w:color w:val="FFFFFF"/>
                <w:sz w:val="20"/>
                <w:szCs w:val="20"/>
                <w:lang w:eastAsia="en-US"/>
              </w:rPr>
              <w:t>Информационная и финансовая безопасность (коэф-т знач.  26%)</w:t>
            </w:r>
          </w:p>
        </w:tc>
        <w:tc>
          <w:tcPr>
            <w:tcW w:w="1256" w:type="dxa"/>
            <w:tcBorders>
              <w:top w:val="single" w:sz="8" w:space="0" w:color="4F81BD"/>
            </w:tcBorders>
            <w:shd w:val="clear" w:color="auto" w:fill="4F81BD"/>
            <w:vAlign w:val="center"/>
          </w:tcPr>
          <w:p w:rsidR="007F5D63" w:rsidRPr="004D5452" w:rsidRDefault="007F5D63" w:rsidP="004D5452">
            <w:pPr>
              <w:pStyle w:val="ac"/>
              <w:ind w:left="0"/>
              <w:jc w:val="center"/>
              <w:rPr>
                <w:b/>
                <w:bCs/>
                <w:color w:val="FFFFFF"/>
                <w:sz w:val="20"/>
                <w:szCs w:val="20"/>
                <w:lang w:eastAsia="en-US"/>
              </w:rPr>
            </w:pPr>
            <w:r w:rsidRPr="004D5452">
              <w:rPr>
                <w:b/>
                <w:bCs/>
                <w:color w:val="FFFFFF"/>
                <w:sz w:val="20"/>
                <w:szCs w:val="20"/>
                <w:lang w:eastAsia="en-US"/>
              </w:rPr>
              <w:t>Общее количество баллов</w:t>
            </w:r>
          </w:p>
        </w:tc>
        <w:tc>
          <w:tcPr>
            <w:tcW w:w="1040" w:type="dxa"/>
            <w:tcBorders>
              <w:top w:val="single" w:sz="8" w:space="0" w:color="4F81BD"/>
            </w:tcBorders>
            <w:shd w:val="clear" w:color="auto" w:fill="4F81BD"/>
            <w:vAlign w:val="center"/>
          </w:tcPr>
          <w:p w:rsidR="007F5D63" w:rsidRPr="004D5452" w:rsidRDefault="007F5D63" w:rsidP="004D5452">
            <w:pPr>
              <w:pStyle w:val="ac"/>
              <w:ind w:left="0"/>
              <w:jc w:val="center"/>
              <w:rPr>
                <w:b/>
                <w:bCs/>
                <w:color w:val="FFFFFF"/>
                <w:sz w:val="20"/>
                <w:szCs w:val="20"/>
                <w:lang w:eastAsia="en-US"/>
              </w:rPr>
            </w:pPr>
            <w:r w:rsidRPr="004D5452">
              <w:rPr>
                <w:b/>
                <w:bCs/>
                <w:color w:val="FFFFFF"/>
                <w:sz w:val="20"/>
                <w:szCs w:val="20"/>
                <w:lang w:eastAsia="en-US"/>
              </w:rPr>
              <w:t>Место в рейтинге</w:t>
            </w:r>
          </w:p>
        </w:tc>
      </w:tr>
      <w:tr w:rsidR="007F5D63" w:rsidRPr="004D5452" w:rsidTr="004D5452">
        <w:tc>
          <w:tcPr>
            <w:tcW w:w="1951" w:type="dxa"/>
            <w:tcBorders>
              <w:top w:val="single" w:sz="8" w:space="0" w:color="4F81BD"/>
              <w:bottom w:val="single" w:sz="8" w:space="0" w:color="4F81BD"/>
            </w:tcBorders>
            <w:vAlign w:val="center"/>
          </w:tcPr>
          <w:p w:rsidR="007F5D63" w:rsidRPr="004D5452" w:rsidRDefault="007F5D63" w:rsidP="004D5452">
            <w:pPr>
              <w:spacing w:after="0"/>
              <w:jc w:val="center"/>
              <w:rPr>
                <w:rFonts w:ascii="Times New Roman" w:hAnsi="Times New Roman"/>
                <w:b/>
                <w:bCs/>
                <w:color w:val="000000"/>
                <w:sz w:val="20"/>
                <w:szCs w:val="20"/>
              </w:rPr>
            </w:pPr>
            <w:r w:rsidRPr="004D5452">
              <w:rPr>
                <w:rFonts w:ascii="Times New Roman" w:hAnsi="Times New Roman"/>
                <w:b/>
                <w:bCs/>
                <w:color w:val="000000"/>
                <w:sz w:val="20"/>
                <w:szCs w:val="20"/>
              </w:rPr>
              <w:t>ОАК «Алокабанк»</w:t>
            </w:r>
          </w:p>
        </w:tc>
        <w:tc>
          <w:tcPr>
            <w:tcW w:w="1483" w:type="dxa"/>
            <w:tcBorders>
              <w:top w:val="single" w:sz="8" w:space="0" w:color="4F81BD"/>
              <w:bottom w:val="single" w:sz="8" w:space="0" w:color="4F81BD"/>
            </w:tcBorders>
            <w:vAlign w:val="center"/>
          </w:tcPr>
          <w:p w:rsidR="007F5D63" w:rsidRPr="004D5452" w:rsidRDefault="007F5D63" w:rsidP="004D5452">
            <w:pPr>
              <w:pStyle w:val="ac"/>
              <w:spacing w:line="360" w:lineRule="auto"/>
              <w:ind w:left="0"/>
              <w:jc w:val="center"/>
              <w:rPr>
                <w:color w:val="000000"/>
                <w:lang w:eastAsia="en-US"/>
              </w:rPr>
            </w:pPr>
            <w:r w:rsidRPr="004D5452">
              <w:rPr>
                <w:color w:val="000000"/>
                <w:lang w:eastAsia="en-US"/>
              </w:rPr>
              <w:t>2,04</w:t>
            </w:r>
          </w:p>
        </w:tc>
        <w:tc>
          <w:tcPr>
            <w:tcW w:w="1601" w:type="dxa"/>
            <w:tcBorders>
              <w:top w:val="single" w:sz="8" w:space="0" w:color="4F81BD"/>
              <w:bottom w:val="single" w:sz="8" w:space="0" w:color="4F81BD"/>
            </w:tcBorders>
            <w:vAlign w:val="center"/>
          </w:tcPr>
          <w:p w:rsidR="007F5D63" w:rsidRPr="004D5452" w:rsidRDefault="007F5D63" w:rsidP="004D5452">
            <w:pPr>
              <w:pStyle w:val="ac"/>
              <w:spacing w:line="360" w:lineRule="auto"/>
              <w:ind w:left="0"/>
              <w:jc w:val="center"/>
              <w:rPr>
                <w:color w:val="000000"/>
                <w:lang w:eastAsia="en-US"/>
              </w:rPr>
            </w:pPr>
            <w:r w:rsidRPr="004D5452">
              <w:rPr>
                <w:color w:val="000000"/>
                <w:lang w:eastAsia="en-US"/>
              </w:rPr>
              <w:t>2,4</w:t>
            </w:r>
          </w:p>
        </w:tc>
        <w:tc>
          <w:tcPr>
            <w:tcW w:w="1956" w:type="dxa"/>
            <w:tcBorders>
              <w:top w:val="single" w:sz="8" w:space="0" w:color="4F81BD"/>
              <w:bottom w:val="single" w:sz="8" w:space="0" w:color="4F81BD"/>
            </w:tcBorders>
            <w:vAlign w:val="center"/>
          </w:tcPr>
          <w:p w:rsidR="007F5D63" w:rsidRPr="004D5452" w:rsidRDefault="007F5D63" w:rsidP="004D5452">
            <w:pPr>
              <w:pStyle w:val="ac"/>
              <w:spacing w:line="360" w:lineRule="auto"/>
              <w:ind w:left="0"/>
              <w:jc w:val="center"/>
              <w:rPr>
                <w:color w:val="000000"/>
                <w:lang w:eastAsia="en-US"/>
              </w:rPr>
            </w:pPr>
            <w:r w:rsidRPr="004D5452">
              <w:rPr>
                <w:color w:val="000000"/>
                <w:lang w:eastAsia="en-US"/>
              </w:rPr>
              <w:t>1,04</w:t>
            </w:r>
          </w:p>
        </w:tc>
        <w:tc>
          <w:tcPr>
            <w:tcW w:w="1256" w:type="dxa"/>
            <w:tcBorders>
              <w:top w:val="single" w:sz="8" w:space="0" w:color="4F81BD"/>
              <w:bottom w:val="single" w:sz="8" w:space="0" w:color="4F81BD"/>
            </w:tcBorders>
            <w:vAlign w:val="center"/>
          </w:tcPr>
          <w:p w:rsidR="007F5D63" w:rsidRPr="004D5452" w:rsidRDefault="007F5D63" w:rsidP="004D5452">
            <w:pPr>
              <w:pStyle w:val="ac"/>
              <w:spacing w:line="360" w:lineRule="auto"/>
              <w:ind w:left="0"/>
              <w:jc w:val="center"/>
              <w:rPr>
                <w:b/>
                <w:color w:val="000000"/>
                <w:lang w:eastAsia="en-US"/>
              </w:rPr>
            </w:pPr>
            <w:r w:rsidRPr="004D5452">
              <w:rPr>
                <w:b/>
                <w:color w:val="000000"/>
                <w:lang w:eastAsia="en-US"/>
              </w:rPr>
              <w:t>5,48</w:t>
            </w:r>
          </w:p>
        </w:tc>
        <w:tc>
          <w:tcPr>
            <w:tcW w:w="1040" w:type="dxa"/>
            <w:tcBorders>
              <w:top w:val="single" w:sz="8" w:space="0" w:color="4F81BD"/>
              <w:bottom w:val="single" w:sz="8" w:space="0" w:color="4F81BD"/>
            </w:tcBorders>
            <w:vAlign w:val="center"/>
          </w:tcPr>
          <w:p w:rsidR="007F5D63" w:rsidRPr="004D5452" w:rsidRDefault="007F5D63" w:rsidP="004D5452">
            <w:pPr>
              <w:pStyle w:val="ac"/>
              <w:spacing w:line="360" w:lineRule="auto"/>
              <w:ind w:left="0"/>
              <w:jc w:val="center"/>
              <w:rPr>
                <w:b/>
                <w:color w:val="000000"/>
                <w:lang w:eastAsia="en-US"/>
              </w:rPr>
            </w:pPr>
            <w:r w:rsidRPr="004D5452">
              <w:rPr>
                <w:b/>
                <w:color w:val="000000"/>
                <w:lang w:eastAsia="en-US"/>
              </w:rPr>
              <w:t>1</w:t>
            </w:r>
          </w:p>
        </w:tc>
      </w:tr>
      <w:tr w:rsidR="007F5D63" w:rsidRPr="004D5452" w:rsidTr="004D5452">
        <w:tc>
          <w:tcPr>
            <w:tcW w:w="1951" w:type="dxa"/>
            <w:vAlign w:val="center"/>
          </w:tcPr>
          <w:p w:rsidR="007F5D63" w:rsidRPr="004D5452" w:rsidRDefault="007F5D63" w:rsidP="004D5452">
            <w:pPr>
              <w:spacing w:after="0"/>
              <w:jc w:val="center"/>
              <w:rPr>
                <w:rFonts w:ascii="Times New Roman" w:hAnsi="Times New Roman"/>
                <w:b/>
                <w:bCs/>
                <w:color w:val="000000"/>
                <w:sz w:val="20"/>
                <w:szCs w:val="20"/>
              </w:rPr>
            </w:pPr>
            <w:r w:rsidRPr="004D5452">
              <w:rPr>
                <w:rFonts w:ascii="Times New Roman" w:hAnsi="Times New Roman"/>
                <w:b/>
                <w:bCs/>
                <w:color w:val="000000"/>
                <w:sz w:val="20"/>
                <w:szCs w:val="20"/>
              </w:rPr>
              <w:t>ОАКБ «Самарканд»</w:t>
            </w:r>
          </w:p>
        </w:tc>
        <w:tc>
          <w:tcPr>
            <w:tcW w:w="1483" w:type="dxa"/>
            <w:vAlign w:val="center"/>
          </w:tcPr>
          <w:p w:rsidR="007F5D63" w:rsidRPr="004D5452" w:rsidRDefault="007F5D63" w:rsidP="004D5452">
            <w:pPr>
              <w:pStyle w:val="ac"/>
              <w:spacing w:line="360" w:lineRule="auto"/>
              <w:ind w:left="0"/>
              <w:jc w:val="center"/>
              <w:rPr>
                <w:color w:val="000000"/>
                <w:lang w:eastAsia="en-US"/>
              </w:rPr>
            </w:pPr>
            <w:r w:rsidRPr="004D5452">
              <w:rPr>
                <w:color w:val="000000"/>
                <w:lang w:eastAsia="en-US"/>
              </w:rPr>
              <w:t>0,68</w:t>
            </w:r>
          </w:p>
        </w:tc>
        <w:tc>
          <w:tcPr>
            <w:tcW w:w="1601" w:type="dxa"/>
            <w:vAlign w:val="center"/>
          </w:tcPr>
          <w:p w:rsidR="007F5D63" w:rsidRPr="004D5452" w:rsidRDefault="007F5D63" w:rsidP="004D5452">
            <w:pPr>
              <w:pStyle w:val="ac"/>
              <w:spacing w:line="360" w:lineRule="auto"/>
              <w:ind w:left="0"/>
              <w:jc w:val="center"/>
              <w:rPr>
                <w:color w:val="000000"/>
                <w:lang w:eastAsia="en-US"/>
              </w:rPr>
            </w:pPr>
            <w:r w:rsidRPr="004D5452">
              <w:rPr>
                <w:color w:val="000000"/>
                <w:lang w:eastAsia="en-US"/>
              </w:rPr>
              <w:t>1,2</w:t>
            </w:r>
          </w:p>
        </w:tc>
        <w:tc>
          <w:tcPr>
            <w:tcW w:w="1956" w:type="dxa"/>
            <w:vAlign w:val="center"/>
          </w:tcPr>
          <w:p w:rsidR="007F5D63" w:rsidRPr="004D5452" w:rsidRDefault="007F5D63" w:rsidP="004D5452">
            <w:pPr>
              <w:pStyle w:val="ac"/>
              <w:spacing w:line="360" w:lineRule="auto"/>
              <w:ind w:left="0"/>
              <w:jc w:val="center"/>
              <w:rPr>
                <w:color w:val="000000"/>
                <w:lang w:eastAsia="en-US"/>
              </w:rPr>
            </w:pPr>
            <w:r w:rsidRPr="004D5452">
              <w:rPr>
                <w:color w:val="000000"/>
                <w:lang w:eastAsia="en-US"/>
              </w:rPr>
              <w:t>0,78</w:t>
            </w:r>
          </w:p>
        </w:tc>
        <w:tc>
          <w:tcPr>
            <w:tcW w:w="1256" w:type="dxa"/>
            <w:vAlign w:val="center"/>
          </w:tcPr>
          <w:p w:rsidR="007F5D63" w:rsidRPr="004D5452" w:rsidRDefault="007F5D63" w:rsidP="004D5452">
            <w:pPr>
              <w:pStyle w:val="ac"/>
              <w:spacing w:line="360" w:lineRule="auto"/>
              <w:ind w:left="0"/>
              <w:jc w:val="center"/>
              <w:rPr>
                <w:b/>
                <w:color w:val="000000"/>
                <w:lang w:eastAsia="en-US"/>
              </w:rPr>
            </w:pPr>
            <w:r w:rsidRPr="004D5452">
              <w:rPr>
                <w:b/>
                <w:color w:val="000000"/>
                <w:lang w:eastAsia="en-US"/>
              </w:rPr>
              <w:t>2,66</w:t>
            </w:r>
          </w:p>
        </w:tc>
        <w:tc>
          <w:tcPr>
            <w:tcW w:w="1040" w:type="dxa"/>
            <w:vAlign w:val="center"/>
          </w:tcPr>
          <w:p w:rsidR="007F5D63" w:rsidRPr="004D5452" w:rsidRDefault="007F5D63" w:rsidP="004D5452">
            <w:pPr>
              <w:pStyle w:val="ac"/>
              <w:spacing w:line="360" w:lineRule="auto"/>
              <w:ind w:left="0"/>
              <w:jc w:val="center"/>
              <w:rPr>
                <w:b/>
                <w:color w:val="000000"/>
                <w:lang w:eastAsia="en-US"/>
              </w:rPr>
            </w:pPr>
            <w:r w:rsidRPr="004D5452">
              <w:rPr>
                <w:b/>
                <w:color w:val="000000"/>
                <w:lang w:eastAsia="en-US"/>
              </w:rPr>
              <w:t>2</w:t>
            </w:r>
          </w:p>
        </w:tc>
      </w:tr>
      <w:tr w:rsidR="007F5D63" w:rsidRPr="004D5452" w:rsidTr="004D5452">
        <w:tc>
          <w:tcPr>
            <w:tcW w:w="1951" w:type="dxa"/>
            <w:tcBorders>
              <w:top w:val="single" w:sz="8" w:space="0" w:color="4F81BD"/>
              <w:bottom w:val="single" w:sz="8" w:space="0" w:color="4F81BD"/>
            </w:tcBorders>
            <w:vAlign w:val="center"/>
          </w:tcPr>
          <w:p w:rsidR="007F5D63" w:rsidRPr="004D5452" w:rsidRDefault="007F5D63" w:rsidP="004D5452">
            <w:pPr>
              <w:spacing w:after="0"/>
              <w:jc w:val="center"/>
              <w:rPr>
                <w:rFonts w:ascii="Times New Roman" w:hAnsi="Times New Roman"/>
                <w:b/>
                <w:bCs/>
                <w:color w:val="000000"/>
                <w:sz w:val="20"/>
                <w:szCs w:val="20"/>
              </w:rPr>
            </w:pPr>
            <w:r w:rsidRPr="004D5452">
              <w:rPr>
                <w:rFonts w:ascii="Times New Roman" w:hAnsi="Times New Roman"/>
                <w:b/>
                <w:bCs/>
                <w:color w:val="000000"/>
                <w:sz w:val="20"/>
                <w:szCs w:val="20"/>
              </w:rPr>
              <w:t>ЧОАКБ «Универсалбанк»</w:t>
            </w:r>
          </w:p>
        </w:tc>
        <w:tc>
          <w:tcPr>
            <w:tcW w:w="1483" w:type="dxa"/>
            <w:tcBorders>
              <w:top w:val="single" w:sz="8" w:space="0" w:color="4F81BD"/>
              <w:bottom w:val="single" w:sz="8" w:space="0" w:color="4F81BD"/>
            </w:tcBorders>
            <w:vAlign w:val="center"/>
          </w:tcPr>
          <w:p w:rsidR="007F5D63" w:rsidRPr="004D5452" w:rsidRDefault="007F5D63" w:rsidP="004D5452">
            <w:pPr>
              <w:pStyle w:val="ac"/>
              <w:spacing w:line="360" w:lineRule="auto"/>
              <w:ind w:left="0"/>
              <w:jc w:val="center"/>
              <w:rPr>
                <w:color w:val="000000"/>
                <w:lang w:eastAsia="en-US"/>
              </w:rPr>
            </w:pPr>
            <w:r w:rsidRPr="004D5452">
              <w:rPr>
                <w:color w:val="000000"/>
                <w:lang w:eastAsia="en-US"/>
              </w:rPr>
              <w:t>0,68</w:t>
            </w:r>
          </w:p>
        </w:tc>
        <w:tc>
          <w:tcPr>
            <w:tcW w:w="1601" w:type="dxa"/>
            <w:tcBorders>
              <w:top w:val="single" w:sz="8" w:space="0" w:color="4F81BD"/>
              <w:bottom w:val="single" w:sz="8" w:space="0" w:color="4F81BD"/>
            </w:tcBorders>
            <w:vAlign w:val="center"/>
          </w:tcPr>
          <w:p w:rsidR="007F5D63" w:rsidRPr="004D5452" w:rsidRDefault="007F5D63" w:rsidP="004D5452">
            <w:pPr>
              <w:pStyle w:val="ac"/>
              <w:spacing w:line="360" w:lineRule="auto"/>
              <w:ind w:left="0"/>
              <w:jc w:val="center"/>
              <w:rPr>
                <w:color w:val="000000"/>
                <w:lang w:eastAsia="en-US"/>
              </w:rPr>
            </w:pPr>
            <w:r w:rsidRPr="004D5452">
              <w:rPr>
                <w:color w:val="000000"/>
                <w:lang w:eastAsia="en-US"/>
              </w:rPr>
              <w:t>0,8</w:t>
            </w:r>
          </w:p>
        </w:tc>
        <w:tc>
          <w:tcPr>
            <w:tcW w:w="1956" w:type="dxa"/>
            <w:tcBorders>
              <w:top w:val="single" w:sz="8" w:space="0" w:color="4F81BD"/>
              <w:bottom w:val="single" w:sz="8" w:space="0" w:color="4F81BD"/>
            </w:tcBorders>
            <w:vAlign w:val="center"/>
          </w:tcPr>
          <w:p w:rsidR="007F5D63" w:rsidRPr="004D5452" w:rsidRDefault="007F5D63" w:rsidP="004D5452">
            <w:pPr>
              <w:pStyle w:val="ac"/>
              <w:spacing w:line="360" w:lineRule="auto"/>
              <w:ind w:left="0"/>
              <w:jc w:val="center"/>
              <w:rPr>
                <w:color w:val="000000"/>
                <w:lang w:eastAsia="en-US"/>
              </w:rPr>
            </w:pPr>
            <w:r w:rsidRPr="004D5452">
              <w:rPr>
                <w:color w:val="000000"/>
                <w:lang w:eastAsia="en-US"/>
              </w:rPr>
              <w:t>0,52</w:t>
            </w:r>
          </w:p>
        </w:tc>
        <w:tc>
          <w:tcPr>
            <w:tcW w:w="1256" w:type="dxa"/>
            <w:tcBorders>
              <w:top w:val="single" w:sz="8" w:space="0" w:color="4F81BD"/>
              <w:bottom w:val="single" w:sz="8" w:space="0" w:color="4F81BD"/>
            </w:tcBorders>
            <w:vAlign w:val="center"/>
          </w:tcPr>
          <w:p w:rsidR="007F5D63" w:rsidRPr="004D5452" w:rsidRDefault="007F5D63" w:rsidP="004D5452">
            <w:pPr>
              <w:pStyle w:val="ac"/>
              <w:spacing w:line="360" w:lineRule="auto"/>
              <w:ind w:left="0"/>
              <w:jc w:val="center"/>
              <w:rPr>
                <w:b/>
                <w:color w:val="000000"/>
                <w:lang w:eastAsia="en-US"/>
              </w:rPr>
            </w:pPr>
            <w:r w:rsidRPr="004D5452">
              <w:rPr>
                <w:b/>
                <w:color w:val="000000"/>
                <w:lang w:eastAsia="en-US"/>
              </w:rPr>
              <w:t>2</w:t>
            </w:r>
          </w:p>
        </w:tc>
        <w:tc>
          <w:tcPr>
            <w:tcW w:w="1040" w:type="dxa"/>
            <w:tcBorders>
              <w:top w:val="single" w:sz="8" w:space="0" w:color="4F81BD"/>
              <w:bottom w:val="single" w:sz="8" w:space="0" w:color="4F81BD"/>
            </w:tcBorders>
            <w:vAlign w:val="center"/>
          </w:tcPr>
          <w:p w:rsidR="007F5D63" w:rsidRPr="004D5452" w:rsidRDefault="007F5D63" w:rsidP="004D5452">
            <w:pPr>
              <w:pStyle w:val="ac"/>
              <w:spacing w:line="360" w:lineRule="auto"/>
              <w:ind w:left="0"/>
              <w:jc w:val="center"/>
              <w:rPr>
                <w:b/>
                <w:color w:val="000000"/>
                <w:lang w:eastAsia="en-US"/>
              </w:rPr>
            </w:pPr>
            <w:r w:rsidRPr="004D5452">
              <w:rPr>
                <w:b/>
                <w:color w:val="000000"/>
                <w:lang w:eastAsia="en-US"/>
              </w:rPr>
              <w:t>3</w:t>
            </w:r>
          </w:p>
        </w:tc>
      </w:tr>
    </w:tbl>
    <w:p w:rsidR="007F5D63" w:rsidRDefault="007F5D63" w:rsidP="00145D26">
      <w:pPr>
        <w:pStyle w:val="ac"/>
        <w:spacing w:line="360" w:lineRule="auto"/>
        <w:ind w:left="0" w:firstLine="567"/>
        <w:jc w:val="both"/>
        <w:rPr>
          <w:color w:val="000000"/>
          <w:sz w:val="28"/>
          <w:szCs w:val="28"/>
          <w:lang w:eastAsia="en-US"/>
        </w:rPr>
      </w:pPr>
    </w:p>
    <w:p w:rsidR="007F5D63" w:rsidRDefault="007F5D63" w:rsidP="00145D26">
      <w:pPr>
        <w:pStyle w:val="ac"/>
        <w:spacing w:line="360" w:lineRule="auto"/>
        <w:ind w:left="0" w:firstLine="567"/>
        <w:jc w:val="both"/>
        <w:rPr>
          <w:color w:val="000000"/>
          <w:sz w:val="28"/>
          <w:szCs w:val="28"/>
          <w:lang w:eastAsia="en-US"/>
        </w:rPr>
      </w:pPr>
      <w:r>
        <w:rPr>
          <w:color w:val="000000"/>
          <w:sz w:val="28"/>
          <w:szCs w:val="28"/>
          <w:lang w:eastAsia="en-US"/>
        </w:rPr>
        <w:t xml:space="preserve">В результате оценки функциональности системы интернет-банкинга, являющейся главным критерием конкурентоспособности услуги, самой привлекательной является услуга интернет-банкинга ОАК «Алокабанк». С уверенностью можно говорить о том, что в случае успешной реализации проекта по развитию интернет-банкинга данная услуга составит конкуренцию и поднимет планку дистанционного банковского обслуживания физических лиц на новый уровень.  </w:t>
      </w:r>
    </w:p>
    <w:p w:rsidR="007F5D63" w:rsidRDefault="007F5D63" w:rsidP="00145D26">
      <w:pPr>
        <w:pStyle w:val="ac"/>
        <w:spacing w:line="360" w:lineRule="auto"/>
        <w:ind w:left="0" w:firstLine="567"/>
        <w:jc w:val="both"/>
        <w:rPr>
          <w:color w:val="000000"/>
          <w:sz w:val="28"/>
          <w:szCs w:val="28"/>
          <w:lang w:eastAsia="en-US"/>
        </w:rPr>
      </w:pPr>
      <w:r>
        <w:rPr>
          <w:color w:val="000000"/>
          <w:sz w:val="28"/>
          <w:szCs w:val="28"/>
          <w:lang w:eastAsia="en-US"/>
        </w:rPr>
        <w:t>Продвижение данной услуги будет осуществляться в 3 этапа.</w:t>
      </w:r>
    </w:p>
    <w:p w:rsidR="00A2646B" w:rsidRPr="00A2646B" w:rsidRDefault="007F5D63" w:rsidP="005B1B5C">
      <w:pPr>
        <w:pStyle w:val="ac"/>
        <w:numPr>
          <w:ilvl w:val="0"/>
          <w:numId w:val="14"/>
        </w:numPr>
        <w:spacing w:line="360" w:lineRule="auto"/>
        <w:ind w:left="0" w:firstLine="567"/>
        <w:jc w:val="both"/>
        <w:rPr>
          <w:color w:val="000000"/>
          <w:sz w:val="28"/>
          <w:szCs w:val="28"/>
          <w:lang w:eastAsia="en-US"/>
        </w:rPr>
      </w:pPr>
      <w:r>
        <w:rPr>
          <w:color w:val="000000"/>
          <w:sz w:val="28"/>
          <w:szCs w:val="28"/>
          <w:lang w:eastAsia="en-US"/>
        </w:rPr>
        <w:lastRenderedPageBreak/>
        <w:t xml:space="preserve">Основным каналом информирования будет реклама в Интернет. Целевой аудиторией интернет-банкинга является молодежь, и люди среднего возраста, активно использующие Интернет и, как правило, с высокой покупательной способностью. Согласно информации представленной компанией </w:t>
      </w:r>
      <w:r>
        <w:rPr>
          <w:color w:val="000000"/>
          <w:sz w:val="28"/>
          <w:szCs w:val="28"/>
          <w:lang w:val="en-US" w:eastAsia="en-US"/>
        </w:rPr>
        <w:t>Ledokol</w:t>
      </w:r>
      <w:r>
        <w:rPr>
          <w:color w:val="000000"/>
          <w:sz w:val="28"/>
          <w:szCs w:val="28"/>
          <w:lang w:eastAsia="en-US"/>
        </w:rPr>
        <w:t xml:space="preserve"> </w:t>
      </w:r>
      <w:r>
        <w:rPr>
          <w:color w:val="000000"/>
          <w:sz w:val="28"/>
          <w:szCs w:val="28"/>
          <w:lang w:val="en-US" w:eastAsia="en-US"/>
        </w:rPr>
        <w:t>Group</w:t>
      </w:r>
      <w:r>
        <w:rPr>
          <w:color w:val="000000"/>
          <w:sz w:val="28"/>
          <w:szCs w:val="28"/>
          <w:lang w:eastAsia="en-US"/>
        </w:rPr>
        <w:t xml:space="preserve"> на официальном сайте, около 2,5 млн. человек ежедневно пользуются сайтами Одноклассники</w:t>
      </w:r>
      <w:r w:rsidRPr="00A147C5">
        <w:rPr>
          <w:color w:val="000000"/>
          <w:sz w:val="28"/>
          <w:szCs w:val="28"/>
          <w:lang w:eastAsia="en-US"/>
        </w:rPr>
        <w:t>.</w:t>
      </w:r>
      <w:r>
        <w:rPr>
          <w:color w:val="000000"/>
          <w:sz w:val="28"/>
          <w:szCs w:val="28"/>
          <w:lang w:val="en-US" w:eastAsia="en-US"/>
        </w:rPr>
        <w:t>ru</w:t>
      </w:r>
      <w:r w:rsidRPr="00A147C5">
        <w:rPr>
          <w:color w:val="000000"/>
          <w:sz w:val="28"/>
          <w:szCs w:val="28"/>
          <w:lang w:eastAsia="en-US"/>
        </w:rPr>
        <w:t xml:space="preserve"> </w:t>
      </w:r>
      <w:r>
        <w:rPr>
          <w:color w:val="000000"/>
          <w:sz w:val="28"/>
          <w:szCs w:val="28"/>
          <w:lang w:eastAsia="en-US"/>
        </w:rPr>
        <w:t xml:space="preserve">и </w:t>
      </w:r>
      <w:r>
        <w:rPr>
          <w:color w:val="000000"/>
          <w:sz w:val="28"/>
          <w:szCs w:val="28"/>
          <w:lang w:val="en-US" w:eastAsia="en-US"/>
        </w:rPr>
        <w:t>Mail</w:t>
      </w:r>
      <w:r w:rsidRPr="00A147C5">
        <w:rPr>
          <w:color w:val="000000"/>
          <w:sz w:val="28"/>
          <w:szCs w:val="28"/>
          <w:lang w:eastAsia="en-US"/>
        </w:rPr>
        <w:t>.</w:t>
      </w:r>
      <w:r>
        <w:rPr>
          <w:color w:val="000000"/>
          <w:sz w:val="28"/>
          <w:szCs w:val="28"/>
          <w:lang w:val="en-US" w:eastAsia="en-US"/>
        </w:rPr>
        <w:t>ru</w:t>
      </w:r>
      <w:r w:rsidRPr="00A147C5">
        <w:rPr>
          <w:color w:val="000000"/>
          <w:sz w:val="28"/>
          <w:szCs w:val="28"/>
          <w:lang w:eastAsia="en-US"/>
        </w:rPr>
        <w:t xml:space="preserve">. </w:t>
      </w:r>
      <w:r>
        <w:rPr>
          <w:color w:val="000000"/>
          <w:sz w:val="28"/>
          <w:szCs w:val="28"/>
          <w:lang w:eastAsia="en-US"/>
        </w:rPr>
        <w:t xml:space="preserve">Среди них предприниматели, ТОП-менеджеры, домохозяйки, юристы и другие активные пользователи сети Интернет.  Предоставленные данные лишний раз подтверждают, что </w:t>
      </w:r>
      <w:r w:rsidRPr="004843FE">
        <w:rPr>
          <w:color w:val="000000"/>
          <w:sz w:val="28"/>
          <w:szCs w:val="28"/>
          <w:lang w:eastAsia="en-US"/>
        </w:rPr>
        <w:t xml:space="preserve">реклама в интернет является </w:t>
      </w:r>
      <w:r w:rsidRPr="00A2646B">
        <w:rPr>
          <w:color w:val="000000"/>
          <w:sz w:val="28"/>
          <w:szCs w:val="28"/>
          <w:lang w:eastAsia="en-US"/>
        </w:rPr>
        <w:t xml:space="preserve">наиболее оптимальным вариантом среди альтернативных видов рекламы. </w:t>
      </w:r>
    </w:p>
    <w:p w:rsidR="007F5D63" w:rsidRPr="00A2646B" w:rsidRDefault="007F5D63" w:rsidP="00302C43">
      <w:pPr>
        <w:spacing w:after="0" w:line="360" w:lineRule="auto"/>
        <w:jc w:val="both"/>
        <w:rPr>
          <w:rFonts w:ascii="Times New Roman" w:hAnsi="Times New Roman"/>
          <w:color w:val="000000"/>
          <w:sz w:val="28"/>
          <w:szCs w:val="28"/>
        </w:rPr>
      </w:pPr>
      <w:r w:rsidRPr="00A2646B">
        <w:rPr>
          <w:rFonts w:ascii="Times New Roman" w:hAnsi="Times New Roman"/>
          <w:color w:val="000000"/>
          <w:sz w:val="28"/>
          <w:szCs w:val="28"/>
        </w:rPr>
        <w:t>Еще о</w:t>
      </w:r>
      <w:r w:rsidR="00227E04">
        <w:rPr>
          <w:rFonts w:ascii="Times New Roman" w:hAnsi="Times New Roman"/>
          <w:color w:val="000000"/>
          <w:sz w:val="28"/>
          <w:szCs w:val="28"/>
        </w:rPr>
        <w:t>дним информационным каналом буде</w:t>
      </w:r>
      <w:r w:rsidRPr="00A2646B">
        <w:rPr>
          <w:rFonts w:ascii="Times New Roman" w:hAnsi="Times New Roman"/>
          <w:color w:val="000000"/>
          <w:sz w:val="28"/>
          <w:szCs w:val="28"/>
        </w:rPr>
        <w:t>т презентация услуги для специалистов дистанционного банковского обслуживания и любых желающих получить подробную информацию об услуге. Выставки планируется проводить в конференц-залах.</w:t>
      </w:r>
    </w:p>
    <w:p w:rsidR="007F5D63" w:rsidRDefault="007F5D63" w:rsidP="005B1B5C">
      <w:pPr>
        <w:pStyle w:val="ac"/>
        <w:numPr>
          <w:ilvl w:val="0"/>
          <w:numId w:val="14"/>
        </w:numPr>
        <w:tabs>
          <w:tab w:val="left" w:pos="284"/>
        </w:tabs>
        <w:spacing w:line="360" w:lineRule="auto"/>
        <w:ind w:left="0" w:firstLine="567"/>
        <w:jc w:val="both"/>
        <w:rPr>
          <w:color w:val="000000"/>
          <w:sz w:val="28"/>
          <w:szCs w:val="28"/>
          <w:lang w:eastAsia="en-US"/>
        </w:rPr>
      </w:pPr>
      <w:r>
        <w:rPr>
          <w:color w:val="000000"/>
          <w:sz w:val="28"/>
          <w:szCs w:val="28"/>
          <w:lang w:eastAsia="en-US"/>
        </w:rPr>
        <w:t>Подключение к услуге будет осуществляться во всех отделениях банка. Увеличение клиентской базы и количество транзакций через систему интернет-банкинга будет осуществляться за счет проведения различных акций, стимулирующих спрос и использование услуги.</w:t>
      </w:r>
    </w:p>
    <w:p w:rsidR="007F5D63" w:rsidRDefault="007F5D63" w:rsidP="005B1B5C">
      <w:pPr>
        <w:pStyle w:val="ac"/>
        <w:numPr>
          <w:ilvl w:val="0"/>
          <w:numId w:val="14"/>
        </w:numPr>
        <w:spacing w:line="360" w:lineRule="auto"/>
        <w:ind w:left="0" w:firstLine="567"/>
        <w:jc w:val="both"/>
        <w:rPr>
          <w:color w:val="000000"/>
          <w:sz w:val="28"/>
          <w:szCs w:val="28"/>
          <w:lang w:eastAsia="en-US"/>
        </w:rPr>
      </w:pPr>
      <w:r w:rsidRPr="008E366B">
        <w:rPr>
          <w:color w:val="000000"/>
          <w:sz w:val="28"/>
          <w:szCs w:val="28"/>
          <w:lang w:eastAsia="en-US"/>
        </w:rPr>
        <w:t xml:space="preserve">Поскольку услуга является инновационной на рынке дистанционных банковских услуг, то необходимо рассмотреть варианты послепродажного обслуживания (сопровождение). В ходе использования системы интернет-банкинга у клиентов могут возникать вопросы по ее функционированию, в связи с этим важной задачей является оказание оперативной и профессиональной помощи клиентам. Наиболее оптимальным вариантом является создание отдела контакт-центра внутри банка, поскольку вопросы возникающие могут касаться не только способа подключения, тарифов на услуги, возможностей системы, но и некоторых технических аспектов использования системы. В связи с этим использования аутсорсинговых контакт центров не представляется </w:t>
      </w:r>
      <w:r>
        <w:rPr>
          <w:color w:val="000000"/>
          <w:sz w:val="28"/>
          <w:szCs w:val="28"/>
          <w:lang w:eastAsia="en-US"/>
        </w:rPr>
        <w:t xml:space="preserve">эффективным. Общее количество сотрудников контакт-центра должно </w:t>
      </w:r>
      <w:r>
        <w:rPr>
          <w:color w:val="000000"/>
          <w:sz w:val="28"/>
          <w:szCs w:val="28"/>
          <w:lang w:eastAsia="en-US"/>
        </w:rPr>
        <w:lastRenderedPageBreak/>
        <w:t>определятся в зависимости от количества клиентов услуги интернет-банкинге, в данном бизнес-плане в первый год планируется два человека, во второй четыре человека, в  третий год пять человек.</w:t>
      </w:r>
    </w:p>
    <w:p w:rsidR="007F5D63" w:rsidRDefault="007F5D63" w:rsidP="005D755E">
      <w:pPr>
        <w:pStyle w:val="ac"/>
        <w:spacing w:line="360" w:lineRule="auto"/>
        <w:ind w:left="0" w:firstLine="567"/>
        <w:jc w:val="both"/>
        <w:rPr>
          <w:color w:val="000000"/>
          <w:sz w:val="28"/>
          <w:szCs w:val="28"/>
          <w:lang w:eastAsia="en-US"/>
        </w:rPr>
      </w:pPr>
      <w:r>
        <w:rPr>
          <w:color w:val="000000"/>
          <w:sz w:val="28"/>
          <w:szCs w:val="28"/>
          <w:lang w:eastAsia="en-US"/>
        </w:rPr>
        <w:t>Рассмотрев основные вопросы маркетингового анализа, необходимо определи</w:t>
      </w:r>
      <w:r w:rsidR="00224D46">
        <w:rPr>
          <w:color w:val="000000"/>
          <w:sz w:val="28"/>
          <w:szCs w:val="28"/>
          <w:lang w:eastAsia="en-US"/>
        </w:rPr>
        <w:t>ть общие затраты на маркетинг (т</w:t>
      </w:r>
      <w:r>
        <w:rPr>
          <w:color w:val="000000"/>
          <w:sz w:val="28"/>
          <w:szCs w:val="28"/>
          <w:lang w:eastAsia="en-US"/>
        </w:rPr>
        <w:t>абл</w:t>
      </w:r>
      <w:r w:rsidR="007917F2">
        <w:rPr>
          <w:color w:val="000000"/>
          <w:sz w:val="28"/>
          <w:szCs w:val="28"/>
          <w:lang w:eastAsia="en-US"/>
        </w:rPr>
        <w:t>.</w:t>
      </w:r>
      <w:r>
        <w:rPr>
          <w:color w:val="000000"/>
          <w:sz w:val="28"/>
          <w:szCs w:val="28"/>
          <w:lang w:eastAsia="en-US"/>
        </w:rPr>
        <w:t xml:space="preserve"> 2.7)</w:t>
      </w:r>
    </w:p>
    <w:p w:rsidR="007F5D63" w:rsidRPr="00DF6634" w:rsidRDefault="007F5D63" w:rsidP="005D755E">
      <w:pPr>
        <w:spacing w:after="0" w:line="360" w:lineRule="auto"/>
        <w:jc w:val="both"/>
        <w:rPr>
          <w:color w:val="000000"/>
          <w:sz w:val="28"/>
          <w:szCs w:val="28"/>
        </w:rPr>
      </w:pPr>
    </w:p>
    <w:p w:rsidR="007F5D63" w:rsidRPr="007917F2" w:rsidRDefault="007F5D63" w:rsidP="005D755E">
      <w:pPr>
        <w:pStyle w:val="ac"/>
        <w:spacing w:line="360" w:lineRule="auto"/>
        <w:ind w:left="0" w:firstLine="567"/>
        <w:jc w:val="right"/>
        <w:rPr>
          <w:b/>
          <w:color w:val="000000"/>
          <w:sz w:val="28"/>
          <w:szCs w:val="28"/>
          <w:lang w:eastAsia="en-US"/>
        </w:rPr>
      </w:pPr>
      <w:r w:rsidRPr="007917F2">
        <w:rPr>
          <w:b/>
          <w:color w:val="000000"/>
          <w:sz w:val="28"/>
          <w:szCs w:val="28"/>
          <w:lang w:eastAsia="en-US"/>
        </w:rPr>
        <w:t>Таблица 2.7</w:t>
      </w:r>
    </w:p>
    <w:p w:rsidR="007F5D63" w:rsidRPr="006D46E6" w:rsidRDefault="007F5D63" w:rsidP="005D755E">
      <w:pPr>
        <w:pStyle w:val="ac"/>
        <w:spacing w:line="360" w:lineRule="auto"/>
        <w:ind w:left="0" w:firstLine="567"/>
        <w:jc w:val="center"/>
        <w:rPr>
          <w:b/>
          <w:color w:val="000000"/>
          <w:sz w:val="28"/>
          <w:szCs w:val="28"/>
          <w:lang w:eastAsia="en-US"/>
        </w:rPr>
      </w:pPr>
      <w:r w:rsidRPr="00B41BCC">
        <w:rPr>
          <w:b/>
          <w:color w:val="000000"/>
          <w:sz w:val="28"/>
          <w:szCs w:val="28"/>
          <w:lang w:eastAsia="en-US"/>
        </w:rPr>
        <w:t>Расходы на маркетинговые мероприятия</w:t>
      </w:r>
      <w:r w:rsidR="006D46E6">
        <w:rPr>
          <w:b/>
          <w:color w:val="000000"/>
          <w:sz w:val="28"/>
          <w:szCs w:val="28"/>
          <w:lang w:eastAsia="en-US"/>
        </w:rPr>
        <w:t xml:space="preserve"> по проекту развития услуги интернет-банкинга</w:t>
      </w:r>
      <w:r>
        <w:rPr>
          <w:rStyle w:val="a8"/>
          <w:b/>
          <w:color w:val="000000"/>
          <w:sz w:val="28"/>
          <w:szCs w:val="28"/>
          <w:lang w:eastAsia="en-US"/>
        </w:rPr>
        <w:footnoteReference w:id="55"/>
      </w:r>
    </w:p>
    <w:tbl>
      <w:tblPr>
        <w:tblStyle w:val="2-5"/>
        <w:tblW w:w="9077" w:type="dxa"/>
        <w:tblLook w:val="04A0" w:firstRow="1" w:lastRow="0" w:firstColumn="1" w:lastColumn="0" w:noHBand="0" w:noVBand="1"/>
      </w:tblPr>
      <w:tblGrid>
        <w:gridCol w:w="714"/>
        <w:gridCol w:w="3686"/>
        <w:gridCol w:w="1134"/>
        <w:gridCol w:w="1275"/>
        <w:gridCol w:w="1134"/>
        <w:gridCol w:w="1134"/>
      </w:tblGrid>
      <w:tr w:rsidR="006D46E6" w:rsidRPr="007917F2" w:rsidTr="006D46E6">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714" w:type="dxa"/>
            <w:vMerge w:val="restart"/>
            <w:noWrap/>
            <w:hideMark/>
          </w:tcPr>
          <w:p w:rsidR="007917F2" w:rsidRPr="007917F2" w:rsidRDefault="007917F2" w:rsidP="005D755E">
            <w:pPr>
              <w:spacing w:after="0" w:line="240" w:lineRule="auto"/>
              <w:jc w:val="center"/>
              <w:rPr>
                <w:rFonts w:ascii="Times New Roman" w:eastAsia="Times New Roman" w:hAnsi="Times New Roman"/>
                <w:color w:val="000000"/>
                <w:sz w:val="24"/>
                <w:szCs w:val="24"/>
              </w:rPr>
            </w:pPr>
            <w:r w:rsidRPr="007917F2">
              <w:rPr>
                <w:rFonts w:ascii="Times New Roman" w:eastAsia="Times New Roman" w:hAnsi="Times New Roman"/>
                <w:color w:val="000000"/>
                <w:sz w:val="24"/>
                <w:szCs w:val="24"/>
              </w:rPr>
              <w:t>№</w:t>
            </w:r>
          </w:p>
        </w:tc>
        <w:tc>
          <w:tcPr>
            <w:tcW w:w="3686" w:type="dxa"/>
            <w:vMerge w:val="restart"/>
            <w:noWrap/>
            <w:hideMark/>
          </w:tcPr>
          <w:p w:rsidR="007917F2" w:rsidRPr="007917F2" w:rsidRDefault="007917F2" w:rsidP="005D755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917F2">
              <w:rPr>
                <w:rFonts w:ascii="Times New Roman" w:eastAsia="Times New Roman" w:hAnsi="Times New Roman"/>
                <w:color w:val="000000"/>
                <w:sz w:val="24"/>
                <w:szCs w:val="24"/>
              </w:rPr>
              <w:t>Мероприятия</w:t>
            </w:r>
          </w:p>
        </w:tc>
        <w:tc>
          <w:tcPr>
            <w:tcW w:w="1134" w:type="dxa"/>
            <w:vMerge w:val="restart"/>
            <w:noWrap/>
            <w:hideMark/>
          </w:tcPr>
          <w:p w:rsidR="007917F2" w:rsidRPr="007917F2" w:rsidRDefault="007917F2" w:rsidP="005D755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917F2">
              <w:rPr>
                <w:rFonts w:ascii="Times New Roman" w:eastAsia="Times New Roman" w:hAnsi="Times New Roman"/>
                <w:color w:val="000000"/>
                <w:sz w:val="24"/>
                <w:szCs w:val="24"/>
              </w:rPr>
              <w:t>Ед.изм.</w:t>
            </w:r>
          </w:p>
        </w:tc>
        <w:tc>
          <w:tcPr>
            <w:tcW w:w="1275" w:type="dxa"/>
            <w:noWrap/>
            <w:hideMark/>
          </w:tcPr>
          <w:p w:rsidR="00833761" w:rsidRDefault="007917F2" w:rsidP="005D755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917F2">
              <w:rPr>
                <w:rFonts w:ascii="Times New Roman" w:eastAsia="Times New Roman" w:hAnsi="Times New Roman"/>
                <w:color w:val="000000"/>
                <w:sz w:val="24"/>
                <w:szCs w:val="24"/>
              </w:rPr>
              <w:t xml:space="preserve"> </w:t>
            </w:r>
          </w:p>
          <w:p w:rsidR="007917F2" w:rsidRPr="007917F2" w:rsidRDefault="007917F2" w:rsidP="005D755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917F2">
              <w:rPr>
                <w:rFonts w:ascii="Times New Roman" w:eastAsia="Times New Roman" w:hAnsi="Times New Roman"/>
                <w:color w:val="000000"/>
                <w:sz w:val="24"/>
                <w:szCs w:val="24"/>
              </w:rPr>
              <w:t xml:space="preserve">Прогноз  </w:t>
            </w:r>
          </w:p>
        </w:tc>
        <w:tc>
          <w:tcPr>
            <w:tcW w:w="1134" w:type="dxa"/>
            <w:noWrap/>
            <w:hideMark/>
          </w:tcPr>
          <w:p w:rsidR="007917F2" w:rsidRPr="007917F2" w:rsidRDefault="007917F2" w:rsidP="005D755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917F2">
              <w:rPr>
                <w:rFonts w:ascii="Times New Roman" w:eastAsia="Times New Roman" w:hAnsi="Times New Roman"/>
                <w:color w:val="000000"/>
                <w:sz w:val="24"/>
                <w:szCs w:val="24"/>
              </w:rPr>
              <w:t xml:space="preserve"> Прогноз  </w:t>
            </w:r>
          </w:p>
        </w:tc>
        <w:tc>
          <w:tcPr>
            <w:tcW w:w="1134" w:type="dxa"/>
            <w:noWrap/>
            <w:hideMark/>
          </w:tcPr>
          <w:p w:rsidR="007917F2" w:rsidRPr="007917F2" w:rsidRDefault="007917F2" w:rsidP="005D755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917F2">
              <w:rPr>
                <w:rFonts w:ascii="Times New Roman" w:eastAsia="Times New Roman" w:hAnsi="Times New Roman"/>
                <w:color w:val="000000"/>
                <w:sz w:val="24"/>
                <w:szCs w:val="24"/>
              </w:rPr>
              <w:t xml:space="preserve"> Прогноз  </w:t>
            </w:r>
          </w:p>
        </w:tc>
      </w:tr>
      <w:tr w:rsidR="006D46E6" w:rsidRPr="007917F2" w:rsidTr="006D46E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4" w:type="dxa"/>
            <w:vMerge/>
            <w:hideMark/>
          </w:tcPr>
          <w:p w:rsidR="007917F2" w:rsidRPr="007917F2" w:rsidRDefault="007917F2" w:rsidP="005D755E">
            <w:pPr>
              <w:spacing w:after="0" w:line="240" w:lineRule="auto"/>
              <w:rPr>
                <w:rFonts w:ascii="Times New Roman" w:eastAsia="Times New Roman" w:hAnsi="Times New Roman"/>
                <w:color w:val="000000"/>
                <w:sz w:val="24"/>
                <w:szCs w:val="24"/>
              </w:rPr>
            </w:pPr>
          </w:p>
        </w:tc>
        <w:tc>
          <w:tcPr>
            <w:tcW w:w="3686" w:type="dxa"/>
            <w:vMerge/>
            <w:hideMark/>
          </w:tcPr>
          <w:p w:rsidR="007917F2" w:rsidRPr="007917F2" w:rsidRDefault="007917F2" w:rsidP="005D755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rPr>
            </w:pPr>
          </w:p>
        </w:tc>
        <w:tc>
          <w:tcPr>
            <w:tcW w:w="1134" w:type="dxa"/>
            <w:vMerge/>
            <w:hideMark/>
          </w:tcPr>
          <w:p w:rsidR="007917F2" w:rsidRPr="007917F2" w:rsidRDefault="007917F2" w:rsidP="005D755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rPr>
            </w:pPr>
          </w:p>
        </w:tc>
        <w:tc>
          <w:tcPr>
            <w:tcW w:w="1275" w:type="dxa"/>
            <w:hideMark/>
          </w:tcPr>
          <w:p w:rsidR="007917F2" w:rsidRPr="007917F2" w:rsidRDefault="008F6CFA" w:rsidP="005D755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1-ый год</w:t>
            </w:r>
          </w:p>
        </w:tc>
        <w:tc>
          <w:tcPr>
            <w:tcW w:w="1134" w:type="dxa"/>
            <w:hideMark/>
          </w:tcPr>
          <w:p w:rsidR="007917F2" w:rsidRPr="007917F2" w:rsidRDefault="008F6CFA" w:rsidP="005D75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2-ой год</w:t>
            </w:r>
            <w:r w:rsidR="007917F2" w:rsidRPr="007917F2">
              <w:rPr>
                <w:rFonts w:ascii="Times New Roman" w:eastAsia="Times New Roman" w:hAnsi="Times New Roman"/>
                <w:b/>
                <w:bCs/>
                <w:color w:val="000000"/>
                <w:sz w:val="24"/>
                <w:szCs w:val="24"/>
              </w:rPr>
              <w:t xml:space="preserve"> </w:t>
            </w:r>
          </w:p>
        </w:tc>
        <w:tc>
          <w:tcPr>
            <w:tcW w:w="1134" w:type="dxa"/>
            <w:hideMark/>
          </w:tcPr>
          <w:p w:rsidR="007917F2" w:rsidRPr="007917F2" w:rsidRDefault="008F6CFA" w:rsidP="005D75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3-ий год</w:t>
            </w:r>
            <w:r w:rsidR="007917F2" w:rsidRPr="007917F2">
              <w:rPr>
                <w:rFonts w:ascii="Times New Roman" w:eastAsia="Times New Roman" w:hAnsi="Times New Roman"/>
                <w:b/>
                <w:bCs/>
                <w:color w:val="000000"/>
                <w:sz w:val="24"/>
                <w:szCs w:val="24"/>
              </w:rPr>
              <w:t xml:space="preserve"> </w:t>
            </w:r>
          </w:p>
        </w:tc>
      </w:tr>
      <w:tr w:rsidR="006D46E6" w:rsidRPr="007917F2" w:rsidTr="006D46E6">
        <w:trPr>
          <w:trHeight w:val="315"/>
        </w:trPr>
        <w:tc>
          <w:tcPr>
            <w:cnfStyle w:val="001000000000" w:firstRow="0" w:lastRow="0" w:firstColumn="1" w:lastColumn="0" w:oddVBand="0" w:evenVBand="0" w:oddHBand="0" w:evenHBand="0" w:firstRowFirstColumn="0" w:firstRowLastColumn="0" w:lastRowFirstColumn="0" w:lastRowLastColumn="0"/>
            <w:tcW w:w="714" w:type="dxa"/>
            <w:noWrap/>
            <w:hideMark/>
          </w:tcPr>
          <w:p w:rsidR="007917F2" w:rsidRPr="007917F2" w:rsidRDefault="007917F2" w:rsidP="005D755E">
            <w:pPr>
              <w:spacing w:after="0" w:line="240" w:lineRule="auto"/>
              <w:jc w:val="center"/>
              <w:rPr>
                <w:rFonts w:ascii="Times New Roman" w:eastAsia="Times New Roman" w:hAnsi="Times New Roman"/>
                <w:sz w:val="24"/>
                <w:szCs w:val="24"/>
              </w:rPr>
            </w:pPr>
            <w:r w:rsidRPr="007917F2">
              <w:rPr>
                <w:rFonts w:ascii="Times New Roman" w:eastAsia="Times New Roman" w:hAnsi="Times New Roman"/>
                <w:sz w:val="24"/>
                <w:szCs w:val="24"/>
              </w:rPr>
              <w:t>А1</w:t>
            </w:r>
          </w:p>
        </w:tc>
        <w:tc>
          <w:tcPr>
            <w:tcW w:w="3686" w:type="dxa"/>
            <w:noWrap/>
            <w:hideMark/>
          </w:tcPr>
          <w:p w:rsidR="007917F2" w:rsidRPr="007917F2" w:rsidRDefault="007917F2" w:rsidP="005D755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 w:val="24"/>
                <w:szCs w:val="24"/>
              </w:rPr>
            </w:pPr>
            <w:r w:rsidRPr="007917F2">
              <w:rPr>
                <w:rFonts w:ascii="Times New Roman" w:eastAsia="Times New Roman" w:hAnsi="Times New Roman"/>
                <w:bCs/>
                <w:sz w:val="24"/>
                <w:szCs w:val="24"/>
              </w:rPr>
              <w:t>Реклама в сети Интернет</w:t>
            </w:r>
          </w:p>
        </w:tc>
        <w:tc>
          <w:tcPr>
            <w:tcW w:w="1134" w:type="dxa"/>
            <w:noWrap/>
            <w:hideMark/>
          </w:tcPr>
          <w:p w:rsidR="007917F2" w:rsidRPr="007917F2" w:rsidRDefault="007917F2" w:rsidP="005D75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917F2">
              <w:rPr>
                <w:rFonts w:ascii="Times New Roman" w:eastAsia="Times New Roman" w:hAnsi="Times New Roman"/>
                <w:sz w:val="24"/>
                <w:szCs w:val="24"/>
              </w:rPr>
              <w:t>млн сум</w:t>
            </w:r>
          </w:p>
        </w:tc>
        <w:tc>
          <w:tcPr>
            <w:tcW w:w="1275" w:type="dxa"/>
            <w:noWrap/>
            <w:hideMark/>
          </w:tcPr>
          <w:p w:rsidR="007917F2" w:rsidRPr="007917F2" w:rsidRDefault="007917F2" w:rsidP="005D75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917F2">
              <w:rPr>
                <w:rFonts w:ascii="Times New Roman" w:eastAsia="Times New Roman" w:hAnsi="Times New Roman"/>
                <w:color w:val="000000"/>
                <w:sz w:val="24"/>
                <w:szCs w:val="24"/>
              </w:rPr>
              <w:t>27</w:t>
            </w:r>
            <w:r w:rsidR="007F7550">
              <w:rPr>
                <w:rFonts w:ascii="Times New Roman" w:eastAsia="Times New Roman" w:hAnsi="Times New Roman"/>
                <w:color w:val="000000"/>
                <w:sz w:val="24"/>
                <w:szCs w:val="24"/>
              </w:rPr>
              <w:t>,</w:t>
            </w:r>
            <w:r w:rsidRPr="007917F2">
              <w:rPr>
                <w:rFonts w:ascii="Times New Roman" w:eastAsia="Times New Roman" w:hAnsi="Times New Roman"/>
                <w:color w:val="000000"/>
                <w:sz w:val="24"/>
                <w:szCs w:val="24"/>
              </w:rPr>
              <w:t>00</w:t>
            </w:r>
          </w:p>
        </w:tc>
        <w:tc>
          <w:tcPr>
            <w:tcW w:w="1134" w:type="dxa"/>
            <w:noWrap/>
            <w:hideMark/>
          </w:tcPr>
          <w:p w:rsidR="007917F2" w:rsidRPr="007917F2" w:rsidRDefault="007917F2" w:rsidP="005D75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 w:val="24"/>
                <w:szCs w:val="24"/>
              </w:rPr>
            </w:pPr>
            <w:r w:rsidRPr="007917F2">
              <w:rPr>
                <w:rFonts w:ascii="Times New Roman" w:eastAsia="Times New Roman" w:hAnsi="Times New Roman"/>
                <w:bCs/>
                <w:sz w:val="24"/>
                <w:szCs w:val="24"/>
              </w:rPr>
              <w:t>32</w:t>
            </w:r>
            <w:r w:rsidR="007F7550">
              <w:rPr>
                <w:rFonts w:ascii="Times New Roman" w:eastAsia="Times New Roman" w:hAnsi="Times New Roman"/>
                <w:bCs/>
                <w:sz w:val="24"/>
                <w:szCs w:val="24"/>
              </w:rPr>
              <w:t>,</w:t>
            </w:r>
            <w:r w:rsidRPr="007917F2">
              <w:rPr>
                <w:rFonts w:ascii="Times New Roman" w:eastAsia="Times New Roman" w:hAnsi="Times New Roman"/>
                <w:bCs/>
                <w:sz w:val="24"/>
                <w:szCs w:val="24"/>
              </w:rPr>
              <w:t>39</w:t>
            </w:r>
          </w:p>
        </w:tc>
        <w:tc>
          <w:tcPr>
            <w:tcW w:w="1134" w:type="dxa"/>
            <w:noWrap/>
            <w:hideMark/>
          </w:tcPr>
          <w:p w:rsidR="007917F2" w:rsidRPr="007917F2" w:rsidRDefault="007917F2" w:rsidP="005D75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 w:val="24"/>
                <w:szCs w:val="24"/>
              </w:rPr>
            </w:pPr>
            <w:r w:rsidRPr="007917F2">
              <w:rPr>
                <w:rFonts w:ascii="Times New Roman" w:eastAsia="Times New Roman" w:hAnsi="Times New Roman"/>
                <w:bCs/>
                <w:sz w:val="24"/>
                <w:szCs w:val="24"/>
              </w:rPr>
              <w:t>38</w:t>
            </w:r>
            <w:r w:rsidR="007F7550">
              <w:rPr>
                <w:rFonts w:ascii="Times New Roman" w:eastAsia="Times New Roman" w:hAnsi="Times New Roman"/>
                <w:bCs/>
                <w:sz w:val="24"/>
                <w:szCs w:val="24"/>
              </w:rPr>
              <w:t>,</w:t>
            </w:r>
            <w:r w:rsidRPr="007917F2">
              <w:rPr>
                <w:rFonts w:ascii="Times New Roman" w:eastAsia="Times New Roman" w:hAnsi="Times New Roman"/>
                <w:bCs/>
                <w:sz w:val="24"/>
                <w:szCs w:val="24"/>
              </w:rPr>
              <w:t>77</w:t>
            </w:r>
          </w:p>
        </w:tc>
      </w:tr>
      <w:tr w:rsidR="00784768" w:rsidRPr="007917F2" w:rsidTr="006D46E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4" w:type="dxa"/>
            <w:noWrap/>
          </w:tcPr>
          <w:p w:rsidR="00784768" w:rsidRPr="007917F2" w:rsidRDefault="00784768" w:rsidP="005D755E">
            <w:pPr>
              <w:spacing w:after="0" w:line="240" w:lineRule="auto"/>
              <w:jc w:val="center"/>
              <w:rPr>
                <w:rFonts w:ascii="Times New Roman" w:eastAsia="Times New Roman" w:hAnsi="Times New Roman"/>
                <w:sz w:val="24"/>
                <w:szCs w:val="24"/>
              </w:rPr>
            </w:pPr>
            <w:r w:rsidRPr="007917F2">
              <w:rPr>
                <w:rFonts w:ascii="Times New Roman" w:eastAsia="Times New Roman" w:hAnsi="Times New Roman"/>
                <w:sz w:val="24"/>
                <w:szCs w:val="24"/>
              </w:rPr>
              <w:t>А2</w:t>
            </w:r>
          </w:p>
        </w:tc>
        <w:tc>
          <w:tcPr>
            <w:tcW w:w="3686" w:type="dxa"/>
            <w:noWrap/>
          </w:tcPr>
          <w:p w:rsidR="00784768" w:rsidRPr="007917F2" w:rsidRDefault="00784768" w:rsidP="005D755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4"/>
                <w:szCs w:val="24"/>
              </w:rPr>
            </w:pPr>
            <w:r w:rsidRPr="007917F2">
              <w:rPr>
                <w:rFonts w:ascii="Times New Roman" w:eastAsia="Times New Roman" w:hAnsi="Times New Roman"/>
                <w:bCs/>
                <w:sz w:val="24"/>
                <w:szCs w:val="24"/>
              </w:rPr>
              <w:t>Акции</w:t>
            </w:r>
          </w:p>
        </w:tc>
        <w:tc>
          <w:tcPr>
            <w:tcW w:w="1134" w:type="dxa"/>
            <w:noWrap/>
          </w:tcPr>
          <w:p w:rsidR="00784768" w:rsidRPr="007917F2" w:rsidRDefault="00784768" w:rsidP="005D75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4"/>
                <w:szCs w:val="24"/>
              </w:rPr>
            </w:pPr>
            <w:r w:rsidRPr="007917F2">
              <w:rPr>
                <w:rFonts w:ascii="Times New Roman" w:eastAsia="Times New Roman" w:hAnsi="Times New Roman"/>
                <w:bCs/>
                <w:sz w:val="24"/>
                <w:szCs w:val="24"/>
              </w:rPr>
              <w:t>млн сум</w:t>
            </w:r>
          </w:p>
        </w:tc>
        <w:tc>
          <w:tcPr>
            <w:tcW w:w="1275" w:type="dxa"/>
            <w:noWrap/>
          </w:tcPr>
          <w:p w:rsidR="00784768" w:rsidRPr="007917F2" w:rsidRDefault="00784768" w:rsidP="005D75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7917F2">
              <w:rPr>
                <w:rFonts w:ascii="Times New Roman" w:eastAsia="Times New Roman" w:hAnsi="Times New Roman"/>
                <w:color w:val="000000"/>
                <w:sz w:val="24"/>
                <w:szCs w:val="24"/>
              </w:rPr>
              <w:t>6</w:t>
            </w:r>
            <w:r>
              <w:rPr>
                <w:rFonts w:ascii="Times New Roman" w:eastAsia="Times New Roman" w:hAnsi="Times New Roman"/>
                <w:color w:val="000000"/>
                <w:sz w:val="24"/>
                <w:szCs w:val="24"/>
              </w:rPr>
              <w:t>,</w:t>
            </w:r>
            <w:r w:rsidRPr="007917F2">
              <w:rPr>
                <w:rFonts w:ascii="Times New Roman" w:eastAsia="Times New Roman" w:hAnsi="Times New Roman"/>
                <w:color w:val="000000"/>
                <w:sz w:val="24"/>
                <w:szCs w:val="24"/>
              </w:rPr>
              <w:t>00</w:t>
            </w:r>
          </w:p>
        </w:tc>
        <w:tc>
          <w:tcPr>
            <w:tcW w:w="1134" w:type="dxa"/>
            <w:noWrap/>
          </w:tcPr>
          <w:p w:rsidR="00784768" w:rsidRPr="007917F2" w:rsidRDefault="00784768" w:rsidP="005D75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4"/>
                <w:szCs w:val="24"/>
              </w:rPr>
            </w:pPr>
            <w:r w:rsidRPr="007917F2">
              <w:rPr>
                <w:rFonts w:ascii="Times New Roman" w:eastAsia="Times New Roman" w:hAnsi="Times New Roman"/>
                <w:bCs/>
                <w:sz w:val="24"/>
                <w:szCs w:val="24"/>
              </w:rPr>
              <w:t>11</w:t>
            </w:r>
            <w:r>
              <w:rPr>
                <w:rFonts w:ascii="Times New Roman" w:eastAsia="Times New Roman" w:hAnsi="Times New Roman"/>
                <w:bCs/>
                <w:sz w:val="24"/>
                <w:szCs w:val="24"/>
              </w:rPr>
              <w:t>,</w:t>
            </w:r>
            <w:r w:rsidRPr="007917F2">
              <w:rPr>
                <w:rFonts w:ascii="Times New Roman" w:eastAsia="Times New Roman" w:hAnsi="Times New Roman"/>
                <w:bCs/>
                <w:sz w:val="24"/>
                <w:szCs w:val="24"/>
              </w:rPr>
              <w:t>00</w:t>
            </w:r>
          </w:p>
        </w:tc>
        <w:tc>
          <w:tcPr>
            <w:tcW w:w="1134" w:type="dxa"/>
            <w:noWrap/>
          </w:tcPr>
          <w:p w:rsidR="00784768" w:rsidRPr="007917F2" w:rsidRDefault="00784768" w:rsidP="005D75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4"/>
                <w:szCs w:val="24"/>
              </w:rPr>
            </w:pPr>
            <w:r w:rsidRPr="007917F2">
              <w:rPr>
                <w:rFonts w:ascii="Times New Roman" w:eastAsia="Times New Roman" w:hAnsi="Times New Roman"/>
                <w:bCs/>
                <w:sz w:val="24"/>
                <w:szCs w:val="24"/>
              </w:rPr>
              <w:t>14</w:t>
            </w:r>
            <w:r>
              <w:rPr>
                <w:rFonts w:ascii="Times New Roman" w:eastAsia="Times New Roman" w:hAnsi="Times New Roman"/>
                <w:bCs/>
                <w:sz w:val="24"/>
                <w:szCs w:val="24"/>
              </w:rPr>
              <w:t>,</w:t>
            </w:r>
            <w:r w:rsidRPr="007917F2">
              <w:rPr>
                <w:rFonts w:ascii="Times New Roman" w:eastAsia="Times New Roman" w:hAnsi="Times New Roman"/>
                <w:bCs/>
                <w:sz w:val="24"/>
                <w:szCs w:val="24"/>
              </w:rPr>
              <w:t>40</w:t>
            </w:r>
          </w:p>
        </w:tc>
      </w:tr>
      <w:tr w:rsidR="00784768" w:rsidRPr="007917F2" w:rsidTr="006D46E6">
        <w:trPr>
          <w:trHeight w:val="315"/>
        </w:trPr>
        <w:tc>
          <w:tcPr>
            <w:cnfStyle w:val="001000000000" w:firstRow="0" w:lastRow="0" w:firstColumn="1" w:lastColumn="0" w:oddVBand="0" w:evenVBand="0" w:oddHBand="0" w:evenHBand="0" w:firstRowFirstColumn="0" w:firstRowLastColumn="0" w:lastRowFirstColumn="0" w:lastRowLastColumn="0"/>
            <w:tcW w:w="714" w:type="dxa"/>
            <w:noWrap/>
          </w:tcPr>
          <w:p w:rsidR="00784768" w:rsidRPr="007917F2" w:rsidRDefault="00784768" w:rsidP="005D755E">
            <w:pPr>
              <w:spacing w:after="0" w:line="240" w:lineRule="auto"/>
              <w:jc w:val="center"/>
              <w:rPr>
                <w:rFonts w:ascii="Times New Roman" w:eastAsia="Times New Roman" w:hAnsi="Times New Roman"/>
                <w:sz w:val="24"/>
                <w:szCs w:val="24"/>
              </w:rPr>
            </w:pPr>
            <w:r w:rsidRPr="007917F2">
              <w:rPr>
                <w:rFonts w:ascii="Times New Roman" w:eastAsia="Times New Roman" w:hAnsi="Times New Roman"/>
                <w:sz w:val="24"/>
                <w:szCs w:val="24"/>
              </w:rPr>
              <w:t>А3</w:t>
            </w:r>
          </w:p>
        </w:tc>
        <w:tc>
          <w:tcPr>
            <w:tcW w:w="3686" w:type="dxa"/>
            <w:noWrap/>
          </w:tcPr>
          <w:p w:rsidR="00784768" w:rsidRPr="007917F2" w:rsidRDefault="00784768" w:rsidP="005D755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 w:val="24"/>
                <w:szCs w:val="24"/>
              </w:rPr>
            </w:pPr>
            <w:r w:rsidRPr="007917F2">
              <w:rPr>
                <w:rFonts w:ascii="Times New Roman" w:eastAsia="Times New Roman" w:hAnsi="Times New Roman"/>
                <w:bCs/>
                <w:sz w:val="24"/>
                <w:szCs w:val="24"/>
              </w:rPr>
              <w:t>Презентации услуг</w:t>
            </w:r>
          </w:p>
        </w:tc>
        <w:tc>
          <w:tcPr>
            <w:tcW w:w="1134" w:type="dxa"/>
            <w:noWrap/>
          </w:tcPr>
          <w:p w:rsidR="00784768" w:rsidRPr="007917F2" w:rsidRDefault="00784768" w:rsidP="005D75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 w:val="24"/>
                <w:szCs w:val="24"/>
              </w:rPr>
            </w:pPr>
            <w:r w:rsidRPr="007917F2">
              <w:rPr>
                <w:rFonts w:ascii="Times New Roman" w:eastAsia="Times New Roman" w:hAnsi="Times New Roman"/>
                <w:bCs/>
                <w:sz w:val="24"/>
                <w:szCs w:val="24"/>
              </w:rPr>
              <w:t>млн сум</w:t>
            </w:r>
          </w:p>
        </w:tc>
        <w:tc>
          <w:tcPr>
            <w:tcW w:w="1275" w:type="dxa"/>
            <w:noWrap/>
          </w:tcPr>
          <w:p w:rsidR="00784768" w:rsidRPr="007917F2" w:rsidRDefault="00784768" w:rsidP="005D75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 w:val="24"/>
                <w:szCs w:val="24"/>
              </w:rPr>
            </w:pPr>
            <w:r w:rsidRPr="007917F2">
              <w:rPr>
                <w:rFonts w:ascii="Times New Roman" w:eastAsia="Times New Roman" w:hAnsi="Times New Roman"/>
                <w:bCs/>
                <w:sz w:val="24"/>
                <w:szCs w:val="24"/>
              </w:rPr>
              <w:t>1</w:t>
            </w:r>
            <w:r>
              <w:rPr>
                <w:rFonts w:ascii="Times New Roman" w:eastAsia="Times New Roman" w:hAnsi="Times New Roman"/>
                <w:bCs/>
                <w:sz w:val="24"/>
                <w:szCs w:val="24"/>
              </w:rPr>
              <w:t>,</w:t>
            </w:r>
            <w:r w:rsidRPr="007917F2">
              <w:rPr>
                <w:rFonts w:ascii="Times New Roman" w:eastAsia="Times New Roman" w:hAnsi="Times New Roman"/>
                <w:bCs/>
                <w:sz w:val="24"/>
                <w:szCs w:val="24"/>
              </w:rPr>
              <w:t>50</w:t>
            </w:r>
          </w:p>
        </w:tc>
        <w:tc>
          <w:tcPr>
            <w:tcW w:w="1134" w:type="dxa"/>
            <w:noWrap/>
          </w:tcPr>
          <w:p w:rsidR="00784768" w:rsidRPr="007917F2" w:rsidRDefault="00784768" w:rsidP="005D75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 w:val="24"/>
                <w:szCs w:val="24"/>
              </w:rPr>
            </w:pPr>
            <w:r w:rsidRPr="007917F2">
              <w:rPr>
                <w:rFonts w:ascii="Times New Roman" w:eastAsia="Times New Roman" w:hAnsi="Times New Roman"/>
                <w:bCs/>
                <w:sz w:val="24"/>
                <w:szCs w:val="24"/>
              </w:rPr>
              <w:t>0</w:t>
            </w:r>
            <w:r>
              <w:rPr>
                <w:rFonts w:ascii="Times New Roman" w:eastAsia="Times New Roman" w:hAnsi="Times New Roman"/>
                <w:bCs/>
                <w:sz w:val="24"/>
                <w:szCs w:val="24"/>
              </w:rPr>
              <w:t>,</w:t>
            </w:r>
            <w:r w:rsidRPr="007917F2">
              <w:rPr>
                <w:rFonts w:ascii="Times New Roman" w:eastAsia="Times New Roman" w:hAnsi="Times New Roman"/>
                <w:bCs/>
                <w:sz w:val="24"/>
                <w:szCs w:val="24"/>
              </w:rPr>
              <w:t>91</w:t>
            </w:r>
          </w:p>
        </w:tc>
        <w:tc>
          <w:tcPr>
            <w:tcW w:w="1134" w:type="dxa"/>
            <w:noWrap/>
          </w:tcPr>
          <w:p w:rsidR="00784768" w:rsidRPr="007917F2" w:rsidRDefault="00784768" w:rsidP="005D75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 w:val="24"/>
                <w:szCs w:val="24"/>
              </w:rPr>
            </w:pPr>
            <w:r w:rsidRPr="007917F2">
              <w:rPr>
                <w:rFonts w:ascii="Times New Roman" w:eastAsia="Times New Roman" w:hAnsi="Times New Roman"/>
                <w:bCs/>
                <w:sz w:val="24"/>
                <w:szCs w:val="24"/>
              </w:rPr>
              <w:t>1</w:t>
            </w:r>
            <w:r>
              <w:rPr>
                <w:rFonts w:ascii="Times New Roman" w:eastAsia="Times New Roman" w:hAnsi="Times New Roman"/>
                <w:bCs/>
                <w:sz w:val="24"/>
                <w:szCs w:val="24"/>
              </w:rPr>
              <w:t>,</w:t>
            </w:r>
            <w:r w:rsidRPr="007917F2">
              <w:rPr>
                <w:rFonts w:ascii="Times New Roman" w:eastAsia="Times New Roman" w:hAnsi="Times New Roman"/>
                <w:bCs/>
                <w:sz w:val="24"/>
                <w:szCs w:val="24"/>
              </w:rPr>
              <w:t>18</w:t>
            </w:r>
          </w:p>
        </w:tc>
      </w:tr>
      <w:tr w:rsidR="00784768" w:rsidRPr="007917F2" w:rsidTr="006D46E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14" w:type="dxa"/>
            <w:noWrap/>
            <w:hideMark/>
          </w:tcPr>
          <w:p w:rsidR="00784768" w:rsidRPr="007917F2" w:rsidRDefault="00784768" w:rsidP="005D755E">
            <w:pPr>
              <w:spacing w:after="0" w:line="240" w:lineRule="auto"/>
              <w:jc w:val="center"/>
              <w:rPr>
                <w:rFonts w:ascii="Times New Roman" w:eastAsia="Times New Roman" w:hAnsi="Times New Roman"/>
                <w:color w:val="000000"/>
                <w:sz w:val="24"/>
                <w:szCs w:val="24"/>
              </w:rPr>
            </w:pPr>
            <w:r w:rsidRPr="007917F2">
              <w:rPr>
                <w:rFonts w:ascii="Times New Roman" w:eastAsia="Times New Roman" w:hAnsi="Times New Roman"/>
                <w:sz w:val="24"/>
                <w:szCs w:val="24"/>
              </w:rPr>
              <w:t>A4</w:t>
            </w:r>
          </w:p>
        </w:tc>
        <w:tc>
          <w:tcPr>
            <w:tcW w:w="3686" w:type="dxa"/>
            <w:noWrap/>
            <w:hideMark/>
          </w:tcPr>
          <w:p w:rsidR="00784768" w:rsidRPr="007917F2" w:rsidRDefault="00645D78" w:rsidP="005D755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Р</w:t>
            </w:r>
            <w:r w:rsidR="00784768" w:rsidRPr="007917F2">
              <w:rPr>
                <w:rFonts w:ascii="Times New Roman" w:eastAsia="Times New Roman" w:hAnsi="Times New Roman"/>
                <w:bCs/>
                <w:color w:val="000000"/>
                <w:sz w:val="24"/>
                <w:szCs w:val="24"/>
              </w:rPr>
              <w:t xml:space="preserve">асходы на контакт-центр </w:t>
            </w:r>
          </w:p>
        </w:tc>
        <w:tc>
          <w:tcPr>
            <w:tcW w:w="1134" w:type="dxa"/>
            <w:noWrap/>
            <w:hideMark/>
          </w:tcPr>
          <w:p w:rsidR="00784768" w:rsidRPr="007917F2" w:rsidRDefault="00784768" w:rsidP="005D75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7917F2">
              <w:rPr>
                <w:rFonts w:ascii="Times New Roman" w:eastAsia="Times New Roman" w:hAnsi="Times New Roman"/>
                <w:sz w:val="24"/>
                <w:szCs w:val="24"/>
              </w:rPr>
              <w:t>млн сум</w:t>
            </w:r>
          </w:p>
        </w:tc>
        <w:tc>
          <w:tcPr>
            <w:tcW w:w="1275" w:type="dxa"/>
            <w:noWrap/>
            <w:hideMark/>
          </w:tcPr>
          <w:p w:rsidR="00784768" w:rsidRPr="007917F2" w:rsidRDefault="00784768" w:rsidP="005D75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rPr>
            </w:pPr>
            <w:r w:rsidRPr="007917F2">
              <w:rPr>
                <w:rFonts w:ascii="Times New Roman" w:eastAsia="Times New Roman" w:hAnsi="Times New Roman"/>
                <w:bCs/>
                <w:color w:val="000000"/>
                <w:sz w:val="24"/>
                <w:szCs w:val="24"/>
              </w:rPr>
              <w:t>15</w:t>
            </w:r>
            <w:r>
              <w:rPr>
                <w:rFonts w:ascii="Times New Roman" w:eastAsia="Times New Roman" w:hAnsi="Times New Roman"/>
                <w:bCs/>
                <w:color w:val="000000"/>
                <w:sz w:val="24"/>
                <w:szCs w:val="24"/>
              </w:rPr>
              <w:t>,</w:t>
            </w:r>
            <w:r w:rsidRPr="007917F2">
              <w:rPr>
                <w:rFonts w:ascii="Times New Roman" w:eastAsia="Times New Roman" w:hAnsi="Times New Roman"/>
                <w:bCs/>
                <w:color w:val="000000"/>
                <w:sz w:val="24"/>
                <w:szCs w:val="24"/>
              </w:rPr>
              <w:t>00</w:t>
            </w:r>
          </w:p>
        </w:tc>
        <w:tc>
          <w:tcPr>
            <w:tcW w:w="1134" w:type="dxa"/>
            <w:noWrap/>
            <w:hideMark/>
          </w:tcPr>
          <w:p w:rsidR="00784768" w:rsidRPr="007917F2" w:rsidRDefault="00784768" w:rsidP="005D75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rPr>
            </w:pPr>
            <w:r w:rsidRPr="007917F2">
              <w:rPr>
                <w:rFonts w:ascii="Times New Roman" w:eastAsia="Times New Roman" w:hAnsi="Times New Roman"/>
                <w:bCs/>
                <w:color w:val="000000"/>
                <w:sz w:val="24"/>
                <w:szCs w:val="24"/>
              </w:rPr>
              <w:t>33</w:t>
            </w:r>
            <w:r>
              <w:rPr>
                <w:rFonts w:ascii="Times New Roman" w:eastAsia="Times New Roman" w:hAnsi="Times New Roman"/>
                <w:bCs/>
                <w:color w:val="000000"/>
                <w:sz w:val="24"/>
                <w:szCs w:val="24"/>
              </w:rPr>
              <w:t>,</w:t>
            </w:r>
            <w:r w:rsidRPr="007917F2">
              <w:rPr>
                <w:rFonts w:ascii="Times New Roman" w:eastAsia="Times New Roman" w:hAnsi="Times New Roman"/>
                <w:bCs/>
                <w:color w:val="000000"/>
                <w:sz w:val="24"/>
                <w:szCs w:val="24"/>
              </w:rPr>
              <w:t>00</w:t>
            </w:r>
          </w:p>
        </w:tc>
        <w:tc>
          <w:tcPr>
            <w:tcW w:w="1134" w:type="dxa"/>
            <w:noWrap/>
            <w:hideMark/>
          </w:tcPr>
          <w:p w:rsidR="00784768" w:rsidRPr="007917F2" w:rsidRDefault="00784768" w:rsidP="005D75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rPr>
            </w:pPr>
            <w:r w:rsidRPr="007917F2">
              <w:rPr>
                <w:rFonts w:ascii="Times New Roman" w:eastAsia="Times New Roman" w:hAnsi="Times New Roman"/>
                <w:bCs/>
                <w:color w:val="000000"/>
                <w:sz w:val="24"/>
                <w:szCs w:val="24"/>
              </w:rPr>
              <w:t>45</w:t>
            </w:r>
            <w:r>
              <w:rPr>
                <w:rFonts w:ascii="Times New Roman" w:eastAsia="Times New Roman" w:hAnsi="Times New Roman"/>
                <w:bCs/>
                <w:color w:val="000000"/>
                <w:sz w:val="24"/>
                <w:szCs w:val="24"/>
              </w:rPr>
              <w:t>,</w:t>
            </w:r>
            <w:r w:rsidRPr="007917F2">
              <w:rPr>
                <w:rFonts w:ascii="Times New Roman" w:eastAsia="Times New Roman" w:hAnsi="Times New Roman"/>
                <w:bCs/>
                <w:color w:val="000000"/>
                <w:sz w:val="24"/>
                <w:szCs w:val="24"/>
              </w:rPr>
              <w:t>38</w:t>
            </w:r>
          </w:p>
        </w:tc>
      </w:tr>
      <w:tr w:rsidR="00784768" w:rsidRPr="007917F2" w:rsidTr="006D46E6">
        <w:trPr>
          <w:trHeight w:val="315"/>
        </w:trPr>
        <w:tc>
          <w:tcPr>
            <w:cnfStyle w:val="001000000000" w:firstRow="0" w:lastRow="0" w:firstColumn="1" w:lastColumn="0" w:oddVBand="0" w:evenVBand="0" w:oddHBand="0" w:evenHBand="0" w:firstRowFirstColumn="0" w:firstRowLastColumn="0" w:lastRowFirstColumn="0" w:lastRowLastColumn="0"/>
            <w:tcW w:w="714" w:type="dxa"/>
            <w:noWrap/>
            <w:hideMark/>
          </w:tcPr>
          <w:p w:rsidR="00784768" w:rsidRPr="007917F2" w:rsidRDefault="00784768" w:rsidP="005D755E">
            <w:pPr>
              <w:spacing w:after="0" w:line="240" w:lineRule="auto"/>
              <w:jc w:val="center"/>
              <w:rPr>
                <w:rFonts w:ascii="Times New Roman" w:eastAsia="Times New Roman" w:hAnsi="Times New Roman"/>
                <w:sz w:val="24"/>
                <w:szCs w:val="24"/>
              </w:rPr>
            </w:pPr>
            <w:r w:rsidRPr="007917F2">
              <w:rPr>
                <w:rFonts w:ascii="Times New Roman" w:eastAsia="Times New Roman" w:hAnsi="Times New Roman"/>
                <w:sz w:val="24"/>
                <w:szCs w:val="24"/>
              </w:rPr>
              <w:t>А5</w:t>
            </w:r>
          </w:p>
        </w:tc>
        <w:tc>
          <w:tcPr>
            <w:tcW w:w="3686" w:type="dxa"/>
            <w:noWrap/>
            <w:hideMark/>
          </w:tcPr>
          <w:p w:rsidR="00784768" w:rsidRPr="007917F2" w:rsidRDefault="00784768" w:rsidP="005D755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 w:val="24"/>
                <w:szCs w:val="24"/>
              </w:rPr>
            </w:pPr>
            <w:r w:rsidRPr="007917F2">
              <w:rPr>
                <w:rFonts w:ascii="Times New Roman" w:eastAsia="Times New Roman" w:hAnsi="Times New Roman"/>
                <w:bCs/>
                <w:sz w:val="24"/>
                <w:szCs w:val="24"/>
              </w:rPr>
              <w:t>Сопутствующие маркетинговые мероприятия</w:t>
            </w:r>
          </w:p>
        </w:tc>
        <w:tc>
          <w:tcPr>
            <w:tcW w:w="1134" w:type="dxa"/>
            <w:noWrap/>
            <w:hideMark/>
          </w:tcPr>
          <w:p w:rsidR="00784768" w:rsidRPr="007917F2" w:rsidRDefault="00784768" w:rsidP="005D75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c>
          <w:tcPr>
            <w:tcW w:w="1275" w:type="dxa"/>
            <w:noWrap/>
            <w:hideMark/>
          </w:tcPr>
          <w:p w:rsidR="00784768" w:rsidRPr="007917F2" w:rsidRDefault="00784768" w:rsidP="005D75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7917F2">
              <w:rPr>
                <w:rFonts w:ascii="Times New Roman" w:eastAsia="Times New Roman" w:hAnsi="Times New Roman"/>
                <w:bCs/>
                <w:color w:val="000000"/>
                <w:sz w:val="24"/>
                <w:szCs w:val="24"/>
              </w:rPr>
              <w:t>10</w:t>
            </w:r>
            <w:r>
              <w:rPr>
                <w:rFonts w:ascii="Times New Roman" w:eastAsia="Times New Roman" w:hAnsi="Times New Roman"/>
                <w:bCs/>
                <w:color w:val="000000"/>
                <w:sz w:val="24"/>
                <w:szCs w:val="24"/>
              </w:rPr>
              <w:t>,</w:t>
            </w:r>
            <w:r w:rsidRPr="007917F2">
              <w:rPr>
                <w:rFonts w:ascii="Times New Roman" w:eastAsia="Times New Roman" w:hAnsi="Times New Roman"/>
                <w:bCs/>
                <w:color w:val="000000"/>
                <w:sz w:val="24"/>
                <w:szCs w:val="24"/>
              </w:rPr>
              <w:t>20</w:t>
            </w:r>
          </w:p>
        </w:tc>
        <w:tc>
          <w:tcPr>
            <w:tcW w:w="1134" w:type="dxa"/>
            <w:noWrap/>
            <w:hideMark/>
          </w:tcPr>
          <w:p w:rsidR="00784768" w:rsidRPr="007917F2" w:rsidRDefault="00784768" w:rsidP="005D75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7917F2">
              <w:rPr>
                <w:rFonts w:ascii="Times New Roman" w:eastAsia="Times New Roman" w:hAnsi="Times New Roman"/>
                <w:bCs/>
                <w:color w:val="000000"/>
                <w:sz w:val="24"/>
                <w:szCs w:val="24"/>
              </w:rPr>
              <w:t>15</w:t>
            </w:r>
            <w:r>
              <w:rPr>
                <w:rFonts w:ascii="Times New Roman" w:eastAsia="Times New Roman" w:hAnsi="Times New Roman"/>
                <w:bCs/>
                <w:color w:val="000000"/>
                <w:sz w:val="24"/>
                <w:szCs w:val="24"/>
              </w:rPr>
              <w:t>,</w:t>
            </w:r>
            <w:r w:rsidRPr="007917F2">
              <w:rPr>
                <w:rFonts w:ascii="Times New Roman" w:eastAsia="Times New Roman" w:hAnsi="Times New Roman"/>
                <w:bCs/>
                <w:color w:val="000000"/>
                <w:sz w:val="24"/>
                <w:szCs w:val="24"/>
              </w:rPr>
              <w:t>64</w:t>
            </w:r>
          </w:p>
        </w:tc>
        <w:tc>
          <w:tcPr>
            <w:tcW w:w="1134" w:type="dxa"/>
            <w:noWrap/>
            <w:hideMark/>
          </w:tcPr>
          <w:p w:rsidR="00784768" w:rsidRPr="007917F2" w:rsidRDefault="00784768" w:rsidP="005D75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7917F2">
              <w:rPr>
                <w:rFonts w:ascii="Times New Roman" w:eastAsia="Times New Roman" w:hAnsi="Times New Roman"/>
                <w:bCs/>
                <w:color w:val="000000"/>
                <w:sz w:val="24"/>
                <w:szCs w:val="24"/>
              </w:rPr>
              <w:t>10</w:t>
            </w:r>
            <w:r>
              <w:rPr>
                <w:rFonts w:ascii="Times New Roman" w:eastAsia="Times New Roman" w:hAnsi="Times New Roman"/>
                <w:bCs/>
                <w:color w:val="000000"/>
                <w:sz w:val="24"/>
                <w:szCs w:val="24"/>
              </w:rPr>
              <w:t>,</w:t>
            </w:r>
            <w:r w:rsidRPr="007917F2">
              <w:rPr>
                <w:rFonts w:ascii="Times New Roman" w:eastAsia="Times New Roman" w:hAnsi="Times New Roman"/>
                <w:bCs/>
                <w:color w:val="000000"/>
                <w:sz w:val="24"/>
                <w:szCs w:val="24"/>
              </w:rPr>
              <w:t>09</w:t>
            </w:r>
          </w:p>
        </w:tc>
      </w:tr>
      <w:tr w:rsidR="00784768" w:rsidRPr="007917F2" w:rsidTr="006D46E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4" w:type="dxa"/>
            <w:noWrap/>
            <w:hideMark/>
          </w:tcPr>
          <w:p w:rsidR="00784768" w:rsidRPr="007917F2" w:rsidRDefault="00784768" w:rsidP="005D755E">
            <w:pPr>
              <w:spacing w:after="0" w:line="240" w:lineRule="auto"/>
              <w:jc w:val="center"/>
              <w:rPr>
                <w:rFonts w:ascii="Times New Roman" w:eastAsia="Times New Roman" w:hAnsi="Times New Roman"/>
                <w:sz w:val="24"/>
                <w:szCs w:val="24"/>
              </w:rPr>
            </w:pPr>
            <w:r w:rsidRPr="007917F2">
              <w:rPr>
                <w:rFonts w:ascii="Times New Roman" w:eastAsia="Times New Roman" w:hAnsi="Times New Roman"/>
                <w:sz w:val="24"/>
                <w:szCs w:val="24"/>
              </w:rPr>
              <w:t> </w:t>
            </w:r>
          </w:p>
        </w:tc>
        <w:tc>
          <w:tcPr>
            <w:tcW w:w="3686" w:type="dxa"/>
            <w:noWrap/>
            <w:hideMark/>
          </w:tcPr>
          <w:p w:rsidR="00784768" w:rsidRPr="007917F2" w:rsidRDefault="00784768" w:rsidP="005D755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rPr>
            </w:pPr>
            <w:r w:rsidRPr="007917F2">
              <w:rPr>
                <w:rFonts w:ascii="Times New Roman" w:eastAsia="Times New Roman" w:hAnsi="Times New Roman"/>
                <w:b/>
                <w:bCs/>
                <w:sz w:val="24"/>
                <w:szCs w:val="24"/>
              </w:rPr>
              <w:t>Всего расходов на маркетинговые мероприятия</w:t>
            </w:r>
          </w:p>
        </w:tc>
        <w:tc>
          <w:tcPr>
            <w:tcW w:w="1134" w:type="dxa"/>
            <w:noWrap/>
            <w:hideMark/>
          </w:tcPr>
          <w:p w:rsidR="00784768" w:rsidRPr="007917F2" w:rsidRDefault="00784768" w:rsidP="005D75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rPr>
            </w:pPr>
            <w:r w:rsidRPr="007917F2">
              <w:rPr>
                <w:rFonts w:ascii="Times New Roman" w:eastAsia="Times New Roman" w:hAnsi="Times New Roman"/>
                <w:b/>
                <w:bCs/>
                <w:sz w:val="24"/>
                <w:szCs w:val="24"/>
              </w:rPr>
              <w:t>млн сум</w:t>
            </w:r>
          </w:p>
        </w:tc>
        <w:tc>
          <w:tcPr>
            <w:tcW w:w="1275" w:type="dxa"/>
            <w:noWrap/>
            <w:hideMark/>
          </w:tcPr>
          <w:p w:rsidR="00784768" w:rsidRPr="007917F2" w:rsidRDefault="00784768" w:rsidP="005D75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rPr>
            </w:pPr>
            <w:r w:rsidRPr="007917F2">
              <w:rPr>
                <w:rFonts w:ascii="Times New Roman" w:eastAsia="Times New Roman" w:hAnsi="Times New Roman"/>
                <w:b/>
                <w:bCs/>
                <w:sz w:val="24"/>
                <w:szCs w:val="24"/>
              </w:rPr>
              <w:t>59</w:t>
            </w:r>
            <w:r>
              <w:rPr>
                <w:rFonts w:ascii="Times New Roman" w:eastAsia="Times New Roman" w:hAnsi="Times New Roman"/>
                <w:b/>
                <w:bCs/>
                <w:sz w:val="24"/>
                <w:szCs w:val="24"/>
              </w:rPr>
              <w:t>,</w:t>
            </w:r>
            <w:r w:rsidRPr="007917F2">
              <w:rPr>
                <w:rFonts w:ascii="Times New Roman" w:eastAsia="Times New Roman" w:hAnsi="Times New Roman"/>
                <w:b/>
                <w:bCs/>
                <w:sz w:val="24"/>
                <w:szCs w:val="24"/>
              </w:rPr>
              <w:t>70</w:t>
            </w:r>
          </w:p>
        </w:tc>
        <w:tc>
          <w:tcPr>
            <w:tcW w:w="1134" w:type="dxa"/>
            <w:noWrap/>
            <w:hideMark/>
          </w:tcPr>
          <w:p w:rsidR="00784768" w:rsidRPr="007917F2" w:rsidRDefault="00784768" w:rsidP="005D75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rPr>
            </w:pPr>
            <w:r w:rsidRPr="007917F2">
              <w:rPr>
                <w:rFonts w:ascii="Times New Roman" w:eastAsia="Times New Roman" w:hAnsi="Times New Roman"/>
                <w:b/>
                <w:bCs/>
                <w:sz w:val="24"/>
                <w:szCs w:val="24"/>
              </w:rPr>
              <w:t>92</w:t>
            </w:r>
            <w:r>
              <w:rPr>
                <w:rFonts w:ascii="Times New Roman" w:eastAsia="Times New Roman" w:hAnsi="Times New Roman"/>
                <w:b/>
                <w:bCs/>
                <w:sz w:val="24"/>
                <w:szCs w:val="24"/>
              </w:rPr>
              <w:t>,</w:t>
            </w:r>
            <w:r w:rsidRPr="007917F2">
              <w:rPr>
                <w:rFonts w:ascii="Times New Roman" w:eastAsia="Times New Roman" w:hAnsi="Times New Roman"/>
                <w:b/>
                <w:bCs/>
                <w:sz w:val="24"/>
                <w:szCs w:val="24"/>
              </w:rPr>
              <w:t>94</w:t>
            </w:r>
          </w:p>
        </w:tc>
        <w:tc>
          <w:tcPr>
            <w:tcW w:w="1134" w:type="dxa"/>
            <w:noWrap/>
            <w:hideMark/>
          </w:tcPr>
          <w:p w:rsidR="00784768" w:rsidRPr="007917F2" w:rsidRDefault="00784768" w:rsidP="005D75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rPr>
            </w:pPr>
            <w:r w:rsidRPr="007917F2">
              <w:rPr>
                <w:rFonts w:ascii="Times New Roman" w:eastAsia="Times New Roman" w:hAnsi="Times New Roman"/>
                <w:b/>
                <w:bCs/>
                <w:sz w:val="24"/>
                <w:szCs w:val="24"/>
              </w:rPr>
              <w:t>109</w:t>
            </w:r>
            <w:r>
              <w:rPr>
                <w:rFonts w:ascii="Times New Roman" w:eastAsia="Times New Roman" w:hAnsi="Times New Roman"/>
                <w:b/>
                <w:bCs/>
                <w:sz w:val="24"/>
                <w:szCs w:val="24"/>
              </w:rPr>
              <w:t>,</w:t>
            </w:r>
            <w:r w:rsidRPr="007917F2">
              <w:rPr>
                <w:rFonts w:ascii="Times New Roman" w:eastAsia="Times New Roman" w:hAnsi="Times New Roman"/>
                <w:b/>
                <w:bCs/>
                <w:sz w:val="24"/>
                <w:szCs w:val="24"/>
              </w:rPr>
              <w:t>82</w:t>
            </w:r>
          </w:p>
        </w:tc>
      </w:tr>
    </w:tbl>
    <w:p w:rsidR="007917F2" w:rsidRDefault="007917F2" w:rsidP="005D755E">
      <w:pPr>
        <w:pStyle w:val="ac"/>
        <w:spacing w:line="360" w:lineRule="auto"/>
        <w:ind w:left="0" w:firstLine="567"/>
        <w:jc w:val="both"/>
        <w:rPr>
          <w:color w:val="000000"/>
          <w:sz w:val="28"/>
          <w:szCs w:val="28"/>
          <w:lang w:eastAsia="en-US"/>
        </w:rPr>
      </w:pPr>
    </w:p>
    <w:p w:rsidR="007F5D63" w:rsidRPr="00F06AE3" w:rsidRDefault="007F5D63" w:rsidP="005D755E">
      <w:pPr>
        <w:pStyle w:val="ac"/>
        <w:spacing w:line="360" w:lineRule="auto"/>
        <w:ind w:left="0" w:firstLine="567"/>
        <w:jc w:val="both"/>
        <w:rPr>
          <w:color w:val="000000"/>
          <w:sz w:val="28"/>
          <w:szCs w:val="28"/>
          <w:lang w:eastAsia="en-US"/>
        </w:rPr>
      </w:pPr>
      <w:r w:rsidRPr="00D47B9D">
        <w:rPr>
          <w:color w:val="000000"/>
          <w:sz w:val="28"/>
          <w:szCs w:val="28"/>
          <w:lang w:eastAsia="en-US"/>
        </w:rPr>
        <w:t>Основной целью осуществления маркетинговых меропр</w:t>
      </w:r>
      <w:r>
        <w:rPr>
          <w:color w:val="000000"/>
          <w:sz w:val="28"/>
          <w:szCs w:val="28"/>
          <w:lang w:eastAsia="en-US"/>
        </w:rPr>
        <w:t>и</w:t>
      </w:r>
      <w:r w:rsidRPr="00D47B9D">
        <w:rPr>
          <w:color w:val="000000"/>
          <w:sz w:val="28"/>
          <w:szCs w:val="28"/>
          <w:lang w:eastAsia="en-US"/>
        </w:rPr>
        <w:t xml:space="preserve">ятий будет являться формирование имиджа </w:t>
      </w:r>
      <w:r>
        <w:rPr>
          <w:color w:val="000000"/>
          <w:sz w:val="28"/>
          <w:szCs w:val="28"/>
          <w:lang w:eastAsia="en-US"/>
        </w:rPr>
        <w:t>услуги</w:t>
      </w:r>
      <w:r w:rsidRPr="00D47B9D">
        <w:rPr>
          <w:color w:val="000000"/>
          <w:sz w:val="28"/>
          <w:szCs w:val="28"/>
          <w:lang w:eastAsia="en-US"/>
        </w:rPr>
        <w:t xml:space="preserve">, донесение до целевой аудитории </w:t>
      </w:r>
      <w:r w:rsidRPr="00F06AE3">
        <w:rPr>
          <w:color w:val="000000"/>
          <w:sz w:val="28"/>
          <w:szCs w:val="28"/>
          <w:lang w:eastAsia="en-US"/>
        </w:rPr>
        <w:t xml:space="preserve">особенностей </w:t>
      </w:r>
      <w:r>
        <w:rPr>
          <w:color w:val="000000"/>
          <w:sz w:val="28"/>
          <w:szCs w:val="28"/>
          <w:lang w:eastAsia="en-US"/>
        </w:rPr>
        <w:t xml:space="preserve">ее </w:t>
      </w:r>
      <w:r w:rsidRPr="00F06AE3">
        <w:rPr>
          <w:color w:val="000000"/>
          <w:sz w:val="28"/>
          <w:szCs w:val="28"/>
          <w:lang w:eastAsia="en-US"/>
        </w:rPr>
        <w:t xml:space="preserve">позиционирования на рынке дистанционных банковских услуг. </w:t>
      </w:r>
    </w:p>
    <w:p w:rsidR="007F5D63" w:rsidRPr="00F06AE3" w:rsidRDefault="007F5D63" w:rsidP="00F06AE3">
      <w:pPr>
        <w:pStyle w:val="ac"/>
        <w:spacing w:line="360" w:lineRule="auto"/>
        <w:ind w:left="0" w:firstLine="567"/>
        <w:jc w:val="both"/>
        <w:rPr>
          <w:color w:val="000000"/>
          <w:sz w:val="28"/>
          <w:szCs w:val="28"/>
          <w:lang w:eastAsia="en-US"/>
        </w:rPr>
      </w:pPr>
      <w:r w:rsidRPr="00F06AE3">
        <w:rPr>
          <w:sz w:val="28"/>
          <w:szCs w:val="28"/>
        </w:rPr>
        <w:t xml:space="preserve">Маркетинговый бюджет банка будет приходиться на информационную поддержку </w:t>
      </w:r>
      <w:r>
        <w:rPr>
          <w:sz w:val="28"/>
          <w:szCs w:val="28"/>
        </w:rPr>
        <w:t>услуги интернет-банкинга</w:t>
      </w:r>
      <w:r w:rsidRPr="00F06AE3">
        <w:rPr>
          <w:sz w:val="28"/>
          <w:szCs w:val="28"/>
        </w:rPr>
        <w:t xml:space="preserve"> - в сети интернет, контакт-центр, организация тематических конференций, проведение акций, розыгрышей среди пользователей услуг ДБО.</w:t>
      </w:r>
    </w:p>
    <w:p w:rsidR="007F5D63" w:rsidRDefault="00274755" w:rsidP="00145D26">
      <w:pPr>
        <w:pStyle w:val="ac"/>
        <w:spacing w:line="360" w:lineRule="auto"/>
        <w:ind w:left="0" w:firstLine="567"/>
        <w:jc w:val="both"/>
        <w:rPr>
          <w:color w:val="000000"/>
          <w:sz w:val="28"/>
          <w:szCs w:val="28"/>
          <w:lang w:eastAsia="en-US"/>
        </w:rPr>
      </w:pPr>
      <w:r>
        <w:rPr>
          <w:color w:val="000000"/>
          <w:sz w:val="28"/>
          <w:szCs w:val="28"/>
          <w:lang w:eastAsia="en-US"/>
        </w:rPr>
        <w:t>Важным этапом маркетингового анализа является разработка тарифа. Поскольку на рынке дистанционного банковского обслуживания существуют</w:t>
      </w:r>
      <w:r w:rsidR="00A4619B">
        <w:rPr>
          <w:color w:val="000000"/>
          <w:sz w:val="28"/>
          <w:szCs w:val="28"/>
          <w:lang w:eastAsia="en-US"/>
        </w:rPr>
        <w:t xml:space="preserve"> различные системы интернет-банкинга, то тариф </w:t>
      </w:r>
      <w:r w:rsidR="00A4619B">
        <w:rPr>
          <w:color w:val="000000"/>
          <w:sz w:val="28"/>
          <w:szCs w:val="28"/>
          <w:lang w:eastAsia="en-US"/>
        </w:rPr>
        <w:lastRenderedPageBreak/>
        <w:t>целесообразно разрабатывать, с учетом сложивш</w:t>
      </w:r>
      <w:r w:rsidR="005A0A8B">
        <w:rPr>
          <w:color w:val="000000"/>
          <w:sz w:val="28"/>
          <w:szCs w:val="28"/>
          <w:lang w:eastAsia="en-US"/>
        </w:rPr>
        <w:t>ихся цен на аналогичные услуги (</w:t>
      </w:r>
      <w:r w:rsidR="00E74783">
        <w:rPr>
          <w:color w:val="000000"/>
          <w:sz w:val="28"/>
          <w:szCs w:val="28"/>
          <w:lang w:eastAsia="en-US"/>
        </w:rPr>
        <w:t>Приложение</w:t>
      </w:r>
      <w:r w:rsidR="001B7E33">
        <w:rPr>
          <w:color w:val="000000"/>
          <w:sz w:val="28"/>
          <w:szCs w:val="28"/>
          <w:lang w:eastAsia="en-US"/>
        </w:rPr>
        <w:t xml:space="preserve"> 3</w:t>
      </w:r>
      <w:r w:rsidR="005A0A8B">
        <w:rPr>
          <w:color w:val="000000"/>
          <w:sz w:val="28"/>
          <w:szCs w:val="28"/>
          <w:lang w:eastAsia="en-US"/>
        </w:rPr>
        <w:t xml:space="preserve">). При составлении </w:t>
      </w:r>
      <w:r w:rsidR="007F37C8">
        <w:rPr>
          <w:color w:val="000000"/>
          <w:sz w:val="28"/>
          <w:szCs w:val="28"/>
          <w:lang w:eastAsia="en-US"/>
        </w:rPr>
        <w:t>финансового плана проекта</w:t>
      </w:r>
      <w:r w:rsidR="005A0A8B">
        <w:rPr>
          <w:color w:val="000000"/>
          <w:sz w:val="28"/>
          <w:szCs w:val="28"/>
          <w:lang w:eastAsia="en-US"/>
        </w:rPr>
        <w:t xml:space="preserve"> </w:t>
      </w:r>
      <w:r w:rsidR="007F37C8">
        <w:rPr>
          <w:color w:val="000000"/>
          <w:sz w:val="28"/>
          <w:szCs w:val="28"/>
          <w:lang w:eastAsia="en-US"/>
        </w:rPr>
        <w:t xml:space="preserve">учитывались </w:t>
      </w:r>
      <w:r w:rsidR="0017161F">
        <w:rPr>
          <w:color w:val="000000"/>
          <w:sz w:val="28"/>
          <w:szCs w:val="28"/>
          <w:lang w:eastAsia="en-US"/>
        </w:rPr>
        <w:t xml:space="preserve">доходы и расходы </w:t>
      </w:r>
      <w:r w:rsidR="007F37C8">
        <w:rPr>
          <w:color w:val="000000"/>
          <w:sz w:val="28"/>
          <w:szCs w:val="28"/>
          <w:lang w:eastAsia="en-US"/>
        </w:rPr>
        <w:t>в соответствии с разработанным тарифным планом.</w:t>
      </w:r>
    </w:p>
    <w:p w:rsidR="001B7E33" w:rsidRDefault="001B7E33" w:rsidP="004F3A5A">
      <w:pPr>
        <w:pStyle w:val="ac"/>
        <w:spacing w:line="336" w:lineRule="auto"/>
        <w:ind w:left="927"/>
        <w:jc w:val="both"/>
        <w:rPr>
          <w:b/>
          <w:color w:val="000000"/>
          <w:sz w:val="28"/>
          <w:szCs w:val="28"/>
          <w:lang w:eastAsia="en-US"/>
        </w:rPr>
      </w:pPr>
      <w:r w:rsidRPr="00A165EF">
        <w:rPr>
          <w:b/>
          <w:color w:val="000000"/>
          <w:sz w:val="28"/>
          <w:szCs w:val="28"/>
          <w:lang w:eastAsia="en-US"/>
        </w:rPr>
        <w:t>Оказание услуги</w:t>
      </w:r>
    </w:p>
    <w:p w:rsidR="00A165EF" w:rsidRDefault="00CD3952" w:rsidP="004F3A5A">
      <w:pPr>
        <w:tabs>
          <w:tab w:val="left" w:pos="0"/>
          <w:tab w:val="left" w:pos="851"/>
        </w:tabs>
        <w:spacing w:after="0" w:line="336" w:lineRule="auto"/>
        <w:ind w:firstLine="567"/>
        <w:jc w:val="both"/>
        <w:rPr>
          <w:rFonts w:ascii="Times New Roman" w:hAnsi="Times New Roman"/>
          <w:color w:val="000000"/>
          <w:sz w:val="28"/>
          <w:szCs w:val="28"/>
        </w:rPr>
      </w:pPr>
      <w:r>
        <w:rPr>
          <w:rFonts w:ascii="Times New Roman" w:hAnsi="Times New Roman"/>
          <w:color w:val="000000"/>
          <w:sz w:val="28"/>
          <w:szCs w:val="28"/>
        </w:rPr>
        <w:t>Оказание услуги и</w:t>
      </w:r>
      <w:r w:rsidR="00C10169">
        <w:rPr>
          <w:rFonts w:ascii="Times New Roman" w:hAnsi="Times New Roman"/>
          <w:color w:val="000000"/>
          <w:sz w:val="28"/>
          <w:szCs w:val="28"/>
        </w:rPr>
        <w:t xml:space="preserve">нтернет-банкинга осуществляется в </w:t>
      </w:r>
      <w:r w:rsidR="006F5EDB">
        <w:rPr>
          <w:rFonts w:ascii="Times New Roman" w:hAnsi="Times New Roman"/>
          <w:color w:val="000000"/>
          <w:sz w:val="28"/>
          <w:szCs w:val="28"/>
        </w:rPr>
        <w:t>четыре</w:t>
      </w:r>
      <w:r w:rsidR="00C10169">
        <w:rPr>
          <w:rFonts w:ascii="Times New Roman" w:hAnsi="Times New Roman"/>
          <w:color w:val="000000"/>
          <w:sz w:val="28"/>
          <w:szCs w:val="28"/>
        </w:rPr>
        <w:t xml:space="preserve"> этапа:</w:t>
      </w:r>
    </w:p>
    <w:p w:rsidR="00C10169" w:rsidRDefault="00C10169" w:rsidP="004F3A5A">
      <w:pPr>
        <w:pStyle w:val="ac"/>
        <w:numPr>
          <w:ilvl w:val="0"/>
          <w:numId w:val="16"/>
        </w:numPr>
        <w:tabs>
          <w:tab w:val="left" w:pos="0"/>
          <w:tab w:val="left" w:pos="851"/>
        </w:tabs>
        <w:spacing w:line="336" w:lineRule="auto"/>
        <w:ind w:left="0" w:firstLine="567"/>
        <w:jc w:val="both"/>
        <w:rPr>
          <w:color w:val="000000"/>
          <w:sz w:val="28"/>
          <w:szCs w:val="28"/>
        </w:rPr>
      </w:pPr>
      <w:r>
        <w:rPr>
          <w:color w:val="000000"/>
          <w:sz w:val="28"/>
          <w:szCs w:val="28"/>
        </w:rPr>
        <w:t>Клиент заполняет необходимые для подключения документы и передает сотруднику отдела розничных услуг</w:t>
      </w:r>
      <w:r w:rsidR="001A4931">
        <w:rPr>
          <w:color w:val="000000"/>
          <w:sz w:val="28"/>
          <w:szCs w:val="28"/>
        </w:rPr>
        <w:t>, либо подает электронную заявку на открытие счета.</w:t>
      </w:r>
    </w:p>
    <w:p w:rsidR="001A4931" w:rsidRDefault="001A4931" w:rsidP="004F3A5A">
      <w:pPr>
        <w:pStyle w:val="ac"/>
        <w:numPr>
          <w:ilvl w:val="0"/>
          <w:numId w:val="16"/>
        </w:numPr>
        <w:tabs>
          <w:tab w:val="left" w:pos="0"/>
          <w:tab w:val="left" w:pos="851"/>
        </w:tabs>
        <w:spacing w:line="336" w:lineRule="auto"/>
        <w:ind w:left="0" w:firstLine="567"/>
        <w:jc w:val="both"/>
        <w:rPr>
          <w:color w:val="000000"/>
          <w:sz w:val="28"/>
          <w:szCs w:val="28"/>
        </w:rPr>
      </w:pPr>
      <w:r>
        <w:rPr>
          <w:color w:val="000000"/>
          <w:sz w:val="28"/>
          <w:szCs w:val="28"/>
        </w:rPr>
        <w:t>Сотрудники отдела розничных услуг открывают банковский счет</w:t>
      </w:r>
      <w:r w:rsidR="00CB0910">
        <w:rPr>
          <w:color w:val="000000"/>
          <w:sz w:val="28"/>
          <w:szCs w:val="28"/>
        </w:rPr>
        <w:t>, подготовляют второй экземпляр договора на обслуживание счета</w:t>
      </w:r>
      <w:r>
        <w:rPr>
          <w:color w:val="000000"/>
          <w:sz w:val="28"/>
          <w:szCs w:val="28"/>
        </w:rPr>
        <w:t xml:space="preserve"> и передают необходимую информацию сотрудникам отделу автоматизации. </w:t>
      </w:r>
    </w:p>
    <w:p w:rsidR="00BB3883" w:rsidRDefault="00BB3883" w:rsidP="004F3A5A">
      <w:pPr>
        <w:pStyle w:val="ac"/>
        <w:numPr>
          <w:ilvl w:val="0"/>
          <w:numId w:val="16"/>
        </w:numPr>
        <w:tabs>
          <w:tab w:val="left" w:pos="0"/>
          <w:tab w:val="left" w:pos="851"/>
        </w:tabs>
        <w:spacing w:line="336" w:lineRule="auto"/>
        <w:ind w:left="0" w:firstLine="567"/>
        <w:jc w:val="both"/>
        <w:rPr>
          <w:color w:val="000000"/>
          <w:sz w:val="28"/>
          <w:szCs w:val="28"/>
        </w:rPr>
      </w:pPr>
      <w:r>
        <w:rPr>
          <w:color w:val="000000"/>
          <w:sz w:val="28"/>
          <w:szCs w:val="28"/>
        </w:rPr>
        <w:t>Сотрудники отдела автоматизации создают учетную запись нового клиента</w:t>
      </w:r>
      <w:r w:rsidR="00875107">
        <w:rPr>
          <w:color w:val="000000"/>
          <w:sz w:val="28"/>
          <w:szCs w:val="28"/>
        </w:rPr>
        <w:t xml:space="preserve">  в системе интернет-банкинга и передают ему персональные данные необходимые для авторизации в системе.</w:t>
      </w:r>
    </w:p>
    <w:p w:rsidR="009C4ACD" w:rsidRDefault="00CB0910" w:rsidP="004F3A5A">
      <w:pPr>
        <w:pStyle w:val="ac"/>
        <w:numPr>
          <w:ilvl w:val="0"/>
          <w:numId w:val="16"/>
        </w:numPr>
        <w:tabs>
          <w:tab w:val="left" w:pos="0"/>
          <w:tab w:val="left" w:pos="851"/>
        </w:tabs>
        <w:spacing w:line="336" w:lineRule="auto"/>
        <w:ind w:left="0" w:firstLine="567"/>
        <w:jc w:val="both"/>
        <w:rPr>
          <w:color w:val="000000"/>
          <w:sz w:val="28"/>
          <w:szCs w:val="28"/>
        </w:rPr>
      </w:pPr>
      <w:r>
        <w:rPr>
          <w:color w:val="000000"/>
          <w:sz w:val="28"/>
          <w:szCs w:val="28"/>
        </w:rPr>
        <w:t xml:space="preserve">Клиент авторизуется в системе и дистанционно управляет </w:t>
      </w:r>
      <w:r w:rsidR="00CF5BA8">
        <w:rPr>
          <w:color w:val="000000"/>
          <w:sz w:val="28"/>
          <w:szCs w:val="28"/>
        </w:rPr>
        <w:t>своими счетами, в случае возникновения вопросов обращается в контакт центр банка.</w:t>
      </w:r>
      <w:r w:rsidR="00224D46">
        <w:rPr>
          <w:color w:val="000000"/>
          <w:sz w:val="28"/>
          <w:szCs w:val="28"/>
        </w:rPr>
        <w:t xml:space="preserve"> Схематично процесс оказания услуги изображен на рис. 2.3.</w:t>
      </w:r>
    </w:p>
    <w:p w:rsidR="00224D46" w:rsidRPr="00DD58BC" w:rsidRDefault="004F3A5A" w:rsidP="00224D46">
      <w:pPr>
        <w:pStyle w:val="ac"/>
        <w:spacing w:line="360" w:lineRule="auto"/>
        <w:ind w:left="927"/>
        <w:jc w:val="both"/>
        <w:rPr>
          <w:color w:val="000000"/>
          <w:sz w:val="28"/>
          <w:szCs w:val="28"/>
        </w:rPr>
      </w:pPr>
      <w:r>
        <w:rPr>
          <w:noProof/>
          <w:color w:val="000000"/>
          <w:sz w:val="28"/>
          <w:szCs w:val="28"/>
        </w:rPr>
        <mc:AlternateContent>
          <mc:Choice Requires="wpg">
            <w:drawing>
              <wp:anchor distT="0" distB="0" distL="114300" distR="114300" simplePos="0" relativeHeight="251705856" behindDoc="0" locked="0" layoutInCell="1" allowOverlap="1" wp14:anchorId="28D12CA1" wp14:editId="7BA9ED08">
                <wp:simplePos x="0" y="0"/>
                <wp:positionH relativeFrom="column">
                  <wp:posOffset>1067435</wp:posOffset>
                </wp:positionH>
                <wp:positionV relativeFrom="paragraph">
                  <wp:posOffset>41910</wp:posOffset>
                </wp:positionV>
                <wp:extent cx="4241800" cy="3317240"/>
                <wp:effectExtent l="0" t="19050" r="25400" b="16510"/>
                <wp:wrapNone/>
                <wp:docPr id="289" name="Группа 289"/>
                <wp:cNvGraphicFramePr/>
                <a:graphic xmlns:a="http://schemas.openxmlformats.org/drawingml/2006/main">
                  <a:graphicData uri="http://schemas.microsoft.com/office/word/2010/wordprocessingGroup">
                    <wpg:wgp>
                      <wpg:cNvGrpSpPr/>
                      <wpg:grpSpPr>
                        <a:xfrm>
                          <a:off x="0" y="0"/>
                          <a:ext cx="4241800" cy="3317240"/>
                          <a:chOff x="0" y="0"/>
                          <a:chExt cx="4169410" cy="3400766"/>
                        </a:xfrm>
                      </wpg:grpSpPr>
                      <wpg:grpSp>
                        <wpg:cNvPr id="95" name="Группа 95"/>
                        <wpg:cNvGrpSpPr/>
                        <wpg:grpSpPr>
                          <a:xfrm>
                            <a:off x="0" y="846161"/>
                            <a:ext cx="4169410" cy="2554605"/>
                            <a:chOff x="0" y="0"/>
                            <a:chExt cx="4169410" cy="2554605"/>
                          </a:xfrm>
                        </wpg:grpSpPr>
                        <wps:wsp>
                          <wps:cNvPr id="94" name="Прямая со стрелкой 94"/>
                          <wps:cNvCnPr/>
                          <wps:spPr>
                            <a:xfrm flipH="1" flipV="1">
                              <a:off x="757451" y="655093"/>
                              <a:ext cx="1985749" cy="115578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93" name="Группа 93"/>
                          <wpg:cNvGrpSpPr/>
                          <wpg:grpSpPr>
                            <a:xfrm>
                              <a:off x="0" y="0"/>
                              <a:ext cx="4169410" cy="2554605"/>
                              <a:chOff x="0" y="0"/>
                              <a:chExt cx="4169410" cy="2554614"/>
                            </a:xfrm>
                          </wpg:grpSpPr>
                          <wps:wsp>
                            <wps:cNvPr id="80" name="Прямая со стрелкой 80"/>
                            <wps:cNvCnPr/>
                            <wps:spPr>
                              <a:xfrm>
                                <a:off x="3411940" y="743803"/>
                                <a:ext cx="0" cy="10518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1" name="Блок-схема: узел 81"/>
                            <wps:cNvSpPr/>
                            <wps:spPr>
                              <a:xfrm>
                                <a:off x="3227696" y="1057701"/>
                                <a:ext cx="374650" cy="390525"/>
                              </a:xfrm>
                              <a:prstGeom prst="flowChartConnector">
                                <a:avLst/>
                              </a:prstGeom>
                            </wps:spPr>
                            <wps:style>
                              <a:lnRef idx="2">
                                <a:schemeClr val="accent2"/>
                              </a:lnRef>
                              <a:fillRef idx="1">
                                <a:schemeClr val="lt1"/>
                              </a:fillRef>
                              <a:effectRef idx="0">
                                <a:schemeClr val="accent2"/>
                              </a:effectRef>
                              <a:fontRef idx="minor">
                                <a:schemeClr val="dk1"/>
                              </a:fontRef>
                            </wps:style>
                            <wps:txbx>
                              <w:txbxContent>
                                <w:p w:rsidR="004C2098" w:rsidRDefault="004C2098" w:rsidP="00AA0823">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2" name="Группа 92"/>
                            <wpg:cNvGrpSpPr/>
                            <wpg:grpSpPr>
                              <a:xfrm>
                                <a:off x="0" y="0"/>
                                <a:ext cx="4169410" cy="2554614"/>
                                <a:chOff x="0" y="0"/>
                                <a:chExt cx="4169410" cy="2554614"/>
                              </a:xfrm>
                            </wpg:grpSpPr>
                            <wps:wsp>
                              <wps:cNvPr id="89" name="Прямая со стрелкой 89"/>
                              <wps:cNvCnPr/>
                              <wps:spPr>
                                <a:xfrm flipH="1">
                                  <a:off x="1433015" y="2176818"/>
                                  <a:ext cx="13169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5" name="Прямоугольник 75"/>
                              <wps:cNvSpPr/>
                              <wps:spPr>
                                <a:xfrm>
                                  <a:off x="2634018" y="0"/>
                                  <a:ext cx="1426210" cy="753110"/>
                                </a:xfrm>
                                <a:prstGeom prst="rect">
                                  <a:avLst/>
                                </a:prstGeom>
                              </wps:spPr>
                              <wps:style>
                                <a:lnRef idx="2">
                                  <a:schemeClr val="accent6"/>
                                </a:lnRef>
                                <a:fillRef idx="1">
                                  <a:schemeClr val="lt1"/>
                                </a:fillRef>
                                <a:effectRef idx="0">
                                  <a:schemeClr val="accent6"/>
                                </a:effectRef>
                                <a:fontRef idx="minor">
                                  <a:schemeClr val="dk1"/>
                                </a:fontRef>
                              </wps:style>
                              <wps:txbx>
                                <w:txbxContent>
                                  <w:p w:rsidR="004C2098" w:rsidRDefault="004C2098" w:rsidP="00B35A6A">
                                    <w:pPr>
                                      <w:jc w:val="center"/>
                                    </w:pPr>
                                    <w:r>
                                      <w:t>Отдел розничных услуг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Прямоугольник 77"/>
                              <wps:cNvSpPr/>
                              <wps:spPr>
                                <a:xfrm>
                                  <a:off x="2743200" y="1801504"/>
                                  <a:ext cx="1426210" cy="753110"/>
                                </a:xfrm>
                                <a:prstGeom prst="rect">
                                  <a:avLst/>
                                </a:prstGeom>
                              </wps:spPr>
                              <wps:style>
                                <a:lnRef idx="2">
                                  <a:schemeClr val="accent6"/>
                                </a:lnRef>
                                <a:fillRef idx="1">
                                  <a:schemeClr val="lt1"/>
                                </a:fillRef>
                                <a:effectRef idx="0">
                                  <a:schemeClr val="accent6"/>
                                </a:effectRef>
                                <a:fontRef idx="minor">
                                  <a:schemeClr val="dk1"/>
                                </a:fontRef>
                              </wps:style>
                              <wps:txbx>
                                <w:txbxContent>
                                  <w:p w:rsidR="004C2098" w:rsidRDefault="004C2098" w:rsidP="00B35A6A">
                                    <w:pPr>
                                      <w:jc w:val="center"/>
                                    </w:pPr>
                                    <w:r>
                                      <w:t>Отдел автоматизации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Прямая со стрелкой 78"/>
                              <wps:cNvCnPr/>
                              <wps:spPr>
                                <a:xfrm>
                                  <a:off x="757451" y="423080"/>
                                  <a:ext cx="187036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6" name="Блок-схема: узел 86"/>
                              <wps:cNvSpPr/>
                              <wps:spPr>
                                <a:xfrm>
                                  <a:off x="1473958" y="218364"/>
                                  <a:ext cx="374650" cy="390525"/>
                                </a:xfrm>
                                <a:prstGeom prst="flowChartConnector">
                                  <a:avLst/>
                                </a:prstGeom>
                              </wps:spPr>
                              <wps:style>
                                <a:lnRef idx="2">
                                  <a:schemeClr val="accent2"/>
                                </a:lnRef>
                                <a:fillRef idx="1">
                                  <a:schemeClr val="lt1"/>
                                </a:fillRef>
                                <a:effectRef idx="0">
                                  <a:schemeClr val="accent2"/>
                                </a:effectRef>
                                <a:fontRef idx="minor">
                                  <a:schemeClr val="dk1"/>
                                </a:fontRef>
                              </wps:style>
                              <wps:txbx>
                                <w:txbxContent>
                                  <w:p w:rsidR="004C2098" w:rsidRDefault="004C2098" w:rsidP="00AA0823">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Прямоугольник 87"/>
                              <wps:cNvSpPr/>
                              <wps:spPr>
                                <a:xfrm>
                                  <a:off x="0" y="1801504"/>
                                  <a:ext cx="1426210" cy="753110"/>
                                </a:xfrm>
                                <a:prstGeom prst="rect">
                                  <a:avLst/>
                                </a:prstGeom>
                              </wps:spPr>
                              <wps:style>
                                <a:lnRef idx="2">
                                  <a:schemeClr val="accent6"/>
                                </a:lnRef>
                                <a:fillRef idx="1">
                                  <a:schemeClr val="lt1"/>
                                </a:fillRef>
                                <a:effectRef idx="0">
                                  <a:schemeClr val="accent6"/>
                                </a:effectRef>
                                <a:fontRef idx="minor">
                                  <a:schemeClr val="dk1"/>
                                </a:fontRef>
                              </wps:style>
                              <wps:txbx>
                                <w:txbxContent>
                                  <w:p w:rsidR="004C2098" w:rsidRDefault="004C2098" w:rsidP="00B35A6A">
                                    <w:pPr>
                                      <w:jc w:val="center"/>
                                    </w:pPr>
                                    <w:r>
                                      <w:t>Система интернет-банкинга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Блок-схема: узел 88"/>
                              <wps:cNvSpPr/>
                              <wps:spPr>
                                <a:xfrm>
                                  <a:off x="1937982" y="1985749"/>
                                  <a:ext cx="374650" cy="390525"/>
                                </a:xfrm>
                                <a:prstGeom prst="flowChartConnector">
                                  <a:avLst/>
                                </a:prstGeom>
                              </wps:spPr>
                              <wps:style>
                                <a:lnRef idx="2">
                                  <a:schemeClr val="accent2"/>
                                </a:lnRef>
                                <a:fillRef idx="1">
                                  <a:schemeClr val="lt1"/>
                                </a:fillRef>
                                <a:effectRef idx="0">
                                  <a:schemeClr val="accent2"/>
                                </a:effectRef>
                                <a:fontRef idx="minor">
                                  <a:schemeClr val="dk1"/>
                                </a:fontRef>
                              </wps:style>
                              <wps:txbx>
                                <w:txbxContent>
                                  <w:p w:rsidR="004C2098" w:rsidRDefault="004C2098" w:rsidP="00AA0823">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Прямая со стрелкой 90"/>
                              <wps:cNvCnPr/>
                              <wps:spPr>
                                <a:xfrm>
                                  <a:off x="402609" y="750627"/>
                                  <a:ext cx="0" cy="1060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1" name="Блок-схема: узел 91"/>
                              <wps:cNvSpPr/>
                              <wps:spPr>
                                <a:xfrm>
                                  <a:off x="211540" y="1016758"/>
                                  <a:ext cx="374650" cy="390525"/>
                                </a:xfrm>
                                <a:prstGeom prst="flowChartConnector">
                                  <a:avLst/>
                                </a:prstGeom>
                              </wps:spPr>
                              <wps:style>
                                <a:lnRef idx="2">
                                  <a:schemeClr val="accent2"/>
                                </a:lnRef>
                                <a:fillRef idx="1">
                                  <a:schemeClr val="lt1"/>
                                </a:fillRef>
                                <a:effectRef idx="0">
                                  <a:schemeClr val="accent2"/>
                                </a:effectRef>
                                <a:fontRef idx="minor">
                                  <a:schemeClr val="dk1"/>
                                </a:fontRef>
                              </wps:style>
                              <wps:txbx>
                                <w:txbxContent>
                                  <w:p w:rsidR="004C2098" w:rsidRDefault="004C2098" w:rsidP="00AA0823">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Блок-схема: узел 96"/>
                              <wps:cNvSpPr/>
                              <wps:spPr>
                                <a:xfrm>
                                  <a:off x="1617259" y="1105466"/>
                                  <a:ext cx="374650" cy="390525"/>
                                </a:xfrm>
                                <a:prstGeom prst="flowChartConnector">
                                  <a:avLst/>
                                </a:prstGeom>
                              </wps:spPr>
                              <wps:style>
                                <a:lnRef idx="2">
                                  <a:schemeClr val="accent2"/>
                                </a:lnRef>
                                <a:fillRef idx="1">
                                  <a:schemeClr val="lt1"/>
                                </a:fillRef>
                                <a:effectRef idx="0">
                                  <a:schemeClr val="accent2"/>
                                </a:effectRef>
                                <a:fontRef idx="minor">
                                  <a:schemeClr val="dk1"/>
                                </a:fontRef>
                              </wps:style>
                              <wps:txbx>
                                <w:txbxContent>
                                  <w:p w:rsidR="004C2098" w:rsidRDefault="004C2098" w:rsidP="00AA0823">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288" name="Овальная выноска 288"/>
                        <wps:cNvSpPr/>
                        <wps:spPr>
                          <a:xfrm>
                            <a:off x="320722" y="0"/>
                            <a:ext cx="1105488" cy="709570"/>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rsidR="004C2098" w:rsidRDefault="004C2098" w:rsidP="003B61B5">
                              <w:pPr>
                                <w:jc w:val="center"/>
                              </w:pPr>
                              <w:r>
                                <w:t>Контакт-центр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89" o:spid="_x0000_s1064" style="position:absolute;left:0;text-align:left;margin-left:84.05pt;margin-top:3.3pt;width:334pt;height:261.2pt;z-index:251705856;mso-width-relative:margin;mso-height-relative:margin" coordsize="41694,34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">
                <v:group id="Группа 95" o:spid="_x0000_s1065" style="position:absolute;top:8461;width:41694;height:25546" coordsize="41694,25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Прямая со стрелкой 94" o:spid="_x0000_s1066" type="#_x0000_t32" style="position:absolute;left:7574;top:6550;width:19858;height:115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PzwsQAAADbAAAADwAAAGRycy9kb3ducmV2LnhtbESPS2sCQRCE74H8h6ED3nRWzcuNo4gg&#10;6EEk5uG1mWl3l+z0LDutbv69ExByLKrqK2o673ytztTGKrCB4SADRWyDq7gw8Pmx6r+CioLssA5M&#10;Bn4pwnx2fzfF3IULv9N5L4VKEI45GihFmlzraEvyGAehIU7eMbQeJcm20K7FS4L7Wo+y7Fl7rDgt&#10;lNjQsiT7sz95A6dw3C6+3Mv4e3iQja1ksyP7ZEzvoVu8gRLq5D98a6+dgckj/H1JP0DP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w/PCxAAAANsAAAAPAAAAAAAAAAAA&#10;AAAAAKECAABkcnMvZG93bnJldi54bWxQSwUGAAAAAAQABAD5AAAAkgMAAAAA&#10;" strokecolor="#4579b8 [3044]">
                    <v:stroke endarrow="open"/>
                  </v:shape>
                  <v:group id="Группа 93" o:spid="_x0000_s1067" style="position:absolute;width:41694;height:25546" coordsize="41694,25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Прямая со стрелкой 80" o:spid="_x0000_s1068" type="#_x0000_t32" style="position:absolute;left:34119;top:7438;width:0;height:105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LXUb8AAADbAAAADwAAAGRycy9kb3ducmV2LnhtbERPy4rCMBTdD/gP4Q6403SUSumYighF&#10;t75Ad9fm9sE0N6VJtf79ZDEwy8N5rzejacWTetdYVvA1j0AQF1Y3XCm4nPNZAsJ5ZI2tZVLwJgeb&#10;bPKxxlTbFx/pefKVCCHsUlRQe9+lUrqiJoNubjviwJW2N+gD7Cupe3yFcNPKRRStpMGGQ0ONHe1q&#10;Kn5Og1GwLB/jPvFbmeQ3uxuGOI6v+V2p6ee4/QbhafT/4j/3QStIwvrwJfwAmf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lLXUb8AAADbAAAADwAAAAAAAAAAAAAAAACh&#10;AgAAZHJzL2Rvd25yZXYueG1sUEsFBgAAAAAEAAQA+QAAAI0DAAAAAA==&#10;" strokecolor="#4579b8 [3044]">
                      <v:stroke endarrow="open"/>
                    </v:shape>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81" o:spid="_x0000_s1069" type="#_x0000_t120" style="position:absolute;left:32276;top:10577;width:3747;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6dW8UA&#10;AADbAAAADwAAAGRycy9kb3ducmV2LnhtbESPT2sCMRTE74LfITzBi9TsWqiyNUopiJ5q/QP2+Lp5&#10;blY3L8sm6vrtm4LgcZiZ3zDTeWsrcaXGl44VpMMEBHHudMmFgv1u8TIB4QOyxsoxKbiTh/ms25li&#10;pt2NN3TdhkJECPsMFZgQ6kxKnxuy6IeuJo7e0TUWQ5RNIXWDtwi3lRwlyZu0WHJcMFjTp6H8vL1Y&#10;BaPXr++iWh7q/eByOKXHn9+NWY+V6vfaj3cQgdrwDD/aK61gksL/l/g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p1bxQAAANsAAAAPAAAAAAAAAAAAAAAAAJgCAABkcnMv&#10;ZG93bnJldi54bWxQSwUGAAAAAAQABAD1AAAAigMAAAAA&#10;" fillcolor="white [3201]" strokecolor="#c0504d [3205]" strokeweight="2pt">
                      <v:textbox>
                        <w:txbxContent>
                          <w:p w:rsidR="00DB737D" w:rsidRDefault="00DB737D" w:rsidP="00AA0823">
                            <w:pPr>
                              <w:jc w:val="center"/>
                            </w:pPr>
                            <w:r>
                              <w:t>2</w:t>
                            </w:r>
                          </w:p>
                        </w:txbxContent>
                      </v:textbox>
                    </v:shape>
                    <v:group id="Группа 92" o:spid="_x0000_s1070" style="position:absolute;width:41694;height:25546" coordsize="41694,25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Прямая со стрелкой 89" o:spid="_x0000_s1071" type="#_x0000_t32" style="position:absolute;left:14330;top:21768;width:131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ZJwsQAAADbAAAADwAAAGRycy9kb3ducmV2LnhtbESPX2vCMBTF3wW/Q7jC3jTd0NFVo4hj&#10;oAiTuoH4dm3u2mJzU5Jou2+/DAZ7PJw/P85i1ZtG3Mn52rKCx0kCgriwuuZSwefH2zgF4QOyxsYy&#10;KfgmD6vlcLDATNuOc7ofQyniCPsMFVQhtJmUvqjIoJ/Yljh6X9YZDFG6UmqHXRw3jXxKkmdpsOZI&#10;qLClTUXF9XgzEfI6zWf70/4ypXx96C6783twZ6UeRv16DiJQH/7Df+2tVpC+wO+X+A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VknCxAAAANsAAAAPAAAAAAAAAAAA&#10;AAAAAKECAABkcnMvZG93bnJldi54bWxQSwUGAAAAAAQABAD5AAAAkgMAAAAA&#10;" strokecolor="#4579b8 [3044]">
                        <v:stroke endarrow="open"/>
                      </v:shape>
                      <v:rect id="Прямоугольник 75" o:spid="_x0000_s1072" style="position:absolute;left:26340;width:14262;height:7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B7cMA&#10;AADbAAAADwAAAGRycy9kb3ducmV2LnhtbESPT4vCMBTE78J+h/AWvGmqoC5dUxFhwR6KqFv2+mhe&#10;/2DzUpqs1m9vBMHjMDO/YdabwbTiSr1rLCuYTSMQxIXVDVcKfs8/ky8QziNrbC2Tgjs52CQfozXG&#10;2t74SNeTr0SAsItRQe19F0vpipoMuqntiINX2t6gD7KvpO7xFuCmlfMoWkqDDYeFGjva1VRcTv9G&#10;QbbMsjmm+V+e5rvUrWb64Eut1Phz2H6D8DT4d/jV3msFqwU8v4Qf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zB7cMAAADbAAAADwAAAAAAAAAAAAAAAACYAgAAZHJzL2Rv&#10;d25yZXYueG1sUEsFBgAAAAAEAAQA9QAAAIgDAAAAAA==&#10;" fillcolor="white [3201]" strokecolor="#f79646 [3209]" strokeweight="2pt">
                        <v:textbox>
                          <w:txbxContent>
                            <w:p w:rsidR="00DB737D" w:rsidRDefault="00DB737D" w:rsidP="00B35A6A">
                              <w:pPr>
                                <w:jc w:val="center"/>
                              </w:pPr>
                              <w:r>
                                <w:t>Отдел розничных услуг</w:t>
                              </w:r>
                            </w:p>
                          </w:txbxContent>
                        </v:textbox>
                      </v:rect>
                      <v:rect id="Прямоугольник 77" o:spid="_x0000_s1073" style="position:absolute;left:27432;top:18015;width:14262;height:7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6AcIA&#10;AADbAAAADwAAAGRycy9kb3ducmV2LnhtbESPQYvCMBSE78L+h/CEvWlaD1a6xiLCgj0UUbfs9dE8&#10;27LNS2midv+9EQSPw8x8w6yz0XTiRoNrLSuI5xEI4srqlmsFP+fv2QqE88gaO8uk4J8cZJuPyRpT&#10;be98pNvJ1yJA2KWooPG+T6V0VUMG3dz2xMG72MGgD3KopR7wHuCmk4soWkqDLYeFBnvaNVT9na5G&#10;QbEsigXm5W+Zl7vcJbE++ItW6nM6br9AeBr9O/xq77WCJIHnl/AD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voBwgAAANsAAAAPAAAAAAAAAAAAAAAAAJgCAABkcnMvZG93&#10;bnJldi54bWxQSwUGAAAAAAQABAD1AAAAhwMAAAAA&#10;" fillcolor="white [3201]" strokecolor="#f79646 [3209]" strokeweight="2pt">
                        <v:textbox>
                          <w:txbxContent>
                            <w:p w:rsidR="00DB737D" w:rsidRDefault="00DB737D" w:rsidP="00B35A6A">
                              <w:pPr>
                                <w:jc w:val="center"/>
                              </w:pPr>
                              <w:r>
                                <w:t>Отдел автоматизации</w:t>
                              </w:r>
                            </w:p>
                          </w:txbxContent>
                        </v:textbox>
                      </v:rect>
                      <v:shape id="Прямая со стрелкой 78" o:spid="_x0000_s1074" type="#_x0000_t32" style="position:absolute;left:7574;top:4230;width:187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GrcMEAAADbAAAADwAAAGRycy9kb3ducmV2LnhtbERPy0rDQBTdC/7DcIXuzERLNKSZhFII&#10;um2toLvbzM0DM3dCZtLGv+8sCl0ezjsvFzOIM02ut6zgJYpBENdW99wqOH5VzykI55E1DpZJwT85&#10;KIvHhxwzbS+8p/PBtyKEsMtQQef9mEnp6o4MusiOxIFr7GTQBzi1Uk94CeFmkK9x/CYN9hwaOhxp&#10;11H9d5iNgnVzWj5Sv5Vp9WN385wkyXf1q9TqadluQHha/F18c39qBe9hbPgSfoAsr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8atwwQAAANsAAAAPAAAAAAAAAAAAAAAA&#10;AKECAABkcnMvZG93bnJldi54bWxQSwUGAAAAAAQABAD5AAAAjwMAAAAA&#10;" strokecolor="#4579b8 [3044]">
                        <v:stroke endarrow="open"/>
                      </v:shape>
                      <v:shape id="Блок-схема: узел 86" o:spid="_x0000_s1075" type="#_x0000_t120" style="position:absolute;left:14739;top:2183;width:3747;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FL8UA&#10;AADbAAAADwAAAGRycy9kb3ducmV2LnhtbESPQWsCMRSE74L/ITzBi9SsFlRWo0ih6EmrFezxdfPc&#10;rG5elk3U7b9vBMHjMDPfMLNFY0txo9oXjhUM+gkI4szpgnMFh+/PtwkIH5A1lo5JwR95WMzbrRmm&#10;2t15R7d9yEWEsE9RgQmhSqX0mSGLvu8q4uidXG0xRFnnUtd4j3BbymGSjKTFguOCwYo+DGWX/dUq&#10;GL5vvvJydawOvevxPDj9/O7MdqxUt9MspyACNeEVfrbXWsFkBI8v8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wUvxQAAANsAAAAPAAAAAAAAAAAAAAAAAJgCAABkcnMv&#10;ZG93bnJldi54bWxQSwUGAAAAAAQABAD1AAAAigMAAAAA&#10;" fillcolor="white [3201]" strokecolor="#c0504d [3205]" strokeweight="2pt">
                        <v:textbox>
                          <w:txbxContent>
                            <w:p w:rsidR="00DB737D" w:rsidRDefault="00DB737D" w:rsidP="00AA0823">
                              <w:pPr>
                                <w:jc w:val="center"/>
                              </w:pPr>
                              <w:r>
                                <w:t>1</w:t>
                              </w:r>
                            </w:p>
                          </w:txbxContent>
                        </v:textbox>
                      </v:shape>
                      <v:rect id="Прямоугольник 87" o:spid="_x0000_s1076" style="position:absolute;top:18015;width:14262;height:7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KJsIA&#10;AADbAAAADwAAAGRycy9kb3ducmV2LnhtbESPQYvCMBSE74L/ITzBm031oFJNiwiCPZRlXYvXR/Ns&#10;i81LaaJ2//1mYWGPw8x8w+yz0XTiRYNrLStYRjEI4srqlmsF16/TYgvCeWSNnWVS8E0OsnQ62WOi&#10;7Zs/6XXxtQgQdgkqaLzvEyld1ZBBF9meOHh3Oxj0QQ611AO+A9x0chXHa2mw5bDQYE/HhqrH5WkU&#10;FOuiWGFe3sq8POZus9Qf/q6Vms/Gww6Ep9H/h//aZ61gu4HfL+EHy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94omwgAAANsAAAAPAAAAAAAAAAAAAAAAAJgCAABkcnMvZG93&#10;bnJldi54bWxQSwUGAAAAAAQABAD1AAAAhwMAAAAA&#10;" fillcolor="white [3201]" strokecolor="#f79646 [3209]" strokeweight="2pt">
                        <v:textbox>
                          <w:txbxContent>
                            <w:p w:rsidR="00DB737D" w:rsidRDefault="00DB737D" w:rsidP="00B35A6A">
                              <w:pPr>
                                <w:jc w:val="center"/>
                              </w:pPr>
                              <w:r>
                                <w:t>Система интернет-банкинга</w:t>
                              </w:r>
                            </w:p>
                          </w:txbxContent>
                        </v:textbox>
                      </v:rect>
                      <v:shape id="Блок-схема: узел 88" o:spid="_x0000_s1077" type="#_x0000_t120" style="position:absolute;left:19379;top:19857;width:3747;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0xsEA&#10;AADbAAAADwAAAGRycy9kb3ducmV2LnhtbERPy4rCMBTdC/MP4Q64kTFVwZFqFBFEV75GcJbX5tp0&#10;prkpTdT692YhuDyc92TW2FLcqPaFYwW9bgKCOHO64FzB8Wf5NQLhA7LG0jEpeJCH2fSjNcFUuzvv&#10;6XYIuYgh7FNUYEKoUil9Zsii77qKOHIXV1sMEda51DXeY7gtZT9JhtJiwbHBYEULQ9n/4WoV9Aeb&#10;XV6uTtWxcz399S6/573ZfivV/mzmYxCBmvAWv9xrrWAUx8Yv8Q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UNMbBAAAA2wAAAA8AAAAAAAAAAAAAAAAAmAIAAGRycy9kb3du&#10;cmV2LnhtbFBLBQYAAAAABAAEAPUAAACGAwAAAAA=&#10;" fillcolor="white [3201]" strokecolor="#c0504d [3205]" strokeweight="2pt">
                        <v:textbox>
                          <w:txbxContent>
                            <w:p w:rsidR="00DB737D" w:rsidRDefault="00DB737D" w:rsidP="00AA0823">
                              <w:pPr>
                                <w:jc w:val="center"/>
                              </w:pPr>
                              <w:r>
                                <w:t>3</w:t>
                              </w:r>
                            </w:p>
                          </w:txbxContent>
                        </v:textbox>
                      </v:shape>
                      <v:shape id="Прямая со стрелкой 90" o:spid="_x0000_s1078" type="#_x0000_t32" style="position:absolute;left:4026;top:7506;width:0;height:106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tBjMEAAADbAAAADwAAAGRycy9kb3ducmV2LnhtbERPy0rDQBTdC/7DcIXuzERLJKaZhFII&#10;um2toLvbzM0DM3dCZtLGv+8sCl0ezjsvFzOIM02ut6zgJYpBENdW99wqOH5VzykI55E1DpZJwT85&#10;KIvHhxwzbS+8p/PBtyKEsMtQQef9mEnp6o4MusiOxIFr7GTQBzi1Uk94CeFmkK9x/CYN9hwaOhxp&#10;11H9d5iNgnVzWj5Sv5Vp9WN385wkyXf1q9TqadluQHha/F18c39qBe9hffgSfoAsr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i0GMwQAAANsAAAAPAAAAAAAAAAAAAAAA&#10;AKECAABkcnMvZG93bnJldi54bWxQSwUGAAAAAAQABAD5AAAAjwMAAAAA&#10;" strokecolor="#4579b8 [3044]">
                        <v:stroke endarrow="open"/>
                      </v:shape>
                      <v:shape id="Блок-схема: узел 91" o:spid="_x0000_s1079" type="#_x0000_t120" style="position:absolute;left:2115;top:10167;width:374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LhsYA&#10;AADbAAAADwAAAGRycy9kb3ducmV2LnhtbESPT2sCMRTE74LfITyhF6nZVajtapRSKHqy/gN7fG6e&#10;m9XNy7KJuv32TaHgcZiZ3zDTeWsrcaPGl44VpIMEBHHudMmFgv3u8/kVhA/IGivHpOCHPMxn3c4U&#10;M+3uvKHbNhQiQthnqMCEUGdS+tyQRT9wNXH0Tq6xGKJsCqkbvEe4reQwSV6kxZLjgsGaPgzll+3V&#10;KhiOVuuiWhzqff96OKen7+PGfI2Veuq17xMQgdrwCP+3l1rBWwp/X+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cLhsYAAADbAAAADwAAAAAAAAAAAAAAAACYAgAAZHJz&#10;L2Rvd25yZXYueG1sUEsFBgAAAAAEAAQA9QAAAIsDAAAAAA==&#10;" fillcolor="white [3201]" strokecolor="#c0504d [3205]" strokeweight="2pt">
                        <v:textbox>
                          <w:txbxContent>
                            <w:p w:rsidR="00DB737D" w:rsidRDefault="00DB737D" w:rsidP="00AA0823">
                              <w:pPr>
                                <w:jc w:val="center"/>
                              </w:pPr>
                              <w:r>
                                <w:t>4</w:t>
                              </w:r>
                            </w:p>
                          </w:txbxContent>
                        </v:textbox>
                      </v:shape>
                      <v:shape id="Блок-схема: узел 96" o:spid="_x0000_s1080" type="#_x0000_t120" style="position:absolute;left:16172;top:11054;width:3747;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6T8sUA&#10;AADbAAAADwAAAGRycy9kb3ducmV2LnhtbESPW2sCMRSE3wv9D+EIfSma1YKX1ShSKO2Td9DH4+a4&#10;2bo5WTZR13/fFAQfh5n5hpnMGluKK9W+cKyg20lAEGdOF5wr2G2/2kMQPiBrLB2Tgjt5mE1fXyaY&#10;anfjNV03IRcRwj5FBSaEKpXSZ4Ys+o6riKN3crXFEGWdS13jLcJtKXtJ0pcWC44LBiv6NJSdNxer&#10;oPexWOXl977avV/2v93T4bg2y4FSb61mPgYRqAnP8KP9oxWM+vD/Jf4A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pPyxQAAANsAAAAPAAAAAAAAAAAAAAAAAJgCAABkcnMv&#10;ZG93bnJldi54bWxQSwUGAAAAAAQABAD1AAAAigMAAAAA&#10;" fillcolor="white [3201]" strokecolor="#c0504d [3205]" strokeweight="2pt">
                        <v:textbox>
                          <w:txbxContent>
                            <w:p w:rsidR="00DB737D" w:rsidRDefault="00DB737D" w:rsidP="00AA0823">
                              <w:pPr>
                                <w:jc w:val="center"/>
                              </w:pPr>
                              <w:r>
                                <w:t>3</w:t>
                              </w:r>
                            </w:p>
                          </w:txbxContent>
                        </v:textbox>
                      </v:shape>
                    </v:group>
                  </v:group>
                </v:group>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288" o:spid="_x0000_s1081" type="#_x0000_t63" style="position:absolute;left:3207;width:11055;height:7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4UMQA&#10;AADcAAAADwAAAGRycy9kb3ducmV2LnhtbERPTWvCQBC9F/oflil4KbppUorGbKQoAQ/2UFvE45Cd&#10;JqHZ2ZBdk+ivdw+FHh/vO9tMphUD9a6xrOBlEYEgLq1uuFLw/VXMlyCcR9bYWiYFV3KwyR8fMky1&#10;HfmThqOvRAhhl6KC2vsuldKVNRl0C9sRB+7H9gZ9gH0ldY9jCDetjKPoTRpsODTU2NG2pvL3eDEK&#10;umI1JB+3nXl9bi+nwxnPTTJYpWZP0/sahKfJ/4v/3HutIF6GteFMO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FOFDEAAAA3AAAAA8AAAAAAAAAAAAAAAAAmAIAAGRycy9k&#10;b3ducmV2LnhtbFBLBQYAAAAABAAEAPUAAACJAwAAAAA=&#10;" adj="6300,24300" fillcolor="white [3201]" strokecolor="#f79646 [3209]" strokeweight="2pt">
                  <v:textbox>
                    <w:txbxContent>
                      <w:p w:rsidR="00DB737D" w:rsidRDefault="00DB737D" w:rsidP="003B61B5">
                        <w:pPr>
                          <w:jc w:val="center"/>
                        </w:pPr>
                        <w:r>
                          <w:t>Контакт-центр</w:t>
                        </w:r>
                      </w:p>
                    </w:txbxContent>
                  </v:textbox>
                </v:shape>
              </v:group>
            </w:pict>
          </mc:Fallback>
        </mc:AlternateContent>
      </w:r>
    </w:p>
    <w:p w:rsidR="00CF5BA8" w:rsidRDefault="00CF5BA8" w:rsidP="00CF5BA8">
      <w:pPr>
        <w:spacing w:line="360" w:lineRule="auto"/>
        <w:jc w:val="both"/>
        <w:rPr>
          <w:color w:val="000000"/>
          <w:sz w:val="28"/>
          <w:szCs w:val="28"/>
        </w:rPr>
      </w:pPr>
    </w:p>
    <w:p w:rsidR="00CF5BA8" w:rsidRDefault="004F3A5A" w:rsidP="00CF5BA8">
      <w:pPr>
        <w:spacing w:line="360" w:lineRule="auto"/>
        <w:jc w:val="both"/>
        <w:rPr>
          <w:color w:val="000000"/>
          <w:sz w:val="28"/>
          <w:szCs w:val="28"/>
        </w:rPr>
      </w:pPr>
      <w:r>
        <w:rPr>
          <w:noProof/>
          <w:color w:val="000000"/>
          <w:sz w:val="28"/>
          <w:szCs w:val="28"/>
        </w:rPr>
        <w:drawing>
          <wp:anchor distT="0" distB="0" distL="114300" distR="114300" simplePos="0" relativeHeight="251731456" behindDoc="0" locked="0" layoutInCell="1" allowOverlap="1" wp14:anchorId="6A18C3DB" wp14:editId="531EA3AA">
            <wp:simplePos x="0" y="0"/>
            <wp:positionH relativeFrom="margin">
              <wp:posOffset>968375</wp:posOffset>
            </wp:positionH>
            <wp:positionV relativeFrom="margin">
              <wp:posOffset>5400040</wp:posOffset>
            </wp:positionV>
            <wp:extent cx="869950" cy="869950"/>
            <wp:effectExtent l="95250" t="76200" r="292100" b="234950"/>
            <wp:wrapSquare wrapText="bothSides"/>
            <wp:docPr id="76" name="Рисунок 76" descr="C:\Users\Ali\Documents\Файлы Mail.Ru Агента\ev1lk1ll@mail.ru\nargiza24@inbox.ru\480px-Icon_m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Documents\Файлы Mail.Ru Агента\ev1lk1ll@mail.ru\nargiza24@inbox.ru\480px-Icon_mac.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ln>
                      <a:noFill/>
                    </a:ln>
                    <a:effectLst>
                      <a:outerShdw blurRad="292100" dist="139700" dir="2700000" algn="tl" rotWithShape="0">
                        <a:srgbClr val="333333">
                          <a:alpha val="65000"/>
                        </a:srgbClr>
                      </a:outerShdw>
                    </a:effectLst>
                  </pic:spPr>
                </pic:pic>
              </a:graphicData>
            </a:graphic>
          </wp:anchor>
        </w:drawing>
      </w:r>
    </w:p>
    <w:p w:rsidR="007439EB" w:rsidRDefault="007439EB" w:rsidP="007439EB">
      <w:pPr>
        <w:spacing w:line="360" w:lineRule="auto"/>
        <w:ind w:firstLine="1134"/>
        <w:jc w:val="both"/>
        <w:rPr>
          <w:color w:val="000000"/>
          <w:sz w:val="28"/>
          <w:szCs w:val="28"/>
        </w:rPr>
      </w:pPr>
    </w:p>
    <w:p w:rsidR="007439EB" w:rsidRDefault="007439EB" w:rsidP="00CF5BA8">
      <w:pPr>
        <w:spacing w:line="360" w:lineRule="auto"/>
        <w:jc w:val="both"/>
        <w:rPr>
          <w:color w:val="000000"/>
          <w:sz w:val="28"/>
          <w:szCs w:val="28"/>
        </w:rPr>
      </w:pPr>
    </w:p>
    <w:p w:rsidR="00CF5BA8" w:rsidRPr="00CF5BA8" w:rsidRDefault="00CF5BA8" w:rsidP="00CF5BA8">
      <w:pPr>
        <w:spacing w:line="360" w:lineRule="auto"/>
        <w:jc w:val="both"/>
        <w:rPr>
          <w:color w:val="000000"/>
          <w:sz w:val="28"/>
          <w:szCs w:val="28"/>
        </w:rPr>
      </w:pPr>
    </w:p>
    <w:p w:rsidR="006011CC" w:rsidRDefault="006011CC" w:rsidP="00145D26">
      <w:pPr>
        <w:pStyle w:val="ac"/>
        <w:spacing w:line="360" w:lineRule="auto"/>
        <w:ind w:left="0" w:firstLine="567"/>
        <w:jc w:val="both"/>
        <w:rPr>
          <w:color w:val="000000"/>
          <w:sz w:val="28"/>
          <w:szCs w:val="28"/>
          <w:lang w:eastAsia="en-US"/>
        </w:rPr>
      </w:pPr>
    </w:p>
    <w:p w:rsidR="006011CC" w:rsidRDefault="006011CC" w:rsidP="00145D26">
      <w:pPr>
        <w:pStyle w:val="ac"/>
        <w:spacing w:line="360" w:lineRule="auto"/>
        <w:ind w:left="0" w:firstLine="567"/>
        <w:jc w:val="both"/>
        <w:rPr>
          <w:color w:val="000000"/>
          <w:sz w:val="28"/>
          <w:szCs w:val="28"/>
          <w:lang w:eastAsia="en-US"/>
        </w:rPr>
      </w:pPr>
    </w:p>
    <w:p w:rsidR="004F3A5A" w:rsidRDefault="004F3A5A" w:rsidP="004F3A5A">
      <w:pPr>
        <w:jc w:val="center"/>
        <w:rPr>
          <w:rFonts w:ascii="Times New Roman" w:hAnsi="Times New Roman"/>
          <w:b/>
          <w:sz w:val="28"/>
          <w:szCs w:val="28"/>
        </w:rPr>
      </w:pPr>
    </w:p>
    <w:p w:rsidR="00B8595A" w:rsidRPr="00422C9D" w:rsidRDefault="006111B4" w:rsidP="004F3A5A">
      <w:pPr>
        <w:jc w:val="center"/>
        <w:rPr>
          <w:rFonts w:ascii="Times New Roman" w:hAnsi="Times New Roman"/>
          <w:b/>
          <w:sz w:val="28"/>
          <w:szCs w:val="28"/>
        </w:rPr>
      </w:pPr>
      <w:r w:rsidRPr="00422C9D">
        <w:rPr>
          <w:rFonts w:ascii="Times New Roman" w:hAnsi="Times New Roman"/>
          <w:b/>
          <w:sz w:val="28"/>
          <w:szCs w:val="28"/>
        </w:rPr>
        <w:lastRenderedPageBreak/>
        <w:t xml:space="preserve">Рисунок 2.3 Процесс взаимодействия </w:t>
      </w:r>
      <w:r w:rsidR="00422C9D" w:rsidRPr="00422C9D">
        <w:rPr>
          <w:rFonts w:ascii="Times New Roman" w:hAnsi="Times New Roman"/>
          <w:b/>
          <w:sz w:val="28"/>
          <w:szCs w:val="28"/>
        </w:rPr>
        <w:t>пользователя услуги интернет-банкинга с Банком</w:t>
      </w:r>
      <w:r w:rsidR="00422C9D">
        <w:rPr>
          <w:rStyle w:val="a8"/>
          <w:rFonts w:ascii="Times New Roman" w:hAnsi="Times New Roman"/>
          <w:b/>
          <w:sz w:val="28"/>
          <w:szCs w:val="28"/>
        </w:rPr>
        <w:footnoteReference w:id="56"/>
      </w:r>
    </w:p>
    <w:p w:rsidR="00FE32D6" w:rsidRPr="008518A8" w:rsidRDefault="008518A8" w:rsidP="00C204AC">
      <w:pPr>
        <w:spacing w:line="360" w:lineRule="auto"/>
        <w:ind w:firstLine="567"/>
        <w:jc w:val="both"/>
        <w:rPr>
          <w:rFonts w:ascii="Times New Roman" w:hAnsi="Times New Roman"/>
          <w:b/>
          <w:color w:val="000000"/>
          <w:sz w:val="28"/>
          <w:szCs w:val="28"/>
        </w:rPr>
      </w:pPr>
      <w:r w:rsidRPr="008518A8">
        <w:rPr>
          <w:rFonts w:ascii="Times New Roman" w:hAnsi="Times New Roman"/>
          <w:b/>
          <w:color w:val="000000"/>
          <w:sz w:val="28"/>
          <w:szCs w:val="28"/>
        </w:rPr>
        <w:t xml:space="preserve">  План по персоналу</w:t>
      </w:r>
    </w:p>
    <w:p w:rsidR="00E103E7" w:rsidRDefault="00AA57F4" w:rsidP="007F3E53">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Услуга интернет-банкинга для физических </w:t>
      </w:r>
      <w:r w:rsidR="00DB737D">
        <w:rPr>
          <w:rFonts w:ascii="Times New Roman" w:hAnsi="Times New Roman"/>
          <w:color w:val="000000"/>
          <w:sz w:val="28"/>
          <w:szCs w:val="28"/>
        </w:rPr>
        <w:t>лиц является новой услугой для б</w:t>
      </w:r>
      <w:r>
        <w:rPr>
          <w:rFonts w:ascii="Times New Roman" w:hAnsi="Times New Roman"/>
          <w:color w:val="000000"/>
          <w:sz w:val="28"/>
          <w:szCs w:val="28"/>
        </w:rPr>
        <w:t>анка. Процесс оказания и обслуживания может вызывать ряд нестандартных ситуаций, требующих оперативного</w:t>
      </w:r>
      <w:r w:rsidR="00C204AC">
        <w:rPr>
          <w:rFonts w:ascii="Times New Roman" w:hAnsi="Times New Roman"/>
          <w:color w:val="000000"/>
          <w:sz w:val="28"/>
          <w:szCs w:val="28"/>
        </w:rPr>
        <w:t xml:space="preserve"> и профессионального</w:t>
      </w:r>
      <w:r w:rsidR="003D40B3">
        <w:rPr>
          <w:rFonts w:ascii="Times New Roman" w:hAnsi="Times New Roman"/>
          <w:color w:val="000000"/>
          <w:sz w:val="28"/>
          <w:szCs w:val="28"/>
        </w:rPr>
        <w:t xml:space="preserve"> р</w:t>
      </w:r>
      <w:r w:rsidR="00C03028">
        <w:rPr>
          <w:rFonts w:ascii="Times New Roman" w:hAnsi="Times New Roman"/>
          <w:color w:val="000000"/>
          <w:sz w:val="28"/>
          <w:szCs w:val="28"/>
        </w:rPr>
        <w:t>ешения. В целях</w:t>
      </w:r>
      <w:r w:rsidR="00C264D4">
        <w:rPr>
          <w:rFonts w:ascii="Times New Roman" w:hAnsi="Times New Roman"/>
          <w:color w:val="000000"/>
          <w:sz w:val="28"/>
          <w:szCs w:val="28"/>
        </w:rPr>
        <w:t xml:space="preserve"> обеспечения</w:t>
      </w:r>
      <w:r w:rsidR="00C03028">
        <w:rPr>
          <w:rFonts w:ascii="Times New Roman" w:hAnsi="Times New Roman"/>
          <w:color w:val="000000"/>
          <w:sz w:val="28"/>
          <w:szCs w:val="28"/>
        </w:rPr>
        <w:t xml:space="preserve"> конкурентоспособ</w:t>
      </w:r>
      <w:r w:rsidR="00C264D4">
        <w:rPr>
          <w:rFonts w:ascii="Times New Roman" w:hAnsi="Times New Roman"/>
          <w:color w:val="000000"/>
          <w:sz w:val="28"/>
          <w:szCs w:val="28"/>
        </w:rPr>
        <w:t xml:space="preserve">ности </w:t>
      </w:r>
      <w:r w:rsidR="00C03028">
        <w:rPr>
          <w:rFonts w:ascii="Times New Roman" w:hAnsi="Times New Roman"/>
          <w:color w:val="000000"/>
          <w:sz w:val="28"/>
          <w:szCs w:val="28"/>
        </w:rPr>
        <w:t xml:space="preserve">услуги  </w:t>
      </w:r>
      <w:r w:rsidR="00C264D4">
        <w:rPr>
          <w:rFonts w:ascii="Times New Roman" w:hAnsi="Times New Roman"/>
          <w:color w:val="000000"/>
          <w:sz w:val="28"/>
          <w:szCs w:val="28"/>
        </w:rPr>
        <w:t xml:space="preserve">требуется постоянно расширять функционал системы и подключать к системе новых поставщиков услуг. В связи с этим целесообразно </w:t>
      </w:r>
      <w:r w:rsidR="00791935">
        <w:rPr>
          <w:rFonts w:ascii="Times New Roman" w:hAnsi="Times New Roman"/>
          <w:color w:val="000000"/>
          <w:sz w:val="28"/>
          <w:szCs w:val="28"/>
        </w:rPr>
        <w:t xml:space="preserve">на начальном этапе реализации проекта </w:t>
      </w:r>
      <w:r w:rsidR="00E12A48">
        <w:rPr>
          <w:rFonts w:ascii="Times New Roman" w:hAnsi="Times New Roman"/>
          <w:color w:val="000000"/>
          <w:sz w:val="28"/>
          <w:szCs w:val="28"/>
        </w:rPr>
        <w:t>создать о</w:t>
      </w:r>
      <w:r w:rsidR="00C264D4">
        <w:rPr>
          <w:rFonts w:ascii="Times New Roman" w:hAnsi="Times New Roman"/>
          <w:color w:val="000000"/>
          <w:sz w:val="28"/>
          <w:szCs w:val="28"/>
        </w:rPr>
        <w:t>тдел</w:t>
      </w:r>
      <w:r w:rsidR="00791935">
        <w:rPr>
          <w:rFonts w:ascii="Times New Roman" w:hAnsi="Times New Roman"/>
          <w:color w:val="000000"/>
          <w:sz w:val="28"/>
          <w:szCs w:val="28"/>
        </w:rPr>
        <w:t xml:space="preserve"> </w:t>
      </w:r>
      <w:r w:rsidR="00EF6AB3">
        <w:rPr>
          <w:rFonts w:ascii="Times New Roman" w:hAnsi="Times New Roman"/>
          <w:color w:val="000000"/>
          <w:sz w:val="28"/>
          <w:szCs w:val="28"/>
        </w:rPr>
        <w:t xml:space="preserve">разработок и сопровождения </w:t>
      </w:r>
      <w:r w:rsidR="00C264D4">
        <w:rPr>
          <w:rFonts w:ascii="Times New Roman" w:hAnsi="Times New Roman"/>
          <w:color w:val="000000"/>
          <w:sz w:val="28"/>
          <w:szCs w:val="28"/>
        </w:rPr>
        <w:t xml:space="preserve"> </w:t>
      </w:r>
      <w:r w:rsidR="00EF6AB3">
        <w:rPr>
          <w:rFonts w:ascii="Times New Roman" w:hAnsi="Times New Roman"/>
          <w:color w:val="000000"/>
          <w:sz w:val="28"/>
          <w:szCs w:val="28"/>
        </w:rPr>
        <w:t xml:space="preserve">инновационных продуктов банка. </w:t>
      </w:r>
      <w:r w:rsidR="00993E42">
        <w:rPr>
          <w:rFonts w:ascii="Times New Roman" w:hAnsi="Times New Roman"/>
          <w:color w:val="000000"/>
          <w:sz w:val="28"/>
          <w:szCs w:val="28"/>
        </w:rPr>
        <w:t>Задачами</w:t>
      </w:r>
      <w:r w:rsidR="00E12A48">
        <w:rPr>
          <w:rFonts w:ascii="Times New Roman" w:hAnsi="Times New Roman"/>
          <w:color w:val="000000"/>
          <w:sz w:val="28"/>
          <w:szCs w:val="28"/>
        </w:rPr>
        <w:t xml:space="preserve"> </w:t>
      </w:r>
      <w:r w:rsidR="00E103E7">
        <w:rPr>
          <w:rFonts w:ascii="Times New Roman" w:hAnsi="Times New Roman"/>
          <w:color w:val="000000"/>
          <w:sz w:val="28"/>
          <w:szCs w:val="28"/>
        </w:rPr>
        <w:t>отдела является:</w:t>
      </w:r>
    </w:p>
    <w:p w:rsidR="00FE32D6" w:rsidRDefault="00E103E7" w:rsidP="007F3E53">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w:t>
      </w:r>
      <w:r w:rsidR="00E73C5D">
        <w:rPr>
          <w:rFonts w:ascii="Times New Roman" w:hAnsi="Times New Roman"/>
          <w:color w:val="000000"/>
          <w:sz w:val="28"/>
          <w:szCs w:val="28"/>
        </w:rPr>
        <w:t xml:space="preserve"> разработка алгоритмов </w:t>
      </w:r>
      <w:r w:rsidR="00717321">
        <w:rPr>
          <w:rFonts w:ascii="Times New Roman" w:hAnsi="Times New Roman"/>
          <w:color w:val="000000"/>
          <w:sz w:val="28"/>
          <w:szCs w:val="28"/>
        </w:rPr>
        <w:t>новых услуг, совершенствовани</w:t>
      </w:r>
      <w:r w:rsidR="00FB3301">
        <w:rPr>
          <w:rFonts w:ascii="Times New Roman" w:hAnsi="Times New Roman"/>
          <w:color w:val="000000"/>
          <w:sz w:val="28"/>
          <w:szCs w:val="28"/>
        </w:rPr>
        <w:t>е</w:t>
      </w:r>
      <w:r w:rsidR="00717321">
        <w:rPr>
          <w:rFonts w:ascii="Times New Roman" w:hAnsi="Times New Roman"/>
          <w:color w:val="000000"/>
          <w:sz w:val="28"/>
          <w:szCs w:val="28"/>
        </w:rPr>
        <w:t xml:space="preserve"> действующих услуг, в частности расширение функционала системы интернет-банкинга;</w:t>
      </w:r>
    </w:p>
    <w:p w:rsidR="007F3E53" w:rsidRDefault="007F3E53" w:rsidP="007F3E53">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передача разработанных алгоритмов на аутсорсинг разработчикам;</w:t>
      </w:r>
    </w:p>
    <w:p w:rsidR="007F3E53" w:rsidRDefault="007F3E53" w:rsidP="007F3E53">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sidR="006366EE">
        <w:rPr>
          <w:rFonts w:ascii="Times New Roman" w:hAnsi="Times New Roman"/>
          <w:color w:val="000000"/>
          <w:sz w:val="28"/>
          <w:szCs w:val="28"/>
        </w:rPr>
        <w:t>поддержка и обновление информации на сайте интернет-банкинга;</w:t>
      </w:r>
    </w:p>
    <w:p w:rsidR="006366EE" w:rsidRDefault="006366EE" w:rsidP="007F3E53">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sidR="00FB3301">
        <w:rPr>
          <w:rFonts w:ascii="Times New Roman" w:hAnsi="Times New Roman"/>
          <w:color w:val="000000"/>
          <w:sz w:val="28"/>
          <w:szCs w:val="28"/>
        </w:rPr>
        <w:t>настройка технических устройств клиента для использования инновационных услуг, в том числе интернет-банкинга;</w:t>
      </w:r>
    </w:p>
    <w:p w:rsidR="00FB3301" w:rsidRDefault="00FB3301" w:rsidP="007F3E53">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sidR="005045CC">
        <w:rPr>
          <w:rFonts w:ascii="Times New Roman" w:hAnsi="Times New Roman"/>
          <w:color w:val="000000"/>
          <w:sz w:val="28"/>
          <w:szCs w:val="28"/>
        </w:rPr>
        <w:t xml:space="preserve">оперативное решение технических проблем в </w:t>
      </w:r>
      <w:r w:rsidR="003B1994">
        <w:rPr>
          <w:rFonts w:ascii="Times New Roman" w:hAnsi="Times New Roman"/>
          <w:color w:val="000000"/>
          <w:sz w:val="28"/>
          <w:szCs w:val="28"/>
        </w:rPr>
        <w:t>использовании</w:t>
      </w:r>
      <w:r w:rsidR="005045CC">
        <w:rPr>
          <w:rFonts w:ascii="Times New Roman" w:hAnsi="Times New Roman"/>
          <w:color w:val="000000"/>
          <w:sz w:val="28"/>
          <w:szCs w:val="28"/>
        </w:rPr>
        <w:t xml:space="preserve"> </w:t>
      </w:r>
      <w:r w:rsidR="003B1994">
        <w:rPr>
          <w:rFonts w:ascii="Times New Roman" w:hAnsi="Times New Roman"/>
          <w:color w:val="000000"/>
          <w:sz w:val="28"/>
          <w:szCs w:val="28"/>
        </w:rPr>
        <w:t>интернет-банкинга</w:t>
      </w:r>
      <w:r w:rsidR="005045CC">
        <w:rPr>
          <w:rFonts w:ascii="Times New Roman" w:hAnsi="Times New Roman"/>
          <w:color w:val="000000"/>
          <w:sz w:val="28"/>
          <w:szCs w:val="28"/>
        </w:rPr>
        <w:t xml:space="preserve"> по заявке </w:t>
      </w:r>
      <w:r w:rsidR="003B1994">
        <w:rPr>
          <w:rFonts w:ascii="Times New Roman" w:hAnsi="Times New Roman"/>
          <w:color w:val="000000"/>
          <w:sz w:val="28"/>
          <w:szCs w:val="28"/>
        </w:rPr>
        <w:t>клиента;</w:t>
      </w:r>
    </w:p>
    <w:p w:rsidR="003B1994" w:rsidRDefault="003B1994" w:rsidP="007F3E53">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поиск и привлечение новых поставщиков услуг (интернет-магазины, </w:t>
      </w:r>
      <w:r w:rsidR="00614B5E">
        <w:rPr>
          <w:rFonts w:ascii="Times New Roman" w:hAnsi="Times New Roman"/>
          <w:color w:val="000000"/>
          <w:sz w:val="28"/>
          <w:szCs w:val="28"/>
        </w:rPr>
        <w:t xml:space="preserve">операторы мобильной связи и интернет-провайдеры, </w:t>
      </w:r>
      <w:r w:rsidR="00627FA3">
        <w:rPr>
          <w:rFonts w:ascii="Times New Roman" w:hAnsi="Times New Roman"/>
          <w:color w:val="000000"/>
          <w:sz w:val="28"/>
          <w:szCs w:val="28"/>
        </w:rPr>
        <w:t>поставщики коммунальных услуг, управляющие компании, страховые компании, железнодорожные и авиакассы и т.д.)</w:t>
      </w:r>
    </w:p>
    <w:p w:rsidR="00627FA3" w:rsidRDefault="00627FA3" w:rsidP="007F3E53">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sidR="004148EE">
        <w:rPr>
          <w:rFonts w:ascii="Times New Roman" w:hAnsi="Times New Roman"/>
          <w:color w:val="000000"/>
          <w:sz w:val="28"/>
          <w:szCs w:val="28"/>
        </w:rPr>
        <w:t xml:space="preserve">заключение договора на оказание через </w:t>
      </w:r>
      <w:r w:rsidR="00574B0D">
        <w:rPr>
          <w:rFonts w:ascii="Times New Roman" w:hAnsi="Times New Roman"/>
          <w:color w:val="000000"/>
          <w:sz w:val="28"/>
          <w:szCs w:val="28"/>
        </w:rPr>
        <w:t xml:space="preserve">банковскую </w:t>
      </w:r>
      <w:r w:rsidR="004148EE">
        <w:rPr>
          <w:rFonts w:ascii="Times New Roman" w:hAnsi="Times New Roman"/>
          <w:color w:val="000000"/>
          <w:sz w:val="28"/>
          <w:szCs w:val="28"/>
        </w:rPr>
        <w:t>инфраструктур</w:t>
      </w:r>
      <w:r w:rsidR="00574B0D">
        <w:rPr>
          <w:rFonts w:ascii="Times New Roman" w:hAnsi="Times New Roman"/>
          <w:color w:val="000000"/>
          <w:sz w:val="28"/>
          <w:szCs w:val="28"/>
        </w:rPr>
        <w:t>у</w:t>
      </w:r>
      <w:r w:rsidR="004148EE">
        <w:rPr>
          <w:rFonts w:ascii="Times New Roman" w:hAnsi="Times New Roman"/>
          <w:color w:val="000000"/>
          <w:sz w:val="28"/>
          <w:szCs w:val="28"/>
        </w:rPr>
        <w:t xml:space="preserve"> платных услуг </w:t>
      </w:r>
      <w:r w:rsidR="00574B0D">
        <w:rPr>
          <w:rFonts w:ascii="Times New Roman" w:hAnsi="Times New Roman"/>
          <w:color w:val="000000"/>
          <w:sz w:val="28"/>
          <w:szCs w:val="28"/>
        </w:rPr>
        <w:t>по приему платежей от клиентов за товары и услуги, предлагаемые поставщиков в режиме реального времени;</w:t>
      </w:r>
    </w:p>
    <w:p w:rsidR="00574B0D" w:rsidRDefault="00574B0D" w:rsidP="007F3E53">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w:t>
      </w:r>
      <w:r w:rsidR="00A03F8F">
        <w:rPr>
          <w:rFonts w:ascii="Times New Roman" w:hAnsi="Times New Roman"/>
          <w:color w:val="000000"/>
          <w:sz w:val="28"/>
          <w:szCs w:val="28"/>
        </w:rPr>
        <w:t xml:space="preserve"> </w:t>
      </w:r>
      <w:r w:rsidR="00BD6615">
        <w:rPr>
          <w:rFonts w:ascii="Times New Roman" w:hAnsi="Times New Roman"/>
          <w:color w:val="000000"/>
          <w:sz w:val="28"/>
          <w:szCs w:val="28"/>
        </w:rPr>
        <w:t>установка программы прямого биллинга на сайт поставщика услуг.</w:t>
      </w:r>
    </w:p>
    <w:p w:rsidR="00322E60" w:rsidRDefault="007863F7" w:rsidP="00DD58BC">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lastRenderedPageBreak/>
        <w:t>В связи указанными задачами, ниже представлена структура отдела разработок и сопровождения  инновационных продуктов банка</w:t>
      </w:r>
      <w:r w:rsidR="00322E60">
        <w:rPr>
          <w:rFonts w:ascii="Times New Roman" w:hAnsi="Times New Roman"/>
          <w:color w:val="000000"/>
          <w:sz w:val="28"/>
          <w:szCs w:val="28"/>
        </w:rPr>
        <w:t xml:space="preserve"> </w:t>
      </w:r>
      <w:r w:rsidR="00224D46">
        <w:rPr>
          <w:rFonts w:ascii="Times New Roman" w:hAnsi="Times New Roman"/>
          <w:color w:val="000000"/>
          <w:sz w:val="28"/>
          <w:szCs w:val="28"/>
        </w:rPr>
        <w:t>(табл.2.8)</w:t>
      </w:r>
    </w:p>
    <w:p w:rsidR="00224D46" w:rsidRPr="00DD58BC" w:rsidRDefault="00224D46" w:rsidP="00DD58BC">
      <w:pPr>
        <w:spacing w:after="0" w:line="360" w:lineRule="auto"/>
        <w:ind w:firstLine="567"/>
        <w:jc w:val="both"/>
        <w:rPr>
          <w:rFonts w:ascii="Times New Roman" w:hAnsi="Times New Roman"/>
          <w:color w:val="000000"/>
          <w:sz w:val="28"/>
          <w:szCs w:val="28"/>
        </w:rPr>
      </w:pPr>
    </w:p>
    <w:p w:rsidR="00322E60" w:rsidRDefault="00322E60" w:rsidP="00322E60">
      <w:pPr>
        <w:spacing w:after="0" w:line="360" w:lineRule="auto"/>
        <w:ind w:firstLine="567"/>
        <w:jc w:val="right"/>
        <w:rPr>
          <w:rFonts w:ascii="Times New Roman" w:hAnsi="Times New Roman"/>
          <w:b/>
          <w:color w:val="000000"/>
          <w:sz w:val="28"/>
          <w:szCs w:val="28"/>
        </w:rPr>
      </w:pPr>
      <w:r w:rsidRPr="00322E60">
        <w:rPr>
          <w:rFonts w:ascii="Times New Roman" w:hAnsi="Times New Roman"/>
          <w:b/>
          <w:color w:val="000000"/>
          <w:sz w:val="28"/>
          <w:szCs w:val="28"/>
        </w:rPr>
        <w:t>Таблица 2.8</w:t>
      </w:r>
    </w:p>
    <w:p w:rsidR="00322E60" w:rsidRPr="00322E60" w:rsidRDefault="00322E60" w:rsidP="00322E60">
      <w:pPr>
        <w:spacing w:after="0" w:line="360" w:lineRule="auto"/>
        <w:ind w:firstLine="567"/>
        <w:jc w:val="center"/>
        <w:rPr>
          <w:rFonts w:ascii="Times New Roman" w:hAnsi="Times New Roman"/>
          <w:b/>
          <w:color w:val="000000"/>
          <w:sz w:val="28"/>
          <w:szCs w:val="28"/>
        </w:rPr>
      </w:pPr>
      <w:r>
        <w:rPr>
          <w:rFonts w:ascii="Times New Roman" w:hAnsi="Times New Roman"/>
          <w:b/>
          <w:color w:val="000000"/>
          <w:sz w:val="28"/>
          <w:szCs w:val="28"/>
        </w:rPr>
        <w:t>Структура отдела РиСИП</w:t>
      </w:r>
    </w:p>
    <w:p w:rsidR="007F3E53" w:rsidRDefault="007F3E53" w:rsidP="007F3E53">
      <w:pPr>
        <w:spacing w:after="0" w:line="360" w:lineRule="auto"/>
        <w:ind w:firstLine="567"/>
        <w:jc w:val="both"/>
        <w:rPr>
          <w:rFonts w:ascii="Times New Roman" w:hAnsi="Times New Roman"/>
          <w:color w:val="000000"/>
          <w:sz w:val="28"/>
          <w:szCs w:val="28"/>
        </w:rPr>
      </w:pPr>
    </w:p>
    <w:tbl>
      <w:tblPr>
        <w:tblStyle w:val="ab"/>
        <w:tblW w:w="0" w:type="auto"/>
        <w:tblLook w:val="04A0" w:firstRow="1" w:lastRow="0" w:firstColumn="1" w:lastColumn="0" w:noHBand="0" w:noVBand="1"/>
      </w:tblPr>
      <w:tblGrid>
        <w:gridCol w:w="519"/>
        <w:gridCol w:w="3254"/>
        <w:gridCol w:w="1108"/>
        <w:gridCol w:w="1464"/>
        <w:gridCol w:w="1418"/>
        <w:gridCol w:w="1417"/>
      </w:tblGrid>
      <w:tr w:rsidR="003F0147" w:rsidTr="007A5C78">
        <w:tc>
          <w:tcPr>
            <w:tcW w:w="519" w:type="dxa"/>
            <w:vAlign w:val="center"/>
          </w:tcPr>
          <w:p w:rsidR="003F0147" w:rsidRPr="000557D8" w:rsidRDefault="003F0147" w:rsidP="007A5C78">
            <w:pPr>
              <w:spacing w:after="0" w:line="360" w:lineRule="auto"/>
              <w:jc w:val="center"/>
              <w:rPr>
                <w:rFonts w:ascii="Times New Roman" w:hAnsi="Times New Roman"/>
                <w:b/>
                <w:sz w:val="24"/>
                <w:szCs w:val="24"/>
              </w:rPr>
            </w:pPr>
            <w:r w:rsidRPr="000557D8">
              <w:rPr>
                <w:rFonts w:ascii="Times New Roman" w:hAnsi="Times New Roman"/>
                <w:b/>
                <w:sz w:val="24"/>
                <w:szCs w:val="24"/>
              </w:rPr>
              <w:t>№</w:t>
            </w:r>
          </w:p>
        </w:tc>
        <w:tc>
          <w:tcPr>
            <w:tcW w:w="3254" w:type="dxa"/>
            <w:vAlign w:val="center"/>
          </w:tcPr>
          <w:p w:rsidR="003F0147" w:rsidRPr="000557D8" w:rsidRDefault="003F0147" w:rsidP="007A5C78">
            <w:pPr>
              <w:spacing w:after="0" w:line="360" w:lineRule="auto"/>
              <w:jc w:val="center"/>
              <w:rPr>
                <w:rFonts w:ascii="Times New Roman" w:hAnsi="Times New Roman"/>
                <w:b/>
                <w:sz w:val="24"/>
                <w:szCs w:val="24"/>
              </w:rPr>
            </w:pPr>
            <w:r w:rsidRPr="000557D8">
              <w:rPr>
                <w:rFonts w:ascii="Times New Roman" w:hAnsi="Times New Roman"/>
                <w:b/>
                <w:sz w:val="24"/>
                <w:szCs w:val="24"/>
              </w:rPr>
              <w:t>Должность</w:t>
            </w:r>
          </w:p>
        </w:tc>
        <w:tc>
          <w:tcPr>
            <w:tcW w:w="1108" w:type="dxa"/>
            <w:vAlign w:val="center"/>
          </w:tcPr>
          <w:p w:rsidR="003F0147" w:rsidRPr="000557D8" w:rsidRDefault="003F0147" w:rsidP="007A5C78">
            <w:pPr>
              <w:spacing w:after="0" w:line="360" w:lineRule="auto"/>
              <w:jc w:val="center"/>
              <w:rPr>
                <w:rFonts w:ascii="Times New Roman" w:hAnsi="Times New Roman"/>
                <w:b/>
                <w:sz w:val="24"/>
                <w:szCs w:val="24"/>
              </w:rPr>
            </w:pPr>
            <w:r w:rsidRPr="000557D8">
              <w:rPr>
                <w:rFonts w:ascii="Times New Roman" w:hAnsi="Times New Roman"/>
                <w:b/>
                <w:sz w:val="24"/>
                <w:szCs w:val="24"/>
              </w:rPr>
              <w:t>Ед.изм.</w:t>
            </w:r>
          </w:p>
        </w:tc>
        <w:tc>
          <w:tcPr>
            <w:tcW w:w="1464" w:type="dxa"/>
            <w:vAlign w:val="center"/>
          </w:tcPr>
          <w:p w:rsidR="003F0147" w:rsidRPr="000557D8" w:rsidRDefault="003F0147" w:rsidP="007A5C78">
            <w:pPr>
              <w:spacing w:after="0" w:line="360" w:lineRule="auto"/>
              <w:jc w:val="center"/>
              <w:rPr>
                <w:rFonts w:ascii="Times New Roman" w:hAnsi="Times New Roman"/>
                <w:b/>
                <w:sz w:val="24"/>
                <w:szCs w:val="24"/>
              </w:rPr>
            </w:pPr>
            <w:r w:rsidRPr="000557D8">
              <w:rPr>
                <w:rFonts w:ascii="Times New Roman" w:hAnsi="Times New Roman"/>
                <w:b/>
                <w:sz w:val="24"/>
                <w:szCs w:val="24"/>
              </w:rPr>
              <w:t>1-ый год</w:t>
            </w:r>
          </w:p>
        </w:tc>
        <w:tc>
          <w:tcPr>
            <w:tcW w:w="1418" w:type="dxa"/>
            <w:vAlign w:val="center"/>
          </w:tcPr>
          <w:p w:rsidR="003F0147" w:rsidRPr="000557D8" w:rsidRDefault="003F0147" w:rsidP="007A5C78">
            <w:pPr>
              <w:spacing w:after="0" w:line="360" w:lineRule="auto"/>
              <w:jc w:val="center"/>
              <w:rPr>
                <w:rFonts w:ascii="Times New Roman" w:hAnsi="Times New Roman"/>
                <w:b/>
                <w:sz w:val="24"/>
                <w:szCs w:val="24"/>
              </w:rPr>
            </w:pPr>
            <w:r w:rsidRPr="000557D8">
              <w:rPr>
                <w:rFonts w:ascii="Times New Roman" w:hAnsi="Times New Roman"/>
                <w:b/>
                <w:sz w:val="24"/>
                <w:szCs w:val="24"/>
              </w:rPr>
              <w:t>2-ой год</w:t>
            </w:r>
          </w:p>
        </w:tc>
        <w:tc>
          <w:tcPr>
            <w:tcW w:w="1417" w:type="dxa"/>
            <w:vAlign w:val="center"/>
          </w:tcPr>
          <w:p w:rsidR="003F0147" w:rsidRPr="000557D8" w:rsidRDefault="003F0147" w:rsidP="007A5C78">
            <w:pPr>
              <w:spacing w:after="0" w:line="360" w:lineRule="auto"/>
              <w:jc w:val="center"/>
              <w:rPr>
                <w:rFonts w:ascii="Times New Roman" w:hAnsi="Times New Roman"/>
                <w:b/>
                <w:sz w:val="24"/>
                <w:szCs w:val="24"/>
              </w:rPr>
            </w:pPr>
            <w:r w:rsidRPr="000557D8">
              <w:rPr>
                <w:rFonts w:ascii="Times New Roman" w:hAnsi="Times New Roman"/>
                <w:b/>
                <w:sz w:val="24"/>
                <w:szCs w:val="24"/>
              </w:rPr>
              <w:t>3-ий год</w:t>
            </w:r>
          </w:p>
        </w:tc>
      </w:tr>
      <w:tr w:rsidR="003F0147" w:rsidTr="007A5C78">
        <w:tc>
          <w:tcPr>
            <w:tcW w:w="519" w:type="dxa"/>
            <w:vAlign w:val="center"/>
          </w:tcPr>
          <w:p w:rsidR="003F0147" w:rsidRPr="000557D8" w:rsidRDefault="003F0147" w:rsidP="007A5C78">
            <w:pPr>
              <w:spacing w:after="0" w:line="360" w:lineRule="auto"/>
              <w:jc w:val="center"/>
              <w:rPr>
                <w:rFonts w:ascii="Times New Roman" w:hAnsi="Times New Roman"/>
                <w:b/>
                <w:sz w:val="24"/>
                <w:szCs w:val="24"/>
              </w:rPr>
            </w:pPr>
            <w:r w:rsidRPr="000557D8">
              <w:rPr>
                <w:rFonts w:ascii="Times New Roman" w:hAnsi="Times New Roman"/>
                <w:b/>
                <w:sz w:val="24"/>
                <w:szCs w:val="24"/>
              </w:rPr>
              <w:t>1.</w:t>
            </w:r>
          </w:p>
        </w:tc>
        <w:tc>
          <w:tcPr>
            <w:tcW w:w="3254" w:type="dxa"/>
            <w:vAlign w:val="center"/>
          </w:tcPr>
          <w:p w:rsidR="003F0147" w:rsidRPr="0072637F" w:rsidRDefault="003F0147" w:rsidP="007A5C78">
            <w:pPr>
              <w:spacing w:after="0" w:line="360" w:lineRule="auto"/>
              <w:jc w:val="center"/>
              <w:rPr>
                <w:rFonts w:ascii="Times New Roman" w:hAnsi="Times New Roman"/>
                <w:color w:val="000000"/>
                <w:sz w:val="24"/>
                <w:szCs w:val="24"/>
              </w:rPr>
            </w:pPr>
            <w:r w:rsidRPr="0072637F">
              <w:rPr>
                <w:rFonts w:ascii="Times New Roman" w:hAnsi="Times New Roman"/>
                <w:color w:val="000000"/>
                <w:sz w:val="24"/>
                <w:szCs w:val="24"/>
              </w:rPr>
              <w:t>Начальник отдела</w:t>
            </w:r>
          </w:p>
        </w:tc>
        <w:tc>
          <w:tcPr>
            <w:tcW w:w="1108" w:type="dxa"/>
            <w:vAlign w:val="center"/>
          </w:tcPr>
          <w:p w:rsidR="003F0147" w:rsidRPr="0072637F" w:rsidRDefault="003F0147" w:rsidP="007A5C78">
            <w:pPr>
              <w:spacing w:after="0" w:line="360" w:lineRule="auto"/>
              <w:jc w:val="center"/>
              <w:rPr>
                <w:rFonts w:ascii="Times New Roman" w:hAnsi="Times New Roman"/>
                <w:color w:val="000000"/>
                <w:sz w:val="24"/>
                <w:szCs w:val="24"/>
              </w:rPr>
            </w:pPr>
            <w:r w:rsidRPr="0072637F">
              <w:rPr>
                <w:rFonts w:ascii="Times New Roman" w:hAnsi="Times New Roman"/>
                <w:color w:val="000000"/>
                <w:sz w:val="24"/>
                <w:szCs w:val="24"/>
              </w:rPr>
              <w:t>единиц</w:t>
            </w:r>
          </w:p>
        </w:tc>
        <w:tc>
          <w:tcPr>
            <w:tcW w:w="1464" w:type="dxa"/>
            <w:vAlign w:val="center"/>
          </w:tcPr>
          <w:p w:rsidR="003F0147" w:rsidRPr="0072637F" w:rsidRDefault="003F0147" w:rsidP="007A5C78">
            <w:pPr>
              <w:spacing w:after="0" w:line="360" w:lineRule="auto"/>
              <w:jc w:val="center"/>
              <w:rPr>
                <w:rFonts w:ascii="Times New Roman" w:hAnsi="Times New Roman"/>
                <w:color w:val="000000"/>
                <w:sz w:val="24"/>
                <w:szCs w:val="24"/>
              </w:rPr>
            </w:pPr>
            <w:r w:rsidRPr="0072637F">
              <w:rPr>
                <w:rFonts w:ascii="Times New Roman" w:hAnsi="Times New Roman"/>
                <w:color w:val="000000"/>
                <w:sz w:val="24"/>
                <w:szCs w:val="24"/>
              </w:rPr>
              <w:t>1</w:t>
            </w:r>
          </w:p>
        </w:tc>
        <w:tc>
          <w:tcPr>
            <w:tcW w:w="1418" w:type="dxa"/>
            <w:vAlign w:val="center"/>
          </w:tcPr>
          <w:p w:rsidR="003F0147" w:rsidRPr="0072637F" w:rsidRDefault="003F0147" w:rsidP="007A5C78">
            <w:pPr>
              <w:spacing w:after="0" w:line="360" w:lineRule="auto"/>
              <w:jc w:val="center"/>
              <w:rPr>
                <w:rFonts w:ascii="Times New Roman" w:hAnsi="Times New Roman"/>
                <w:color w:val="000000"/>
                <w:sz w:val="24"/>
                <w:szCs w:val="24"/>
              </w:rPr>
            </w:pPr>
            <w:r w:rsidRPr="0072637F">
              <w:rPr>
                <w:rFonts w:ascii="Times New Roman" w:hAnsi="Times New Roman"/>
                <w:color w:val="000000"/>
                <w:sz w:val="24"/>
                <w:szCs w:val="24"/>
              </w:rPr>
              <w:t>1</w:t>
            </w:r>
          </w:p>
        </w:tc>
        <w:tc>
          <w:tcPr>
            <w:tcW w:w="1417" w:type="dxa"/>
            <w:vAlign w:val="center"/>
          </w:tcPr>
          <w:p w:rsidR="003F0147" w:rsidRPr="0072637F" w:rsidRDefault="003F0147" w:rsidP="007A5C78">
            <w:pPr>
              <w:spacing w:after="0" w:line="360" w:lineRule="auto"/>
              <w:jc w:val="center"/>
              <w:rPr>
                <w:rFonts w:ascii="Times New Roman" w:hAnsi="Times New Roman"/>
                <w:color w:val="000000"/>
                <w:sz w:val="24"/>
                <w:szCs w:val="24"/>
              </w:rPr>
            </w:pPr>
            <w:r w:rsidRPr="0072637F">
              <w:rPr>
                <w:rFonts w:ascii="Times New Roman" w:hAnsi="Times New Roman"/>
                <w:color w:val="000000"/>
                <w:sz w:val="24"/>
                <w:szCs w:val="24"/>
              </w:rPr>
              <w:t>1</w:t>
            </w:r>
          </w:p>
        </w:tc>
      </w:tr>
      <w:tr w:rsidR="003F0147" w:rsidTr="007A5C78">
        <w:tc>
          <w:tcPr>
            <w:tcW w:w="519" w:type="dxa"/>
            <w:vAlign w:val="center"/>
          </w:tcPr>
          <w:p w:rsidR="003F0147" w:rsidRPr="000557D8" w:rsidRDefault="003F0147" w:rsidP="007A5C78">
            <w:pPr>
              <w:spacing w:after="0" w:line="360" w:lineRule="auto"/>
              <w:jc w:val="center"/>
              <w:rPr>
                <w:rFonts w:ascii="Times New Roman" w:hAnsi="Times New Roman"/>
                <w:b/>
                <w:sz w:val="24"/>
                <w:szCs w:val="24"/>
              </w:rPr>
            </w:pPr>
            <w:r w:rsidRPr="000557D8">
              <w:rPr>
                <w:rFonts w:ascii="Times New Roman" w:hAnsi="Times New Roman"/>
                <w:b/>
                <w:sz w:val="24"/>
                <w:szCs w:val="24"/>
              </w:rPr>
              <w:t>2.</w:t>
            </w:r>
          </w:p>
        </w:tc>
        <w:tc>
          <w:tcPr>
            <w:tcW w:w="3254" w:type="dxa"/>
            <w:vAlign w:val="center"/>
          </w:tcPr>
          <w:p w:rsidR="003F0147" w:rsidRPr="0072637F" w:rsidRDefault="00747FC3" w:rsidP="007A5C78">
            <w:pPr>
              <w:spacing w:after="0" w:line="360" w:lineRule="auto"/>
              <w:jc w:val="center"/>
              <w:rPr>
                <w:rFonts w:ascii="Times New Roman" w:hAnsi="Times New Roman"/>
                <w:color w:val="000000"/>
                <w:sz w:val="24"/>
                <w:szCs w:val="24"/>
              </w:rPr>
            </w:pPr>
            <w:r w:rsidRPr="0072637F">
              <w:rPr>
                <w:rFonts w:ascii="Times New Roman" w:hAnsi="Times New Roman"/>
                <w:color w:val="000000"/>
                <w:sz w:val="24"/>
                <w:szCs w:val="24"/>
              </w:rPr>
              <w:t>Специалист отдела</w:t>
            </w:r>
          </w:p>
        </w:tc>
        <w:tc>
          <w:tcPr>
            <w:tcW w:w="1108" w:type="dxa"/>
            <w:vAlign w:val="center"/>
          </w:tcPr>
          <w:p w:rsidR="003F0147" w:rsidRPr="0072637F" w:rsidRDefault="00747FC3" w:rsidP="007A5C78">
            <w:pPr>
              <w:spacing w:after="0" w:line="360" w:lineRule="auto"/>
              <w:jc w:val="center"/>
              <w:rPr>
                <w:rFonts w:ascii="Times New Roman" w:hAnsi="Times New Roman"/>
                <w:color w:val="000000"/>
                <w:sz w:val="24"/>
                <w:szCs w:val="24"/>
              </w:rPr>
            </w:pPr>
            <w:r w:rsidRPr="0072637F">
              <w:rPr>
                <w:rFonts w:ascii="Times New Roman" w:hAnsi="Times New Roman"/>
                <w:color w:val="000000"/>
                <w:sz w:val="24"/>
                <w:szCs w:val="24"/>
              </w:rPr>
              <w:t>единиц</w:t>
            </w:r>
          </w:p>
        </w:tc>
        <w:tc>
          <w:tcPr>
            <w:tcW w:w="1464" w:type="dxa"/>
            <w:vAlign w:val="center"/>
          </w:tcPr>
          <w:p w:rsidR="003F0147" w:rsidRPr="0072637F" w:rsidRDefault="00747FC3" w:rsidP="007A5C78">
            <w:pPr>
              <w:spacing w:after="0" w:line="360" w:lineRule="auto"/>
              <w:jc w:val="center"/>
              <w:rPr>
                <w:rFonts w:ascii="Times New Roman" w:hAnsi="Times New Roman"/>
                <w:color w:val="000000"/>
                <w:sz w:val="24"/>
                <w:szCs w:val="24"/>
              </w:rPr>
            </w:pPr>
            <w:r w:rsidRPr="0072637F">
              <w:rPr>
                <w:rFonts w:ascii="Times New Roman" w:hAnsi="Times New Roman"/>
                <w:color w:val="000000"/>
                <w:sz w:val="24"/>
                <w:szCs w:val="24"/>
              </w:rPr>
              <w:t>2</w:t>
            </w:r>
          </w:p>
        </w:tc>
        <w:tc>
          <w:tcPr>
            <w:tcW w:w="1418" w:type="dxa"/>
            <w:vAlign w:val="center"/>
          </w:tcPr>
          <w:p w:rsidR="003F0147" w:rsidRPr="0072637F" w:rsidRDefault="00747FC3" w:rsidP="007A5C78">
            <w:pPr>
              <w:spacing w:after="0" w:line="360" w:lineRule="auto"/>
              <w:jc w:val="center"/>
              <w:rPr>
                <w:rFonts w:ascii="Times New Roman" w:hAnsi="Times New Roman"/>
                <w:color w:val="000000"/>
                <w:sz w:val="24"/>
                <w:szCs w:val="24"/>
              </w:rPr>
            </w:pPr>
            <w:r w:rsidRPr="0072637F">
              <w:rPr>
                <w:rFonts w:ascii="Times New Roman" w:hAnsi="Times New Roman"/>
                <w:color w:val="000000"/>
                <w:sz w:val="24"/>
                <w:szCs w:val="24"/>
              </w:rPr>
              <w:t>2</w:t>
            </w:r>
          </w:p>
        </w:tc>
        <w:tc>
          <w:tcPr>
            <w:tcW w:w="1417" w:type="dxa"/>
            <w:vAlign w:val="center"/>
          </w:tcPr>
          <w:p w:rsidR="003F0147" w:rsidRPr="0072637F" w:rsidRDefault="00747FC3" w:rsidP="007A5C78">
            <w:pPr>
              <w:spacing w:after="0" w:line="360" w:lineRule="auto"/>
              <w:jc w:val="center"/>
              <w:rPr>
                <w:rFonts w:ascii="Times New Roman" w:hAnsi="Times New Roman"/>
                <w:color w:val="000000"/>
                <w:sz w:val="24"/>
                <w:szCs w:val="24"/>
              </w:rPr>
            </w:pPr>
            <w:r w:rsidRPr="0072637F">
              <w:rPr>
                <w:rFonts w:ascii="Times New Roman" w:hAnsi="Times New Roman"/>
                <w:color w:val="000000"/>
                <w:sz w:val="24"/>
                <w:szCs w:val="24"/>
              </w:rPr>
              <w:t>2</w:t>
            </w:r>
          </w:p>
        </w:tc>
      </w:tr>
      <w:tr w:rsidR="00747FC3" w:rsidTr="007A5C78">
        <w:tc>
          <w:tcPr>
            <w:tcW w:w="519" w:type="dxa"/>
            <w:vAlign w:val="center"/>
          </w:tcPr>
          <w:p w:rsidR="00747FC3" w:rsidRPr="000557D8" w:rsidRDefault="00747FC3" w:rsidP="007A5C78">
            <w:pPr>
              <w:spacing w:after="0" w:line="360" w:lineRule="auto"/>
              <w:jc w:val="center"/>
              <w:rPr>
                <w:rFonts w:ascii="Times New Roman" w:hAnsi="Times New Roman"/>
                <w:b/>
                <w:sz w:val="24"/>
                <w:szCs w:val="24"/>
              </w:rPr>
            </w:pPr>
            <w:r w:rsidRPr="000557D8">
              <w:rPr>
                <w:rFonts w:ascii="Times New Roman" w:hAnsi="Times New Roman"/>
                <w:b/>
                <w:sz w:val="24"/>
                <w:szCs w:val="24"/>
              </w:rPr>
              <w:t>3.</w:t>
            </w:r>
          </w:p>
        </w:tc>
        <w:tc>
          <w:tcPr>
            <w:tcW w:w="3254" w:type="dxa"/>
            <w:vAlign w:val="center"/>
          </w:tcPr>
          <w:p w:rsidR="00747FC3" w:rsidRPr="0072637F" w:rsidRDefault="00747FC3" w:rsidP="007A5C78">
            <w:pPr>
              <w:spacing w:after="0" w:line="360" w:lineRule="auto"/>
              <w:jc w:val="center"/>
              <w:rPr>
                <w:rFonts w:ascii="Times New Roman" w:hAnsi="Times New Roman"/>
                <w:color w:val="000000"/>
                <w:sz w:val="24"/>
                <w:szCs w:val="24"/>
              </w:rPr>
            </w:pPr>
            <w:r w:rsidRPr="0072637F">
              <w:rPr>
                <w:rFonts w:ascii="Times New Roman" w:hAnsi="Times New Roman"/>
                <w:color w:val="000000"/>
                <w:sz w:val="24"/>
                <w:szCs w:val="24"/>
              </w:rPr>
              <w:t>Программист</w:t>
            </w:r>
          </w:p>
        </w:tc>
        <w:tc>
          <w:tcPr>
            <w:tcW w:w="1108" w:type="dxa"/>
            <w:vAlign w:val="center"/>
          </w:tcPr>
          <w:p w:rsidR="00747FC3" w:rsidRPr="0072637F" w:rsidRDefault="00747FC3" w:rsidP="007A5C78">
            <w:pPr>
              <w:spacing w:after="0" w:line="360" w:lineRule="auto"/>
              <w:jc w:val="center"/>
              <w:rPr>
                <w:rFonts w:ascii="Times New Roman" w:hAnsi="Times New Roman"/>
                <w:color w:val="000000"/>
                <w:sz w:val="24"/>
                <w:szCs w:val="24"/>
              </w:rPr>
            </w:pPr>
            <w:r w:rsidRPr="0072637F">
              <w:rPr>
                <w:rFonts w:ascii="Times New Roman" w:hAnsi="Times New Roman"/>
                <w:color w:val="000000"/>
                <w:sz w:val="24"/>
                <w:szCs w:val="24"/>
              </w:rPr>
              <w:t>единиц</w:t>
            </w:r>
          </w:p>
        </w:tc>
        <w:tc>
          <w:tcPr>
            <w:tcW w:w="1464" w:type="dxa"/>
            <w:vAlign w:val="center"/>
          </w:tcPr>
          <w:p w:rsidR="00747FC3" w:rsidRPr="0072637F" w:rsidRDefault="00747FC3" w:rsidP="007A5C78">
            <w:pPr>
              <w:spacing w:after="0" w:line="360" w:lineRule="auto"/>
              <w:jc w:val="center"/>
              <w:rPr>
                <w:rFonts w:ascii="Times New Roman" w:hAnsi="Times New Roman"/>
                <w:color w:val="000000"/>
                <w:sz w:val="24"/>
                <w:szCs w:val="24"/>
              </w:rPr>
            </w:pPr>
            <w:r w:rsidRPr="0072637F">
              <w:rPr>
                <w:rFonts w:ascii="Times New Roman" w:hAnsi="Times New Roman"/>
                <w:color w:val="000000"/>
                <w:sz w:val="24"/>
                <w:szCs w:val="24"/>
              </w:rPr>
              <w:t>3</w:t>
            </w:r>
          </w:p>
        </w:tc>
        <w:tc>
          <w:tcPr>
            <w:tcW w:w="1418" w:type="dxa"/>
            <w:vAlign w:val="center"/>
          </w:tcPr>
          <w:p w:rsidR="00747FC3" w:rsidRPr="0072637F" w:rsidRDefault="00747FC3" w:rsidP="007A5C78">
            <w:pPr>
              <w:spacing w:after="0" w:line="360" w:lineRule="auto"/>
              <w:jc w:val="center"/>
              <w:rPr>
                <w:rFonts w:ascii="Times New Roman" w:hAnsi="Times New Roman"/>
                <w:color w:val="000000"/>
                <w:sz w:val="24"/>
                <w:szCs w:val="24"/>
              </w:rPr>
            </w:pPr>
            <w:r w:rsidRPr="0072637F">
              <w:rPr>
                <w:rFonts w:ascii="Times New Roman" w:hAnsi="Times New Roman"/>
                <w:color w:val="000000"/>
                <w:sz w:val="24"/>
                <w:szCs w:val="24"/>
              </w:rPr>
              <w:t>3</w:t>
            </w:r>
          </w:p>
        </w:tc>
        <w:tc>
          <w:tcPr>
            <w:tcW w:w="1417" w:type="dxa"/>
            <w:vAlign w:val="center"/>
          </w:tcPr>
          <w:p w:rsidR="00747FC3" w:rsidRPr="0072637F" w:rsidRDefault="00747FC3" w:rsidP="007A5C78">
            <w:pPr>
              <w:spacing w:after="0" w:line="360" w:lineRule="auto"/>
              <w:jc w:val="center"/>
              <w:rPr>
                <w:rFonts w:ascii="Times New Roman" w:hAnsi="Times New Roman"/>
                <w:color w:val="000000"/>
                <w:sz w:val="24"/>
                <w:szCs w:val="24"/>
              </w:rPr>
            </w:pPr>
            <w:r w:rsidRPr="0072637F">
              <w:rPr>
                <w:rFonts w:ascii="Times New Roman" w:hAnsi="Times New Roman"/>
                <w:color w:val="000000"/>
                <w:sz w:val="24"/>
                <w:szCs w:val="24"/>
              </w:rPr>
              <w:t>3</w:t>
            </w:r>
          </w:p>
        </w:tc>
      </w:tr>
      <w:tr w:rsidR="00747FC3" w:rsidTr="007A5C78">
        <w:tc>
          <w:tcPr>
            <w:tcW w:w="3773" w:type="dxa"/>
            <w:gridSpan w:val="2"/>
            <w:vAlign w:val="center"/>
          </w:tcPr>
          <w:p w:rsidR="00747FC3" w:rsidRPr="000557D8" w:rsidRDefault="00747FC3" w:rsidP="007A5C78">
            <w:pPr>
              <w:spacing w:after="0" w:line="360" w:lineRule="auto"/>
              <w:jc w:val="center"/>
              <w:rPr>
                <w:rFonts w:ascii="Times New Roman" w:hAnsi="Times New Roman"/>
                <w:b/>
                <w:color w:val="000000"/>
                <w:sz w:val="24"/>
                <w:szCs w:val="24"/>
              </w:rPr>
            </w:pPr>
            <w:r w:rsidRPr="000557D8">
              <w:rPr>
                <w:rFonts w:ascii="Times New Roman" w:hAnsi="Times New Roman"/>
                <w:b/>
                <w:sz w:val="24"/>
                <w:szCs w:val="24"/>
              </w:rPr>
              <w:t>Итого:</w:t>
            </w:r>
          </w:p>
        </w:tc>
        <w:tc>
          <w:tcPr>
            <w:tcW w:w="1108" w:type="dxa"/>
            <w:vAlign w:val="center"/>
          </w:tcPr>
          <w:p w:rsidR="00747FC3" w:rsidRPr="0072637F" w:rsidRDefault="00747FC3" w:rsidP="007A5C78">
            <w:pPr>
              <w:spacing w:after="0" w:line="360" w:lineRule="auto"/>
              <w:jc w:val="center"/>
              <w:rPr>
                <w:rFonts w:ascii="Times New Roman" w:hAnsi="Times New Roman"/>
                <w:color w:val="000000"/>
                <w:sz w:val="24"/>
                <w:szCs w:val="24"/>
              </w:rPr>
            </w:pPr>
          </w:p>
        </w:tc>
        <w:tc>
          <w:tcPr>
            <w:tcW w:w="1464" w:type="dxa"/>
            <w:vAlign w:val="center"/>
          </w:tcPr>
          <w:p w:rsidR="00747FC3" w:rsidRPr="00874D27" w:rsidRDefault="00747FC3" w:rsidP="007A5C78">
            <w:pPr>
              <w:spacing w:after="0" w:line="360" w:lineRule="auto"/>
              <w:jc w:val="center"/>
              <w:rPr>
                <w:rFonts w:ascii="Times New Roman" w:hAnsi="Times New Roman"/>
                <w:b/>
                <w:color w:val="000000"/>
                <w:sz w:val="24"/>
                <w:szCs w:val="24"/>
              </w:rPr>
            </w:pPr>
            <w:r w:rsidRPr="00874D27">
              <w:rPr>
                <w:rFonts w:ascii="Times New Roman" w:hAnsi="Times New Roman"/>
                <w:b/>
                <w:color w:val="000000"/>
                <w:sz w:val="24"/>
                <w:szCs w:val="24"/>
              </w:rPr>
              <w:t>6</w:t>
            </w:r>
          </w:p>
        </w:tc>
        <w:tc>
          <w:tcPr>
            <w:tcW w:w="1418" w:type="dxa"/>
            <w:vAlign w:val="center"/>
          </w:tcPr>
          <w:p w:rsidR="00747FC3" w:rsidRPr="00874D27" w:rsidRDefault="00747FC3" w:rsidP="007A5C78">
            <w:pPr>
              <w:spacing w:after="0" w:line="360" w:lineRule="auto"/>
              <w:jc w:val="center"/>
              <w:rPr>
                <w:rFonts w:ascii="Times New Roman" w:hAnsi="Times New Roman"/>
                <w:b/>
                <w:color w:val="000000"/>
                <w:sz w:val="24"/>
                <w:szCs w:val="24"/>
              </w:rPr>
            </w:pPr>
            <w:r w:rsidRPr="00874D27">
              <w:rPr>
                <w:rFonts w:ascii="Times New Roman" w:hAnsi="Times New Roman"/>
                <w:b/>
                <w:color w:val="000000"/>
                <w:sz w:val="24"/>
                <w:szCs w:val="24"/>
              </w:rPr>
              <w:t>6</w:t>
            </w:r>
          </w:p>
        </w:tc>
        <w:tc>
          <w:tcPr>
            <w:tcW w:w="1417" w:type="dxa"/>
            <w:vAlign w:val="center"/>
          </w:tcPr>
          <w:p w:rsidR="00747FC3" w:rsidRPr="00874D27" w:rsidRDefault="00747FC3" w:rsidP="007A5C78">
            <w:pPr>
              <w:spacing w:after="0" w:line="360" w:lineRule="auto"/>
              <w:jc w:val="center"/>
              <w:rPr>
                <w:rFonts w:ascii="Times New Roman" w:hAnsi="Times New Roman"/>
                <w:b/>
                <w:color w:val="000000"/>
                <w:sz w:val="24"/>
                <w:szCs w:val="24"/>
              </w:rPr>
            </w:pPr>
            <w:r w:rsidRPr="00874D27">
              <w:rPr>
                <w:rFonts w:ascii="Times New Roman" w:hAnsi="Times New Roman"/>
                <w:b/>
                <w:color w:val="000000"/>
                <w:sz w:val="24"/>
                <w:szCs w:val="24"/>
              </w:rPr>
              <w:t>6</w:t>
            </w:r>
          </w:p>
        </w:tc>
      </w:tr>
    </w:tbl>
    <w:p w:rsidR="00717321" w:rsidRPr="00754053" w:rsidRDefault="00717321" w:rsidP="007A5C78">
      <w:pPr>
        <w:spacing w:after="0" w:line="360" w:lineRule="auto"/>
        <w:ind w:firstLine="567"/>
        <w:jc w:val="both"/>
        <w:rPr>
          <w:rFonts w:ascii="Times New Roman" w:hAnsi="Times New Roman"/>
          <w:color w:val="000000"/>
          <w:sz w:val="28"/>
          <w:szCs w:val="28"/>
        </w:rPr>
      </w:pPr>
    </w:p>
    <w:p w:rsidR="00FE32D6" w:rsidRDefault="00F342FE" w:rsidP="007A5C78">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Задачи специалиста заключается в </w:t>
      </w:r>
      <w:r w:rsidR="00642BCE">
        <w:rPr>
          <w:rFonts w:ascii="Times New Roman" w:hAnsi="Times New Roman"/>
          <w:color w:val="000000"/>
          <w:sz w:val="28"/>
          <w:szCs w:val="28"/>
        </w:rPr>
        <w:t>поиске</w:t>
      </w:r>
      <w:r>
        <w:rPr>
          <w:rFonts w:ascii="Times New Roman" w:hAnsi="Times New Roman"/>
          <w:color w:val="000000"/>
          <w:sz w:val="28"/>
          <w:szCs w:val="28"/>
        </w:rPr>
        <w:t xml:space="preserve"> поставщиков, ведение переговоров по поводу комиссии за услуги по приему платежей от насел</w:t>
      </w:r>
      <w:r w:rsidR="00642BCE">
        <w:rPr>
          <w:rFonts w:ascii="Times New Roman" w:hAnsi="Times New Roman"/>
          <w:color w:val="000000"/>
          <w:sz w:val="28"/>
          <w:szCs w:val="28"/>
        </w:rPr>
        <w:t>ения в режиме реального времени и заключение соответствующего договора.</w:t>
      </w:r>
    </w:p>
    <w:p w:rsidR="008B3400" w:rsidRDefault="00642BCE" w:rsidP="005971D2">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В задачи программистов входит</w:t>
      </w:r>
      <w:r w:rsidR="008B3400">
        <w:rPr>
          <w:rFonts w:ascii="Times New Roman" w:hAnsi="Times New Roman"/>
          <w:color w:val="000000"/>
          <w:sz w:val="28"/>
          <w:szCs w:val="28"/>
        </w:rPr>
        <w:t>:</w:t>
      </w:r>
    </w:p>
    <w:p w:rsidR="008B3400" w:rsidRDefault="008B3400" w:rsidP="005971D2">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разработка алгоритмов совершенствования инновационных услуг;</w:t>
      </w:r>
    </w:p>
    <w:p w:rsidR="00642BCE" w:rsidRDefault="00F819CD" w:rsidP="005971D2">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решение технических проблем, выявившихся в ходе использования услуги интернет-банкинга;</w:t>
      </w:r>
      <w:r w:rsidR="00642BCE">
        <w:rPr>
          <w:rFonts w:ascii="Times New Roman" w:hAnsi="Times New Roman"/>
          <w:color w:val="000000"/>
          <w:sz w:val="28"/>
          <w:szCs w:val="28"/>
        </w:rPr>
        <w:t xml:space="preserve"> </w:t>
      </w:r>
    </w:p>
    <w:p w:rsidR="00F819CD" w:rsidRDefault="00F819CD" w:rsidP="005971D2">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установка программы прямого биллинга на сайт поставщика услуг</w:t>
      </w:r>
      <w:r w:rsidR="005971D2">
        <w:rPr>
          <w:rFonts w:ascii="Times New Roman" w:hAnsi="Times New Roman"/>
          <w:color w:val="000000"/>
          <w:sz w:val="28"/>
          <w:szCs w:val="28"/>
        </w:rPr>
        <w:t>;</w:t>
      </w:r>
    </w:p>
    <w:p w:rsidR="005971D2" w:rsidRDefault="005971D2" w:rsidP="005971D2">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первоначальная настройка технических </w:t>
      </w:r>
      <w:r w:rsidR="00380E74">
        <w:rPr>
          <w:rFonts w:ascii="Times New Roman" w:hAnsi="Times New Roman"/>
          <w:color w:val="000000"/>
          <w:sz w:val="28"/>
          <w:szCs w:val="28"/>
        </w:rPr>
        <w:t>устройств клиента для использования инновационных продуктов банка.</w:t>
      </w:r>
    </w:p>
    <w:p w:rsidR="004029B5" w:rsidRPr="00F342FE" w:rsidRDefault="001B792F" w:rsidP="004029B5">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Начальник отдела осуществляет общее руководство деятельности отдела, следит за исполнением поставленных перед отделом задач, вносит предложения по улучшению деятельности отдела и усовершенствования или внедрения новых инновационных продуктов банка.</w:t>
      </w:r>
    </w:p>
    <w:p w:rsidR="007A5C78" w:rsidRDefault="007A5C78" w:rsidP="004029B5">
      <w:pPr>
        <w:spacing w:after="0" w:line="360" w:lineRule="auto"/>
        <w:ind w:firstLine="567"/>
        <w:jc w:val="both"/>
        <w:rPr>
          <w:rFonts w:ascii="Times New Roman" w:hAnsi="Times New Roman"/>
          <w:b/>
          <w:color w:val="000000"/>
          <w:sz w:val="28"/>
          <w:szCs w:val="28"/>
        </w:rPr>
      </w:pPr>
    </w:p>
    <w:p w:rsidR="00FE32D6" w:rsidRDefault="002B5DF2" w:rsidP="004029B5">
      <w:pPr>
        <w:spacing w:after="0" w:line="360" w:lineRule="auto"/>
        <w:ind w:firstLine="567"/>
        <w:jc w:val="both"/>
        <w:rPr>
          <w:rFonts w:ascii="Times New Roman" w:hAnsi="Times New Roman"/>
          <w:b/>
          <w:color w:val="000000"/>
          <w:sz w:val="28"/>
          <w:szCs w:val="28"/>
        </w:rPr>
      </w:pPr>
      <w:r w:rsidRPr="002B5DF2">
        <w:rPr>
          <w:rFonts w:ascii="Times New Roman" w:hAnsi="Times New Roman"/>
          <w:b/>
          <w:color w:val="000000"/>
          <w:sz w:val="28"/>
          <w:szCs w:val="28"/>
        </w:rPr>
        <w:t>Финансовый план</w:t>
      </w:r>
    </w:p>
    <w:p w:rsidR="00EE3E3B" w:rsidRPr="00DD58BC" w:rsidRDefault="004029B5" w:rsidP="00DD58BC">
      <w:pPr>
        <w:pStyle w:val="af8"/>
        <w:spacing w:line="360" w:lineRule="auto"/>
        <w:ind w:firstLine="360"/>
        <w:jc w:val="both"/>
        <w:rPr>
          <w:bCs w:val="0"/>
          <w:sz w:val="28"/>
          <w:szCs w:val="28"/>
        </w:rPr>
      </w:pPr>
      <w:r w:rsidRPr="00EE3E3B">
        <w:rPr>
          <w:rFonts w:eastAsia="Calibri"/>
          <w:b w:val="0"/>
          <w:bCs w:val="0"/>
          <w:color w:val="000000"/>
          <w:sz w:val="28"/>
          <w:szCs w:val="28"/>
          <w:lang w:eastAsia="en-US"/>
        </w:rPr>
        <w:lastRenderedPageBreak/>
        <w:t>Финансовый план определяет основные инвестиции необходимые д</w:t>
      </w:r>
      <w:r w:rsidR="00821A9D" w:rsidRPr="00EE3E3B">
        <w:rPr>
          <w:rFonts w:eastAsia="Calibri"/>
          <w:b w:val="0"/>
          <w:bCs w:val="0"/>
          <w:color w:val="000000"/>
          <w:sz w:val="28"/>
          <w:szCs w:val="28"/>
          <w:lang w:eastAsia="en-US"/>
        </w:rPr>
        <w:t>ля осуществления проекта по внедрению и распростр</w:t>
      </w:r>
      <w:r w:rsidR="00DD58BC">
        <w:rPr>
          <w:rFonts w:eastAsia="Calibri"/>
          <w:b w:val="0"/>
          <w:bCs w:val="0"/>
          <w:color w:val="000000"/>
          <w:sz w:val="28"/>
          <w:szCs w:val="28"/>
          <w:lang w:eastAsia="en-US"/>
        </w:rPr>
        <w:t>анению услуги интернет-банкинга</w:t>
      </w:r>
      <w:r w:rsidR="00224D46">
        <w:rPr>
          <w:rFonts w:eastAsia="Calibri"/>
          <w:b w:val="0"/>
          <w:bCs w:val="0"/>
          <w:color w:val="000000"/>
          <w:sz w:val="28"/>
          <w:szCs w:val="28"/>
          <w:lang w:eastAsia="en-US"/>
        </w:rPr>
        <w:t xml:space="preserve"> (табл.2.9).</w:t>
      </w:r>
    </w:p>
    <w:p w:rsidR="007A5C78" w:rsidRDefault="007A5C78" w:rsidP="0008178E">
      <w:pPr>
        <w:spacing w:after="0" w:line="360" w:lineRule="auto"/>
        <w:ind w:firstLine="567"/>
        <w:jc w:val="right"/>
        <w:rPr>
          <w:rFonts w:ascii="Times New Roman" w:hAnsi="Times New Roman"/>
          <w:b/>
          <w:color w:val="000000"/>
          <w:sz w:val="28"/>
          <w:szCs w:val="28"/>
        </w:rPr>
      </w:pPr>
    </w:p>
    <w:p w:rsidR="000048A6" w:rsidRPr="0008178E" w:rsidRDefault="0008178E" w:rsidP="0008178E">
      <w:pPr>
        <w:spacing w:after="0" w:line="360" w:lineRule="auto"/>
        <w:ind w:firstLine="567"/>
        <w:jc w:val="right"/>
        <w:rPr>
          <w:rFonts w:ascii="Times New Roman" w:hAnsi="Times New Roman"/>
          <w:b/>
          <w:color w:val="000000"/>
          <w:sz w:val="28"/>
          <w:szCs w:val="28"/>
        </w:rPr>
      </w:pPr>
      <w:r w:rsidRPr="0008178E">
        <w:rPr>
          <w:rFonts w:ascii="Times New Roman" w:hAnsi="Times New Roman"/>
          <w:b/>
          <w:color w:val="000000"/>
          <w:sz w:val="28"/>
          <w:szCs w:val="28"/>
        </w:rPr>
        <w:t>Таблица 2.9</w:t>
      </w:r>
    </w:p>
    <w:p w:rsidR="00FE32D6" w:rsidRDefault="0008178E" w:rsidP="0008178E">
      <w:pPr>
        <w:spacing w:after="0" w:line="360" w:lineRule="auto"/>
        <w:jc w:val="center"/>
        <w:rPr>
          <w:rFonts w:ascii="Times New Roman" w:hAnsi="Times New Roman"/>
          <w:b/>
          <w:color w:val="000000"/>
          <w:sz w:val="28"/>
          <w:szCs w:val="28"/>
        </w:rPr>
      </w:pPr>
      <w:r w:rsidRPr="0008178E">
        <w:rPr>
          <w:rFonts w:ascii="Times New Roman" w:hAnsi="Times New Roman"/>
          <w:b/>
          <w:color w:val="000000"/>
          <w:sz w:val="28"/>
          <w:szCs w:val="28"/>
        </w:rPr>
        <w:t>Структура капитальных вложений по внедрению услуги интернет-банкинга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7134"/>
        <w:gridCol w:w="1560"/>
      </w:tblGrid>
      <w:tr w:rsidR="000557D8" w:rsidRPr="00B96FEE" w:rsidTr="00AA5F50">
        <w:tc>
          <w:tcPr>
            <w:tcW w:w="7560" w:type="dxa"/>
            <w:gridSpan w:val="2"/>
            <w:vAlign w:val="center"/>
          </w:tcPr>
          <w:p w:rsidR="000557D8" w:rsidRPr="00B96FEE" w:rsidRDefault="000557D8" w:rsidP="00B96FEE">
            <w:pPr>
              <w:spacing w:line="240" w:lineRule="auto"/>
              <w:ind w:right="7" w:firstLine="540"/>
              <w:jc w:val="center"/>
              <w:rPr>
                <w:rFonts w:ascii="Times New Roman" w:hAnsi="Times New Roman"/>
                <w:b/>
                <w:sz w:val="24"/>
                <w:szCs w:val="24"/>
              </w:rPr>
            </w:pPr>
            <w:r w:rsidRPr="00B96FEE">
              <w:rPr>
                <w:rFonts w:ascii="Times New Roman" w:hAnsi="Times New Roman"/>
                <w:b/>
                <w:bCs/>
                <w:sz w:val="24"/>
                <w:szCs w:val="24"/>
              </w:rPr>
              <w:t>Наименование затрат</w:t>
            </w:r>
          </w:p>
        </w:tc>
        <w:tc>
          <w:tcPr>
            <w:tcW w:w="1560" w:type="dxa"/>
            <w:vAlign w:val="center"/>
          </w:tcPr>
          <w:p w:rsidR="000557D8" w:rsidRPr="00B96FEE" w:rsidRDefault="000557D8" w:rsidP="00B96FEE">
            <w:pPr>
              <w:spacing w:line="240" w:lineRule="auto"/>
              <w:jc w:val="center"/>
              <w:rPr>
                <w:rFonts w:ascii="Times New Roman" w:hAnsi="Times New Roman"/>
                <w:b/>
                <w:sz w:val="24"/>
                <w:szCs w:val="24"/>
              </w:rPr>
            </w:pPr>
            <w:r w:rsidRPr="00B96FEE">
              <w:rPr>
                <w:rFonts w:ascii="Times New Roman" w:hAnsi="Times New Roman"/>
                <w:b/>
                <w:sz w:val="24"/>
                <w:szCs w:val="24"/>
              </w:rPr>
              <w:t xml:space="preserve">Сумма, </w:t>
            </w:r>
            <w:r w:rsidR="00B96FEE">
              <w:rPr>
                <w:rFonts w:ascii="Times New Roman" w:hAnsi="Times New Roman"/>
                <w:b/>
                <w:sz w:val="24"/>
                <w:szCs w:val="24"/>
              </w:rPr>
              <w:t>млн.сум</w:t>
            </w:r>
          </w:p>
        </w:tc>
      </w:tr>
      <w:tr w:rsidR="000557D8" w:rsidRPr="00B96FEE" w:rsidTr="00AA5F50">
        <w:tc>
          <w:tcPr>
            <w:tcW w:w="9120" w:type="dxa"/>
            <w:gridSpan w:val="3"/>
            <w:vAlign w:val="center"/>
          </w:tcPr>
          <w:p w:rsidR="000557D8" w:rsidRPr="00B96FEE" w:rsidRDefault="000557D8" w:rsidP="00B96FEE">
            <w:pPr>
              <w:spacing w:line="240" w:lineRule="auto"/>
              <w:jc w:val="center"/>
              <w:rPr>
                <w:rFonts w:ascii="Times New Roman" w:hAnsi="Times New Roman"/>
                <w:b/>
                <w:sz w:val="24"/>
                <w:szCs w:val="24"/>
              </w:rPr>
            </w:pPr>
            <w:r w:rsidRPr="00B96FEE">
              <w:rPr>
                <w:rFonts w:ascii="Times New Roman" w:hAnsi="Times New Roman"/>
                <w:b/>
                <w:bCs/>
                <w:sz w:val="24"/>
                <w:szCs w:val="24"/>
              </w:rPr>
              <w:t>Капитальные вложения</w:t>
            </w:r>
          </w:p>
        </w:tc>
      </w:tr>
      <w:tr w:rsidR="000557D8" w:rsidRPr="00B96FEE" w:rsidTr="000D14BC">
        <w:tc>
          <w:tcPr>
            <w:tcW w:w="426" w:type="dxa"/>
            <w:vAlign w:val="center"/>
          </w:tcPr>
          <w:p w:rsidR="000557D8" w:rsidRPr="00B96FEE" w:rsidRDefault="000557D8" w:rsidP="00B96FEE">
            <w:pPr>
              <w:spacing w:line="240" w:lineRule="auto"/>
              <w:ind w:right="7"/>
              <w:rPr>
                <w:rFonts w:ascii="Times New Roman" w:hAnsi="Times New Roman"/>
                <w:sz w:val="24"/>
                <w:szCs w:val="24"/>
              </w:rPr>
            </w:pPr>
            <w:r w:rsidRPr="00B96FEE">
              <w:rPr>
                <w:rFonts w:ascii="Times New Roman" w:hAnsi="Times New Roman"/>
                <w:sz w:val="24"/>
                <w:szCs w:val="24"/>
              </w:rPr>
              <w:t>1</w:t>
            </w:r>
          </w:p>
        </w:tc>
        <w:tc>
          <w:tcPr>
            <w:tcW w:w="7134" w:type="dxa"/>
            <w:vAlign w:val="center"/>
          </w:tcPr>
          <w:p w:rsidR="000557D8" w:rsidRPr="00B96FEE" w:rsidRDefault="00ED1D14" w:rsidP="00B96FEE">
            <w:pPr>
              <w:spacing w:line="240" w:lineRule="auto"/>
              <w:rPr>
                <w:rFonts w:ascii="Times New Roman" w:hAnsi="Times New Roman"/>
                <w:bCs/>
                <w:sz w:val="24"/>
                <w:szCs w:val="24"/>
              </w:rPr>
            </w:pPr>
            <w:r>
              <w:rPr>
                <w:rFonts w:ascii="Times New Roman" w:hAnsi="Times New Roman"/>
                <w:bCs/>
                <w:sz w:val="24"/>
                <w:szCs w:val="24"/>
              </w:rPr>
              <w:t>Стоимость оборудования (сервер  приложений, сервер БД, резервные сервера)</w:t>
            </w:r>
          </w:p>
        </w:tc>
        <w:tc>
          <w:tcPr>
            <w:tcW w:w="1560" w:type="dxa"/>
            <w:vAlign w:val="center"/>
          </w:tcPr>
          <w:p w:rsidR="000557D8" w:rsidRPr="00B96FEE" w:rsidRDefault="00ED1D14" w:rsidP="000D14BC">
            <w:pPr>
              <w:spacing w:line="240" w:lineRule="auto"/>
              <w:jc w:val="center"/>
              <w:rPr>
                <w:rFonts w:ascii="Times New Roman" w:hAnsi="Times New Roman"/>
                <w:sz w:val="24"/>
                <w:szCs w:val="24"/>
              </w:rPr>
            </w:pPr>
            <w:r>
              <w:rPr>
                <w:rFonts w:ascii="Times New Roman" w:hAnsi="Times New Roman"/>
                <w:sz w:val="24"/>
                <w:szCs w:val="24"/>
              </w:rPr>
              <w:t>203,59</w:t>
            </w:r>
          </w:p>
        </w:tc>
      </w:tr>
      <w:tr w:rsidR="000557D8" w:rsidRPr="00B96FEE" w:rsidTr="000D14BC">
        <w:tc>
          <w:tcPr>
            <w:tcW w:w="426" w:type="dxa"/>
            <w:vAlign w:val="center"/>
          </w:tcPr>
          <w:p w:rsidR="000557D8" w:rsidRPr="00B96FEE" w:rsidRDefault="00327F87" w:rsidP="00B96FEE">
            <w:pPr>
              <w:spacing w:line="240" w:lineRule="auto"/>
              <w:ind w:right="7"/>
              <w:rPr>
                <w:rFonts w:ascii="Times New Roman" w:hAnsi="Times New Roman"/>
                <w:sz w:val="24"/>
                <w:szCs w:val="24"/>
              </w:rPr>
            </w:pPr>
            <w:r>
              <w:rPr>
                <w:rFonts w:ascii="Times New Roman" w:hAnsi="Times New Roman"/>
                <w:sz w:val="24"/>
                <w:szCs w:val="24"/>
              </w:rPr>
              <w:t>2</w:t>
            </w:r>
          </w:p>
        </w:tc>
        <w:tc>
          <w:tcPr>
            <w:tcW w:w="7134" w:type="dxa"/>
            <w:vAlign w:val="center"/>
          </w:tcPr>
          <w:p w:rsidR="000557D8" w:rsidRPr="00B96FEE" w:rsidRDefault="00327F87" w:rsidP="00B96FEE">
            <w:pPr>
              <w:spacing w:line="240" w:lineRule="auto"/>
              <w:rPr>
                <w:rFonts w:ascii="Times New Roman" w:hAnsi="Times New Roman"/>
                <w:bCs/>
                <w:sz w:val="24"/>
                <w:szCs w:val="24"/>
              </w:rPr>
            </w:pPr>
            <w:r>
              <w:rPr>
                <w:rFonts w:ascii="Times New Roman" w:hAnsi="Times New Roman"/>
                <w:bCs/>
                <w:sz w:val="24"/>
                <w:szCs w:val="24"/>
              </w:rPr>
              <w:t>Стоимость лицензионного (ПО)</w:t>
            </w:r>
          </w:p>
        </w:tc>
        <w:tc>
          <w:tcPr>
            <w:tcW w:w="1560" w:type="dxa"/>
            <w:vAlign w:val="center"/>
          </w:tcPr>
          <w:p w:rsidR="000557D8" w:rsidRPr="00B96FEE" w:rsidRDefault="00327F87" w:rsidP="000D14BC">
            <w:pPr>
              <w:spacing w:line="240" w:lineRule="auto"/>
              <w:jc w:val="center"/>
              <w:rPr>
                <w:rFonts w:ascii="Times New Roman" w:hAnsi="Times New Roman"/>
                <w:sz w:val="24"/>
                <w:szCs w:val="24"/>
              </w:rPr>
            </w:pPr>
            <w:r>
              <w:rPr>
                <w:rFonts w:ascii="Times New Roman" w:hAnsi="Times New Roman"/>
                <w:sz w:val="24"/>
                <w:szCs w:val="24"/>
              </w:rPr>
              <w:t>590,09</w:t>
            </w:r>
          </w:p>
        </w:tc>
      </w:tr>
      <w:tr w:rsidR="000557D8" w:rsidRPr="00B96FEE" w:rsidTr="000D14BC">
        <w:tc>
          <w:tcPr>
            <w:tcW w:w="426" w:type="dxa"/>
            <w:vAlign w:val="center"/>
          </w:tcPr>
          <w:p w:rsidR="000557D8" w:rsidRPr="00B96FEE" w:rsidRDefault="00327F87" w:rsidP="00B96FEE">
            <w:pPr>
              <w:spacing w:line="240" w:lineRule="auto"/>
              <w:ind w:right="7"/>
              <w:rPr>
                <w:rFonts w:ascii="Times New Roman" w:hAnsi="Times New Roman"/>
                <w:sz w:val="24"/>
                <w:szCs w:val="24"/>
              </w:rPr>
            </w:pPr>
            <w:r>
              <w:rPr>
                <w:rFonts w:ascii="Times New Roman" w:hAnsi="Times New Roman"/>
                <w:sz w:val="24"/>
                <w:szCs w:val="24"/>
              </w:rPr>
              <w:t>3</w:t>
            </w:r>
          </w:p>
        </w:tc>
        <w:tc>
          <w:tcPr>
            <w:tcW w:w="7134" w:type="dxa"/>
            <w:vAlign w:val="center"/>
          </w:tcPr>
          <w:p w:rsidR="000557D8" w:rsidRPr="00B96FEE" w:rsidRDefault="00327F87" w:rsidP="00B96FEE">
            <w:pPr>
              <w:spacing w:line="240" w:lineRule="auto"/>
              <w:rPr>
                <w:rFonts w:ascii="Times New Roman" w:hAnsi="Times New Roman"/>
                <w:sz w:val="24"/>
                <w:szCs w:val="24"/>
              </w:rPr>
            </w:pPr>
            <w:r>
              <w:rPr>
                <w:rFonts w:ascii="Times New Roman" w:hAnsi="Times New Roman"/>
                <w:sz w:val="24"/>
                <w:szCs w:val="24"/>
              </w:rPr>
              <w:t>Стоимость разработки системы интернет-банкинга</w:t>
            </w:r>
          </w:p>
        </w:tc>
        <w:tc>
          <w:tcPr>
            <w:tcW w:w="1560" w:type="dxa"/>
            <w:vAlign w:val="center"/>
          </w:tcPr>
          <w:p w:rsidR="000557D8" w:rsidRPr="00B96FEE" w:rsidRDefault="006D31B5" w:rsidP="000D14BC">
            <w:pPr>
              <w:spacing w:line="240" w:lineRule="auto"/>
              <w:jc w:val="center"/>
              <w:rPr>
                <w:rFonts w:ascii="Times New Roman" w:hAnsi="Times New Roman"/>
                <w:sz w:val="24"/>
                <w:szCs w:val="24"/>
              </w:rPr>
            </w:pPr>
            <w:r>
              <w:rPr>
                <w:rFonts w:ascii="Times New Roman" w:hAnsi="Times New Roman"/>
                <w:sz w:val="24"/>
                <w:szCs w:val="24"/>
              </w:rPr>
              <w:t>100,00</w:t>
            </w:r>
          </w:p>
        </w:tc>
      </w:tr>
      <w:tr w:rsidR="000557D8" w:rsidRPr="00B96FEE" w:rsidTr="000D14BC">
        <w:tc>
          <w:tcPr>
            <w:tcW w:w="7560" w:type="dxa"/>
            <w:gridSpan w:val="2"/>
            <w:vAlign w:val="center"/>
          </w:tcPr>
          <w:p w:rsidR="000557D8" w:rsidRPr="006D31B5" w:rsidRDefault="000557D8" w:rsidP="00B96FEE">
            <w:pPr>
              <w:spacing w:line="240" w:lineRule="auto"/>
              <w:rPr>
                <w:rFonts w:ascii="Times New Roman" w:hAnsi="Times New Roman"/>
                <w:b/>
                <w:bCs/>
                <w:sz w:val="24"/>
                <w:szCs w:val="24"/>
              </w:rPr>
            </w:pPr>
            <w:r w:rsidRPr="006D31B5">
              <w:rPr>
                <w:rFonts w:ascii="Times New Roman" w:hAnsi="Times New Roman"/>
                <w:b/>
                <w:bCs/>
                <w:sz w:val="24"/>
                <w:szCs w:val="24"/>
              </w:rPr>
              <w:t>Итого капитальных вложений</w:t>
            </w:r>
          </w:p>
        </w:tc>
        <w:tc>
          <w:tcPr>
            <w:tcW w:w="1560" w:type="dxa"/>
            <w:vAlign w:val="center"/>
          </w:tcPr>
          <w:p w:rsidR="000557D8" w:rsidRPr="006D31B5" w:rsidRDefault="006D31B5" w:rsidP="000D14BC">
            <w:pPr>
              <w:spacing w:line="240" w:lineRule="auto"/>
              <w:jc w:val="center"/>
              <w:rPr>
                <w:rFonts w:ascii="Times New Roman" w:hAnsi="Times New Roman"/>
                <w:b/>
                <w:sz w:val="24"/>
                <w:szCs w:val="24"/>
              </w:rPr>
            </w:pPr>
            <w:r w:rsidRPr="006D31B5">
              <w:rPr>
                <w:rFonts w:ascii="Times New Roman" w:hAnsi="Times New Roman"/>
                <w:b/>
                <w:sz w:val="24"/>
                <w:szCs w:val="24"/>
              </w:rPr>
              <w:t>893,68</w:t>
            </w:r>
          </w:p>
        </w:tc>
      </w:tr>
    </w:tbl>
    <w:p w:rsidR="00FE32D6" w:rsidRDefault="00AD3F71" w:rsidP="005971D2">
      <w:pPr>
        <w:spacing w:after="0" w:line="360" w:lineRule="auto"/>
        <w:jc w:val="both"/>
        <w:rPr>
          <w:color w:val="000000"/>
          <w:sz w:val="28"/>
          <w:szCs w:val="28"/>
        </w:rPr>
      </w:pPr>
      <w:r>
        <w:rPr>
          <w:color w:val="000000"/>
          <w:sz w:val="28"/>
          <w:szCs w:val="28"/>
        </w:rPr>
        <w:t>_________</w:t>
      </w:r>
    </w:p>
    <w:p w:rsidR="00AD3F71" w:rsidRPr="00EA36BE" w:rsidRDefault="00EA36BE" w:rsidP="00EA36BE">
      <w:pPr>
        <w:spacing w:line="360" w:lineRule="auto"/>
        <w:jc w:val="both"/>
        <w:rPr>
          <w:rFonts w:ascii="Times New Roman" w:hAnsi="Times New Roman"/>
          <w:color w:val="000000"/>
          <w:sz w:val="28"/>
          <w:szCs w:val="28"/>
          <w:vertAlign w:val="superscript"/>
        </w:rPr>
      </w:pPr>
      <w:r w:rsidRPr="00EA36BE">
        <w:rPr>
          <w:rFonts w:ascii="Times New Roman" w:hAnsi="Times New Roman"/>
          <w:color w:val="000000"/>
          <w:sz w:val="28"/>
          <w:szCs w:val="28"/>
          <w:vertAlign w:val="superscript"/>
        </w:rPr>
        <w:t>Составлена автором, расчет и структура затрат приведена в приложении 4</w:t>
      </w:r>
    </w:p>
    <w:p w:rsidR="004B26A5" w:rsidRDefault="004B26A5" w:rsidP="004B26A5">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В финансовом плане </w:t>
      </w:r>
      <w:r w:rsidR="004031FE">
        <w:rPr>
          <w:rFonts w:ascii="Times New Roman" w:hAnsi="Times New Roman"/>
          <w:color w:val="000000"/>
          <w:sz w:val="28"/>
          <w:szCs w:val="28"/>
        </w:rPr>
        <w:t>также определены</w:t>
      </w:r>
      <w:r>
        <w:rPr>
          <w:rFonts w:ascii="Times New Roman" w:hAnsi="Times New Roman"/>
          <w:color w:val="000000"/>
          <w:sz w:val="28"/>
          <w:szCs w:val="28"/>
        </w:rPr>
        <w:t xml:space="preserve"> доходы и текущие расходы по проекту развития услуги интернет-банкинга.</w:t>
      </w:r>
    </w:p>
    <w:p w:rsidR="007F417E" w:rsidRDefault="004031FE" w:rsidP="008178C0">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Основными факторами, влияющие на доходы услуги интернет-банкинга являются: клиентская база, дебетовые обороты и количество поставщиков. </w:t>
      </w:r>
    </w:p>
    <w:p w:rsidR="008178C0" w:rsidRDefault="00FC1040" w:rsidP="00D153A6">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Расходы делятся на процентные и беспроцентные. </w:t>
      </w:r>
      <w:proofErr w:type="gramStart"/>
      <w:r>
        <w:rPr>
          <w:rFonts w:ascii="Times New Roman" w:hAnsi="Times New Roman"/>
          <w:color w:val="000000"/>
          <w:sz w:val="28"/>
          <w:szCs w:val="28"/>
        </w:rPr>
        <w:t>К</w:t>
      </w:r>
      <w:proofErr w:type="gramEnd"/>
      <w:r>
        <w:rPr>
          <w:rFonts w:ascii="Times New Roman" w:hAnsi="Times New Roman"/>
          <w:color w:val="000000"/>
          <w:sz w:val="28"/>
          <w:szCs w:val="28"/>
        </w:rPr>
        <w:t xml:space="preserve"> процентным относятся </w:t>
      </w:r>
      <w:r w:rsidR="00C1240A">
        <w:rPr>
          <w:rFonts w:ascii="Times New Roman" w:hAnsi="Times New Roman"/>
          <w:color w:val="000000"/>
          <w:sz w:val="28"/>
          <w:szCs w:val="28"/>
        </w:rPr>
        <w:t>расходы банка на выплат</w:t>
      </w:r>
      <w:r w:rsidR="00E0385C">
        <w:rPr>
          <w:rFonts w:ascii="Times New Roman" w:hAnsi="Times New Roman"/>
          <w:color w:val="000000"/>
          <w:sz w:val="28"/>
          <w:szCs w:val="28"/>
        </w:rPr>
        <w:t>у процентов по депозитам, к бес</w:t>
      </w:r>
      <w:r w:rsidR="00C1240A">
        <w:rPr>
          <w:rFonts w:ascii="Times New Roman" w:hAnsi="Times New Roman"/>
          <w:color w:val="000000"/>
          <w:sz w:val="28"/>
          <w:szCs w:val="28"/>
        </w:rPr>
        <w:t>процентным относятся расходы на консалтинг и сопровождение системы интернет-банкинга, зараб</w:t>
      </w:r>
      <w:r w:rsidR="00E0385C">
        <w:rPr>
          <w:rFonts w:ascii="Times New Roman" w:hAnsi="Times New Roman"/>
          <w:color w:val="000000"/>
          <w:sz w:val="28"/>
          <w:szCs w:val="28"/>
        </w:rPr>
        <w:t xml:space="preserve">отная плата сотрудников отдела РиСИП, амортизационные отчисления оборудования и программного обеспечения, </w:t>
      </w:r>
      <w:r w:rsidR="00320F28">
        <w:rPr>
          <w:rFonts w:ascii="Times New Roman" w:hAnsi="Times New Roman"/>
          <w:color w:val="000000"/>
          <w:sz w:val="28"/>
          <w:szCs w:val="28"/>
        </w:rPr>
        <w:t>затраты на маркетинг.</w:t>
      </w:r>
    </w:p>
    <w:p w:rsidR="008178C0" w:rsidRDefault="00D1599B" w:rsidP="00D1599B">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Прогнозные значения </w:t>
      </w:r>
      <w:r w:rsidRPr="00D1599B">
        <w:rPr>
          <w:rFonts w:ascii="Times New Roman" w:hAnsi="Times New Roman"/>
          <w:color w:val="000000"/>
          <w:sz w:val="28"/>
          <w:szCs w:val="28"/>
        </w:rPr>
        <w:t>прироста клиентов, оборотов по счетам и объемов депозитов</w:t>
      </w:r>
      <w:r>
        <w:rPr>
          <w:rFonts w:ascii="Times New Roman" w:hAnsi="Times New Roman"/>
          <w:color w:val="000000"/>
          <w:sz w:val="28"/>
          <w:szCs w:val="28"/>
        </w:rPr>
        <w:t xml:space="preserve"> рассчитаны исходя из опыта отечественных банков. </w:t>
      </w:r>
      <w:r>
        <w:rPr>
          <w:rFonts w:ascii="Times New Roman" w:hAnsi="Times New Roman"/>
          <w:color w:val="000000"/>
          <w:sz w:val="28"/>
          <w:szCs w:val="28"/>
        </w:rPr>
        <w:lastRenderedPageBreak/>
        <w:t>При расчете прироста клиентов за основу взят среднемесячный прирост клиентов.</w:t>
      </w:r>
      <w:r w:rsidRPr="00C209A5">
        <w:rPr>
          <w:rFonts w:ascii="Times New Roman" w:hAnsi="Times New Roman"/>
          <w:color w:val="000000"/>
          <w:sz w:val="28"/>
          <w:szCs w:val="28"/>
        </w:rPr>
        <w:t xml:space="preserve"> </w:t>
      </w:r>
      <w:r>
        <w:rPr>
          <w:rFonts w:ascii="Times New Roman" w:hAnsi="Times New Roman"/>
          <w:color w:val="000000"/>
          <w:sz w:val="28"/>
          <w:szCs w:val="28"/>
        </w:rPr>
        <w:t>Среднемесяч</w:t>
      </w:r>
      <w:r w:rsidR="00224D46">
        <w:rPr>
          <w:rFonts w:ascii="Times New Roman" w:hAnsi="Times New Roman"/>
          <w:color w:val="000000"/>
          <w:sz w:val="28"/>
          <w:szCs w:val="28"/>
        </w:rPr>
        <w:t>ный прирост составил 75 человек</w:t>
      </w:r>
      <w:r>
        <w:rPr>
          <w:rFonts w:ascii="Times New Roman" w:hAnsi="Times New Roman"/>
          <w:color w:val="000000"/>
          <w:sz w:val="28"/>
          <w:szCs w:val="28"/>
        </w:rPr>
        <w:t xml:space="preserve"> </w:t>
      </w:r>
      <w:r w:rsidR="00224D46">
        <w:rPr>
          <w:rFonts w:ascii="Times New Roman" w:hAnsi="Times New Roman"/>
          <w:color w:val="000000"/>
          <w:sz w:val="28"/>
          <w:szCs w:val="28"/>
        </w:rPr>
        <w:t>(табл. 2.10)</w:t>
      </w:r>
    </w:p>
    <w:p w:rsidR="000E1A5C" w:rsidRPr="00DF6634" w:rsidRDefault="000E1A5C" w:rsidP="00D1599B">
      <w:pPr>
        <w:spacing w:after="0" w:line="360" w:lineRule="auto"/>
        <w:ind w:firstLine="567"/>
        <w:jc w:val="both"/>
        <w:rPr>
          <w:rFonts w:ascii="Times New Roman" w:hAnsi="Times New Roman"/>
          <w:color w:val="000000"/>
          <w:sz w:val="28"/>
          <w:szCs w:val="28"/>
        </w:rPr>
      </w:pPr>
    </w:p>
    <w:p w:rsidR="00DD58BC" w:rsidRPr="00DF6634" w:rsidRDefault="00DD58BC" w:rsidP="00D1599B">
      <w:pPr>
        <w:spacing w:after="0" w:line="360" w:lineRule="auto"/>
        <w:ind w:firstLine="567"/>
        <w:jc w:val="both"/>
        <w:rPr>
          <w:rFonts w:ascii="Times New Roman" w:hAnsi="Times New Roman"/>
          <w:color w:val="000000"/>
          <w:sz w:val="28"/>
          <w:szCs w:val="28"/>
        </w:rPr>
      </w:pPr>
    </w:p>
    <w:p w:rsidR="00210EF8" w:rsidRPr="001E798A" w:rsidRDefault="001E798A" w:rsidP="001E798A">
      <w:pPr>
        <w:spacing w:after="0" w:line="360" w:lineRule="auto"/>
        <w:jc w:val="right"/>
        <w:rPr>
          <w:rFonts w:ascii="Times New Roman" w:hAnsi="Times New Roman"/>
          <w:b/>
          <w:color w:val="000000"/>
          <w:sz w:val="28"/>
          <w:szCs w:val="28"/>
        </w:rPr>
      </w:pPr>
      <w:r w:rsidRPr="001E798A">
        <w:rPr>
          <w:rFonts w:ascii="Times New Roman" w:hAnsi="Times New Roman"/>
          <w:b/>
          <w:color w:val="000000"/>
          <w:sz w:val="28"/>
          <w:szCs w:val="28"/>
        </w:rPr>
        <w:t>Таблица 2.10</w:t>
      </w:r>
    </w:p>
    <w:p w:rsidR="001E798A" w:rsidRDefault="001E798A" w:rsidP="007F417E">
      <w:pPr>
        <w:spacing w:after="0" w:line="360" w:lineRule="auto"/>
        <w:jc w:val="center"/>
        <w:rPr>
          <w:rFonts w:ascii="Times New Roman" w:hAnsi="Times New Roman"/>
          <w:b/>
          <w:color w:val="000000"/>
          <w:sz w:val="28"/>
          <w:szCs w:val="28"/>
        </w:rPr>
      </w:pPr>
      <w:r w:rsidRPr="001E798A">
        <w:rPr>
          <w:rFonts w:ascii="Times New Roman" w:hAnsi="Times New Roman"/>
          <w:b/>
          <w:color w:val="000000"/>
          <w:sz w:val="28"/>
          <w:szCs w:val="28"/>
        </w:rPr>
        <w:t>Прогнозные значения прироста клиентов, оборотов по счетам и объемов депозитов</w:t>
      </w:r>
    </w:p>
    <w:p w:rsidR="00224D46" w:rsidRPr="001E798A" w:rsidRDefault="00224D46" w:rsidP="007F417E">
      <w:pPr>
        <w:spacing w:after="0" w:line="360" w:lineRule="auto"/>
        <w:jc w:val="center"/>
        <w:rPr>
          <w:rFonts w:ascii="Times New Roman" w:hAnsi="Times New Roman"/>
          <w:b/>
          <w:color w:val="000000"/>
          <w:sz w:val="28"/>
          <w:szCs w:val="28"/>
        </w:rPr>
      </w:pPr>
    </w:p>
    <w:tbl>
      <w:tblPr>
        <w:tblW w:w="9219" w:type="dxa"/>
        <w:tblInd w:w="103" w:type="dxa"/>
        <w:tblLook w:val="04A0" w:firstRow="1" w:lastRow="0" w:firstColumn="1" w:lastColumn="0" w:noHBand="0" w:noVBand="1"/>
      </w:tblPr>
      <w:tblGrid>
        <w:gridCol w:w="660"/>
        <w:gridCol w:w="3680"/>
        <w:gridCol w:w="1100"/>
        <w:gridCol w:w="1228"/>
        <w:gridCol w:w="1275"/>
        <w:gridCol w:w="1276"/>
      </w:tblGrid>
      <w:tr w:rsidR="007F417E" w:rsidRPr="00210EF8" w:rsidTr="008178C0">
        <w:trPr>
          <w:trHeight w:val="630"/>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0EF8" w:rsidRPr="00210EF8" w:rsidRDefault="00210EF8" w:rsidP="008178C0">
            <w:pPr>
              <w:spacing w:after="0" w:line="240" w:lineRule="auto"/>
              <w:jc w:val="center"/>
              <w:rPr>
                <w:rFonts w:ascii="Times New Roman" w:eastAsia="Times New Roman" w:hAnsi="Times New Roman"/>
                <w:b/>
                <w:bCs/>
                <w:iCs/>
                <w:color w:val="000000"/>
                <w:sz w:val="24"/>
                <w:szCs w:val="24"/>
              </w:rPr>
            </w:pPr>
            <w:r w:rsidRPr="00210EF8">
              <w:rPr>
                <w:rFonts w:ascii="Times New Roman" w:eastAsia="Times New Roman" w:hAnsi="Times New Roman"/>
                <w:b/>
                <w:bCs/>
                <w:iCs/>
                <w:color w:val="000000"/>
                <w:sz w:val="24"/>
                <w:szCs w:val="24"/>
              </w:rPr>
              <w:t>№</w:t>
            </w:r>
          </w:p>
        </w:tc>
        <w:tc>
          <w:tcPr>
            <w:tcW w:w="3680" w:type="dxa"/>
            <w:tcBorders>
              <w:top w:val="single" w:sz="4" w:space="0" w:color="auto"/>
              <w:left w:val="nil"/>
              <w:bottom w:val="single" w:sz="4" w:space="0" w:color="auto"/>
              <w:right w:val="single" w:sz="4" w:space="0" w:color="auto"/>
            </w:tcBorders>
            <w:shd w:val="clear" w:color="auto" w:fill="auto"/>
            <w:vAlign w:val="center"/>
            <w:hideMark/>
          </w:tcPr>
          <w:p w:rsidR="00210EF8" w:rsidRPr="00210EF8" w:rsidRDefault="00210EF8" w:rsidP="008178C0">
            <w:pPr>
              <w:spacing w:after="0" w:line="240" w:lineRule="auto"/>
              <w:jc w:val="center"/>
              <w:rPr>
                <w:rFonts w:ascii="Times New Roman" w:eastAsia="Times New Roman" w:hAnsi="Times New Roman"/>
                <w:b/>
                <w:bCs/>
                <w:iCs/>
                <w:color w:val="000000"/>
                <w:sz w:val="24"/>
                <w:szCs w:val="24"/>
              </w:rPr>
            </w:pPr>
            <w:r w:rsidRPr="00210EF8">
              <w:rPr>
                <w:rFonts w:ascii="Times New Roman" w:eastAsia="Times New Roman" w:hAnsi="Times New Roman"/>
                <w:b/>
                <w:bCs/>
                <w:iCs/>
                <w:color w:val="000000"/>
                <w:sz w:val="24"/>
                <w:szCs w:val="24"/>
              </w:rPr>
              <w:t>Наименование</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210EF8" w:rsidRPr="00210EF8" w:rsidRDefault="00210EF8" w:rsidP="008178C0">
            <w:pPr>
              <w:spacing w:after="0" w:line="240" w:lineRule="auto"/>
              <w:jc w:val="center"/>
              <w:rPr>
                <w:rFonts w:ascii="Times New Roman" w:eastAsia="Times New Roman" w:hAnsi="Times New Roman"/>
                <w:b/>
                <w:bCs/>
                <w:iCs/>
                <w:color w:val="000000"/>
                <w:sz w:val="24"/>
                <w:szCs w:val="24"/>
              </w:rPr>
            </w:pPr>
            <w:r w:rsidRPr="00210EF8">
              <w:rPr>
                <w:rFonts w:ascii="Times New Roman" w:eastAsia="Times New Roman" w:hAnsi="Times New Roman"/>
                <w:b/>
                <w:bCs/>
                <w:iCs/>
                <w:color w:val="000000"/>
                <w:sz w:val="24"/>
                <w:szCs w:val="24"/>
              </w:rPr>
              <w:t>Ед. изм.</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210EF8" w:rsidRPr="00210EF8" w:rsidRDefault="00210EF8" w:rsidP="008178C0">
            <w:pPr>
              <w:spacing w:after="0" w:line="240" w:lineRule="auto"/>
              <w:jc w:val="center"/>
              <w:rPr>
                <w:rFonts w:ascii="Times New Roman" w:eastAsia="Times New Roman" w:hAnsi="Times New Roman"/>
                <w:b/>
                <w:bCs/>
                <w:iCs/>
                <w:color w:val="000000"/>
                <w:sz w:val="24"/>
                <w:szCs w:val="24"/>
              </w:rPr>
            </w:pPr>
            <w:r w:rsidRPr="00210EF8">
              <w:rPr>
                <w:rFonts w:ascii="Times New Roman" w:eastAsia="Times New Roman" w:hAnsi="Times New Roman"/>
                <w:b/>
                <w:bCs/>
                <w:iCs/>
                <w:color w:val="000000"/>
                <w:sz w:val="24"/>
                <w:szCs w:val="24"/>
              </w:rPr>
              <w:t xml:space="preserve">Прогноз </w:t>
            </w:r>
            <w:r w:rsidRPr="00210EF8">
              <w:rPr>
                <w:rFonts w:ascii="Times New Roman" w:eastAsia="Times New Roman" w:hAnsi="Times New Roman"/>
                <w:b/>
                <w:bCs/>
                <w:iCs/>
                <w:color w:val="000000"/>
                <w:sz w:val="24"/>
                <w:szCs w:val="24"/>
              </w:rPr>
              <w:br/>
              <w:t>1-й год</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10EF8" w:rsidRPr="00210EF8" w:rsidRDefault="00210EF8" w:rsidP="008178C0">
            <w:pPr>
              <w:spacing w:after="0" w:line="240" w:lineRule="auto"/>
              <w:jc w:val="center"/>
              <w:rPr>
                <w:rFonts w:ascii="Times New Roman" w:eastAsia="Times New Roman" w:hAnsi="Times New Roman"/>
                <w:b/>
                <w:bCs/>
                <w:iCs/>
                <w:color w:val="000000"/>
                <w:sz w:val="24"/>
                <w:szCs w:val="24"/>
              </w:rPr>
            </w:pPr>
            <w:r w:rsidRPr="00210EF8">
              <w:rPr>
                <w:rFonts w:ascii="Times New Roman" w:eastAsia="Times New Roman" w:hAnsi="Times New Roman"/>
                <w:b/>
                <w:bCs/>
                <w:iCs/>
                <w:color w:val="000000"/>
                <w:sz w:val="24"/>
                <w:szCs w:val="24"/>
              </w:rPr>
              <w:t xml:space="preserve">Прогноз </w:t>
            </w:r>
            <w:r w:rsidRPr="00210EF8">
              <w:rPr>
                <w:rFonts w:ascii="Times New Roman" w:eastAsia="Times New Roman" w:hAnsi="Times New Roman"/>
                <w:b/>
                <w:bCs/>
                <w:iCs/>
                <w:color w:val="000000"/>
                <w:sz w:val="24"/>
                <w:szCs w:val="24"/>
              </w:rPr>
              <w:br/>
              <w:t>2-й 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10EF8" w:rsidRPr="00210EF8" w:rsidRDefault="00210EF8" w:rsidP="008178C0">
            <w:pPr>
              <w:spacing w:after="0" w:line="240" w:lineRule="auto"/>
              <w:jc w:val="center"/>
              <w:rPr>
                <w:rFonts w:ascii="Times New Roman" w:eastAsia="Times New Roman" w:hAnsi="Times New Roman"/>
                <w:b/>
                <w:bCs/>
                <w:iCs/>
                <w:color w:val="000000"/>
                <w:sz w:val="24"/>
                <w:szCs w:val="24"/>
              </w:rPr>
            </w:pPr>
            <w:r w:rsidRPr="00210EF8">
              <w:rPr>
                <w:rFonts w:ascii="Times New Roman" w:eastAsia="Times New Roman" w:hAnsi="Times New Roman"/>
                <w:b/>
                <w:bCs/>
                <w:iCs/>
                <w:color w:val="000000"/>
                <w:sz w:val="24"/>
                <w:szCs w:val="24"/>
              </w:rPr>
              <w:t xml:space="preserve">Прогноз </w:t>
            </w:r>
            <w:r w:rsidRPr="00210EF8">
              <w:rPr>
                <w:rFonts w:ascii="Times New Roman" w:eastAsia="Times New Roman" w:hAnsi="Times New Roman"/>
                <w:b/>
                <w:bCs/>
                <w:iCs/>
                <w:color w:val="000000"/>
                <w:sz w:val="24"/>
                <w:szCs w:val="24"/>
              </w:rPr>
              <w:br/>
              <w:t>3-й год</w:t>
            </w:r>
          </w:p>
        </w:tc>
      </w:tr>
      <w:tr w:rsidR="007F417E" w:rsidRPr="00210EF8" w:rsidTr="008178C0">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210EF8" w:rsidRPr="00210EF8" w:rsidRDefault="00210EF8" w:rsidP="008178C0">
            <w:pPr>
              <w:spacing w:after="0" w:line="240" w:lineRule="auto"/>
              <w:jc w:val="center"/>
              <w:rPr>
                <w:rFonts w:ascii="Times New Roman" w:eastAsia="Times New Roman" w:hAnsi="Times New Roman"/>
                <w:b/>
                <w:bCs/>
                <w:color w:val="000000"/>
                <w:sz w:val="24"/>
                <w:szCs w:val="24"/>
              </w:rPr>
            </w:pPr>
            <w:r w:rsidRPr="00210EF8">
              <w:rPr>
                <w:rFonts w:ascii="Times New Roman" w:eastAsia="Times New Roman" w:hAnsi="Times New Roman"/>
                <w:b/>
                <w:bCs/>
                <w:color w:val="000000"/>
                <w:sz w:val="24"/>
                <w:szCs w:val="24"/>
              </w:rPr>
              <w:t>1.</w:t>
            </w:r>
          </w:p>
        </w:tc>
        <w:tc>
          <w:tcPr>
            <w:tcW w:w="3680" w:type="dxa"/>
            <w:tcBorders>
              <w:top w:val="nil"/>
              <w:left w:val="nil"/>
              <w:bottom w:val="single" w:sz="4" w:space="0" w:color="auto"/>
              <w:right w:val="single" w:sz="4" w:space="0" w:color="auto"/>
            </w:tcBorders>
            <w:shd w:val="clear" w:color="auto" w:fill="auto"/>
            <w:vAlign w:val="center"/>
            <w:hideMark/>
          </w:tcPr>
          <w:p w:rsidR="00210EF8" w:rsidRPr="00210EF8" w:rsidRDefault="00210EF8" w:rsidP="00C43AB4">
            <w:pPr>
              <w:spacing w:after="0" w:line="240" w:lineRule="auto"/>
              <w:rPr>
                <w:rFonts w:ascii="Times New Roman" w:eastAsia="Times New Roman" w:hAnsi="Times New Roman"/>
                <w:b/>
                <w:bCs/>
                <w:color w:val="000000"/>
                <w:sz w:val="24"/>
                <w:szCs w:val="24"/>
              </w:rPr>
            </w:pPr>
            <w:r w:rsidRPr="00210EF8">
              <w:rPr>
                <w:rFonts w:ascii="Times New Roman" w:eastAsia="Times New Roman" w:hAnsi="Times New Roman"/>
                <w:b/>
                <w:bCs/>
                <w:color w:val="000000"/>
                <w:sz w:val="24"/>
                <w:szCs w:val="24"/>
              </w:rPr>
              <w:t>Прирост клиентов</w:t>
            </w:r>
          </w:p>
        </w:tc>
        <w:tc>
          <w:tcPr>
            <w:tcW w:w="1100"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тыс.чел.</w:t>
            </w:r>
          </w:p>
        </w:tc>
        <w:tc>
          <w:tcPr>
            <w:tcW w:w="1228"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0.9</w:t>
            </w:r>
          </w:p>
        </w:tc>
        <w:tc>
          <w:tcPr>
            <w:tcW w:w="1275"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1.2</w:t>
            </w:r>
          </w:p>
        </w:tc>
        <w:tc>
          <w:tcPr>
            <w:tcW w:w="1276"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1.8</w:t>
            </w:r>
          </w:p>
        </w:tc>
      </w:tr>
      <w:tr w:rsidR="007F417E" w:rsidRPr="00210EF8" w:rsidTr="008178C0">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210EF8" w:rsidRPr="00210EF8" w:rsidRDefault="00210EF8" w:rsidP="008178C0">
            <w:pPr>
              <w:spacing w:after="0" w:line="240" w:lineRule="auto"/>
              <w:jc w:val="center"/>
              <w:rPr>
                <w:rFonts w:ascii="Times New Roman" w:eastAsia="Times New Roman" w:hAnsi="Times New Roman"/>
                <w:b/>
                <w:bCs/>
                <w:color w:val="000000"/>
                <w:sz w:val="24"/>
                <w:szCs w:val="24"/>
              </w:rPr>
            </w:pPr>
            <w:r w:rsidRPr="00210EF8">
              <w:rPr>
                <w:rFonts w:ascii="Times New Roman" w:eastAsia="Times New Roman" w:hAnsi="Times New Roman"/>
                <w:b/>
                <w:bCs/>
                <w:color w:val="000000"/>
                <w:sz w:val="24"/>
                <w:szCs w:val="24"/>
              </w:rPr>
              <w:t>2.</w:t>
            </w:r>
          </w:p>
        </w:tc>
        <w:tc>
          <w:tcPr>
            <w:tcW w:w="3680" w:type="dxa"/>
            <w:tcBorders>
              <w:top w:val="nil"/>
              <w:left w:val="nil"/>
              <w:bottom w:val="single" w:sz="4" w:space="0" w:color="auto"/>
              <w:right w:val="single" w:sz="4" w:space="0" w:color="auto"/>
            </w:tcBorders>
            <w:shd w:val="clear" w:color="auto" w:fill="auto"/>
            <w:vAlign w:val="center"/>
            <w:hideMark/>
          </w:tcPr>
          <w:p w:rsidR="00210EF8" w:rsidRPr="00210EF8" w:rsidRDefault="00210EF8" w:rsidP="00C43AB4">
            <w:pPr>
              <w:spacing w:after="0" w:line="240" w:lineRule="auto"/>
              <w:rPr>
                <w:rFonts w:ascii="Times New Roman" w:eastAsia="Times New Roman" w:hAnsi="Times New Roman"/>
                <w:b/>
                <w:bCs/>
                <w:color w:val="000000"/>
                <w:sz w:val="24"/>
                <w:szCs w:val="24"/>
              </w:rPr>
            </w:pPr>
            <w:r w:rsidRPr="00210EF8">
              <w:rPr>
                <w:rFonts w:ascii="Times New Roman" w:eastAsia="Times New Roman" w:hAnsi="Times New Roman"/>
                <w:b/>
                <w:bCs/>
                <w:color w:val="000000"/>
                <w:sz w:val="24"/>
                <w:szCs w:val="24"/>
              </w:rPr>
              <w:t>Общее количество клиентов</w:t>
            </w:r>
          </w:p>
        </w:tc>
        <w:tc>
          <w:tcPr>
            <w:tcW w:w="1100"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тыс.чел.</w:t>
            </w:r>
          </w:p>
        </w:tc>
        <w:tc>
          <w:tcPr>
            <w:tcW w:w="1228"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0.9</w:t>
            </w:r>
          </w:p>
        </w:tc>
        <w:tc>
          <w:tcPr>
            <w:tcW w:w="1275"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2.1</w:t>
            </w:r>
          </w:p>
        </w:tc>
        <w:tc>
          <w:tcPr>
            <w:tcW w:w="1276"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3.9</w:t>
            </w:r>
          </w:p>
        </w:tc>
      </w:tr>
      <w:tr w:rsidR="007F417E" w:rsidRPr="00210EF8" w:rsidTr="008178C0">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210EF8" w:rsidRPr="00210EF8" w:rsidRDefault="00210EF8" w:rsidP="008178C0">
            <w:pPr>
              <w:spacing w:after="0" w:line="240" w:lineRule="auto"/>
              <w:jc w:val="center"/>
              <w:rPr>
                <w:rFonts w:ascii="Times New Roman" w:eastAsia="Times New Roman" w:hAnsi="Times New Roman"/>
                <w:b/>
                <w:bCs/>
                <w:color w:val="000000"/>
                <w:sz w:val="24"/>
                <w:szCs w:val="24"/>
              </w:rPr>
            </w:pPr>
            <w:r w:rsidRPr="00210EF8">
              <w:rPr>
                <w:rFonts w:ascii="Times New Roman" w:eastAsia="Times New Roman" w:hAnsi="Times New Roman"/>
                <w:b/>
                <w:bCs/>
                <w:color w:val="000000"/>
                <w:sz w:val="24"/>
                <w:szCs w:val="24"/>
              </w:rPr>
              <w:t>3.</w:t>
            </w:r>
          </w:p>
        </w:tc>
        <w:tc>
          <w:tcPr>
            <w:tcW w:w="3680" w:type="dxa"/>
            <w:tcBorders>
              <w:top w:val="nil"/>
              <w:left w:val="nil"/>
              <w:bottom w:val="single" w:sz="4" w:space="0" w:color="auto"/>
              <w:right w:val="single" w:sz="4" w:space="0" w:color="auto"/>
            </w:tcBorders>
            <w:shd w:val="clear" w:color="auto" w:fill="auto"/>
            <w:vAlign w:val="center"/>
            <w:hideMark/>
          </w:tcPr>
          <w:p w:rsidR="00210EF8" w:rsidRPr="00210EF8" w:rsidRDefault="00210EF8" w:rsidP="00C43AB4">
            <w:pPr>
              <w:spacing w:after="0" w:line="240" w:lineRule="auto"/>
              <w:rPr>
                <w:rFonts w:ascii="Times New Roman" w:eastAsia="Times New Roman" w:hAnsi="Times New Roman"/>
                <w:b/>
                <w:bCs/>
                <w:color w:val="000000"/>
                <w:sz w:val="24"/>
                <w:szCs w:val="24"/>
              </w:rPr>
            </w:pPr>
            <w:r w:rsidRPr="00210EF8">
              <w:rPr>
                <w:rFonts w:ascii="Times New Roman" w:eastAsia="Times New Roman" w:hAnsi="Times New Roman"/>
                <w:b/>
                <w:bCs/>
                <w:color w:val="000000"/>
                <w:sz w:val="24"/>
                <w:szCs w:val="24"/>
              </w:rPr>
              <w:t>Обороты по счетам:</w:t>
            </w:r>
          </w:p>
        </w:tc>
        <w:tc>
          <w:tcPr>
            <w:tcW w:w="1100"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млн.сум</w:t>
            </w:r>
          </w:p>
        </w:tc>
        <w:tc>
          <w:tcPr>
            <w:tcW w:w="1228" w:type="dxa"/>
            <w:tcBorders>
              <w:top w:val="nil"/>
              <w:left w:val="nil"/>
              <w:bottom w:val="single" w:sz="4" w:space="0" w:color="auto"/>
              <w:right w:val="single" w:sz="4" w:space="0" w:color="auto"/>
            </w:tcBorders>
            <w:shd w:val="clear" w:color="auto" w:fill="auto"/>
            <w:noWrap/>
            <w:vAlign w:val="center"/>
            <w:hideMark/>
          </w:tcPr>
          <w:p w:rsidR="00210EF8" w:rsidRPr="00210EF8" w:rsidRDefault="008178C0" w:rsidP="008178C0">
            <w:pPr>
              <w:spacing w:after="0" w:line="240" w:lineRule="auto"/>
              <w:ind w:left="-156"/>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210EF8" w:rsidRPr="00210EF8">
              <w:rPr>
                <w:rFonts w:ascii="Times New Roman" w:eastAsia="Times New Roman" w:hAnsi="Times New Roman"/>
                <w:color w:val="000000"/>
                <w:sz w:val="24"/>
                <w:szCs w:val="24"/>
              </w:rPr>
              <w:t>1 746.0</w:t>
            </w:r>
          </w:p>
        </w:tc>
        <w:tc>
          <w:tcPr>
            <w:tcW w:w="1275"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4 584.0</w:t>
            </w:r>
          </w:p>
        </w:tc>
        <w:tc>
          <w:tcPr>
            <w:tcW w:w="1276"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10 440.0</w:t>
            </w:r>
          </w:p>
        </w:tc>
      </w:tr>
      <w:tr w:rsidR="007F417E" w:rsidRPr="00210EF8" w:rsidTr="008178C0">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3.1.</w:t>
            </w:r>
          </w:p>
        </w:tc>
        <w:tc>
          <w:tcPr>
            <w:tcW w:w="3680" w:type="dxa"/>
            <w:tcBorders>
              <w:top w:val="nil"/>
              <w:left w:val="nil"/>
              <w:bottom w:val="single" w:sz="4" w:space="0" w:color="auto"/>
              <w:right w:val="single" w:sz="4" w:space="0" w:color="auto"/>
            </w:tcBorders>
            <w:shd w:val="clear" w:color="auto" w:fill="auto"/>
            <w:vAlign w:val="center"/>
            <w:hideMark/>
          </w:tcPr>
          <w:p w:rsidR="00210EF8" w:rsidRPr="00210EF8" w:rsidRDefault="00210EF8" w:rsidP="00C43AB4">
            <w:pPr>
              <w:spacing w:after="0" w:line="240" w:lineRule="auto"/>
              <w:rPr>
                <w:rFonts w:ascii="Times New Roman" w:eastAsia="Times New Roman" w:hAnsi="Times New Roman"/>
                <w:i/>
                <w:iCs/>
                <w:color w:val="000000"/>
                <w:sz w:val="24"/>
                <w:szCs w:val="24"/>
              </w:rPr>
            </w:pPr>
            <w:r w:rsidRPr="00210EF8">
              <w:rPr>
                <w:rFonts w:ascii="Times New Roman" w:eastAsia="Times New Roman" w:hAnsi="Times New Roman"/>
                <w:i/>
                <w:iCs/>
                <w:color w:val="000000"/>
                <w:sz w:val="24"/>
                <w:szCs w:val="24"/>
              </w:rPr>
              <w:t>Оборот в национальной валюте</w:t>
            </w:r>
          </w:p>
        </w:tc>
        <w:tc>
          <w:tcPr>
            <w:tcW w:w="1100"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млн.сум</w:t>
            </w:r>
          </w:p>
        </w:tc>
        <w:tc>
          <w:tcPr>
            <w:tcW w:w="1228"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1 296.0</w:t>
            </w:r>
          </w:p>
        </w:tc>
        <w:tc>
          <w:tcPr>
            <w:tcW w:w="1275"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3 744.0</w:t>
            </w:r>
          </w:p>
        </w:tc>
        <w:tc>
          <w:tcPr>
            <w:tcW w:w="1276"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8 640.0</w:t>
            </w:r>
          </w:p>
        </w:tc>
      </w:tr>
      <w:tr w:rsidR="007F417E" w:rsidRPr="00210EF8" w:rsidTr="008178C0">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p>
        </w:tc>
        <w:tc>
          <w:tcPr>
            <w:tcW w:w="3680" w:type="dxa"/>
            <w:tcBorders>
              <w:top w:val="nil"/>
              <w:left w:val="nil"/>
              <w:bottom w:val="single" w:sz="4" w:space="0" w:color="auto"/>
              <w:right w:val="single" w:sz="4" w:space="0" w:color="auto"/>
            </w:tcBorders>
            <w:shd w:val="clear" w:color="auto" w:fill="auto"/>
            <w:vAlign w:val="center"/>
            <w:hideMark/>
          </w:tcPr>
          <w:p w:rsidR="00210EF8" w:rsidRPr="00210EF8" w:rsidRDefault="00210EF8" w:rsidP="00C43AB4">
            <w:pPr>
              <w:spacing w:after="0" w:line="240" w:lineRule="auto"/>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 внутренний оборот</w:t>
            </w:r>
          </w:p>
        </w:tc>
        <w:tc>
          <w:tcPr>
            <w:tcW w:w="1100"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млн.сум</w:t>
            </w:r>
          </w:p>
        </w:tc>
        <w:tc>
          <w:tcPr>
            <w:tcW w:w="1228"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324.0</w:t>
            </w:r>
          </w:p>
        </w:tc>
        <w:tc>
          <w:tcPr>
            <w:tcW w:w="1275"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864.0</w:t>
            </w:r>
          </w:p>
        </w:tc>
        <w:tc>
          <w:tcPr>
            <w:tcW w:w="1276"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1 944.0</w:t>
            </w:r>
          </w:p>
        </w:tc>
      </w:tr>
      <w:tr w:rsidR="007F417E" w:rsidRPr="00210EF8" w:rsidTr="008178C0">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p>
        </w:tc>
        <w:tc>
          <w:tcPr>
            <w:tcW w:w="3680" w:type="dxa"/>
            <w:tcBorders>
              <w:top w:val="nil"/>
              <w:left w:val="nil"/>
              <w:bottom w:val="single" w:sz="4" w:space="0" w:color="auto"/>
              <w:right w:val="single" w:sz="4" w:space="0" w:color="auto"/>
            </w:tcBorders>
            <w:shd w:val="clear" w:color="auto" w:fill="auto"/>
            <w:vAlign w:val="center"/>
            <w:hideMark/>
          </w:tcPr>
          <w:p w:rsidR="00210EF8" w:rsidRPr="00210EF8" w:rsidRDefault="00210EF8" w:rsidP="00C43AB4">
            <w:pPr>
              <w:spacing w:after="0" w:line="240" w:lineRule="auto"/>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 внешний оборот</w:t>
            </w:r>
          </w:p>
        </w:tc>
        <w:tc>
          <w:tcPr>
            <w:tcW w:w="1100"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млн.сум</w:t>
            </w:r>
          </w:p>
        </w:tc>
        <w:tc>
          <w:tcPr>
            <w:tcW w:w="1228"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972.0</w:t>
            </w:r>
          </w:p>
        </w:tc>
        <w:tc>
          <w:tcPr>
            <w:tcW w:w="1275"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2 880.0</w:t>
            </w:r>
          </w:p>
        </w:tc>
        <w:tc>
          <w:tcPr>
            <w:tcW w:w="1276"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6 696.0</w:t>
            </w:r>
          </w:p>
        </w:tc>
      </w:tr>
      <w:tr w:rsidR="007F417E" w:rsidRPr="00210EF8" w:rsidTr="008178C0">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3.2.</w:t>
            </w:r>
          </w:p>
        </w:tc>
        <w:tc>
          <w:tcPr>
            <w:tcW w:w="3680" w:type="dxa"/>
            <w:tcBorders>
              <w:top w:val="nil"/>
              <w:left w:val="nil"/>
              <w:bottom w:val="single" w:sz="4" w:space="0" w:color="auto"/>
              <w:right w:val="single" w:sz="4" w:space="0" w:color="auto"/>
            </w:tcBorders>
            <w:shd w:val="clear" w:color="auto" w:fill="auto"/>
            <w:vAlign w:val="center"/>
            <w:hideMark/>
          </w:tcPr>
          <w:p w:rsidR="00210EF8" w:rsidRPr="00210EF8" w:rsidRDefault="00210EF8" w:rsidP="00C43AB4">
            <w:pPr>
              <w:spacing w:after="0" w:line="240" w:lineRule="auto"/>
              <w:rPr>
                <w:rFonts w:ascii="Times New Roman" w:eastAsia="Times New Roman" w:hAnsi="Times New Roman"/>
                <w:i/>
                <w:iCs/>
                <w:color w:val="000000"/>
                <w:sz w:val="24"/>
                <w:szCs w:val="24"/>
              </w:rPr>
            </w:pPr>
            <w:r w:rsidRPr="00210EF8">
              <w:rPr>
                <w:rFonts w:ascii="Times New Roman" w:eastAsia="Times New Roman" w:hAnsi="Times New Roman"/>
                <w:i/>
                <w:iCs/>
                <w:color w:val="000000"/>
                <w:sz w:val="24"/>
                <w:szCs w:val="24"/>
              </w:rPr>
              <w:t>Оборот в иностранной валюте</w:t>
            </w:r>
          </w:p>
        </w:tc>
        <w:tc>
          <w:tcPr>
            <w:tcW w:w="1100"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млн.сум</w:t>
            </w:r>
          </w:p>
        </w:tc>
        <w:tc>
          <w:tcPr>
            <w:tcW w:w="1228"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450.0</w:t>
            </w:r>
          </w:p>
        </w:tc>
        <w:tc>
          <w:tcPr>
            <w:tcW w:w="1275"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840.0</w:t>
            </w:r>
          </w:p>
        </w:tc>
        <w:tc>
          <w:tcPr>
            <w:tcW w:w="1276"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1 800.0</w:t>
            </w:r>
          </w:p>
        </w:tc>
      </w:tr>
      <w:tr w:rsidR="007F417E" w:rsidRPr="00210EF8" w:rsidTr="008178C0">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210EF8" w:rsidRPr="00210EF8" w:rsidRDefault="00210EF8" w:rsidP="008178C0">
            <w:pPr>
              <w:spacing w:after="0" w:line="240" w:lineRule="auto"/>
              <w:jc w:val="center"/>
              <w:rPr>
                <w:rFonts w:ascii="Times New Roman" w:eastAsia="Times New Roman" w:hAnsi="Times New Roman"/>
                <w:b/>
                <w:bCs/>
                <w:color w:val="000000"/>
                <w:sz w:val="24"/>
                <w:szCs w:val="24"/>
              </w:rPr>
            </w:pPr>
            <w:r w:rsidRPr="00210EF8">
              <w:rPr>
                <w:rFonts w:ascii="Times New Roman" w:eastAsia="Times New Roman" w:hAnsi="Times New Roman"/>
                <w:b/>
                <w:bCs/>
                <w:color w:val="000000"/>
                <w:sz w:val="24"/>
                <w:szCs w:val="24"/>
              </w:rPr>
              <w:t>4.</w:t>
            </w:r>
          </w:p>
        </w:tc>
        <w:tc>
          <w:tcPr>
            <w:tcW w:w="3680" w:type="dxa"/>
            <w:tcBorders>
              <w:top w:val="nil"/>
              <w:left w:val="nil"/>
              <w:bottom w:val="single" w:sz="4" w:space="0" w:color="auto"/>
              <w:right w:val="single" w:sz="4" w:space="0" w:color="auto"/>
            </w:tcBorders>
            <w:shd w:val="clear" w:color="auto" w:fill="auto"/>
            <w:vAlign w:val="center"/>
            <w:hideMark/>
          </w:tcPr>
          <w:p w:rsidR="00210EF8" w:rsidRPr="00210EF8" w:rsidRDefault="00210EF8" w:rsidP="00C43AB4">
            <w:pPr>
              <w:spacing w:after="0" w:line="240" w:lineRule="auto"/>
              <w:rPr>
                <w:rFonts w:ascii="Times New Roman" w:eastAsia="Times New Roman" w:hAnsi="Times New Roman"/>
                <w:b/>
                <w:bCs/>
                <w:color w:val="000000"/>
                <w:sz w:val="24"/>
                <w:szCs w:val="24"/>
              </w:rPr>
            </w:pPr>
            <w:r w:rsidRPr="00210EF8">
              <w:rPr>
                <w:rFonts w:ascii="Times New Roman" w:eastAsia="Times New Roman" w:hAnsi="Times New Roman"/>
                <w:b/>
                <w:bCs/>
                <w:color w:val="000000"/>
                <w:sz w:val="24"/>
                <w:szCs w:val="24"/>
              </w:rPr>
              <w:t>Объем депозитов:</w:t>
            </w:r>
          </w:p>
        </w:tc>
        <w:tc>
          <w:tcPr>
            <w:tcW w:w="1100"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млн.сум</w:t>
            </w:r>
          </w:p>
        </w:tc>
        <w:tc>
          <w:tcPr>
            <w:tcW w:w="1228"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99.0</w:t>
            </w:r>
          </w:p>
        </w:tc>
        <w:tc>
          <w:tcPr>
            <w:tcW w:w="1275"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441.0</w:t>
            </w:r>
          </w:p>
        </w:tc>
        <w:tc>
          <w:tcPr>
            <w:tcW w:w="1276"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1 140.0</w:t>
            </w:r>
          </w:p>
        </w:tc>
      </w:tr>
      <w:tr w:rsidR="007F417E" w:rsidRPr="00210EF8" w:rsidTr="008178C0">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4.1.</w:t>
            </w:r>
          </w:p>
        </w:tc>
        <w:tc>
          <w:tcPr>
            <w:tcW w:w="3680" w:type="dxa"/>
            <w:tcBorders>
              <w:top w:val="nil"/>
              <w:left w:val="nil"/>
              <w:bottom w:val="single" w:sz="4" w:space="0" w:color="auto"/>
              <w:right w:val="single" w:sz="4" w:space="0" w:color="auto"/>
            </w:tcBorders>
            <w:shd w:val="clear" w:color="auto" w:fill="auto"/>
            <w:vAlign w:val="center"/>
            <w:hideMark/>
          </w:tcPr>
          <w:p w:rsidR="00210EF8" w:rsidRPr="00210EF8" w:rsidRDefault="00210EF8" w:rsidP="00C43AB4">
            <w:pPr>
              <w:spacing w:after="0" w:line="240" w:lineRule="auto"/>
              <w:rPr>
                <w:rFonts w:ascii="Times New Roman" w:eastAsia="Times New Roman" w:hAnsi="Times New Roman"/>
                <w:i/>
                <w:iCs/>
                <w:color w:val="000000"/>
                <w:sz w:val="24"/>
                <w:szCs w:val="24"/>
              </w:rPr>
            </w:pPr>
            <w:r w:rsidRPr="00210EF8">
              <w:rPr>
                <w:rFonts w:ascii="Times New Roman" w:eastAsia="Times New Roman" w:hAnsi="Times New Roman"/>
                <w:i/>
                <w:iCs/>
                <w:color w:val="000000"/>
                <w:sz w:val="24"/>
                <w:szCs w:val="24"/>
              </w:rPr>
              <w:t>Депозиты в национальной валюте</w:t>
            </w:r>
          </w:p>
        </w:tc>
        <w:tc>
          <w:tcPr>
            <w:tcW w:w="1100"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млн.сум</w:t>
            </w:r>
          </w:p>
        </w:tc>
        <w:tc>
          <w:tcPr>
            <w:tcW w:w="1228"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45.0</w:t>
            </w:r>
          </w:p>
        </w:tc>
        <w:tc>
          <w:tcPr>
            <w:tcW w:w="1275"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315.0</w:t>
            </w:r>
          </w:p>
        </w:tc>
        <w:tc>
          <w:tcPr>
            <w:tcW w:w="1276"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780.0</w:t>
            </w:r>
          </w:p>
        </w:tc>
      </w:tr>
      <w:tr w:rsidR="007F417E" w:rsidRPr="00210EF8" w:rsidTr="008178C0">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4.2.</w:t>
            </w:r>
          </w:p>
        </w:tc>
        <w:tc>
          <w:tcPr>
            <w:tcW w:w="3680" w:type="dxa"/>
            <w:tcBorders>
              <w:top w:val="nil"/>
              <w:left w:val="nil"/>
              <w:bottom w:val="single" w:sz="4" w:space="0" w:color="auto"/>
              <w:right w:val="single" w:sz="4" w:space="0" w:color="auto"/>
            </w:tcBorders>
            <w:shd w:val="clear" w:color="auto" w:fill="auto"/>
            <w:vAlign w:val="center"/>
            <w:hideMark/>
          </w:tcPr>
          <w:p w:rsidR="00210EF8" w:rsidRPr="00210EF8" w:rsidRDefault="00210EF8" w:rsidP="00C43AB4">
            <w:pPr>
              <w:spacing w:after="0" w:line="240" w:lineRule="auto"/>
              <w:rPr>
                <w:rFonts w:ascii="Times New Roman" w:eastAsia="Times New Roman" w:hAnsi="Times New Roman"/>
                <w:i/>
                <w:iCs/>
                <w:color w:val="000000"/>
                <w:sz w:val="24"/>
                <w:szCs w:val="24"/>
              </w:rPr>
            </w:pPr>
            <w:r w:rsidRPr="00210EF8">
              <w:rPr>
                <w:rFonts w:ascii="Times New Roman" w:eastAsia="Times New Roman" w:hAnsi="Times New Roman"/>
                <w:i/>
                <w:iCs/>
                <w:color w:val="000000"/>
                <w:sz w:val="24"/>
                <w:szCs w:val="24"/>
              </w:rPr>
              <w:t>Депозиты в иностранной валюте</w:t>
            </w:r>
          </w:p>
        </w:tc>
        <w:tc>
          <w:tcPr>
            <w:tcW w:w="1100"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млн.сум</w:t>
            </w:r>
          </w:p>
        </w:tc>
        <w:tc>
          <w:tcPr>
            <w:tcW w:w="1228"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54.0</w:t>
            </w:r>
          </w:p>
        </w:tc>
        <w:tc>
          <w:tcPr>
            <w:tcW w:w="1275"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126.0</w:t>
            </w:r>
          </w:p>
        </w:tc>
        <w:tc>
          <w:tcPr>
            <w:tcW w:w="1276" w:type="dxa"/>
            <w:tcBorders>
              <w:top w:val="nil"/>
              <w:left w:val="nil"/>
              <w:bottom w:val="single" w:sz="4" w:space="0" w:color="auto"/>
              <w:right w:val="single" w:sz="4" w:space="0" w:color="auto"/>
            </w:tcBorders>
            <w:shd w:val="clear" w:color="auto" w:fill="auto"/>
            <w:noWrap/>
            <w:vAlign w:val="center"/>
            <w:hideMark/>
          </w:tcPr>
          <w:p w:rsidR="00210EF8" w:rsidRPr="00210EF8" w:rsidRDefault="00210EF8" w:rsidP="008178C0">
            <w:pPr>
              <w:spacing w:after="0" w:line="240" w:lineRule="auto"/>
              <w:jc w:val="center"/>
              <w:rPr>
                <w:rFonts w:ascii="Times New Roman" w:eastAsia="Times New Roman" w:hAnsi="Times New Roman"/>
                <w:color w:val="000000"/>
                <w:sz w:val="24"/>
                <w:szCs w:val="24"/>
              </w:rPr>
            </w:pPr>
            <w:r w:rsidRPr="00210EF8">
              <w:rPr>
                <w:rFonts w:ascii="Times New Roman" w:eastAsia="Times New Roman" w:hAnsi="Times New Roman"/>
                <w:color w:val="000000"/>
                <w:sz w:val="24"/>
                <w:szCs w:val="24"/>
              </w:rPr>
              <w:t>360.0</w:t>
            </w:r>
          </w:p>
        </w:tc>
      </w:tr>
    </w:tbl>
    <w:p w:rsidR="00924F89" w:rsidRDefault="00924F89" w:rsidP="005971D2">
      <w:pPr>
        <w:spacing w:after="0" w:line="360" w:lineRule="auto"/>
        <w:jc w:val="both"/>
        <w:rPr>
          <w:color w:val="000000"/>
          <w:sz w:val="28"/>
          <w:szCs w:val="28"/>
        </w:rPr>
      </w:pPr>
      <w:r>
        <w:rPr>
          <w:color w:val="000000"/>
          <w:sz w:val="28"/>
          <w:szCs w:val="28"/>
        </w:rPr>
        <w:t>______________</w:t>
      </w:r>
    </w:p>
    <w:p w:rsidR="00924F89" w:rsidRDefault="00924F89" w:rsidP="005971D2">
      <w:pPr>
        <w:spacing w:after="0" w:line="360" w:lineRule="auto"/>
        <w:jc w:val="both"/>
        <w:rPr>
          <w:rFonts w:ascii="Times New Roman" w:hAnsi="Times New Roman"/>
          <w:color w:val="000000"/>
          <w:sz w:val="24"/>
          <w:szCs w:val="24"/>
        </w:rPr>
      </w:pPr>
      <w:r w:rsidRPr="00924F89">
        <w:rPr>
          <w:rFonts w:ascii="Times New Roman" w:hAnsi="Times New Roman"/>
          <w:color w:val="000000"/>
          <w:sz w:val="24"/>
          <w:szCs w:val="24"/>
        </w:rPr>
        <w:t>Составлено автором</w:t>
      </w:r>
      <w:r w:rsidR="007A5C78">
        <w:rPr>
          <w:rFonts w:ascii="Times New Roman" w:hAnsi="Times New Roman"/>
          <w:color w:val="000000"/>
          <w:sz w:val="24"/>
          <w:szCs w:val="24"/>
        </w:rPr>
        <w:t xml:space="preserve"> на основе внутренних данных ОАК «</w:t>
      </w:r>
      <w:proofErr w:type="spellStart"/>
      <w:r w:rsidR="007A5C78">
        <w:rPr>
          <w:rFonts w:ascii="Times New Roman" w:hAnsi="Times New Roman"/>
          <w:color w:val="000000"/>
          <w:sz w:val="24"/>
          <w:szCs w:val="24"/>
        </w:rPr>
        <w:t>Алокабанк</w:t>
      </w:r>
      <w:proofErr w:type="spellEnd"/>
      <w:r w:rsidR="007A5C78">
        <w:rPr>
          <w:rFonts w:ascii="Times New Roman" w:hAnsi="Times New Roman"/>
          <w:color w:val="000000"/>
          <w:sz w:val="24"/>
          <w:szCs w:val="24"/>
        </w:rPr>
        <w:t>»</w:t>
      </w:r>
    </w:p>
    <w:p w:rsidR="00224D46" w:rsidRPr="00924F89" w:rsidRDefault="00224D46" w:rsidP="005971D2">
      <w:pPr>
        <w:spacing w:after="0" w:line="360" w:lineRule="auto"/>
        <w:jc w:val="both"/>
        <w:rPr>
          <w:rFonts w:ascii="Times New Roman" w:hAnsi="Times New Roman"/>
          <w:color w:val="000000"/>
          <w:sz w:val="24"/>
          <w:szCs w:val="24"/>
        </w:rPr>
      </w:pPr>
    </w:p>
    <w:p w:rsidR="006B7A83" w:rsidRPr="006B7A83" w:rsidRDefault="00F43764" w:rsidP="001B1DFC">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На 1 января 2012 года ОАК «</w:t>
      </w:r>
      <w:proofErr w:type="spellStart"/>
      <w:r>
        <w:rPr>
          <w:rFonts w:ascii="Times New Roman" w:hAnsi="Times New Roman"/>
          <w:color w:val="000000"/>
          <w:sz w:val="28"/>
          <w:szCs w:val="28"/>
        </w:rPr>
        <w:t>Алокабанк</w:t>
      </w:r>
      <w:proofErr w:type="spellEnd"/>
      <w:r>
        <w:rPr>
          <w:rFonts w:ascii="Times New Roman" w:hAnsi="Times New Roman"/>
          <w:color w:val="000000"/>
          <w:sz w:val="28"/>
          <w:szCs w:val="28"/>
        </w:rPr>
        <w:t>» количество физических лиц, использующих традиционное обслуживание, составило около 140 тысяч.</w:t>
      </w:r>
      <w:r w:rsidR="006B7A83">
        <w:rPr>
          <w:rStyle w:val="a8"/>
          <w:rFonts w:ascii="Times New Roman" w:hAnsi="Times New Roman"/>
          <w:color w:val="000000"/>
          <w:sz w:val="28"/>
          <w:szCs w:val="28"/>
        </w:rPr>
        <w:footnoteReference w:id="57"/>
      </w:r>
      <w:r>
        <w:rPr>
          <w:rFonts w:ascii="Times New Roman" w:hAnsi="Times New Roman"/>
          <w:color w:val="000000"/>
          <w:sz w:val="28"/>
          <w:szCs w:val="28"/>
        </w:rPr>
        <w:t xml:space="preserve"> </w:t>
      </w:r>
      <w:r w:rsidR="006B7A83">
        <w:rPr>
          <w:rFonts w:ascii="Times New Roman" w:hAnsi="Times New Roman"/>
          <w:color w:val="000000"/>
          <w:sz w:val="28"/>
          <w:szCs w:val="28"/>
        </w:rPr>
        <w:t>В среднем на один филиал приходится 10 000 клиентов.</w:t>
      </w:r>
      <w:r>
        <w:rPr>
          <w:rFonts w:ascii="Times New Roman" w:hAnsi="Times New Roman"/>
          <w:color w:val="000000"/>
          <w:sz w:val="28"/>
          <w:szCs w:val="28"/>
        </w:rPr>
        <w:t xml:space="preserve">  Планируемое количество пользовате</w:t>
      </w:r>
      <w:r w:rsidR="006B7A83">
        <w:rPr>
          <w:rFonts w:ascii="Times New Roman" w:hAnsi="Times New Roman"/>
          <w:color w:val="000000"/>
          <w:sz w:val="28"/>
          <w:szCs w:val="28"/>
        </w:rPr>
        <w:t>лей интернет-банкинга в первый год внедрения системы составит 9</w:t>
      </w:r>
      <w:r>
        <w:rPr>
          <w:rFonts w:ascii="Times New Roman" w:hAnsi="Times New Roman"/>
          <w:color w:val="000000"/>
          <w:sz w:val="28"/>
          <w:szCs w:val="28"/>
        </w:rPr>
        <w:t>% от общего количества клиентов.</w:t>
      </w:r>
      <w:r w:rsidR="006B7A83">
        <w:rPr>
          <w:rStyle w:val="a8"/>
          <w:rFonts w:ascii="Times New Roman" w:hAnsi="Times New Roman"/>
          <w:color w:val="000000"/>
          <w:sz w:val="28"/>
          <w:szCs w:val="28"/>
        </w:rPr>
        <w:footnoteReference w:id="58"/>
      </w:r>
      <w:r>
        <w:rPr>
          <w:rFonts w:ascii="Times New Roman" w:hAnsi="Times New Roman"/>
          <w:color w:val="000000"/>
          <w:sz w:val="28"/>
          <w:szCs w:val="28"/>
        </w:rPr>
        <w:t xml:space="preserve"> </w:t>
      </w:r>
      <w:r w:rsidR="006B7A83">
        <w:rPr>
          <w:rFonts w:ascii="Times New Roman" w:hAnsi="Times New Roman"/>
          <w:color w:val="000000"/>
          <w:sz w:val="28"/>
          <w:szCs w:val="28"/>
        </w:rPr>
        <w:t xml:space="preserve">В динамику роста общего количества клиентов заложен опыт российских банков, который предусматривает ежегодный прирост клиентов </w:t>
      </w:r>
      <w:r w:rsidR="00431365">
        <w:rPr>
          <w:rFonts w:ascii="Times New Roman" w:hAnsi="Times New Roman"/>
          <w:color w:val="000000"/>
          <w:sz w:val="28"/>
          <w:szCs w:val="28"/>
        </w:rPr>
        <w:t>почти в два раза.</w:t>
      </w:r>
      <w:r w:rsidR="00431365">
        <w:rPr>
          <w:rStyle w:val="a8"/>
          <w:rFonts w:ascii="Times New Roman" w:hAnsi="Times New Roman"/>
          <w:color w:val="000000"/>
          <w:sz w:val="28"/>
          <w:szCs w:val="28"/>
        </w:rPr>
        <w:footnoteReference w:id="59"/>
      </w:r>
    </w:p>
    <w:p w:rsidR="000D7277" w:rsidRPr="009F269F" w:rsidRDefault="009E436A" w:rsidP="001B1DFC">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lastRenderedPageBreak/>
        <w:t xml:space="preserve">Обороты по счетам разделяются </w:t>
      </w:r>
      <w:proofErr w:type="gramStart"/>
      <w:r>
        <w:rPr>
          <w:rFonts w:ascii="Times New Roman" w:hAnsi="Times New Roman"/>
          <w:color w:val="000000"/>
          <w:sz w:val="28"/>
          <w:szCs w:val="28"/>
        </w:rPr>
        <w:t>на</w:t>
      </w:r>
      <w:proofErr w:type="gramEnd"/>
      <w:r>
        <w:rPr>
          <w:rFonts w:ascii="Times New Roman" w:hAnsi="Times New Roman"/>
          <w:color w:val="000000"/>
          <w:sz w:val="28"/>
          <w:szCs w:val="28"/>
        </w:rPr>
        <w:t xml:space="preserve"> внутренние и внешние. Во внешнем обороте учитываются платежи за </w:t>
      </w:r>
      <w:r w:rsidR="005D4954">
        <w:rPr>
          <w:rFonts w:ascii="Times New Roman" w:hAnsi="Times New Roman"/>
          <w:color w:val="000000"/>
          <w:sz w:val="28"/>
          <w:szCs w:val="28"/>
        </w:rPr>
        <w:t>коммунальны</w:t>
      </w:r>
      <w:r w:rsidR="00D26DB1">
        <w:rPr>
          <w:rFonts w:ascii="Times New Roman" w:hAnsi="Times New Roman"/>
          <w:color w:val="000000"/>
          <w:sz w:val="28"/>
          <w:szCs w:val="28"/>
        </w:rPr>
        <w:t>е</w:t>
      </w:r>
      <w:r w:rsidR="005D4954">
        <w:rPr>
          <w:rFonts w:ascii="Times New Roman" w:hAnsi="Times New Roman"/>
          <w:color w:val="000000"/>
          <w:sz w:val="28"/>
          <w:szCs w:val="28"/>
        </w:rPr>
        <w:t xml:space="preserve"> услуги и услуги сотовых оп</w:t>
      </w:r>
      <w:r w:rsidR="003630F2">
        <w:rPr>
          <w:rFonts w:ascii="Times New Roman" w:hAnsi="Times New Roman"/>
          <w:color w:val="000000"/>
          <w:sz w:val="28"/>
          <w:szCs w:val="28"/>
        </w:rPr>
        <w:t>ераторов и интернет-провайдеров.</w:t>
      </w:r>
      <w:r w:rsidR="00D26DB1">
        <w:rPr>
          <w:rFonts w:ascii="Times New Roman" w:hAnsi="Times New Roman"/>
          <w:color w:val="000000"/>
          <w:sz w:val="28"/>
          <w:szCs w:val="28"/>
        </w:rPr>
        <w:t xml:space="preserve"> </w:t>
      </w:r>
      <w:r w:rsidR="009F269F">
        <w:rPr>
          <w:rFonts w:ascii="Times New Roman" w:hAnsi="Times New Roman"/>
          <w:color w:val="000000"/>
          <w:sz w:val="28"/>
          <w:szCs w:val="28"/>
        </w:rPr>
        <w:t>В среднем на оплату вышеуказанных услуг уходит 50 000 сум с семьи в месяц. 20 % от общего числа</w:t>
      </w:r>
      <w:r w:rsidR="00F438E4">
        <w:rPr>
          <w:rFonts w:ascii="Times New Roman" w:hAnsi="Times New Roman"/>
          <w:color w:val="000000"/>
          <w:sz w:val="28"/>
          <w:szCs w:val="28"/>
        </w:rPr>
        <w:t xml:space="preserve"> клиентов</w:t>
      </w:r>
      <w:r w:rsidR="0098135F">
        <w:rPr>
          <w:rFonts w:ascii="Times New Roman" w:hAnsi="Times New Roman"/>
          <w:color w:val="000000"/>
          <w:sz w:val="28"/>
          <w:szCs w:val="28"/>
        </w:rPr>
        <w:t xml:space="preserve"> совершают платежи на произвольные реквизиты</w:t>
      </w:r>
      <w:r w:rsidR="00F438E4">
        <w:rPr>
          <w:rFonts w:ascii="Times New Roman" w:hAnsi="Times New Roman"/>
          <w:color w:val="000000"/>
          <w:sz w:val="28"/>
          <w:szCs w:val="28"/>
        </w:rPr>
        <w:t>.</w:t>
      </w:r>
    </w:p>
    <w:p w:rsidR="00D26DB1" w:rsidRDefault="00D26DB1" w:rsidP="001B1DFC">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Во внутреннем обороте учитываются переброска </w:t>
      </w:r>
      <w:r w:rsidR="0087226A">
        <w:rPr>
          <w:rFonts w:ascii="Times New Roman" w:hAnsi="Times New Roman"/>
          <w:color w:val="000000"/>
          <w:sz w:val="28"/>
          <w:szCs w:val="28"/>
        </w:rPr>
        <w:t xml:space="preserve">денежных </w:t>
      </w:r>
      <w:r>
        <w:rPr>
          <w:rFonts w:ascii="Times New Roman" w:hAnsi="Times New Roman"/>
          <w:color w:val="000000"/>
          <w:sz w:val="28"/>
          <w:szCs w:val="28"/>
        </w:rPr>
        <w:t xml:space="preserve">средств между собственными счетами </w:t>
      </w:r>
      <w:r w:rsidR="003630F2">
        <w:rPr>
          <w:rFonts w:ascii="Times New Roman" w:hAnsi="Times New Roman"/>
          <w:color w:val="000000"/>
          <w:sz w:val="28"/>
          <w:szCs w:val="28"/>
        </w:rPr>
        <w:t>(</w:t>
      </w:r>
      <w:r w:rsidR="0087226A">
        <w:rPr>
          <w:rFonts w:ascii="Times New Roman" w:hAnsi="Times New Roman"/>
          <w:color w:val="000000"/>
          <w:sz w:val="28"/>
          <w:szCs w:val="28"/>
        </w:rPr>
        <w:t xml:space="preserve">напр. с депозита до востребования на счет пластиковой карты) </w:t>
      </w:r>
      <w:r>
        <w:rPr>
          <w:rFonts w:ascii="Times New Roman" w:hAnsi="Times New Roman"/>
          <w:color w:val="000000"/>
          <w:sz w:val="28"/>
          <w:szCs w:val="28"/>
        </w:rPr>
        <w:t>и клиентами одного банка.</w:t>
      </w:r>
      <w:r w:rsidR="0087226A">
        <w:rPr>
          <w:rFonts w:ascii="Times New Roman" w:hAnsi="Times New Roman"/>
          <w:color w:val="000000"/>
          <w:sz w:val="28"/>
          <w:szCs w:val="28"/>
        </w:rPr>
        <w:t xml:space="preserve"> </w:t>
      </w:r>
    </w:p>
    <w:p w:rsidR="00A23E4A" w:rsidRDefault="00C14893" w:rsidP="00A23E4A">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В услуге интернет-банкинга предусмотрена возможность размещения срочных депозитов с процентными ставками от 14% до 26% в национальной валюте и от </w:t>
      </w:r>
      <w:r w:rsidR="0049504B">
        <w:rPr>
          <w:rFonts w:ascii="Times New Roman" w:hAnsi="Times New Roman"/>
          <w:color w:val="000000"/>
          <w:sz w:val="28"/>
          <w:szCs w:val="28"/>
        </w:rPr>
        <w:tab/>
        <w:t>3% до 14% в иностранной валюте.</w:t>
      </w:r>
      <w:r w:rsidR="00F438E4">
        <w:rPr>
          <w:rFonts w:ascii="Times New Roman" w:hAnsi="Times New Roman"/>
          <w:color w:val="000000"/>
          <w:sz w:val="28"/>
          <w:szCs w:val="28"/>
        </w:rPr>
        <w:t xml:space="preserve"> Более высокие процентные ставки отражают современные тенд</w:t>
      </w:r>
      <w:r w:rsidR="001022E7">
        <w:rPr>
          <w:rFonts w:ascii="Times New Roman" w:hAnsi="Times New Roman"/>
          <w:color w:val="000000"/>
          <w:sz w:val="28"/>
          <w:szCs w:val="28"/>
        </w:rPr>
        <w:t>енции развития услуги интернет-банкинга, а также такой рост возможен в связи у</w:t>
      </w:r>
      <w:r w:rsidR="004B65C5">
        <w:rPr>
          <w:rFonts w:ascii="Times New Roman" w:hAnsi="Times New Roman"/>
          <w:color w:val="000000"/>
          <w:sz w:val="28"/>
          <w:szCs w:val="28"/>
        </w:rPr>
        <w:t>меньшением стоимости транзакций, в результате использования дистанционных банковских услуг.</w:t>
      </w:r>
    </w:p>
    <w:p w:rsidR="00AD3F71" w:rsidRDefault="00F649DA" w:rsidP="00F649DA">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Расходы банка на выплату процентов по депозитам были определены </w:t>
      </w:r>
      <w:r w:rsidR="00A23E4A">
        <w:rPr>
          <w:rFonts w:ascii="Times New Roman" w:hAnsi="Times New Roman"/>
          <w:color w:val="000000"/>
          <w:sz w:val="28"/>
          <w:szCs w:val="28"/>
        </w:rPr>
        <w:t>исходя из объема депозита и средней ставки процента по срочным депозитам. Заработная плата сотрудников отдела была определена исходя из тарифной сетки, установленной законодательством Р</w:t>
      </w:r>
      <w:r w:rsidR="00CE0527">
        <w:rPr>
          <w:rFonts w:ascii="Times New Roman" w:hAnsi="Times New Roman"/>
          <w:color w:val="000000"/>
          <w:sz w:val="28"/>
          <w:szCs w:val="28"/>
        </w:rPr>
        <w:t xml:space="preserve">еспублики </w:t>
      </w:r>
      <w:r w:rsidR="00A23E4A">
        <w:rPr>
          <w:rFonts w:ascii="Times New Roman" w:hAnsi="Times New Roman"/>
          <w:color w:val="000000"/>
          <w:sz w:val="28"/>
          <w:szCs w:val="28"/>
        </w:rPr>
        <w:t>Уз</w:t>
      </w:r>
      <w:r w:rsidR="00CE0527">
        <w:rPr>
          <w:rFonts w:ascii="Times New Roman" w:hAnsi="Times New Roman"/>
          <w:color w:val="000000"/>
          <w:sz w:val="28"/>
          <w:szCs w:val="28"/>
        </w:rPr>
        <w:t>бекистан</w:t>
      </w:r>
      <w:r w:rsidR="00A23E4A">
        <w:rPr>
          <w:rFonts w:ascii="Times New Roman" w:hAnsi="Times New Roman"/>
          <w:color w:val="000000"/>
          <w:sz w:val="28"/>
          <w:szCs w:val="28"/>
        </w:rPr>
        <w:t>.</w:t>
      </w:r>
      <w:r w:rsidR="002B288C">
        <w:rPr>
          <w:rFonts w:ascii="Times New Roman" w:hAnsi="Times New Roman"/>
          <w:color w:val="000000"/>
          <w:sz w:val="28"/>
          <w:szCs w:val="28"/>
        </w:rPr>
        <w:t xml:space="preserve"> Консультация и сопровождение системы осуществляется аутсорсинговой  компанией, разрабатывавшей систему интерент-банкинга.</w:t>
      </w:r>
      <w:r w:rsidR="00B857D5">
        <w:rPr>
          <w:rFonts w:ascii="Times New Roman" w:hAnsi="Times New Roman"/>
          <w:color w:val="000000"/>
          <w:sz w:val="28"/>
          <w:szCs w:val="28"/>
        </w:rPr>
        <w:t xml:space="preserve"> Плата осуществляется за разработку новых и совершенствование старых модулей. </w:t>
      </w:r>
      <w:r w:rsidR="00D14B7B">
        <w:rPr>
          <w:rFonts w:ascii="Times New Roman" w:hAnsi="Times New Roman"/>
          <w:color w:val="000000"/>
          <w:sz w:val="28"/>
          <w:szCs w:val="28"/>
        </w:rPr>
        <w:t>В</w:t>
      </w:r>
      <w:r w:rsidR="00B0266F">
        <w:rPr>
          <w:rFonts w:ascii="Times New Roman" w:hAnsi="Times New Roman"/>
          <w:color w:val="000000"/>
          <w:sz w:val="28"/>
          <w:szCs w:val="28"/>
        </w:rPr>
        <w:t xml:space="preserve"> связи с тем, </w:t>
      </w:r>
      <w:r w:rsidR="00FB020F">
        <w:rPr>
          <w:rFonts w:ascii="Times New Roman" w:hAnsi="Times New Roman"/>
          <w:color w:val="000000"/>
          <w:sz w:val="28"/>
          <w:szCs w:val="28"/>
        </w:rPr>
        <w:t>что одним</w:t>
      </w:r>
      <w:r w:rsidR="00D14B7B">
        <w:rPr>
          <w:rFonts w:ascii="Times New Roman" w:hAnsi="Times New Roman"/>
          <w:color w:val="000000"/>
          <w:sz w:val="28"/>
          <w:szCs w:val="28"/>
        </w:rPr>
        <w:t>и</w:t>
      </w:r>
      <w:r w:rsidR="00FB020F">
        <w:rPr>
          <w:rFonts w:ascii="Times New Roman" w:hAnsi="Times New Roman"/>
          <w:color w:val="000000"/>
          <w:sz w:val="28"/>
          <w:szCs w:val="28"/>
        </w:rPr>
        <w:t xml:space="preserve"> из важнейших аспектов конкурентоспособности системы является ее быстродействие, отказоустойчивость и надежность</w:t>
      </w:r>
      <w:r w:rsidR="002A627B">
        <w:rPr>
          <w:rFonts w:ascii="Times New Roman" w:hAnsi="Times New Roman"/>
          <w:color w:val="000000"/>
          <w:sz w:val="28"/>
          <w:szCs w:val="28"/>
        </w:rPr>
        <w:t xml:space="preserve"> зависящее от новейших технологий, </w:t>
      </w:r>
      <w:r w:rsidR="00D14B7B">
        <w:rPr>
          <w:rFonts w:ascii="Times New Roman" w:hAnsi="Times New Roman"/>
          <w:color w:val="000000"/>
          <w:sz w:val="28"/>
          <w:szCs w:val="28"/>
        </w:rPr>
        <w:t xml:space="preserve">амортизация нематериальных активов и оборудования, рассчитана ускоренным методом, в целях </w:t>
      </w:r>
      <w:r w:rsidR="00D14B7B" w:rsidRPr="00D14B7B">
        <w:rPr>
          <w:rFonts w:ascii="Times New Roman" w:hAnsi="Times New Roman"/>
          <w:color w:val="000000"/>
          <w:sz w:val="28"/>
          <w:szCs w:val="28"/>
        </w:rPr>
        <w:t xml:space="preserve">создания финансовых условий для </w:t>
      </w:r>
      <w:r w:rsidR="00D1599B">
        <w:rPr>
          <w:rFonts w:ascii="Times New Roman" w:hAnsi="Times New Roman"/>
          <w:color w:val="000000"/>
          <w:sz w:val="28"/>
          <w:szCs w:val="28"/>
        </w:rPr>
        <w:t>своевременной</w:t>
      </w:r>
      <w:r w:rsidR="00D14B7B" w:rsidRPr="00D14B7B">
        <w:rPr>
          <w:rFonts w:ascii="Times New Roman" w:hAnsi="Times New Roman"/>
          <w:color w:val="000000"/>
          <w:sz w:val="28"/>
          <w:szCs w:val="28"/>
        </w:rPr>
        <w:t xml:space="preserve"> замены оборудования</w:t>
      </w:r>
      <w:r w:rsidR="00D14B7B">
        <w:rPr>
          <w:rFonts w:ascii="Times New Roman" w:hAnsi="Times New Roman"/>
          <w:color w:val="000000"/>
          <w:sz w:val="28"/>
          <w:szCs w:val="28"/>
        </w:rPr>
        <w:t>.</w:t>
      </w:r>
      <w:r w:rsidR="005650CC">
        <w:rPr>
          <w:rFonts w:ascii="Times New Roman" w:hAnsi="Times New Roman"/>
          <w:color w:val="000000"/>
          <w:sz w:val="28"/>
          <w:szCs w:val="28"/>
        </w:rPr>
        <w:t xml:space="preserve"> </w:t>
      </w:r>
    </w:p>
    <w:p w:rsidR="005650CC" w:rsidRDefault="005650CC" w:rsidP="00F649DA">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lastRenderedPageBreak/>
        <w:t xml:space="preserve">Смета доходов и расходов является результирующей таблицей реализации проекта. </w:t>
      </w:r>
      <w:r w:rsidR="00D1412F">
        <w:rPr>
          <w:rFonts w:ascii="Times New Roman" w:hAnsi="Times New Roman"/>
          <w:color w:val="000000"/>
          <w:sz w:val="28"/>
          <w:szCs w:val="28"/>
        </w:rPr>
        <w:t>В ней отражается финансовый результат реализации проекта.</w:t>
      </w:r>
    </w:p>
    <w:p w:rsidR="00D1599B" w:rsidRDefault="00F43A4A" w:rsidP="00F649DA">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Финансовый план является последним этапом</w:t>
      </w:r>
      <w:r w:rsidR="00FC4DEF">
        <w:rPr>
          <w:rFonts w:ascii="Times New Roman" w:hAnsi="Times New Roman"/>
          <w:color w:val="000000"/>
          <w:sz w:val="28"/>
          <w:szCs w:val="28"/>
        </w:rPr>
        <w:t xml:space="preserve"> разработки бизнес-плана</w:t>
      </w:r>
      <w:r>
        <w:rPr>
          <w:rFonts w:ascii="Times New Roman" w:hAnsi="Times New Roman"/>
          <w:color w:val="000000"/>
          <w:sz w:val="28"/>
          <w:szCs w:val="28"/>
        </w:rPr>
        <w:t xml:space="preserve"> перед </w:t>
      </w:r>
      <w:r w:rsidR="00FC4DEF">
        <w:rPr>
          <w:rFonts w:ascii="Times New Roman" w:hAnsi="Times New Roman"/>
          <w:color w:val="000000"/>
          <w:sz w:val="28"/>
          <w:szCs w:val="28"/>
        </w:rPr>
        <w:t xml:space="preserve">оценкой эффективности инвестиционного проекта. В финансовом плане осуществлен прогноз доходов и расходов банка </w:t>
      </w:r>
      <w:r w:rsidR="00CD1F09">
        <w:rPr>
          <w:rFonts w:ascii="Times New Roman" w:hAnsi="Times New Roman"/>
          <w:color w:val="000000"/>
          <w:sz w:val="28"/>
          <w:szCs w:val="28"/>
        </w:rPr>
        <w:t>на три года. В финансовом плане отражены</w:t>
      </w:r>
      <w:r w:rsidR="000F3D8F">
        <w:rPr>
          <w:rFonts w:ascii="Times New Roman" w:hAnsi="Times New Roman"/>
          <w:color w:val="000000"/>
          <w:sz w:val="28"/>
          <w:szCs w:val="28"/>
        </w:rPr>
        <w:t xml:space="preserve"> ежегодные</w:t>
      </w:r>
      <w:r w:rsidR="00CD1F09">
        <w:rPr>
          <w:rFonts w:ascii="Times New Roman" w:hAnsi="Times New Roman"/>
          <w:color w:val="000000"/>
          <w:sz w:val="28"/>
          <w:szCs w:val="28"/>
        </w:rPr>
        <w:t xml:space="preserve"> потоки доходов, необходимые для определения чистой дисконтированной стоимост</w:t>
      </w:r>
      <w:r w:rsidR="000F3D8F">
        <w:rPr>
          <w:rFonts w:ascii="Times New Roman" w:hAnsi="Times New Roman"/>
          <w:color w:val="000000"/>
          <w:sz w:val="28"/>
          <w:szCs w:val="28"/>
        </w:rPr>
        <w:t>и</w:t>
      </w:r>
      <w:r w:rsidR="00224D46">
        <w:rPr>
          <w:rFonts w:ascii="Times New Roman" w:hAnsi="Times New Roman"/>
          <w:color w:val="000000"/>
          <w:sz w:val="28"/>
          <w:szCs w:val="28"/>
        </w:rPr>
        <w:t xml:space="preserve"> проекта (табл. 2.11).</w:t>
      </w:r>
    </w:p>
    <w:p w:rsidR="00431365" w:rsidRPr="00431365" w:rsidRDefault="00431365" w:rsidP="00665610">
      <w:pPr>
        <w:spacing w:after="0" w:line="360" w:lineRule="auto"/>
        <w:jc w:val="both"/>
        <w:rPr>
          <w:color w:val="000000"/>
          <w:sz w:val="28"/>
          <w:szCs w:val="28"/>
          <w:lang w:val="en-US"/>
        </w:rPr>
      </w:pPr>
    </w:p>
    <w:p w:rsidR="00B40F7E" w:rsidRPr="00B40F7E" w:rsidRDefault="00B40F7E" w:rsidP="00B40F7E">
      <w:pPr>
        <w:spacing w:after="0" w:line="360" w:lineRule="auto"/>
        <w:ind w:firstLine="567"/>
        <w:jc w:val="right"/>
        <w:rPr>
          <w:rFonts w:ascii="Times New Roman" w:hAnsi="Times New Roman"/>
          <w:b/>
          <w:color w:val="000000"/>
          <w:sz w:val="28"/>
          <w:szCs w:val="28"/>
        </w:rPr>
      </w:pPr>
      <w:r w:rsidRPr="00B40F7E">
        <w:rPr>
          <w:rFonts w:ascii="Times New Roman" w:hAnsi="Times New Roman"/>
          <w:b/>
          <w:color w:val="000000"/>
          <w:sz w:val="28"/>
          <w:szCs w:val="28"/>
        </w:rPr>
        <w:t xml:space="preserve">Таблица 2.11 </w:t>
      </w:r>
    </w:p>
    <w:p w:rsidR="00B40F7E" w:rsidRPr="00B40F7E" w:rsidRDefault="00B40F7E" w:rsidP="00B40F7E">
      <w:pPr>
        <w:spacing w:after="0" w:line="360" w:lineRule="auto"/>
        <w:ind w:firstLine="567"/>
        <w:jc w:val="center"/>
        <w:rPr>
          <w:rFonts w:ascii="Times New Roman" w:hAnsi="Times New Roman"/>
          <w:b/>
          <w:color w:val="000000"/>
          <w:sz w:val="28"/>
          <w:szCs w:val="28"/>
        </w:rPr>
      </w:pPr>
      <w:r w:rsidRPr="00B40F7E">
        <w:rPr>
          <w:rFonts w:ascii="Times New Roman" w:hAnsi="Times New Roman"/>
          <w:b/>
          <w:color w:val="000000"/>
          <w:sz w:val="28"/>
          <w:szCs w:val="28"/>
        </w:rPr>
        <w:t>Реализация проекта развития услуги интернет-банкинга</w:t>
      </w:r>
    </w:p>
    <w:tbl>
      <w:tblPr>
        <w:tblW w:w="9649" w:type="dxa"/>
        <w:tblInd w:w="98" w:type="dxa"/>
        <w:tblLayout w:type="fixed"/>
        <w:tblLook w:val="04A0" w:firstRow="1" w:lastRow="0" w:firstColumn="1" w:lastColumn="0" w:noHBand="0" w:noVBand="1"/>
      </w:tblPr>
      <w:tblGrid>
        <w:gridCol w:w="861"/>
        <w:gridCol w:w="3402"/>
        <w:gridCol w:w="1134"/>
        <w:gridCol w:w="1417"/>
        <w:gridCol w:w="1418"/>
        <w:gridCol w:w="1417"/>
      </w:tblGrid>
      <w:tr w:rsidR="002752BD" w:rsidRPr="00922D6A" w:rsidTr="00922D6A">
        <w:trPr>
          <w:trHeight w:val="555"/>
        </w:trPr>
        <w:tc>
          <w:tcPr>
            <w:tcW w:w="861"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0E1A5C" w:rsidRPr="00922D6A" w:rsidRDefault="000E1A5C" w:rsidP="00922D6A">
            <w:pPr>
              <w:spacing w:after="0" w:line="240" w:lineRule="auto"/>
              <w:jc w:val="center"/>
              <w:rPr>
                <w:rFonts w:ascii="Times New Roman" w:eastAsia="Times New Roman" w:hAnsi="Times New Roman"/>
                <w:b/>
                <w:bCs/>
                <w:color w:val="000000"/>
              </w:rPr>
            </w:pPr>
            <w:r w:rsidRPr="00922D6A">
              <w:rPr>
                <w:rFonts w:ascii="Times New Roman" w:eastAsia="Times New Roman" w:hAnsi="Times New Roman"/>
                <w:b/>
                <w:bCs/>
                <w:color w:val="000000"/>
              </w:rPr>
              <w:t>№</w:t>
            </w:r>
          </w:p>
        </w:tc>
        <w:tc>
          <w:tcPr>
            <w:tcW w:w="3402" w:type="dxa"/>
            <w:vMerge w:val="restart"/>
            <w:tcBorders>
              <w:top w:val="single" w:sz="8" w:space="0" w:color="auto"/>
              <w:left w:val="single" w:sz="4" w:space="0" w:color="auto"/>
              <w:bottom w:val="single" w:sz="4" w:space="0" w:color="000000"/>
              <w:right w:val="single" w:sz="4" w:space="0" w:color="000000"/>
            </w:tcBorders>
            <w:shd w:val="clear" w:color="auto" w:fill="auto"/>
            <w:vAlign w:val="center"/>
            <w:hideMark/>
          </w:tcPr>
          <w:p w:rsidR="000E1A5C" w:rsidRPr="00922D6A" w:rsidRDefault="000E1A5C" w:rsidP="00922D6A">
            <w:pPr>
              <w:spacing w:after="0" w:line="240" w:lineRule="auto"/>
              <w:jc w:val="center"/>
              <w:rPr>
                <w:rFonts w:ascii="Times New Roman" w:eastAsia="Times New Roman" w:hAnsi="Times New Roman"/>
                <w:b/>
                <w:bCs/>
                <w:color w:val="000000"/>
              </w:rPr>
            </w:pPr>
            <w:r w:rsidRPr="00922D6A">
              <w:rPr>
                <w:rFonts w:ascii="Times New Roman" w:eastAsia="Times New Roman" w:hAnsi="Times New Roman"/>
                <w:b/>
                <w:bCs/>
                <w:color w:val="000000"/>
              </w:rPr>
              <w:t>Наименование</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E1A5C" w:rsidRPr="00922D6A" w:rsidRDefault="000E1A5C" w:rsidP="00922D6A">
            <w:pPr>
              <w:spacing w:after="0" w:line="240" w:lineRule="auto"/>
              <w:jc w:val="center"/>
              <w:rPr>
                <w:rFonts w:ascii="Times New Roman" w:eastAsia="Times New Roman" w:hAnsi="Times New Roman"/>
                <w:b/>
                <w:bCs/>
                <w:color w:val="000000"/>
              </w:rPr>
            </w:pPr>
            <w:r w:rsidRPr="00922D6A">
              <w:rPr>
                <w:rFonts w:ascii="Times New Roman" w:eastAsia="Times New Roman" w:hAnsi="Times New Roman"/>
                <w:b/>
                <w:bCs/>
                <w:color w:val="000000"/>
              </w:rPr>
              <w:t>Ед.изм.</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0E1A5C" w:rsidRPr="00922D6A" w:rsidRDefault="000E1A5C" w:rsidP="00922D6A">
            <w:pPr>
              <w:spacing w:after="0" w:line="240" w:lineRule="auto"/>
              <w:jc w:val="center"/>
              <w:rPr>
                <w:rFonts w:ascii="Times New Roman" w:eastAsia="Times New Roman" w:hAnsi="Times New Roman"/>
                <w:b/>
                <w:bCs/>
                <w:color w:val="000000"/>
              </w:rPr>
            </w:pPr>
            <w:r w:rsidRPr="00922D6A">
              <w:rPr>
                <w:rFonts w:ascii="Times New Roman" w:eastAsia="Times New Roman" w:hAnsi="Times New Roman"/>
                <w:b/>
                <w:bCs/>
                <w:color w:val="000000"/>
              </w:rPr>
              <w:t>Прогнозное значение</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0E1A5C" w:rsidRPr="00922D6A" w:rsidRDefault="000E1A5C" w:rsidP="00922D6A">
            <w:pPr>
              <w:spacing w:after="0" w:line="240" w:lineRule="auto"/>
              <w:jc w:val="center"/>
              <w:rPr>
                <w:rFonts w:ascii="Times New Roman" w:eastAsia="Times New Roman" w:hAnsi="Times New Roman"/>
                <w:b/>
                <w:bCs/>
                <w:color w:val="000000"/>
              </w:rPr>
            </w:pPr>
            <w:r w:rsidRPr="00922D6A">
              <w:rPr>
                <w:rFonts w:ascii="Times New Roman" w:eastAsia="Times New Roman" w:hAnsi="Times New Roman"/>
                <w:b/>
                <w:bCs/>
                <w:color w:val="000000"/>
              </w:rPr>
              <w:t>Прогнозное значение</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0E1A5C" w:rsidRPr="00922D6A" w:rsidRDefault="000E1A5C" w:rsidP="00922D6A">
            <w:pPr>
              <w:spacing w:after="0" w:line="240" w:lineRule="auto"/>
              <w:jc w:val="center"/>
              <w:rPr>
                <w:rFonts w:ascii="Times New Roman" w:eastAsia="Times New Roman" w:hAnsi="Times New Roman"/>
                <w:b/>
                <w:bCs/>
                <w:color w:val="000000"/>
              </w:rPr>
            </w:pPr>
            <w:r w:rsidRPr="00922D6A">
              <w:rPr>
                <w:rFonts w:ascii="Times New Roman" w:eastAsia="Times New Roman" w:hAnsi="Times New Roman"/>
                <w:b/>
                <w:bCs/>
                <w:color w:val="000000"/>
              </w:rPr>
              <w:t>Прогнозное значение</w:t>
            </w:r>
          </w:p>
        </w:tc>
      </w:tr>
      <w:tr w:rsidR="002752BD" w:rsidRPr="00922D6A" w:rsidTr="00922D6A">
        <w:trPr>
          <w:trHeight w:val="345"/>
        </w:trPr>
        <w:tc>
          <w:tcPr>
            <w:tcW w:w="861" w:type="dxa"/>
            <w:vMerge/>
            <w:tcBorders>
              <w:top w:val="single" w:sz="8" w:space="0" w:color="auto"/>
              <w:left w:val="single" w:sz="8" w:space="0" w:color="auto"/>
              <w:bottom w:val="single" w:sz="4" w:space="0" w:color="auto"/>
              <w:right w:val="single" w:sz="4" w:space="0" w:color="auto"/>
            </w:tcBorders>
            <w:vAlign w:val="center"/>
            <w:hideMark/>
          </w:tcPr>
          <w:p w:rsidR="000E1A5C" w:rsidRPr="00922D6A" w:rsidRDefault="000E1A5C" w:rsidP="00922D6A">
            <w:pPr>
              <w:spacing w:after="0" w:line="240" w:lineRule="auto"/>
              <w:jc w:val="center"/>
              <w:rPr>
                <w:rFonts w:ascii="Times New Roman" w:eastAsia="Times New Roman" w:hAnsi="Times New Roman"/>
                <w:b/>
                <w:bCs/>
                <w:color w:val="000000"/>
              </w:rPr>
            </w:pPr>
          </w:p>
        </w:tc>
        <w:tc>
          <w:tcPr>
            <w:tcW w:w="3402" w:type="dxa"/>
            <w:vMerge/>
            <w:tcBorders>
              <w:top w:val="single" w:sz="8" w:space="0" w:color="auto"/>
              <w:left w:val="single" w:sz="4" w:space="0" w:color="auto"/>
              <w:bottom w:val="single" w:sz="4" w:space="0" w:color="000000"/>
              <w:right w:val="single" w:sz="4" w:space="0" w:color="000000"/>
            </w:tcBorders>
            <w:vAlign w:val="center"/>
            <w:hideMark/>
          </w:tcPr>
          <w:p w:rsidR="000E1A5C" w:rsidRPr="00922D6A" w:rsidRDefault="000E1A5C" w:rsidP="00922D6A">
            <w:pPr>
              <w:spacing w:after="0" w:line="240" w:lineRule="auto"/>
              <w:jc w:val="center"/>
              <w:rPr>
                <w:rFonts w:ascii="Times New Roman" w:eastAsia="Times New Roman" w:hAnsi="Times New Roman"/>
                <w:b/>
                <w:bCs/>
                <w:color w:val="000000"/>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rsidR="000E1A5C" w:rsidRPr="00922D6A" w:rsidRDefault="000E1A5C" w:rsidP="00922D6A">
            <w:pPr>
              <w:spacing w:after="0" w:line="240" w:lineRule="auto"/>
              <w:jc w:val="center"/>
              <w:rPr>
                <w:rFonts w:ascii="Times New Roman" w:eastAsia="Times New Roman" w:hAnsi="Times New Roman"/>
                <w:b/>
                <w:bCs/>
                <w:color w:val="000000"/>
              </w:rPr>
            </w:pPr>
          </w:p>
        </w:tc>
        <w:tc>
          <w:tcPr>
            <w:tcW w:w="1417" w:type="dxa"/>
            <w:tcBorders>
              <w:top w:val="nil"/>
              <w:left w:val="nil"/>
              <w:bottom w:val="single" w:sz="4" w:space="0" w:color="auto"/>
              <w:right w:val="single" w:sz="4" w:space="0" w:color="auto"/>
            </w:tcBorders>
            <w:shd w:val="clear" w:color="auto" w:fill="auto"/>
            <w:vAlign w:val="center"/>
            <w:hideMark/>
          </w:tcPr>
          <w:p w:rsidR="000E1A5C" w:rsidRPr="00922D6A" w:rsidRDefault="000E1A5C" w:rsidP="00922D6A">
            <w:pPr>
              <w:spacing w:after="0" w:line="240" w:lineRule="auto"/>
              <w:jc w:val="center"/>
              <w:rPr>
                <w:rFonts w:ascii="Times New Roman" w:eastAsia="Times New Roman" w:hAnsi="Times New Roman"/>
                <w:b/>
                <w:bCs/>
                <w:color w:val="000000"/>
              </w:rPr>
            </w:pPr>
            <w:r w:rsidRPr="00922D6A">
              <w:rPr>
                <w:rFonts w:ascii="Times New Roman" w:eastAsia="Times New Roman" w:hAnsi="Times New Roman"/>
                <w:b/>
                <w:bCs/>
                <w:color w:val="000000"/>
              </w:rPr>
              <w:t>1-ый год</w:t>
            </w:r>
          </w:p>
        </w:tc>
        <w:tc>
          <w:tcPr>
            <w:tcW w:w="1418" w:type="dxa"/>
            <w:tcBorders>
              <w:top w:val="nil"/>
              <w:left w:val="nil"/>
              <w:bottom w:val="single" w:sz="4" w:space="0" w:color="auto"/>
              <w:right w:val="single" w:sz="4" w:space="0" w:color="auto"/>
            </w:tcBorders>
            <w:shd w:val="clear" w:color="auto" w:fill="auto"/>
            <w:vAlign w:val="center"/>
            <w:hideMark/>
          </w:tcPr>
          <w:p w:rsidR="000E1A5C" w:rsidRPr="00922D6A" w:rsidRDefault="000E1A5C" w:rsidP="00922D6A">
            <w:pPr>
              <w:spacing w:after="0" w:line="240" w:lineRule="auto"/>
              <w:jc w:val="center"/>
              <w:rPr>
                <w:rFonts w:ascii="Times New Roman" w:eastAsia="Times New Roman" w:hAnsi="Times New Roman"/>
                <w:b/>
                <w:bCs/>
                <w:color w:val="000000"/>
              </w:rPr>
            </w:pPr>
            <w:r w:rsidRPr="00922D6A">
              <w:rPr>
                <w:rFonts w:ascii="Times New Roman" w:eastAsia="Times New Roman" w:hAnsi="Times New Roman"/>
                <w:b/>
                <w:bCs/>
                <w:color w:val="000000"/>
              </w:rPr>
              <w:t>2-ой год</w:t>
            </w:r>
          </w:p>
        </w:tc>
        <w:tc>
          <w:tcPr>
            <w:tcW w:w="1417" w:type="dxa"/>
            <w:tcBorders>
              <w:top w:val="nil"/>
              <w:left w:val="nil"/>
              <w:bottom w:val="single" w:sz="4" w:space="0" w:color="auto"/>
              <w:right w:val="single" w:sz="8" w:space="0" w:color="auto"/>
            </w:tcBorders>
            <w:shd w:val="clear" w:color="auto" w:fill="auto"/>
            <w:vAlign w:val="center"/>
            <w:hideMark/>
          </w:tcPr>
          <w:p w:rsidR="000E1A5C" w:rsidRPr="00922D6A" w:rsidRDefault="000E1A5C" w:rsidP="00922D6A">
            <w:pPr>
              <w:spacing w:after="0" w:line="240" w:lineRule="auto"/>
              <w:jc w:val="center"/>
              <w:rPr>
                <w:rFonts w:ascii="Times New Roman" w:eastAsia="Times New Roman" w:hAnsi="Times New Roman"/>
                <w:b/>
                <w:bCs/>
                <w:color w:val="000000"/>
              </w:rPr>
            </w:pPr>
            <w:r w:rsidRPr="00922D6A">
              <w:rPr>
                <w:rFonts w:ascii="Times New Roman" w:eastAsia="Times New Roman" w:hAnsi="Times New Roman"/>
                <w:b/>
                <w:bCs/>
                <w:color w:val="000000"/>
              </w:rPr>
              <w:t>3-ий год</w:t>
            </w:r>
          </w:p>
        </w:tc>
      </w:tr>
      <w:tr w:rsidR="000E1A5C" w:rsidRPr="00922D6A" w:rsidTr="00922D6A">
        <w:trPr>
          <w:trHeight w:val="300"/>
        </w:trPr>
        <w:tc>
          <w:tcPr>
            <w:tcW w:w="9649" w:type="dxa"/>
            <w:gridSpan w:val="6"/>
            <w:tcBorders>
              <w:top w:val="nil"/>
              <w:left w:val="single" w:sz="8" w:space="0" w:color="auto"/>
              <w:bottom w:val="nil"/>
              <w:right w:val="single" w:sz="8" w:space="0" w:color="000000"/>
            </w:tcBorders>
            <w:shd w:val="clear" w:color="auto" w:fill="auto"/>
            <w:vAlign w:val="center"/>
            <w:hideMark/>
          </w:tcPr>
          <w:p w:rsidR="000E1A5C" w:rsidRPr="00922D6A" w:rsidRDefault="000E1A5C" w:rsidP="00922D6A">
            <w:pPr>
              <w:spacing w:after="0" w:line="240" w:lineRule="auto"/>
              <w:jc w:val="center"/>
              <w:rPr>
                <w:rFonts w:ascii="Times New Roman" w:eastAsia="Times New Roman" w:hAnsi="Times New Roman"/>
                <w:b/>
                <w:bCs/>
                <w:color w:val="000000"/>
                <w:sz w:val="20"/>
                <w:szCs w:val="20"/>
              </w:rPr>
            </w:pPr>
            <w:r w:rsidRPr="00922D6A">
              <w:rPr>
                <w:rFonts w:ascii="Times New Roman" w:eastAsia="Times New Roman" w:hAnsi="Times New Roman"/>
                <w:b/>
                <w:bCs/>
                <w:color w:val="000000"/>
                <w:sz w:val="20"/>
                <w:szCs w:val="20"/>
              </w:rPr>
              <w:t>А. Доходы</w:t>
            </w:r>
          </w:p>
        </w:tc>
      </w:tr>
      <w:tr w:rsidR="002752BD" w:rsidRPr="00922D6A" w:rsidTr="00922D6A">
        <w:trPr>
          <w:trHeight w:val="300"/>
        </w:trPr>
        <w:tc>
          <w:tcPr>
            <w:tcW w:w="86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A1</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rPr>
                <w:rFonts w:ascii="Times New Roman" w:eastAsia="Times New Roman" w:hAnsi="Times New Roman"/>
                <w:b/>
                <w:bCs/>
                <w:color w:val="000000"/>
                <w:sz w:val="20"/>
                <w:szCs w:val="20"/>
              </w:rPr>
            </w:pPr>
            <w:r w:rsidRPr="00922D6A">
              <w:rPr>
                <w:rFonts w:ascii="Times New Roman" w:eastAsia="Times New Roman" w:hAnsi="Times New Roman"/>
                <w:b/>
                <w:bCs/>
                <w:color w:val="000000"/>
                <w:sz w:val="20"/>
                <w:szCs w:val="20"/>
              </w:rPr>
              <w:t>Комиссионные</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млн.сум</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b/>
                <w:bCs/>
                <w:color w:val="000000"/>
                <w:sz w:val="20"/>
                <w:szCs w:val="20"/>
              </w:rPr>
            </w:pPr>
            <w:r w:rsidRPr="00922D6A">
              <w:rPr>
                <w:rFonts w:ascii="Times New Roman" w:eastAsia="Times New Roman" w:hAnsi="Times New Roman"/>
                <w:b/>
                <w:bCs/>
                <w:color w:val="000000"/>
                <w:sz w:val="20"/>
                <w:szCs w:val="20"/>
              </w:rPr>
              <w:t>114.75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b/>
                <w:bCs/>
                <w:color w:val="000000"/>
                <w:sz w:val="20"/>
                <w:szCs w:val="20"/>
              </w:rPr>
            </w:pPr>
            <w:r w:rsidRPr="00922D6A">
              <w:rPr>
                <w:rFonts w:ascii="Times New Roman" w:eastAsia="Times New Roman" w:hAnsi="Times New Roman"/>
                <w:b/>
                <w:bCs/>
                <w:color w:val="000000"/>
                <w:sz w:val="20"/>
                <w:szCs w:val="20"/>
              </w:rPr>
              <w:t>364.01</w:t>
            </w:r>
          </w:p>
        </w:tc>
        <w:tc>
          <w:tcPr>
            <w:tcW w:w="1417" w:type="dxa"/>
            <w:tcBorders>
              <w:top w:val="single" w:sz="4" w:space="0" w:color="auto"/>
              <w:left w:val="nil"/>
              <w:bottom w:val="single" w:sz="4" w:space="0" w:color="auto"/>
              <w:right w:val="single" w:sz="8"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b/>
                <w:bCs/>
                <w:color w:val="000000"/>
                <w:sz w:val="20"/>
                <w:szCs w:val="20"/>
              </w:rPr>
            </w:pPr>
            <w:r w:rsidRPr="00922D6A">
              <w:rPr>
                <w:rFonts w:ascii="Times New Roman" w:eastAsia="Times New Roman" w:hAnsi="Times New Roman"/>
                <w:b/>
                <w:bCs/>
                <w:color w:val="000000"/>
                <w:sz w:val="20"/>
                <w:szCs w:val="20"/>
              </w:rPr>
              <w:t>915.11</w:t>
            </w:r>
          </w:p>
        </w:tc>
      </w:tr>
      <w:tr w:rsidR="002752BD" w:rsidRPr="00922D6A" w:rsidTr="00922D6A">
        <w:trPr>
          <w:trHeight w:val="300"/>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A1.1</w:t>
            </w:r>
          </w:p>
        </w:tc>
        <w:tc>
          <w:tcPr>
            <w:tcW w:w="3402"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rPr>
                <w:rFonts w:ascii="Times New Roman" w:eastAsia="Times New Roman" w:hAnsi="Times New Roman"/>
                <w:i/>
                <w:iCs/>
                <w:color w:val="000000"/>
                <w:sz w:val="20"/>
                <w:szCs w:val="20"/>
              </w:rPr>
            </w:pPr>
            <w:r w:rsidRPr="00922D6A">
              <w:rPr>
                <w:rFonts w:ascii="Times New Roman" w:eastAsia="Times New Roman" w:hAnsi="Times New Roman"/>
                <w:i/>
                <w:iCs/>
                <w:color w:val="000000"/>
                <w:sz w:val="20"/>
                <w:szCs w:val="20"/>
              </w:rPr>
              <w:t>От операции в национальной валюте</w:t>
            </w:r>
          </w:p>
        </w:tc>
        <w:tc>
          <w:tcPr>
            <w:tcW w:w="1134"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млн.сум</w:t>
            </w:r>
          </w:p>
        </w:tc>
        <w:tc>
          <w:tcPr>
            <w:tcW w:w="1417"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101.25</w:t>
            </w:r>
          </w:p>
        </w:tc>
        <w:tc>
          <w:tcPr>
            <w:tcW w:w="1418"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338.81</w:t>
            </w:r>
          </w:p>
        </w:tc>
        <w:tc>
          <w:tcPr>
            <w:tcW w:w="1417" w:type="dxa"/>
            <w:tcBorders>
              <w:top w:val="nil"/>
              <w:left w:val="nil"/>
              <w:bottom w:val="single" w:sz="4" w:space="0" w:color="auto"/>
              <w:right w:val="single" w:sz="8"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861.11</w:t>
            </w:r>
          </w:p>
        </w:tc>
      </w:tr>
      <w:tr w:rsidR="002752BD" w:rsidRPr="00922D6A" w:rsidTr="00922D6A">
        <w:trPr>
          <w:trHeight w:val="300"/>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А 1.1.1</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Абонентская плата</w:t>
            </w:r>
          </w:p>
        </w:tc>
        <w:tc>
          <w:tcPr>
            <w:tcW w:w="1134"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млн.сум</w:t>
            </w:r>
          </w:p>
        </w:tc>
        <w:tc>
          <w:tcPr>
            <w:tcW w:w="1417"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87.48</w:t>
            </w:r>
          </w:p>
        </w:tc>
        <w:tc>
          <w:tcPr>
            <w:tcW w:w="1418"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302.10</w:t>
            </w:r>
          </w:p>
        </w:tc>
        <w:tc>
          <w:tcPr>
            <w:tcW w:w="1417" w:type="dxa"/>
            <w:tcBorders>
              <w:top w:val="nil"/>
              <w:left w:val="nil"/>
              <w:bottom w:val="single" w:sz="4" w:space="0" w:color="auto"/>
              <w:right w:val="single" w:sz="8"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778.44</w:t>
            </w:r>
          </w:p>
        </w:tc>
      </w:tr>
      <w:tr w:rsidR="002752BD" w:rsidRPr="00922D6A" w:rsidTr="00922D6A">
        <w:trPr>
          <w:trHeight w:val="300"/>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А 1.1.2</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Комиссия за разовое подключение</w:t>
            </w:r>
          </w:p>
        </w:tc>
        <w:tc>
          <w:tcPr>
            <w:tcW w:w="1134"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млн.сум</w:t>
            </w:r>
          </w:p>
        </w:tc>
        <w:tc>
          <w:tcPr>
            <w:tcW w:w="1417"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2.43</w:t>
            </w:r>
          </w:p>
        </w:tc>
        <w:tc>
          <w:tcPr>
            <w:tcW w:w="1418"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3.60</w:t>
            </w:r>
          </w:p>
        </w:tc>
        <w:tc>
          <w:tcPr>
            <w:tcW w:w="1417" w:type="dxa"/>
            <w:tcBorders>
              <w:top w:val="nil"/>
              <w:left w:val="nil"/>
              <w:bottom w:val="single" w:sz="4" w:space="0" w:color="auto"/>
              <w:right w:val="single" w:sz="8"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5.99</w:t>
            </w:r>
          </w:p>
        </w:tc>
      </w:tr>
      <w:tr w:rsidR="002752BD" w:rsidRPr="00922D6A" w:rsidTr="00922D6A">
        <w:trPr>
          <w:trHeight w:val="300"/>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А 1.1.3</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За внутренние переводы</w:t>
            </w:r>
          </w:p>
        </w:tc>
        <w:tc>
          <w:tcPr>
            <w:tcW w:w="1134"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млн.сум</w:t>
            </w:r>
          </w:p>
        </w:tc>
        <w:tc>
          <w:tcPr>
            <w:tcW w:w="1417"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1.62</w:t>
            </w:r>
          </w:p>
        </w:tc>
        <w:tc>
          <w:tcPr>
            <w:tcW w:w="1418"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4.32</w:t>
            </w:r>
          </w:p>
        </w:tc>
        <w:tc>
          <w:tcPr>
            <w:tcW w:w="1417" w:type="dxa"/>
            <w:tcBorders>
              <w:top w:val="nil"/>
              <w:left w:val="nil"/>
              <w:bottom w:val="single" w:sz="4" w:space="0" w:color="auto"/>
              <w:right w:val="single" w:sz="8"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9.72</w:t>
            </w:r>
          </w:p>
        </w:tc>
      </w:tr>
      <w:tr w:rsidR="002752BD" w:rsidRPr="00922D6A" w:rsidTr="00922D6A">
        <w:trPr>
          <w:trHeight w:val="300"/>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А 1.1.4</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За внешние переводы</w:t>
            </w:r>
          </w:p>
        </w:tc>
        <w:tc>
          <w:tcPr>
            <w:tcW w:w="1134"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млн.сум</w:t>
            </w:r>
          </w:p>
        </w:tc>
        <w:tc>
          <w:tcPr>
            <w:tcW w:w="1417"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9.72</w:t>
            </w:r>
          </w:p>
        </w:tc>
        <w:tc>
          <w:tcPr>
            <w:tcW w:w="1418"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28.80</w:t>
            </w:r>
          </w:p>
        </w:tc>
        <w:tc>
          <w:tcPr>
            <w:tcW w:w="1417" w:type="dxa"/>
            <w:tcBorders>
              <w:top w:val="nil"/>
              <w:left w:val="nil"/>
              <w:bottom w:val="single" w:sz="4" w:space="0" w:color="auto"/>
              <w:right w:val="single" w:sz="8"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66.96</w:t>
            </w:r>
          </w:p>
        </w:tc>
      </w:tr>
      <w:tr w:rsidR="002752BD" w:rsidRPr="00922D6A" w:rsidTr="00922D6A">
        <w:trPr>
          <w:trHeight w:val="300"/>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А 1.1.5</w:t>
            </w:r>
          </w:p>
        </w:tc>
        <w:tc>
          <w:tcPr>
            <w:tcW w:w="3402" w:type="dxa"/>
            <w:tcBorders>
              <w:top w:val="single" w:sz="4" w:space="0" w:color="auto"/>
              <w:left w:val="nil"/>
              <w:bottom w:val="single" w:sz="4" w:space="0" w:color="auto"/>
              <w:right w:val="single" w:sz="4" w:space="0" w:color="000000"/>
            </w:tcBorders>
            <w:shd w:val="clear" w:color="auto" w:fill="auto"/>
            <w:noWrap/>
            <w:vAlign w:val="center"/>
            <w:hideMark/>
          </w:tcPr>
          <w:p w:rsidR="000E1A5C" w:rsidRPr="00922D6A" w:rsidRDefault="000E1A5C" w:rsidP="00922D6A">
            <w:pPr>
              <w:spacing w:after="0" w:line="240" w:lineRule="auto"/>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Плата от поставщиков</w:t>
            </w:r>
          </w:p>
        </w:tc>
        <w:tc>
          <w:tcPr>
            <w:tcW w:w="1134"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млн.сум</w:t>
            </w:r>
          </w:p>
        </w:tc>
        <w:tc>
          <w:tcPr>
            <w:tcW w:w="1417"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3.89</w:t>
            </w:r>
          </w:p>
        </w:tc>
        <w:tc>
          <w:tcPr>
            <w:tcW w:w="1418"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11.52</w:t>
            </w:r>
          </w:p>
        </w:tc>
        <w:tc>
          <w:tcPr>
            <w:tcW w:w="1417" w:type="dxa"/>
            <w:tcBorders>
              <w:top w:val="nil"/>
              <w:left w:val="nil"/>
              <w:bottom w:val="single" w:sz="4" w:space="0" w:color="auto"/>
              <w:right w:val="single" w:sz="8"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26.78</w:t>
            </w:r>
          </w:p>
        </w:tc>
      </w:tr>
      <w:tr w:rsidR="002752BD" w:rsidRPr="00922D6A" w:rsidTr="00922D6A">
        <w:trPr>
          <w:trHeight w:val="300"/>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А 1.2</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rPr>
                <w:rFonts w:ascii="Times New Roman" w:eastAsia="Times New Roman" w:hAnsi="Times New Roman"/>
                <w:i/>
                <w:iCs/>
                <w:color w:val="000000"/>
                <w:sz w:val="20"/>
                <w:szCs w:val="20"/>
              </w:rPr>
            </w:pPr>
            <w:r w:rsidRPr="00922D6A">
              <w:rPr>
                <w:rFonts w:ascii="Times New Roman" w:eastAsia="Times New Roman" w:hAnsi="Times New Roman"/>
                <w:i/>
                <w:iCs/>
                <w:color w:val="000000"/>
                <w:sz w:val="20"/>
                <w:szCs w:val="20"/>
              </w:rPr>
              <w:t>От операции в иностранной валюте</w:t>
            </w:r>
          </w:p>
        </w:tc>
        <w:tc>
          <w:tcPr>
            <w:tcW w:w="1134"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млн.сум</w:t>
            </w:r>
          </w:p>
        </w:tc>
        <w:tc>
          <w:tcPr>
            <w:tcW w:w="1417"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13.50</w:t>
            </w:r>
          </w:p>
        </w:tc>
        <w:tc>
          <w:tcPr>
            <w:tcW w:w="1418"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25.20</w:t>
            </w:r>
          </w:p>
        </w:tc>
        <w:tc>
          <w:tcPr>
            <w:tcW w:w="1417" w:type="dxa"/>
            <w:tcBorders>
              <w:top w:val="nil"/>
              <w:left w:val="nil"/>
              <w:bottom w:val="single" w:sz="4" w:space="0" w:color="auto"/>
              <w:right w:val="single" w:sz="8"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54.00</w:t>
            </w:r>
          </w:p>
        </w:tc>
      </w:tr>
      <w:tr w:rsidR="002752BD" w:rsidRPr="00922D6A" w:rsidTr="00922D6A">
        <w:trPr>
          <w:trHeight w:val="300"/>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А 1.2.1</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За перевод средств</w:t>
            </w:r>
          </w:p>
        </w:tc>
        <w:tc>
          <w:tcPr>
            <w:tcW w:w="1134"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млн.сум</w:t>
            </w:r>
          </w:p>
        </w:tc>
        <w:tc>
          <w:tcPr>
            <w:tcW w:w="1417"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9.00</w:t>
            </w:r>
          </w:p>
        </w:tc>
        <w:tc>
          <w:tcPr>
            <w:tcW w:w="1418"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16.80</w:t>
            </w:r>
          </w:p>
        </w:tc>
        <w:tc>
          <w:tcPr>
            <w:tcW w:w="1417" w:type="dxa"/>
            <w:tcBorders>
              <w:top w:val="nil"/>
              <w:left w:val="nil"/>
              <w:bottom w:val="single" w:sz="4" w:space="0" w:color="auto"/>
              <w:right w:val="single" w:sz="8"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36.00</w:t>
            </w:r>
          </w:p>
        </w:tc>
      </w:tr>
      <w:tr w:rsidR="002752BD" w:rsidRPr="00922D6A" w:rsidTr="00922D6A">
        <w:trPr>
          <w:trHeight w:val="300"/>
        </w:trPr>
        <w:tc>
          <w:tcPr>
            <w:tcW w:w="861" w:type="dxa"/>
            <w:tcBorders>
              <w:top w:val="nil"/>
              <w:left w:val="single" w:sz="8" w:space="0" w:color="auto"/>
              <w:bottom w:val="nil"/>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А 1.2.2</w:t>
            </w:r>
          </w:p>
        </w:tc>
        <w:tc>
          <w:tcPr>
            <w:tcW w:w="3402" w:type="dxa"/>
            <w:tcBorders>
              <w:top w:val="single" w:sz="4" w:space="0" w:color="auto"/>
              <w:left w:val="nil"/>
              <w:bottom w:val="nil"/>
              <w:right w:val="single" w:sz="4" w:space="0" w:color="auto"/>
            </w:tcBorders>
            <w:shd w:val="clear" w:color="auto" w:fill="auto"/>
            <w:noWrap/>
            <w:vAlign w:val="center"/>
            <w:hideMark/>
          </w:tcPr>
          <w:p w:rsidR="000E1A5C" w:rsidRPr="00922D6A" w:rsidRDefault="000E1A5C" w:rsidP="00922D6A">
            <w:pPr>
              <w:spacing w:after="0" w:line="240" w:lineRule="auto"/>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Прочие доходы в иностранной валюте</w:t>
            </w:r>
          </w:p>
        </w:tc>
        <w:tc>
          <w:tcPr>
            <w:tcW w:w="1134" w:type="dxa"/>
            <w:tcBorders>
              <w:top w:val="nil"/>
              <w:left w:val="nil"/>
              <w:bottom w:val="nil"/>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млн.сум</w:t>
            </w:r>
          </w:p>
        </w:tc>
        <w:tc>
          <w:tcPr>
            <w:tcW w:w="1417" w:type="dxa"/>
            <w:tcBorders>
              <w:top w:val="nil"/>
              <w:left w:val="nil"/>
              <w:bottom w:val="nil"/>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4.50</w:t>
            </w:r>
          </w:p>
        </w:tc>
        <w:tc>
          <w:tcPr>
            <w:tcW w:w="1418" w:type="dxa"/>
            <w:tcBorders>
              <w:top w:val="nil"/>
              <w:left w:val="nil"/>
              <w:bottom w:val="nil"/>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8.40</w:t>
            </w:r>
          </w:p>
        </w:tc>
        <w:tc>
          <w:tcPr>
            <w:tcW w:w="1417" w:type="dxa"/>
            <w:tcBorders>
              <w:top w:val="nil"/>
              <w:left w:val="nil"/>
              <w:bottom w:val="nil"/>
              <w:right w:val="single" w:sz="8"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18.00</w:t>
            </w:r>
          </w:p>
        </w:tc>
      </w:tr>
      <w:tr w:rsidR="002752BD" w:rsidRPr="00922D6A" w:rsidTr="00922D6A">
        <w:trPr>
          <w:trHeight w:val="300"/>
        </w:trPr>
        <w:tc>
          <w:tcPr>
            <w:tcW w:w="86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А2</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rPr>
                <w:rFonts w:ascii="Times New Roman" w:eastAsia="Times New Roman" w:hAnsi="Times New Roman"/>
                <w:b/>
                <w:bCs/>
                <w:color w:val="000000"/>
                <w:sz w:val="20"/>
                <w:szCs w:val="20"/>
              </w:rPr>
            </w:pPr>
            <w:r w:rsidRPr="00922D6A">
              <w:rPr>
                <w:rFonts w:ascii="Times New Roman" w:eastAsia="Times New Roman" w:hAnsi="Times New Roman"/>
                <w:b/>
                <w:bCs/>
                <w:color w:val="000000"/>
                <w:sz w:val="20"/>
                <w:szCs w:val="20"/>
              </w:rPr>
              <w:t>Прочие доходы</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млн.сум</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b/>
                <w:bCs/>
                <w:color w:val="000000"/>
                <w:sz w:val="20"/>
                <w:szCs w:val="20"/>
              </w:rPr>
            </w:pPr>
            <w:r w:rsidRPr="00922D6A">
              <w:rPr>
                <w:rFonts w:ascii="Times New Roman" w:eastAsia="Times New Roman" w:hAnsi="Times New Roman"/>
                <w:b/>
                <w:bCs/>
                <w:color w:val="000000"/>
                <w:sz w:val="20"/>
                <w:szCs w:val="20"/>
              </w:rPr>
              <w:t>11.48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b/>
                <w:bCs/>
                <w:color w:val="000000"/>
                <w:sz w:val="20"/>
                <w:szCs w:val="20"/>
              </w:rPr>
            </w:pPr>
            <w:r w:rsidRPr="00922D6A">
              <w:rPr>
                <w:rFonts w:ascii="Times New Roman" w:eastAsia="Times New Roman" w:hAnsi="Times New Roman"/>
                <w:b/>
                <w:bCs/>
                <w:color w:val="000000"/>
                <w:sz w:val="20"/>
                <w:szCs w:val="20"/>
              </w:rPr>
              <w:t>54.60</w:t>
            </w:r>
          </w:p>
        </w:tc>
        <w:tc>
          <w:tcPr>
            <w:tcW w:w="1417" w:type="dxa"/>
            <w:tcBorders>
              <w:top w:val="single" w:sz="4" w:space="0" w:color="auto"/>
              <w:left w:val="nil"/>
              <w:bottom w:val="single" w:sz="4" w:space="0" w:color="auto"/>
              <w:right w:val="single" w:sz="8"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b/>
                <w:bCs/>
                <w:color w:val="000000"/>
                <w:sz w:val="20"/>
                <w:szCs w:val="20"/>
              </w:rPr>
            </w:pPr>
            <w:r w:rsidRPr="00922D6A">
              <w:rPr>
                <w:rFonts w:ascii="Times New Roman" w:eastAsia="Times New Roman" w:hAnsi="Times New Roman"/>
                <w:b/>
                <w:bCs/>
                <w:color w:val="000000"/>
                <w:sz w:val="20"/>
                <w:szCs w:val="20"/>
              </w:rPr>
              <w:t>183.02</w:t>
            </w:r>
          </w:p>
        </w:tc>
      </w:tr>
      <w:tr w:rsidR="002752BD" w:rsidRPr="00922D6A" w:rsidTr="00922D6A">
        <w:trPr>
          <w:trHeight w:val="315"/>
        </w:trPr>
        <w:tc>
          <w:tcPr>
            <w:tcW w:w="861" w:type="dxa"/>
            <w:tcBorders>
              <w:top w:val="nil"/>
              <w:left w:val="single" w:sz="8" w:space="0" w:color="auto"/>
              <w:bottom w:val="nil"/>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p>
        </w:tc>
        <w:tc>
          <w:tcPr>
            <w:tcW w:w="3402" w:type="dxa"/>
            <w:tcBorders>
              <w:top w:val="nil"/>
              <w:left w:val="nil"/>
              <w:bottom w:val="nil"/>
              <w:right w:val="single" w:sz="4" w:space="0" w:color="auto"/>
            </w:tcBorders>
            <w:shd w:val="clear" w:color="auto" w:fill="auto"/>
            <w:noWrap/>
            <w:vAlign w:val="center"/>
            <w:hideMark/>
          </w:tcPr>
          <w:p w:rsidR="000E1A5C" w:rsidRPr="00922D6A" w:rsidRDefault="000E1A5C" w:rsidP="00922D6A">
            <w:pPr>
              <w:spacing w:after="0" w:line="240" w:lineRule="auto"/>
              <w:rPr>
                <w:rFonts w:ascii="Times New Roman" w:eastAsia="Times New Roman" w:hAnsi="Times New Roman"/>
                <w:b/>
                <w:bCs/>
                <w:color w:val="000000"/>
                <w:sz w:val="20"/>
                <w:szCs w:val="20"/>
              </w:rPr>
            </w:pPr>
            <w:r w:rsidRPr="00922D6A">
              <w:rPr>
                <w:rFonts w:ascii="Times New Roman" w:eastAsia="Times New Roman" w:hAnsi="Times New Roman"/>
                <w:b/>
                <w:bCs/>
                <w:color w:val="000000"/>
                <w:sz w:val="20"/>
                <w:szCs w:val="20"/>
              </w:rPr>
              <w:t>Всего доходов</w:t>
            </w:r>
          </w:p>
        </w:tc>
        <w:tc>
          <w:tcPr>
            <w:tcW w:w="1134" w:type="dxa"/>
            <w:tcBorders>
              <w:top w:val="nil"/>
              <w:left w:val="nil"/>
              <w:bottom w:val="nil"/>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млн.сум</w:t>
            </w:r>
          </w:p>
        </w:tc>
        <w:tc>
          <w:tcPr>
            <w:tcW w:w="1417" w:type="dxa"/>
            <w:tcBorders>
              <w:top w:val="nil"/>
              <w:left w:val="nil"/>
              <w:bottom w:val="nil"/>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b/>
                <w:bCs/>
                <w:color w:val="000000"/>
                <w:sz w:val="20"/>
                <w:szCs w:val="20"/>
              </w:rPr>
            </w:pPr>
            <w:r w:rsidRPr="00922D6A">
              <w:rPr>
                <w:rFonts w:ascii="Times New Roman" w:eastAsia="Times New Roman" w:hAnsi="Times New Roman"/>
                <w:b/>
                <w:bCs/>
                <w:color w:val="000000"/>
                <w:sz w:val="20"/>
                <w:szCs w:val="20"/>
              </w:rPr>
              <w:t>126.23</w:t>
            </w:r>
          </w:p>
        </w:tc>
        <w:tc>
          <w:tcPr>
            <w:tcW w:w="1418" w:type="dxa"/>
            <w:tcBorders>
              <w:top w:val="nil"/>
              <w:left w:val="nil"/>
              <w:bottom w:val="nil"/>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b/>
                <w:bCs/>
                <w:color w:val="000000"/>
                <w:sz w:val="20"/>
                <w:szCs w:val="20"/>
              </w:rPr>
            </w:pPr>
            <w:r w:rsidRPr="00922D6A">
              <w:rPr>
                <w:rFonts w:ascii="Times New Roman" w:eastAsia="Times New Roman" w:hAnsi="Times New Roman"/>
                <w:b/>
                <w:bCs/>
                <w:color w:val="000000"/>
                <w:sz w:val="20"/>
                <w:szCs w:val="20"/>
              </w:rPr>
              <w:t>418.62</w:t>
            </w:r>
          </w:p>
        </w:tc>
        <w:tc>
          <w:tcPr>
            <w:tcW w:w="1417" w:type="dxa"/>
            <w:tcBorders>
              <w:top w:val="nil"/>
              <w:left w:val="nil"/>
              <w:bottom w:val="nil"/>
              <w:right w:val="single" w:sz="8"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b/>
                <w:bCs/>
                <w:color w:val="000000"/>
                <w:sz w:val="20"/>
                <w:szCs w:val="20"/>
              </w:rPr>
            </w:pPr>
            <w:r w:rsidRPr="00922D6A">
              <w:rPr>
                <w:rFonts w:ascii="Times New Roman" w:eastAsia="Times New Roman" w:hAnsi="Times New Roman"/>
                <w:b/>
                <w:bCs/>
                <w:color w:val="000000"/>
                <w:sz w:val="20"/>
                <w:szCs w:val="20"/>
              </w:rPr>
              <w:t>1 098.13</w:t>
            </w:r>
          </w:p>
        </w:tc>
      </w:tr>
      <w:tr w:rsidR="000E1A5C" w:rsidRPr="00922D6A" w:rsidTr="00922D6A">
        <w:trPr>
          <w:trHeight w:val="345"/>
        </w:trPr>
        <w:tc>
          <w:tcPr>
            <w:tcW w:w="9649"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b/>
                <w:bCs/>
                <w:color w:val="000000"/>
                <w:sz w:val="20"/>
                <w:szCs w:val="20"/>
              </w:rPr>
            </w:pPr>
            <w:r w:rsidRPr="00922D6A">
              <w:rPr>
                <w:rFonts w:ascii="Times New Roman" w:eastAsia="Times New Roman" w:hAnsi="Times New Roman"/>
                <w:b/>
                <w:bCs/>
                <w:color w:val="000000"/>
                <w:sz w:val="20"/>
                <w:szCs w:val="20"/>
              </w:rPr>
              <w:t>Б. Расходы</w:t>
            </w:r>
          </w:p>
        </w:tc>
      </w:tr>
      <w:tr w:rsidR="002752BD" w:rsidRPr="00922D6A" w:rsidTr="00922D6A">
        <w:trPr>
          <w:trHeight w:val="300"/>
        </w:trPr>
        <w:tc>
          <w:tcPr>
            <w:tcW w:w="86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b/>
                <w:bCs/>
                <w:color w:val="000000"/>
                <w:sz w:val="20"/>
                <w:szCs w:val="20"/>
              </w:rPr>
            </w:pPr>
            <w:r w:rsidRPr="00922D6A">
              <w:rPr>
                <w:rFonts w:ascii="Times New Roman" w:eastAsia="Times New Roman" w:hAnsi="Times New Roman"/>
                <w:b/>
                <w:bCs/>
                <w:color w:val="000000"/>
                <w:sz w:val="20"/>
                <w:szCs w:val="20"/>
              </w:rPr>
              <w:t>Б. 1</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rPr>
                <w:rFonts w:ascii="Times New Roman" w:eastAsia="Times New Roman" w:hAnsi="Times New Roman"/>
                <w:b/>
                <w:bCs/>
                <w:color w:val="000000"/>
                <w:sz w:val="20"/>
                <w:szCs w:val="20"/>
              </w:rPr>
            </w:pPr>
            <w:r w:rsidRPr="00922D6A">
              <w:rPr>
                <w:rFonts w:ascii="Times New Roman" w:eastAsia="Times New Roman" w:hAnsi="Times New Roman"/>
                <w:b/>
                <w:bCs/>
                <w:color w:val="000000"/>
                <w:sz w:val="20"/>
                <w:szCs w:val="20"/>
              </w:rPr>
              <w:t>Процентные расходы</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b/>
                <w:bCs/>
                <w:color w:val="000000"/>
                <w:sz w:val="20"/>
                <w:szCs w:val="20"/>
              </w:rPr>
            </w:pPr>
            <w:r w:rsidRPr="00922D6A">
              <w:rPr>
                <w:rFonts w:ascii="Times New Roman" w:eastAsia="Times New Roman" w:hAnsi="Times New Roman"/>
                <w:b/>
                <w:bCs/>
                <w:color w:val="000000"/>
                <w:sz w:val="20"/>
                <w:szCs w:val="20"/>
              </w:rPr>
              <w:t>млн.сум</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b/>
                <w:bCs/>
                <w:color w:val="000000"/>
                <w:sz w:val="20"/>
                <w:szCs w:val="20"/>
              </w:rPr>
            </w:pPr>
            <w:r w:rsidRPr="00922D6A">
              <w:rPr>
                <w:rFonts w:ascii="Times New Roman" w:eastAsia="Times New Roman" w:hAnsi="Times New Roman"/>
                <w:b/>
                <w:bCs/>
                <w:color w:val="000000"/>
                <w:sz w:val="20"/>
                <w:szCs w:val="20"/>
              </w:rPr>
              <w:t>11.68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b/>
                <w:bCs/>
                <w:color w:val="000000"/>
                <w:sz w:val="20"/>
                <w:szCs w:val="20"/>
              </w:rPr>
            </w:pPr>
            <w:r w:rsidRPr="00922D6A">
              <w:rPr>
                <w:rFonts w:ascii="Times New Roman" w:eastAsia="Times New Roman" w:hAnsi="Times New Roman"/>
                <w:b/>
                <w:bCs/>
                <w:color w:val="000000"/>
                <w:sz w:val="20"/>
                <w:szCs w:val="20"/>
              </w:rPr>
              <w:t>67.16</w:t>
            </w:r>
          </w:p>
        </w:tc>
        <w:tc>
          <w:tcPr>
            <w:tcW w:w="1417" w:type="dxa"/>
            <w:tcBorders>
              <w:top w:val="single" w:sz="4" w:space="0" w:color="auto"/>
              <w:left w:val="nil"/>
              <w:bottom w:val="single" w:sz="4" w:space="0" w:color="auto"/>
              <w:right w:val="single" w:sz="8"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b/>
                <w:bCs/>
                <w:color w:val="000000"/>
                <w:sz w:val="20"/>
                <w:szCs w:val="20"/>
              </w:rPr>
            </w:pPr>
            <w:r w:rsidRPr="00922D6A">
              <w:rPr>
                <w:rFonts w:ascii="Times New Roman" w:eastAsia="Times New Roman" w:hAnsi="Times New Roman"/>
                <w:b/>
                <w:bCs/>
                <w:color w:val="000000"/>
                <w:sz w:val="20"/>
                <w:szCs w:val="20"/>
              </w:rPr>
              <w:t>169.08</w:t>
            </w:r>
          </w:p>
        </w:tc>
      </w:tr>
      <w:tr w:rsidR="002752BD" w:rsidRPr="00922D6A" w:rsidTr="00922D6A">
        <w:trPr>
          <w:trHeight w:val="300"/>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p>
        </w:tc>
        <w:tc>
          <w:tcPr>
            <w:tcW w:w="3402" w:type="dxa"/>
            <w:tcBorders>
              <w:top w:val="nil"/>
              <w:left w:val="nil"/>
              <w:bottom w:val="single" w:sz="4" w:space="0" w:color="auto"/>
              <w:right w:val="single" w:sz="4" w:space="0" w:color="000000"/>
            </w:tcBorders>
            <w:shd w:val="clear" w:color="auto" w:fill="auto"/>
            <w:noWrap/>
            <w:vAlign w:val="center"/>
            <w:hideMark/>
          </w:tcPr>
          <w:p w:rsidR="000E1A5C" w:rsidRPr="00922D6A" w:rsidRDefault="000E1A5C" w:rsidP="00922D6A">
            <w:pPr>
              <w:spacing w:after="0" w:line="240" w:lineRule="auto"/>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 по депозитам в национальной валюте</w:t>
            </w:r>
          </w:p>
        </w:tc>
        <w:tc>
          <w:tcPr>
            <w:tcW w:w="1134"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млн.сум</w:t>
            </w:r>
          </w:p>
        </w:tc>
        <w:tc>
          <w:tcPr>
            <w:tcW w:w="1417"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8.55</w:t>
            </w:r>
          </w:p>
        </w:tc>
        <w:tc>
          <w:tcPr>
            <w:tcW w:w="1418"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59.85</w:t>
            </w:r>
          </w:p>
        </w:tc>
        <w:tc>
          <w:tcPr>
            <w:tcW w:w="1417" w:type="dxa"/>
            <w:tcBorders>
              <w:top w:val="nil"/>
              <w:left w:val="nil"/>
              <w:bottom w:val="single" w:sz="4" w:space="0" w:color="auto"/>
              <w:right w:val="single" w:sz="8"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148.20</w:t>
            </w:r>
          </w:p>
        </w:tc>
      </w:tr>
      <w:tr w:rsidR="002752BD" w:rsidRPr="00922D6A" w:rsidTr="00922D6A">
        <w:trPr>
          <w:trHeight w:val="300"/>
        </w:trPr>
        <w:tc>
          <w:tcPr>
            <w:tcW w:w="861" w:type="dxa"/>
            <w:tcBorders>
              <w:top w:val="nil"/>
              <w:left w:val="single" w:sz="8" w:space="0" w:color="auto"/>
              <w:bottom w:val="nil"/>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p>
        </w:tc>
        <w:tc>
          <w:tcPr>
            <w:tcW w:w="3402" w:type="dxa"/>
            <w:tcBorders>
              <w:top w:val="single" w:sz="4" w:space="0" w:color="auto"/>
              <w:left w:val="nil"/>
              <w:bottom w:val="nil"/>
              <w:right w:val="single" w:sz="4" w:space="0" w:color="000000"/>
            </w:tcBorders>
            <w:shd w:val="clear" w:color="auto" w:fill="auto"/>
            <w:noWrap/>
            <w:vAlign w:val="center"/>
            <w:hideMark/>
          </w:tcPr>
          <w:p w:rsidR="000E1A5C" w:rsidRPr="00922D6A" w:rsidRDefault="000E1A5C" w:rsidP="00922D6A">
            <w:pPr>
              <w:spacing w:after="0" w:line="240" w:lineRule="auto"/>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 по депозитам в иностранной валюте</w:t>
            </w:r>
          </w:p>
        </w:tc>
        <w:tc>
          <w:tcPr>
            <w:tcW w:w="1134" w:type="dxa"/>
            <w:tcBorders>
              <w:top w:val="nil"/>
              <w:left w:val="nil"/>
              <w:bottom w:val="nil"/>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млн.сум</w:t>
            </w:r>
          </w:p>
        </w:tc>
        <w:tc>
          <w:tcPr>
            <w:tcW w:w="1417" w:type="dxa"/>
            <w:tcBorders>
              <w:top w:val="nil"/>
              <w:left w:val="nil"/>
              <w:bottom w:val="nil"/>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3.13</w:t>
            </w:r>
          </w:p>
        </w:tc>
        <w:tc>
          <w:tcPr>
            <w:tcW w:w="1418" w:type="dxa"/>
            <w:tcBorders>
              <w:top w:val="nil"/>
              <w:left w:val="nil"/>
              <w:bottom w:val="nil"/>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7.31</w:t>
            </w:r>
          </w:p>
        </w:tc>
        <w:tc>
          <w:tcPr>
            <w:tcW w:w="1417" w:type="dxa"/>
            <w:tcBorders>
              <w:top w:val="nil"/>
              <w:left w:val="nil"/>
              <w:bottom w:val="nil"/>
              <w:right w:val="single" w:sz="8"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20.88</w:t>
            </w:r>
          </w:p>
        </w:tc>
      </w:tr>
      <w:tr w:rsidR="002752BD" w:rsidRPr="00922D6A" w:rsidTr="00922D6A">
        <w:trPr>
          <w:trHeight w:val="300"/>
        </w:trPr>
        <w:tc>
          <w:tcPr>
            <w:tcW w:w="86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b/>
                <w:bCs/>
                <w:color w:val="000000"/>
                <w:sz w:val="20"/>
                <w:szCs w:val="20"/>
              </w:rPr>
            </w:pPr>
            <w:r w:rsidRPr="00922D6A">
              <w:rPr>
                <w:rFonts w:ascii="Times New Roman" w:eastAsia="Times New Roman" w:hAnsi="Times New Roman"/>
                <w:b/>
                <w:bCs/>
                <w:color w:val="000000"/>
                <w:sz w:val="20"/>
                <w:szCs w:val="20"/>
              </w:rPr>
              <w:t>Б. 2</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rPr>
                <w:rFonts w:ascii="Times New Roman" w:eastAsia="Times New Roman" w:hAnsi="Times New Roman"/>
                <w:b/>
                <w:bCs/>
                <w:color w:val="000000"/>
                <w:sz w:val="20"/>
                <w:szCs w:val="20"/>
              </w:rPr>
            </w:pPr>
            <w:r w:rsidRPr="00922D6A">
              <w:rPr>
                <w:rFonts w:ascii="Times New Roman" w:eastAsia="Times New Roman" w:hAnsi="Times New Roman"/>
                <w:b/>
                <w:bCs/>
                <w:color w:val="000000"/>
                <w:sz w:val="20"/>
                <w:szCs w:val="20"/>
              </w:rPr>
              <w:t>Беспроцентные расходы</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млн.сум</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214.67</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485.33</w:t>
            </w:r>
          </w:p>
        </w:tc>
        <w:tc>
          <w:tcPr>
            <w:tcW w:w="1417" w:type="dxa"/>
            <w:tcBorders>
              <w:top w:val="single" w:sz="4" w:space="0" w:color="auto"/>
              <w:left w:val="nil"/>
              <w:bottom w:val="single" w:sz="4" w:space="0" w:color="auto"/>
              <w:right w:val="single" w:sz="8"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620.26</w:t>
            </w:r>
          </w:p>
        </w:tc>
      </w:tr>
      <w:tr w:rsidR="00922D6A" w:rsidRPr="00922D6A" w:rsidTr="00922D6A">
        <w:trPr>
          <w:trHeight w:val="300"/>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rsidR="00C77CDE" w:rsidRPr="00922D6A" w:rsidRDefault="00C77CDE"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Б. 2.1</w:t>
            </w:r>
          </w:p>
        </w:tc>
        <w:tc>
          <w:tcPr>
            <w:tcW w:w="3402" w:type="dxa"/>
            <w:tcBorders>
              <w:top w:val="nil"/>
              <w:left w:val="nil"/>
              <w:bottom w:val="single" w:sz="4" w:space="0" w:color="auto"/>
              <w:right w:val="single" w:sz="4" w:space="0" w:color="auto"/>
            </w:tcBorders>
            <w:shd w:val="clear" w:color="auto" w:fill="auto"/>
            <w:noWrap/>
            <w:vAlign w:val="center"/>
            <w:hideMark/>
          </w:tcPr>
          <w:p w:rsidR="00C77CDE" w:rsidRPr="00922D6A" w:rsidRDefault="00C77CDE" w:rsidP="00922D6A">
            <w:pPr>
              <w:spacing w:after="0" w:line="240" w:lineRule="auto"/>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Заработная плата отдела РиСИП с начислениями</w:t>
            </w:r>
          </w:p>
        </w:tc>
        <w:tc>
          <w:tcPr>
            <w:tcW w:w="1134" w:type="dxa"/>
            <w:tcBorders>
              <w:top w:val="nil"/>
              <w:left w:val="nil"/>
              <w:bottom w:val="single" w:sz="4" w:space="0" w:color="auto"/>
              <w:right w:val="single" w:sz="4" w:space="0" w:color="auto"/>
            </w:tcBorders>
            <w:shd w:val="clear" w:color="auto" w:fill="auto"/>
            <w:noWrap/>
            <w:vAlign w:val="center"/>
            <w:hideMark/>
          </w:tcPr>
          <w:p w:rsidR="00C77CDE" w:rsidRPr="00922D6A" w:rsidRDefault="00C77CDE" w:rsidP="00922D6A">
            <w:pPr>
              <w:spacing w:after="0" w:line="240" w:lineRule="auto"/>
              <w:jc w:val="center"/>
              <w:rPr>
                <w:rFonts w:ascii="Times New Roman" w:eastAsia="Times New Roman" w:hAnsi="Times New Roman"/>
                <w:color w:val="000000"/>
                <w:sz w:val="20"/>
                <w:szCs w:val="20"/>
              </w:rPr>
            </w:pPr>
          </w:p>
          <w:p w:rsidR="00C77CDE" w:rsidRPr="00922D6A" w:rsidRDefault="00C77CDE"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млн.сум</w:t>
            </w:r>
          </w:p>
        </w:tc>
        <w:tc>
          <w:tcPr>
            <w:tcW w:w="1417" w:type="dxa"/>
            <w:tcBorders>
              <w:top w:val="nil"/>
              <w:left w:val="nil"/>
              <w:bottom w:val="single" w:sz="4" w:space="0" w:color="auto"/>
              <w:right w:val="single" w:sz="4" w:space="0" w:color="auto"/>
            </w:tcBorders>
            <w:shd w:val="clear" w:color="auto" w:fill="auto"/>
            <w:noWrap/>
            <w:vAlign w:val="center"/>
            <w:hideMark/>
          </w:tcPr>
          <w:p w:rsidR="00C77CDE" w:rsidRPr="00922D6A" w:rsidRDefault="00C77CDE"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60.05</w:t>
            </w:r>
          </w:p>
        </w:tc>
        <w:tc>
          <w:tcPr>
            <w:tcW w:w="1418" w:type="dxa"/>
            <w:tcBorders>
              <w:top w:val="nil"/>
              <w:left w:val="nil"/>
              <w:bottom w:val="single" w:sz="4" w:space="0" w:color="auto"/>
              <w:right w:val="single" w:sz="4" w:space="0" w:color="auto"/>
            </w:tcBorders>
            <w:shd w:val="clear" w:color="auto" w:fill="auto"/>
            <w:noWrap/>
            <w:vAlign w:val="center"/>
            <w:hideMark/>
          </w:tcPr>
          <w:p w:rsidR="00C77CDE" w:rsidRPr="00922D6A" w:rsidRDefault="00C77CDE"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66.05</w:t>
            </w:r>
          </w:p>
        </w:tc>
        <w:tc>
          <w:tcPr>
            <w:tcW w:w="1417" w:type="dxa"/>
            <w:tcBorders>
              <w:top w:val="nil"/>
              <w:left w:val="nil"/>
              <w:bottom w:val="single" w:sz="4" w:space="0" w:color="auto"/>
              <w:right w:val="single" w:sz="8" w:space="0" w:color="auto"/>
            </w:tcBorders>
            <w:shd w:val="clear" w:color="auto" w:fill="auto"/>
            <w:noWrap/>
            <w:vAlign w:val="center"/>
            <w:hideMark/>
          </w:tcPr>
          <w:p w:rsidR="00C77CDE" w:rsidRPr="00922D6A" w:rsidRDefault="00C77CDE"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72.05</w:t>
            </w:r>
          </w:p>
        </w:tc>
      </w:tr>
      <w:tr w:rsidR="00922D6A" w:rsidRPr="00922D6A" w:rsidTr="00922D6A">
        <w:trPr>
          <w:trHeight w:val="300"/>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rsidR="00C77CDE" w:rsidRPr="00922D6A" w:rsidRDefault="00C77CDE"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Б. 2.2</w:t>
            </w:r>
          </w:p>
        </w:tc>
        <w:tc>
          <w:tcPr>
            <w:tcW w:w="3402" w:type="dxa"/>
            <w:tcBorders>
              <w:top w:val="nil"/>
              <w:left w:val="nil"/>
              <w:bottom w:val="single" w:sz="4" w:space="0" w:color="auto"/>
              <w:right w:val="single" w:sz="4" w:space="0" w:color="auto"/>
            </w:tcBorders>
            <w:shd w:val="clear" w:color="auto" w:fill="auto"/>
            <w:noWrap/>
            <w:vAlign w:val="center"/>
            <w:hideMark/>
          </w:tcPr>
          <w:p w:rsidR="00C77CDE" w:rsidRPr="00922D6A" w:rsidRDefault="00C77CDE" w:rsidP="00922D6A">
            <w:pPr>
              <w:spacing w:after="0" w:line="240" w:lineRule="auto"/>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Консалтинг и техническое сопровождение системы</w:t>
            </w:r>
          </w:p>
        </w:tc>
        <w:tc>
          <w:tcPr>
            <w:tcW w:w="1134" w:type="dxa"/>
            <w:tcBorders>
              <w:top w:val="nil"/>
              <w:left w:val="nil"/>
              <w:bottom w:val="single" w:sz="4" w:space="0" w:color="auto"/>
              <w:right w:val="single" w:sz="4" w:space="0" w:color="auto"/>
            </w:tcBorders>
            <w:shd w:val="clear" w:color="auto" w:fill="auto"/>
            <w:vAlign w:val="center"/>
            <w:hideMark/>
          </w:tcPr>
          <w:p w:rsidR="00C77CDE" w:rsidRPr="00922D6A" w:rsidRDefault="00C77CDE" w:rsidP="00922D6A">
            <w:pPr>
              <w:spacing w:after="0" w:line="240" w:lineRule="auto"/>
              <w:jc w:val="center"/>
              <w:rPr>
                <w:rFonts w:ascii="Times New Roman" w:eastAsia="Times New Roman" w:hAnsi="Times New Roman"/>
                <w:color w:val="000000"/>
                <w:sz w:val="20"/>
                <w:szCs w:val="20"/>
              </w:rPr>
            </w:pPr>
          </w:p>
          <w:p w:rsidR="00C77CDE" w:rsidRPr="00922D6A" w:rsidRDefault="00C77CDE"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млн.сум</w:t>
            </w:r>
          </w:p>
        </w:tc>
        <w:tc>
          <w:tcPr>
            <w:tcW w:w="1417" w:type="dxa"/>
            <w:tcBorders>
              <w:top w:val="nil"/>
              <w:left w:val="nil"/>
              <w:bottom w:val="single" w:sz="4" w:space="0" w:color="auto"/>
              <w:right w:val="single" w:sz="4" w:space="0" w:color="auto"/>
            </w:tcBorders>
            <w:shd w:val="clear" w:color="auto" w:fill="auto"/>
            <w:noWrap/>
            <w:vAlign w:val="center"/>
            <w:hideMark/>
          </w:tcPr>
          <w:p w:rsidR="00C77CDE" w:rsidRPr="00922D6A" w:rsidRDefault="00C77CDE"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60.00</w:t>
            </w:r>
          </w:p>
        </w:tc>
        <w:tc>
          <w:tcPr>
            <w:tcW w:w="1418" w:type="dxa"/>
            <w:tcBorders>
              <w:top w:val="nil"/>
              <w:left w:val="nil"/>
              <w:bottom w:val="single" w:sz="4" w:space="0" w:color="auto"/>
              <w:right w:val="single" w:sz="4" w:space="0" w:color="auto"/>
            </w:tcBorders>
            <w:shd w:val="clear" w:color="auto" w:fill="auto"/>
            <w:noWrap/>
            <w:vAlign w:val="center"/>
            <w:hideMark/>
          </w:tcPr>
          <w:p w:rsidR="00C77CDE" w:rsidRPr="00922D6A" w:rsidRDefault="00C77CDE"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240.00</w:t>
            </w:r>
          </w:p>
        </w:tc>
        <w:tc>
          <w:tcPr>
            <w:tcW w:w="1417" w:type="dxa"/>
            <w:tcBorders>
              <w:top w:val="nil"/>
              <w:left w:val="nil"/>
              <w:bottom w:val="single" w:sz="4" w:space="0" w:color="auto"/>
              <w:right w:val="single" w:sz="8" w:space="0" w:color="auto"/>
            </w:tcBorders>
            <w:shd w:val="clear" w:color="auto" w:fill="auto"/>
            <w:noWrap/>
            <w:vAlign w:val="center"/>
            <w:hideMark/>
          </w:tcPr>
          <w:p w:rsidR="00C77CDE" w:rsidRPr="00922D6A" w:rsidRDefault="00C77CDE"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300.00</w:t>
            </w:r>
          </w:p>
        </w:tc>
      </w:tr>
      <w:tr w:rsidR="00922D6A" w:rsidRPr="00922D6A" w:rsidTr="00922D6A">
        <w:trPr>
          <w:trHeight w:val="300"/>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rsidR="00C77CDE" w:rsidRPr="00922D6A" w:rsidRDefault="00C77CDE"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Б. 2.3</w:t>
            </w:r>
          </w:p>
        </w:tc>
        <w:tc>
          <w:tcPr>
            <w:tcW w:w="3402" w:type="dxa"/>
            <w:tcBorders>
              <w:top w:val="nil"/>
              <w:left w:val="nil"/>
              <w:bottom w:val="single" w:sz="4" w:space="0" w:color="auto"/>
              <w:right w:val="single" w:sz="4" w:space="0" w:color="auto"/>
            </w:tcBorders>
            <w:shd w:val="clear" w:color="auto" w:fill="auto"/>
            <w:noWrap/>
            <w:vAlign w:val="center"/>
            <w:hideMark/>
          </w:tcPr>
          <w:p w:rsidR="00C77CDE" w:rsidRPr="00922D6A" w:rsidRDefault="00C77CDE" w:rsidP="00922D6A">
            <w:pPr>
              <w:spacing w:after="0" w:line="240" w:lineRule="auto"/>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Амортизационные отчисления</w:t>
            </w:r>
          </w:p>
        </w:tc>
        <w:tc>
          <w:tcPr>
            <w:tcW w:w="1134" w:type="dxa"/>
            <w:tcBorders>
              <w:top w:val="nil"/>
              <w:left w:val="nil"/>
              <w:bottom w:val="single" w:sz="4" w:space="0" w:color="auto"/>
              <w:right w:val="single" w:sz="4" w:space="0" w:color="auto"/>
            </w:tcBorders>
            <w:shd w:val="clear" w:color="auto" w:fill="auto"/>
            <w:noWrap/>
            <w:vAlign w:val="center"/>
            <w:hideMark/>
          </w:tcPr>
          <w:p w:rsidR="00C77CDE" w:rsidRPr="00922D6A" w:rsidRDefault="00C77CDE" w:rsidP="00922D6A">
            <w:pPr>
              <w:spacing w:after="0" w:line="240" w:lineRule="auto"/>
              <w:jc w:val="center"/>
              <w:rPr>
                <w:rFonts w:ascii="Times New Roman" w:eastAsia="Times New Roman" w:hAnsi="Times New Roman"/>
                <w:color w:val="000000"/>
                <w:sz w:val="20"/>
                <w:szCs w:val="20"/>
              </w:rPr>
            </w:pPr>
          </w:p>
          <w:p w:rsidR="00C77CDE" w:rsidRPr="00922D6A" w:rsidRDefault="00C77CDE"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lastRenderedPageBreak/>
              <w:t>млн.сум</w:t>
            </w:r>
          </w:p>
        </w:tc>
        <w:tc>
          <w:tcPr>
            <w:tcW w:w="1417" w:type="dxa"/>
            <w:tcBorders>
              <w:top w:val="nil"/>
              <w:left w:val="nil"/>
              <w:bottom w:val="single" w:sz="4" w:space="0" w:color="auto"/>
              <w:right w:val="single" w:sz="4" w:space="0" w:color="auto"/>
            </w:tcBorders>
            <w:shd w:val="clear" w:color="auto" w:fill="auto"/>
            <w:noWrap/>
            <w:vAlign w:val="center"/>
            <w:hideMark/>
          </w:tcPr>
          <w:p w:rsidR="00C77CDE" w:rsidRPr="00922D6A" w:rsidRDefault="00811123" w:rsidP="00922D6A">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268.11</w:t>
            </w:r>
          </w:p>
        </w:tc>
        <w:tc>
          <w:tcPr>
            <w:tcW w:w="1418" w:type="dxa"/>
            <w:tcBorders>
              <w:top w:val="nil"/>
              <w:left w:val="nil"/>
              <w:bottom w:val="single" w:sz="4" w:space="0" w:color="auto"/>
              <w:right w:val="single" w:sz="4" w:space="0" w:color="auto"/>
            </w:tcBorders>
            <w:shd w:val="clear" w:color="auto" w:fill="auto"/>
            <w:noWrap/>
            <w:vAlign w:val="center"/>
            <w:hideMark/>
          </w:tcPr>
          <w:p w:rsidR="00C77CDE" w:rsidRPr="00922D6A" w:rsidRDefault="00811123" w:rsidP="00922D6A">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319.13</w:t>
            </w:r>
          </w:p>
        </w:tc>
        <w:tc>
          <w:tcPr>
            <w:tcW w:w="1417" w:type="dxa"/>
            <w:tcBorders>
              <w:top w:val="single" w:sz="4" w:space="0" w:color="auto"/>
              <w:left w:val="nil"/>
              <w:bottom w:val="single" w:sz="4" w:space="0" w:color="auto"/>
              <w:right w:val="single" w:sz="8" w:space="0" w:color="auto"/>
            </w:tcBorders>
            <w:shd w:val="clear" w:color="auto" w:fill="auto"/>
            <w:noWrap/>
            <w:vAlign w:val="center"/>
            <w:hideMark/>
          </w:tcPr>
          <w:p w:rsidR="00C77CDE" w:rsidRPr="00922D6A" w:rsidRDefault="00811123" w:rsidP="00922D6A">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375.21</w:t>
            </w:r>
          </w:p>
        </w:tc>
      </w:tr>
      <w:tr w:rsidR="002752BD" w:rsidRPr="00922D6A" w:rsidTr="00922D6A">
        <w:trPr>
          <w:trHeight w:val="300"/>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lastRenderedPageBreak/>
              <w:t>Б. 2.4</w:t>
            </w:r>
          </w:p>
        </w:tc>
        <w:tc>
          <w:tcPr>
            <w:tcW w:w="3402" w:type="dxa"/>
            <w:tcBorders>
              <w:top w:val="single" w:sz="4" w:space="0" w:color="auto"/>
              <w:left w:val="nil"/>
              <w:bottom w:val="single" w:sz="4" w:space="0" w:color="auto"/>
              <w:right w:val="single" w:sz="4" w:space="0" w:color="000000"/>
            </w:tcBorders>
            <w:shd w:val="clear" w:color="auto" w:fill="auto"/>
            <w:noWrap/>
            <w:vAlign w:val="center"/>
            <w:hideMark/>
          </w:tcPr>
          <w:p w:rsidR="000E1A5C" w:rsidRPr="00922D6A" w:rsidRDefault="000E1A5C" w:rsidP="00922D6A">
            <w:pPr>
              <w:spacing w:after="0" w:line="240" w:lineRule="auto"/>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Эксплуатационные расходы</w:t>
            </w:r>
          </w:p>
        </w:tc>
        <w:tc>
          <w:tcPr>
            <w:tcW w:w="1134"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млн.сум</w:t>
            </w:r>
          </w:p>
        </w:tc>
        <w:tc>
          <w:tcPr>
            <w:tcW w:w="1417"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4.69</w:t>
            </w:r>
          </w:p>
        </w:tc>
        <w:tc>
          <w:tcPr>
            <w:tcW w:w="1418" w:type="dxa"/>
            <w:tcBorders>
              <w:top w:val="nil"/>
              <w:left w:val="nil"/>
              <w:bottom w:val="single" w:sz="4"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5.07</w:t>
            </w:r>
          </w:p>
        </w:tc>
        <w:tc>
          <w:tcPr>
            <w:tcW w:w="1417" w:type="dxa"/>
            <w:tcBorders>
              <w:top w:val="nil"/>
              <w:left w:val="nil"/>
              <w:bottom w:val="single" w:sz="4" w:space="0" w:color="auto"/>
              <w:right w:val="single" w:sz="8"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5.58</w:t>
            </w:r>
          </w:p>
        </w:tc>
      </w:tr>
      <w:tr w:rsidR="00922D6A" w:rsidRPr="00922D6A" w:rsidTr="00922D6A">
        <w:trPr>
          <w:trHeight w:val="300"/>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rsidR="00C77CDE" w:rsidRPr="00922D6A" w:rsidRDefault="00C77CDE"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Б. 2.5</w:t>
            </w:r>
          </w:p>
        </w:tc>
        <w:tc>
          <w:tcPr>
            <w:tcW w:w="3402" w:type="dxa"/>
            <w:tcBorders>
              <w:top w:val="nil"/>
              <w:left w:val="nil"/>
              <w:bottom w:val="single" w:sz="4" w:space="0" w:color="auto"/>
              <w:right w:val="single" w:sz="4" w:space="0" w:color="auto"/>
            </w:tcBorders>
            <w:shd w:val="clear" w:color="auto" w:fill="auto"/>
            <w:noWrap/>
            <w:vAlign w:val="center"/>
            <w:hideMark/>
          </w:tcPr>
          <w:p w:rsidR="00C77CDE" w:rsidRPr="00922D6A" w:rsidRDefault="00C77CDE" w:rsidP="00922D6A">
            <w:pPr>
              <w:spacing w:after="0" w:line="240" w:lineRule="auto"/>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Расходы по маркетингу</w:t>
            </w:r>
          </w:p>
        </w:tc>
        <w:tc>
          <w:tcPr>
            <w:tcW w:w="1134" w:type="dxa"/>
            <w:tcBorders>
              <w:top w:val="nil"/>
              <w:left w:val="nil"/>
              <w:bottom w:val="single" w:sz="4" w:space="0" w:color="auto"/>
              <w:right w:val="single" w:sz="4" w:space="0" w:color="auto"/>
            </w:tcBorders>
            <w:shd w:val="clear" w:color="auto" w:fill="auto"/>
            <w:noWrap/>
            <w:vAlign w:val="center"/>
            <w:hideMark/>
          </w:tcPr>
          <w:p w:rsidR="00C77CDE" w:rsidRPr="00922D6A" w:rsidRDefault="00C77CDE" w:rsidP="00922D6A">
            <w:pPr>
              <w:spacing w:after="0" w:line="240" w:lineRule="auto"/>
              <w:jc w:val="center"/>
              <w:rPr>
                <w:rFonts w:ascii="Times New Roman" w:eastAsia="Times New Roman" w:hAnsi="Times New Roman"/>
                <w:color w:val="000000"/>
                <w:sz w:val="20"/>
                <w:szCs w:val="20"/>
              </w:rPr>
            </w:pPr>
          </w:p>
          <w:p w:rsidR="00C77CDE" w:rsidRPr="00922D6A" w:rsidRDefault="00C77CDE"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млн.сум</w:t>
            </w:r>
          </w:p>
        </w:tc>
        <w:tc>
          <w:tcPr>
            <w:tcW w:w="1417" w:type="dxa"/>
            <w:tcBorders>
              <w:top w:val="nil"/>
              <w:left w:val="nil"/>
              <w:bottom w:val="single" w:sz="4" w:space="0" w:color="auto"/>
              <w:right w:val="single" w:sz="4" w:space="0" w:color="auto"/>
            </w:tcBorders>
            <w:shd w:val="clear" w:color="auto" w:fill="auto"/>
            <w:noWrap/>
            <w:vAlign w:val="center"/>
            <w:hideMark/>
          </w:tcPr>
          <w:p w:rsidR="00C77CDE" w:rsidRPr="00922D6A" w:rsidRDefault="00C77CDE"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59.70</w:t>
            </w:r>
          </w:p>
        </w:tc>
        <w:tc>
          <w:tcPr>
            <w:tcW w:w="1418" w:type="dxa"/>
            <w:tcBorders>
              <w:top w:val="nil"/>
              <w:left w:val="nil"/>
              <w:bottom w:val="single" w:sz="4" w:space="0" w:color="auto"/>
              <w:right w:val="single" w:sz="4" w:space="0" w:color="auto"/>
            </w:tcBorders>
            <w:shd w:val="clear" w:color="auto" w:fill="auto"/>
            <w:noWrap/>
            <w:vAlign w:val="center"/>
            <w:hideMark/>
          </w:tcPr>
          <w:p w:rsidR="00C77CDE" w:rsidRPr="00922D6A" w:rsidRDefault="00C77CDE"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92.94</w:t>
            </w:r>
          </w:p>
        </w:tc>
        <w:tc>
          <w:tcPr>
            <w:tcW w:w="1417" w:type="dxa"/>
            <w:tcBorders>
              <w:top w:val="nil"/>
              <w:left w:val="nil"/>
              <w:bottom w:val="single" w:sz="4" w:space="0" w:color="auto"/>
              <w:right w:val="single" w:sz="8" w:space="0" w:color="auto"/>
            </w:tcBorders>
            <w:shd w:val="clear" w:color="auto" w:fill="auto"/>
            <w:noWrap/>
            <w:vAlign w:val="center"/>
            <w:hideMark/>
          </w:tcPr>
          <w:p w:rsidR="00C77CDE" w:rsidRPr="00922D6A" w:rsidRDefault="00C77CDE" w:rsidP="00922D6A">
            <w:pPr>
              <w:spacing w:after="0" w:line="240" w:lineRule="auto"/>
              <w:jc w:val="center"/>
              <w:rPr>
                <w:rFonts w:ascii="Times New Roman" w:eastAsia="Times New Roman" w:hAnsi="Times New Roman"/>
                <w:color w:val="000000"/>
                <w:sz w:val="20"/>
                <w:szCs w:val="20"/>
              </w:rPr>
            </w:pPr>
            <w:r w:rsidRPr="00922D6A">
              <w:rPr>
                <w:rFonts w:ascii="Times New Roman" w:eastAsia="Times New Roman" w:hAnsi="Times New Roman"/>
                <w:color w:val="000000"/>
                <w:sz w:val="20"/>
                <w:szCs w:val="20"/>
              </w:rPr>
              <w:t>105.28</w:t>
            </w:r>
          </w:p>
        </w:tc>
      </w:tr>
      <w:tr w:rsidR="00922D6A" w:rsidRPr="00922D6A" w:rsidTr="00922D6A">
        <w:trPr>
          <w:trHeight w:val="330"/>
        </w:trPr>
        <w:tc>
          <w:tcPr>
            <w:tcW w:w="861" w:type="dxa"/>
            <w:tcBorders>
              <w:top w:val="nil"/>
              <w:left w:val="single" w:sz="8" w:space="0" w:color="auto"/>
              <w:bottom w:val="single" w:sz="4" w:space="0" w:color="auto"/>
              <w:right w:val="single" w:sz="4" w:space="0" w:color="auto"/>
            </w:tcBorders>
            <w:shd w:val="clear" w:color="auto" w:fill="auto"/>
            <w:noWrap/>
            <w:vAlign w:val="center"/>
            <w:hideMark/>
          </w:tcPr>
          <w:p w:rsidR="00C77CDE" w:rsidRPr="00922D6A" w:rsidRDefault="00C77CDE" w:rsidP="00922D6A">
            <w:pPr>
              <w:spacing w:after="0" w:line="240" w:lineRule="auto"/>
              <w:jc w:val="center"/>
              <w:rPr>
                <w:rFonts w:ascii="Times New Roman" w:eastAsia="Times New Roman" w:hAnsi="Times New Roman"/>
                <w:b/>
                <w:bCs/>
                <w:color w:val="000000"/>
                <w:sz w:val="20"/>
                <w:szCs w:val="20"/>
              </w:rPr>
            </w:pPr>
          </w:p>
        </w:tc>
        <w:tc>
          <w:tcPr>
            <w:tcW w:w="3402" w:type="dxa"/>
            <w:tcBorders>
              <w:top w:val="nil"/>
              <w:left w:val="nil"/>
              <w:bottom w:val="single" w:sz="4" w:space="0" w:color="auto"/>
              <w:right w:val="single" w:sz="4" w:space="0" w:color="auto"/>
            </w:tcBorders>
            <w:shd w:val="clear" w:color="auto" w:fill="auto"/>
            <w:noWrap/>
            <w:vAlign w:val="center"/>
            <w:hideMark/>
          </w:tcPr>
          <w:p w:rsidR="00C77CDE" w:rsidRPr="00922D6A" w:rsidRDefault="00C77CDE" w:rsidP="00922D6A">
            <w:pPr>
              <w:spacing w:after="0" w:line="240" w:lineRule="auto"/>
              <w:rPr>
                <w:rFonts w:ascii="Times New Roman" w:eastAsia="Times New Roman" w:hAnsi="Times New Roman"/>
                <w:b/>
                <w:bCs/>
                <w:color w:val="000000"/>
                <w:sz w:val="20"/>
                <w:szCs w:val="20"/>
              </w:rPr>
            </w:pPr>
            <w:r w:rsidRPr="00922D6A">
              <w:rPr>
                <w:rFonts w:ascii="Times New Roman" w:eastAsia="Times New Roman" w:hAnsi="Times New Roman"/>
                <w:b/>
                <w:bCs/>
                <w:color w:val="000000"/>
                <w:sz w:val="20"/>
                <w:szCs w:val="20"/>
              </w:rPr>
              <w:t>Всего расходов</w:t>
            </w:r>
          </w:p>
        </w:tc>
        <w:tc>
          <w:tcPr>
            <w:tcW w:w="1134" w:type="dxa"/>
            <w:tcBorders>
              <w:top w:val="nil"/>
              <w:left w:val="nil"/>
              <w:bottom w:val="single" w:sz="4" w:space="0" w:color="auto"/>
              <w:right w:val="single" w:sz="4" w:space="0" w:color="auto"/>
            </w:tcBorders>
            <w:shd w:val="clear" w:color="auto" w:fill="auto"/>
            <w:noWrap/>
            <w:vAlign w:val="center"/>
            <w:hideMark/>
          </w:tcPr>
          <w:p w:rsidR="00C77CDE" w:rsidRPr="00922D6A" w:rsidRDefault="00C77CDE" w:rsidP="00922D6A">
            <w:pPr>
              <w:spacing w:after="0" w:line="240" w:lineRule="auto"/>
              <w:jc w:val="center"/>
              <w:rPr>
                <w:rFonts w:ascii="Times New Roman" w:eastAsia="Times New Roman" w:hAnsi="Times New Roman"/>
                <w:b/>
                <w:bCs/>
                <w:color w:val="000000"/>
                <w:sz w:val="20"/>
                <w:szCs w:val="20"/>
              </w:rPr>
            </w:pPr>
          </w:p>
          <w:p w:rsidR="00C77CDE" w:rsidRPr="00922D6A" w:rsidRDefault="00C77CDE" w:rsidP="00922D6A">
            <w:pPr>
              <w:spacing w:after="0" w:line="240" w:lineRule="auto"/>
              <w:jc w:val="center"/>
              <w:rPr>
                <w:rFonts w:ascii="Times New Roman" w:eastAsia="Times New Roman" w:hAnsi="Times New Roman"/>
                <w:b/>
                <w:bCs/>
                <w:color w:val="000000"/>
                <w:sz w:val="20"/>
                <w:szCs w:val="20"/>
              </w:rPr>
            </w:pPr>
            <w:r w:rsidRPr="00922D6A">
              <w:rPr>
                <w:rFonts w:ascii="Times New Roman" w:eastAsia="Times New Roman" w:hAnsi="Times New Roman"/>
                <w:b/>
                <w:bCs/>
                <w:color w:val="000000"/>
                <w:sz w:val="20"/>
                <w:szCs w:val="20"/>
              </w:rPr>
              <w:t>млн.сум</w:t>
            </w:r>
          </w:p>
        </w:tc>
        <w:tc>
          <w:tcPr>
            <w:tcW w:w="1417" w:type="dxa"/>
            <w:tcBorders>
              <w:top w:val="nil"/>
              <w:left w:val="nil"/>
              <w:bottom w:val="single" w:sz="4" w:space="0" w:color="auto"/>
              <w:right w:val="single" w:sz="4" w:space="0" w:color="auto"/>
            </w:tcBorders>
            <w:shd w:val="clear" w:color="auto" w:fill="auto"/>
            <w:noWrap/>
            <w:vAlign w:val="center"/>
            <w:hideMark/>
          </w:tcPr>
          <w:p w:rsidR="00C77CDE" w:rsidRPr="00922D6A" w:rsidRDefault="00811123" w:rsidP="00922D6A">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464.22</w:t>
            </w:r>
          </w:p>
        </w:tc>
        <w:tc>
          <w:tcPr>
            <w:tcW w:w="1418" w:type="dxa"/>
            <w:tcBorders>
              <w:top w:val="nil"/>
              <w:left w:val="nil"/>
              <w:bottom w:val="single" w:sz="4" w:space="0" w:color="auto"/>
              <w:right w:val="single" w:sz="4" w:space="0" w:color="auto"/>
            </w:tcBorders>
            <w:shd w:val="clear" w:color="auto" w:fill="auto"/>
            <w:noWrap/>
            <w:vAlign w:val="center"/>
            <w:hideMark/>
          </w:tcPr>
          <w:p w:rsidR="00C77CDE" w:rsidRPr="00922D6A" w:rsidRDefault="0063151C" w:rsidP="00922D6A">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790.35</w:t>
            </w:r>
          </w:p>
        </w:tc>
        <w:tc>
          <w:tcPr>
            <w:tcW w:w="1417" w:type="dxa"/>
            <w:tcBorders>
              <w:top w:val="nil"/>
              <w:left w:val="nil"/>
              <w:bottom w:val="single" w:sz="4" w:space="0" w:color="auto"/>
              <w:right w:val="single" w:sz="8" w:space="0" w:color="auto"/>
            </w:tcBorders>
            <w:shd w:val="clear" w:color="auto" w:fill="auto"/>
            <w:noWrap/>
            <w:vAlign w:val="center"/>
            <w:hideMark/>
          </w:tcPr>
          <w:p w:rsidR="00C77CDE" w:rsidRPr="0063151C" w:rsidRDefault="0063151C" w:rsidP="00922D6A">
            <w:pPr>
              <w:spacing w:after="0" w:line="240" w:lineRule="auto"/>
              <w:jc w:val="center"/>
              <w:rPr>
                <w:rFonts w:ascii="Times New Roman" w:eastAsia="Times New Roman" w:hAnsi="Times New Roman"/>
                <w:b/>
                <w:color w:val="000000"/>
                <w:sz w:val="20"/>
                <w:szCs w:val="20"/>
              </w:rPr>
            </w:pPr>
            <w:r w:rsidRPr="0063151C">
              <w:rPr>
                <w:rFonts w:ascii="Times New Roman" w:eastAsia="Times New Roman" w:hAnsi="Times New Roman"/>
                <w:b/>
                <w:color w:val="000000"/>
                <w:sz w:val="20"/>
                <w:szCs w:val="20"/>
              </w:rPr>
              <w:t>1 027.20</w:t>
            </w:r>
          </w:p>
        </w:tc>
      </w:tr>
      <w:tr w:rsidR="002752BD" w:rsidRPr="00922D6A" w:rsidTr="00922D6A">
        <w:trPr>
          <w:trHeight w:val="315"/>
        </w:trPr>
        <w:tc>
          <w:tcPr>
            <w:tcW w:w="861" w:type="dxa"/>
            <w:tcBorders>
              <w:top w:val="nil"/>
              <w:left w:val="single" w:sz="8" w:space="0" w:color="auto"/>
              <w:bottom w:val="single" w:sz="8"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b/>
                <w:bCs/>
                <w:color w:val="000000"/>
                <w:sz w:val="20"/>
                <w:szCs w:val="20"/>
              </w:rPr>
            </w:pPr>
          </w:p>
        </w:tc>
        <w:tc>
          <w:tcPr>
            <w:tcW w:w="3402" w:type="dxa"/>
            <w:tcBorders>
              <w:top w:val="single" w:sz="4" w:space="0" w:color="auto"/>
              <w:left w:val="nil"/>
              <w:bottom w:val="single" w:sz="8" w:space="0" w:color="auto"/>
              <w:right w:val="single" w:sz="4" w:space="0" w:color="000000"/>
            </w:tcBorders>
            <w:shd w:val="clear" w:color="auto" w:fill="auto"/>
            <w:noWrap/>
            <w:vAlign w:val="center"/>
            <w:hideMark/>
          </w:tcPr>
          <w:p w:rsidR="000E1A5C" w:rsidRPr="00922D6A" w:rsidRDefault="000E1A5C" w:rsidP="00922D6A">
            <w:pPr>
              <w:spacing w:after="0" w:line="240" w:lineRule="auto"/>
              <w:rPr>
                <w:rFonts w:ascii="Times New Roman" w:eastAsia="Times New Roman" w:hAnsi="Times New Roman"/>
                <w:b/>
                <w:bCs/>
                <w:color w:val="000000"/>
                <w:sz w:val="20"/>
                <w:szCs w:val="20"/>
              </w:rPr>
            </w:pPr>
            <w:r w:rsidRPr="00922D6A">
              <w:rPr>
                <w:rFonts w:ascii="Times New Roman" w:eastAsia="Times New Roman" w:hAnsi="Times New Roman"/>
                <w:b/>
                <w:bCs/>
                <w:color w:val="000000"/>
                <w:sz w:val="20"/>
                <w:szCs w:val="20"/>
              </w:rPr>
              <w:t>Итоги (прибыль/убыток)</w:t>
            </w:r>
          </w:p>
        </w:tc>
        <w:tc>
          <w:tcPr>
            <w:tcW w:w="1134" w:type="dxa"/>
            <w:tcBorders>
              <w:top w:val="nil"/>
              <w:left w:val="nil"/>
              <w:bottom w:val="single" w:sz="8" w:space="0" w:color="auto"/>
              <w:right w:val="single" w:sz="4" w:space="0" w:color="auto"/>
            </w:tcBorders>
            <w:shd w:val="clear" w:color="auto" w:fill="auto"/>
            <w:noWrap/>
            <w:vAlign w:val="center"/>
            <w:hideMark/>
          </w:tcPr>
          <w:p w:rsidR="000E1A5C" w:rsidRPr="00922D6A" w:rsidRDefault="000E1A5C" w:rsidP="00922D6A">
            <w:pPr>
              <w:spacing w:after="0" w:line="240" w:lineRule="auto"/>
              <w:jc w:val="center"/>
              <w:rPr>
                <w:rFonts w:ascii="Times New Roman" w:eastAsia="Times New Roman" w:hAnsi="Times New Roman"/>
                <w:b/>
                <w:bCs/>
                <w:color w:val="000000"/>
                <w:sz w:val="20"/>
                <w:szCs w:val="20"/>
              </w:rPr>
            </w:pPr>
            <w:r w:rsidRPr="00922D6A">
              <w:rPr>
                <w:rFonts w:ascii="Times New Roman" w:eastAsia="Times New Roman" w:hAnsi="Times New Roman"/>
                <w:b/>
                <w:bCs/>
                <w:color w:val="000000"/>
                <w:sz w:val="20"/>
                <w:szCs w:val="20"/>
              </w:rPr>
              <w:t>млн.сум</w:t>
            </w:r>
          </w:p>
        </w:tc>
        <w:tc>
          <w:tcPr>
            <w:tcW w:w="1417" w:type="dxa"/>
            <w:tcBorders>
              <w:top w:val="nil"/>
              <w:left w:val="nil"/>
              <w:bottom w:val="single" w:sz="8" w:space="0" w:color="auto"/>
              <w:right w:val="single" w:sz="4" w:space="0" w:color="auto"/>
            </w:tcBorders>
            <w:shd w:val="clear" w:color="auto" w:fill="auto"/>
            <w:noWrap/>
            <w:vAlign w:val="center"/>
            <w:hideMark/>
          </w:tcPr>
          <w:p w:rsidR="000E1A5C" w:rsidRPr="00922D6A" w:rsidRDefault="00922D6A" w:rsidP="00811123">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 xml:space="preserve">- </w:t>
            </w:r>
            <w:r w:rsidR="00811123">
              <w:rPr>
                <w:rFonts w:ascii="Times New Roman" w:eastAsia="Times New Roman" w:hAnsi="Times New Roman"/>
                <w:b/>
                <w:bCs/>
                <w:color w:val="000000"/>
                <w:sz w:val="20"/>
                <w:szCs w:val="20"/>
              </w:rPr>
              <w:t>338.00</w:t>
            </w:r>
          </w:p>
        </w:tc>
        <w:tc>
          <w:tcPr>
            <w:tcW w:w="1418" w:type="dxa"/>
            <w:tcBorders>
              <w:top w:val="nil"/>
              <w:left w:val="nil"/>
              <w:bottom w:val="single" w:sz="8" w:space="0" w:color="auto"/>
              <w:right w:val="single" w:sz="4" w:space="0" w:color="auto"/>
            </w:tcBorders>
            <w:shd w:val="clear" w:color="auto" w:fill="auto"/>
            <w:noWrap/>
            <w:vAlign w:val="center"/>
            <w:hideMark/>
          </w:tcPr>
          <w:p w:rsidR="000E1A5C" w:rsidRPr="00922D6A" w:rsidRDefault="00922D6A" w:rsidP="00811123">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 xml:space="preserve">-  </w:t>
            </w:r>
            <w:r w:rsidR="00811123">
              <w:rPr>
                <w:rFonts w:ascii="Times New Roman" w:eastAsia="Times New Roman" w:hAnsi="Times New Roman"/>
                <w:b/>
                <w:bCs/>
                <w:color w:val="000000"/>
                <w:sz w:val="20"/>
                <w:szCs w:val="20"/>
              </w:rPr>
              <w:t>371.74</w:t>
            </w:r>
          </w:p>
        </w:tc>
        <w:tc>
          <w:tcPr>
            <w:tcW w:w="1417" w:type="dxa"/>
            <w:tcBorders>
              <w:top w:val="nil"/>
              <w:left w:val="nil"/>
              <w:bottom w:val="single" w:sz="8" w:space="0" w:color="auto"/>
              <w:right w:val="single" w:sz="8" w:space="0" w:color="auto"/>
            </w:tcBorders>
            <w:shd w:val="clear" w:color="auto" w:fill="auto"/>
            <w:noWrap/>
            <w:vAlign w:val="center"/>
            <w:hideMark/>
          </w:tcPr>
          <w:p w:rsidR="000E1A5C" w:rsidRPr="00922D6A" w:rsidRDefault="00811123" w:rsidP="00922D6A">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70.93</w:t>
            </w:r>
          </w:p>
        </w:tc>
      </w:tr>
    </w:tbl>
    <w:p w:rsidR="000E0053" w:rsidRPr="000E0053" w:rsidRDefault="000E0053" w:rsidP="000E0053">
      <w:pPr>
        <w:spacing w:after="0" w:line="360" w:lineRule="auto"/>
        <w:jc w:val="both"/>
        <w:rPr>
          <w:rFonts w:ascii="Times New Roman" w:hAnsi="Times New Roman"/>
          <w:color w:val="000000"/>
          <w:sz w:val="28"/>
          <w:szCs w:val="28"/>
        </w:rPr>
      </w:pPr>
      <w:r w:rsidRPr="000E0053">
        <w:rPr>
          <w:rFonts w:ascii="Times New Roman" w:hAnsi="Times New Roman"/>
          <w:color w:val="000000"/>
          <w:sz w:val="28"/>
          <w:szCs w:val="28"/>
        </w:rPr>
        <w:t>_______________</w:t>
      </w:r>
    </w:p>
    <w:p w:rsidR="000E0053" w:rsidRPr="00084F51" w:rsidRDefault="000E0053" w:rsidP="000E0053">
      <w:pPr>
        <w:spacing w:after="0" w:line="360" w:lineRule="auto"/>
        <w:jc w:val="both"/>
        <w:rPr>
          <w:rFonts w:ascii="Times New Roman" w:hAnsi="Times New Roman"/>
          <w:color w:val="000000"/>
          <w:sz w:val="28"/>
          <w:szCs w:val="28"/>
          <w:vertAlign w:val="superscript"/>
        </w:rPr>
      </w:pPr>
      <w:r w:rsidRPr="000E0053">
        <w:rPr>
          <w:rFonts w:ascii="Times New Roman" w:hAnsi="Times New Roman"/>
          <w:color w:val="000000"/>
          <w:sz w:val="28"/>
          <w:szCs w:val="28"/>
          <w:vertAlign w:val="superscript"/>
        </w:rPr>
        <w:t>Составлено автором</w:t>
      </w:r>
      <w:r w:rsidR="003A0EEA">
        <w:rPr>
          <w:rFonts w:ascii="Times New Roman" w:hAnsi="Times New Roman"/>
          <w:color w:val="000000"/>
          <w:sz w:val="28"/>
          <w:szCs w:val="28"/>
          <w:vertAlign w:val="superscript"/>
        </w:rPr>
        <w:t xml:space="preserve">, структура эксплуатационных расходов представлена в приложении </w:t>
      </w:r>
      <w:r w:rsidR="00084F51" w:rsidRPr="00084F51">
        <w:rPr>
          <w:rFonts w:ascii="Times New Roman" w:hAnsi="Times New Roman"/>
          <w:color w:val="000000"/>
          <w:sz w:val="28"/>
          <w:szCs w:val="28"/>
          <w:vertAlign w:val="superscript"/>
        </w:rPr>
        <w:t>4</w:t>
      </w:r>
    </w:p>
    <w:p w:rsidR="000E1A5C" w:rsidRDefault="000E1A5C" w:rsidP="00E46874">
      <w:pPr>
        <w:spacing w:line="360" w:lineRule="auto"/>
        <w:jc w:val="both"/>
        <w:rPr>
          <w:color w:val="000000"/>
          <w:sz w:val="28"/>
          <w:szCs w:val="28"/>
        </w:rPr>
      </w:pPr>
    </w:p>
    <w:p w:rsidR="00D1412F" w:rsidRPr="00D1412F" w:rsidRDefault="00AD3F71" w:rsidP="00D1412F">
      <w:pPr>
        <w:spacing w:line="360" w:lineRule="auto"/>
        <w:jc w:val="center"/>
        <w:rPr>
          <w:rFonts w:ascii="Times New Roman" w:hAnsi="Times New Roman"/>
          <w:b/>
          <w:color w:val="000000"/>
          <w:sz w:val="28"/>
          <w:szCs w:val="28"/>
        </w:rPr>
      </w:pPr>
      <w:r w:rsidRPr="00D1412F">
        <w:rPr>
          <w:rFonts w:ascii="Times New Roman" w:hAnsi="Times New Roman"/>
          <w:b/>
          <w:color w:val="000000"/>
          <w:sz w:val="28"/>
          <w:szCs w:val="28"/>
        </w:rPr>
        <w:t>2.3.</w:t>
      </w:r>
      <w:r w:rsidR="00D1412F" w:rsidRPr="00D1412F">
        <w:rPr>
          <w:rFonts w:ascii="Times New Roman" w:hAnsi="Times New Roman"/>
          <w:b/>
          <w:color w:val="000000"/>
          <w:sz w:val="28"/>
          <w:szCs w:val="28"/>
        </w:rPr>
        <w:t xml:space="preserve"> </w:t>
      </w:r>
      <w:r w:rsidR="00D1412F" w:rsidRPr="00D1412F">
        <w:rPr>
          <w:rFonts w:ascii="Times New Roman" w:hAnsi="Times New Roman"/>
          <w:b/>
          <w:sz w:val="28"/>
          <w:szCs w:val="28"/>
        </w:rPr>
        <w:t>Оценка эффективности предлагаемого проекта</w:t>
      </w:r>
    </w:p>
    <w:p w:rsidR="00FE32D6" w:rsidRDefault="00AD3F71" w:rsidP="00D82261">
      <w:pPr>
        <w:spacing w:after="0" w:line="360" w:lineRule="auto"/>
        <w:ind w:firstLine="567"/>
        <w:jc w:val="both"/>
        <w:rPr>
          <w:rFonts w:ascii="Times New Roman" w:hAnsi="Times New Roman"/>
          <w:bCs/>
          <w:color w:val="000000"/>
          <w:sz w:val="28"/>
          <w:szCs w:val="28"/>
        </w:rPr>
      </w:pPr>
      <w:r w:rsidRPr="00D1412F">
        <w:rPr>
          <w:rFonts w:ascii="Times New Roman" w:hAnsi="Times New Roman"/>
          <w:bCs/>
          <w:color w:val="000000"/>
          <w:sz w:val="28"/>
          <w:szCs w:val="28"/>
        </w:rPr>
        <w:t xml:space="preserve">Возможная экономическая эффективность внедрения услуги интернет-банкинга определяется показателями </w:t>
      </w:r>
      <w:r w:rsidR="00B21E3D">
        <w:rPr>
          <w:rFonts w:ascii="Times New Roman" w:hAnsi="Times New Roman"/>
          <w:bCs/>
          <w:color w:val="000000"/>
          <w:sz w:val="28"/>
          <w:szCs w:val="28"/>
        </w:rPr>
        <w:t>прибыльности</w:t>
      </w:r>
      <w:r w:rsidRPr="00D1412F">
        <w:rPr>
          <w:rFonts w:ascii="Times New Roman" w:hAnsi="Times New Roman"/>
          <w:bCs/>
          <w:color w:val="000000"/>
          <w:sz w:val="28"/>
          <w:szCs w:val="28"/>
        </w:rPr>
        <w:t>, срок</w:t>
      </w:r>
      <w:r w:rsidR="00B21E3D">
        <w:rPr>
          <w:rFonts w:ascii="Times New Roman" w:hAnsi="Times New Roman"/>
          <w:bCs/>
          <w:color w:val="000000"/>
          <w:sz w:val="28"/>
          <w:szCs w:val="28"/>
        </w:rPr>
        <w:t>а окупаемости</w:t>
      </w:r>
      <w:r w:rsidRPr="00D1412F">
        <w:rPr>
          <w:rFonts w:ascii="Times New Roman" w:hAnsi="Times New Roman"/>
          <w:bCs/>
          <w:color w:val="000000"/>
          <w:sz w:val="28"/>
          <w:szCs w:val="28"/>
        </w:rPr>
        <w:t xml:space="preserve"> и чист</w:t>
      </w:r>
      <w:r w:rsidR="00B21E3D">
        <w:rPr>
          <w:rFonts w:ascii="Times New Roman" w:hAnsi="Times New Roman"/>
          <w:bCs/>
          <w:color w:val="000000"/>
          <w:sz w:val="28"/>
          <w:szCs w:val="28"/>
        </w:rPr>
        <w:t>ой приведенной</w:t>
      </w:r>
      <w:r w:rsidR="00F47757">
        <w:rPr>
          <w:rFonts w:ascii="Times New Roman" w:hAnsi="Times New Roman"/>
          <w:bCs/>
          <w:color w:val="000000"/>
          <w:sz w:val="28"/>
          <w:szCs w:val="28"/>
        </w:rPr>
        <w:t xml:space="preserve"> стоимость</w:t>
      </w:r>
      <w:r w:rsidR="00B21E3D">
        <w:rPr>
          <w:rFonts w:ascii="Times New Roman" w:hAnsi="Times New Roman"/>
          <w:bCs/>
          <w:color w:val="000000"/>
          <w:sz w:val="28"/>
          <w:szCs w:val="28"/>
        </w:rPr>
        <w:t>ю</w:t>
      </w:r>
      <w:r w:rsidRPr="00D1412F">
        <w:rPr>
          <w:rFonts w:ascii="Times New Roman" w:hAnsi="Times New Roman"/>
          <w:bCs/>
          <w:color w:val="000000"/>
          <w:sz w:val="28"/>
          <w:szCs w:val="28"/>
        </w:rPr>
        <w:t xml:space="preserve"> проекта, по</w:t>
      </w:r>
      <w:r w:rsidR="00F47757">
        <w:rPr>
          <w:rFonts w:ascii="Times New Roman" w:hAnsi="Times New Roman"/>
          <w:bCs/>
          <w:color w:val="000000"/>
          <w:sz w:val="28"/>
          <w:szCs w:val="28"/>
        </w:rPr>
        <w:t>казывающая</w:t>
      </w:r>
      <w:r w:rsidRPr="00D1412F">
        <w:rPr>
          <w:rFonts w:ascii="Times New Roman" w:hAnsi="Times New Roman"/>
          <w:bCs/>
          <w:color w:val="000000"/>
          <w:sz w:val="28"/>
          <w:szCs w:val="28"/>
        </w:rPr>
        <w:t xml:space="preserve">  как денежный поток, порождаемый инвестиционным проектом, покрывает первоначальные капитальные вложения</w:t>
      </w:r>
      <w:r w:rsidR="00224D46">
        <w:rPr>
          <w:rFonts w:ascii="Times New Roman" w:hAnsi="Times New Roman"/>
          <w:bCs/>
          <w:color w:val="000000"/>
          <w:sz w:val="28"/>
          <w:szCs w:val="28"/>
        </w:rPr>
        <w:t xml:space="preserve"> (табл.2.12)</w:t>
      </w:r>
      <w:r w:rsidRPr="00D1412F">
        <w:rPr>
          <w:rFonts w:ascii="Times New Roman" w:hAnsi="Times New Roman"/>
          <w:bCs/>
          <w:color w:val="000000"/>
          <w:sz w:val="28"/>
          <w:szCs w:val="28"/>
        </w:rPr>
        <w:t xml:space="preserve">. </w:t>
      </w:r>
    </w:p>
    <w:p w:rsidR="00806B70" w:rsidRDefault="00806B70" w:rsidP="00806B70">
      <w:pPr>
        <w:spacing w:line="360" w:lineRule="auto"/>
        <w:ind w:firstLine="567"/>
        <w:jc w:val="right"/>
        <w:rPr>
          <w:rFonts w:ascii="Times New Roman" w:hAnsi="Times New Roman"/>
          <w:b/>
          <w:bCs/>
          <w:color w:val="000000"/>
          <w:sz w:val="28"/>
          <w:szCs w:val="28"/>
        </w:rPr>
      </w:pPr>
      <w:r w:rsidRPr="00806B70">
        <w:rPr>
          <w:rFonts w:ascii="Times New Roman" w:hAnsi="Times New Roman"/>
          <w:b/>
          <w:bCs/>
          <w:color w:val="000000"/>
          <w:sz w:val="28"/>
          <w:szCs w:val="28"/>
        </w:rPr>
        <w:t>Таблица 2.12</w:t>
      </w:r>
    </w:p>
    <w:p w:rsidR="00806B70" w:rsidRPr="00806B70" w:rsidRDefault="00806B70" w:rsidP="00F16283">
      <w:pPr>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t xml:space="preserve">Чистая приведенная стоимость </w:t>
      </w:r>
      <w:r>
        <w:rPr>
          <w:rFonts w:ascii="Times New Roman" w:hAnsi="Times New Roman"/>
          <w:b/>
          <w:bCs/>
          <w:color w:val="000000"/>
          <w:sz w:val="28"/>
          <w:szCs w:val="28"/>
          <w:lang w:val="en-US"/>
        </w:rPr>
        <w:t>NPV</w:t>
      </w:r>
      <w:r w:rsidRPr="00806B70">
        <w:rPr>
          <w:rFonts w:ascii="Times New Roman" w:hAnsi="Times New Roman"/>
          <w:b/>
          <w:bCs/>
          <w:color w:val="000000"/>
          <w:sz w:val="28"/>
          <w:szCs w:val="28"/>
        </w:rPr>
        <w:t xml:space="preserve"> </w:t>
      </w:r>
      <w:r w:rsidR="00F16283">
        <w:rPr>
          <w:rFonts w:ascii="Times New Roman" w:hAnsi="Times New Roman"/>
          <w:b/>
          <w:bCs/>
          <w:color w:val="000000"/>
          <w:sz w:val="28"/>
          <w:szCs w:val="28"/>
        </w:rPr>
        <w:t>проекта развития услуги интернет-банкинга</w:t>
      </w:r>
    </w:p>
    <w:tbl>
      <w:tblPr>
        <w:tblW w:w="91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1818"/>
        <w:gridCol w:w="1695"/>
        <w:gridCol w:w="2145"/>
        <w:gridCol w:w="2498"/>
      </w:tblGrid>
      <w:tr w:rsidR="00806B70" w:rsidRPr="00FD76D7" w:rsidTr="00806B70">
        <w:trPr>
          <w:trHeight w:val="600"/>
        </w:trPr>
        <w:tc>
          <w:tcPr>
            <w:tcW w:w="1017" w:type="dxa"/>
            <w:shd w:val="clear" w:color="auto" w:fill="auto"/>
            <w:noWrap/>
            <w:vAlign w:val="center"/>
            <w:hideMark/>
          </w:tcPr>
          <w:p w:rsidR="00DA34E9" w:rsidRPr="00FD76D7" w:rsidRDefault="00DA34E9" w:rsidP="00DA34E9">
            <w:pPr>
              <w:spacing w:after="0" w:line="240" w:lineRule="auto"/>
              <w:jc w:val="center"/>
              <w:rPr>
                <w:rFonts w:ascii="Times New Roman" w:eastAsia="Times New Roman" w:hAnsi="Times New Roman"/>
                <w:b/>
                <w:color w:val="000000"/>
                <w:sz w:val="24"/>
                <w:szCs w:val="24"/>
              </w:rPr>
            </w:pPr>
            <w:r w:rsidRPr="00FD76D7">
              <w:rPr>
                <w:rFonts w:ascii="Times New Roman" w:eastAsia="Times New Roman" w:hAnsi="Times New Roman"/>
                <w:b/>
                <w:color w:val="000000"/>
                <w:sz w:val="24"/>
                <w:szCs w:val="24"/>
              </w:rPr>
              <w:t>Период</w:t>
            </w:r>
          </w:p>
        </w:tc>
        <w:tc>
          <w:tcPr>
            <w:tcW w:w="1818" w:type="dxa"/>
            <w:shd w:val="clear" w:color="auto" w:fill="auto"/>
            <w:noWrap/>
            <w:vAlign w:val="center"/>
            <w:hideMark/>
          </w:tcPr>
          <w:p w:rsidR="00DA34E9" w:rsidRPr="00FD76D7" w:rsidRDefault="00DA34E9" w:rsidP="00DA34E9">
            <w:pPr>
              <w:spacing w:after="0" w:line="240" w:lineRule="auto"/>
              <w:jc w:val="center"/>
              <w:rPr>
                <w:rFonts w:ascii="Times New Roman" w:eastAsia="Times New Roman" w:hAnsi="Times New Roman"/>
                <w:b/>
                <w:color w:val="000000"/>
                <w:sz w:val="24"/>
                <w:szCs w:val="24"/>
              </w:rPr>
            </w:pPr>
            <w:r w:rsidRPr="00FD76D7">
              <w:rPr>
                <w:rFonts w:ascii="Times New Roman" w:eastAsia="Times New Roman" w:hAnsi="Times New Roman"/>
                <w:b/>
                <w:color w:val="000000"/>
                <w:sz w:val="24"/>
                <w:szCs w:val="24"/>
              </w:rPr>
              <w:t>Чистый денежный поток</w:t>
            </w:r>
            <w:r w:rsidR="00993DEC" w:rsidRPr="00993DEC">
              <w:rPr>
                <w:rFonts w:ascii="Times New Roman" w:eastAsia="Times New Roman" w:hAnsi="Times New Roman"/>
                <w:b/>
                <w:color w:val="000000"/>
                <w:sz w:val="24"/>
                <w:szCs w:val="24"/>
              </w:rPr>
              <w:t xml:space="preserve">, </w:t>
            </w:r>
            <w:r w:rsidR="00993DEC">
              <w:rPr>
                <w:rFonts w:ascii="Times New Roman" w:eastAsia="Times New Roman" w:hAnsi="Times New Roman"/>
                <w:b/>
                <w:color w:val="000000"/>
                <w:sz w:val="24"/>
                <w:szCs w:val="24"/>
              </w:rPr>
              <w:t>млн.сум</w:t>
            </w:r>
          </w:p>
        </w:tc>
        <w:tc>
          <w:tcPr>
            <w:tcW w:w="1715" w:type="dxa"/>
            <w:vAlign w:val="center"/>
          </w:tcPr>
          <w:p w:rsidR="00DA34E9" w:rsidRPr="00993DEC" w:rsidRDefault="00DA34E9" w:rsidP="00DA34E9">
            <w:pPr>
              <w:spacing w:after="0" w:line="240" w:lineRule="auto"/>
              <w:jc w:val="center"/>
              <w:rPr>
                <w:rFonts w:ascii="Times New Roman" w:eastAsia="Times New Roman" w:hAnsi="Times New Roman"/>
                <w:b/>
                <w:color w:val="000000"/>
                <w:sz w:val="24"/>
                <w:szCs w:val="24"/>
              </w:rPr>
            </w:pPr>
            <w:r w:rsidRPr="00DA34E9">
              <w:rPr>
                <w:rFonts w:ascii="Times New Roman" w:eastAsia="Times New Roman" w:hAnsi="Times New Roman"/>
                <w:b/>
                <w:color w:val="000000"/>
                <w:sz w:val="24"/>
                <w:szCs w:val="24"/>
              </w:rPr>
              <w:t>Инвестиции</w:t>
            </w:r>
            <w:r w:rsidR="00806B70">
              <w:rPr>
                <w:rFonts w:ascii="Times New Roman" w:eastAsia="Times New Roman" w:hAnsi="Times New Roman"/>
                <w:b/>
                <w:color w:val="000000"/>
                <w:sz w:val="24"/>
                <w:szCs w:val="24"/>
              </w:rPr>
              <w:t>,</w:t>
            </w:r>
            <w:r w:rsidR="00806B70">
              <w:rPr>
                <w:rFonts w:ascii="Times New Roman" w:eastAsia="Times New Roman" w:hAnsi="Times New Roman"/>
                <w:b/>
                <w:color w:val="000000"/>
                <w:sz w:val="24"/>
                <w:szCs w:val="24"/>
                <w:lang w:val="en-US"/>
              </w:rPr>
              <w:t xml:space="preserve"> </w:t>
            </w:r>
            <w:r w:rsidR="00806B70">
              <w:rPr>
                <w:rFonts w:ascii="Times New Roman" w:eastAsia="Times New Roman" w:hAnsi="Times New Roman"/>
                <w:b/>
                <w:color w:val="000000"/>
                <w:sz w:val="24"/>
                <w:szCs w:val="24"/>
              </w:rPr>
              <w:t>млн.сум</w:t>
            </w:r>
          </w:p>
        </w:tc>
        <w:tc>
          <w:tcPr>
            <w:tcW w:w="2131" w:type="dxa"/>
            <w:shd w:val="clear" w:color="auto" w:fill="auto"/>
            <w:noWrap/>
            <w:vAlign w:val="center"/>
            <w:hideMark/>
          </w:tcPr>
          <w:p w:rsidR="00DA34E9" w:rsidRPr="00FD76D7" w:rsidRDefault="00DA34E9" w:rsidP="00DA34E9">
            <w:pPr>
              <w:spacing w:after="0" w:line="240" w:lineRule="auto"/>
              <w:jc w:val="center"/>
              <w:rPr>
                <w:rFonts w:ascii="Times New Roman" w:eastAsia="Times New Roman" w:hAnsi="Times New Roman"/>
                <w:b/>
                <w:color w:val="000000"/>
                <w:sz w:val="24"/>
                <w:szCs w:val="24"/>
                <w:vertAlign w:val="superscript"/>
              </w:rPr>
            </w:pPr>
            <w:r w:rsidRPr="00FD76D7">
              <w:rPr>
                <w:rFonts w:ascii="Times New Roman" w:eastAsia="Times New Roman" w:hAnsi="Times New Roman"/>
                <w:b/>
                <w:color w:val="000000"/>
                <w:sz w:val="24"/>
                <w:szCs w:val="24"/>
              </w:rPr>
              <w:t>Коэф-т дисконтирования</w:t>
            </w:r>
            <w:r w:rsidRPr="00DA34E9">
              <w:rPr>
                <w:rFonts w:ascii="Times New Roman" w:eastAsia="Times New Roman" w:hAnsi="Times New Roman"/>
                <w:b/>
                <w:color w:val="000000"/>
                <w:sz w:val="24"/>
                <w:szCs w:val="24"/>
              </w:rPr>
              <w:t xml:space="preserve"> 1/(1+</w:t>
            </w:r>
            <w:r w:rsidRPr="00DA34E9">
              <w:rPr>
                <w:rFonts w:ascii="Times New Roman" w:eastAsia="Times New Roman" w:hAnsi="Times New Roman"/>
                <w:b/>
                <w:color w:val="000000"/>
                <w:sz w:val="24"/>
                <w:szCs w:val="24"/>
                <w:lang w:val="en-US"/>
              </w:rPr>
              <w:t>r</w:t>
            </w:r>
            <w:r w:rsidRPr="00DA34E9">
              <w:rPr>
                <w:rFonts w:ascii="Times New Roman" w:eastAsia="Times New Roman" w:hAnsi="Times New Roman"/>
                <w:b/>
                <w:color w:val="000000"/>
                <w:sz w:val="24"/>
                <w:szCs w:val="24"/>
              </w:rPr>
              <w:t>)</w:t>
            </w:r>
            <w:r w:rsidRPr="00DA34E9">
              <w:rPr>
                <w:rFonts w:ascii="Times New Roman" w:eastAsia="Times New Roman" w:hAnsi="Times New Roman"/>
                <w:b/>
                <w:color w:val="000000"/>
                <w:sz w:val="24"/>
                <w:szCs w:val="24"/>
                <w:vertAlign w:val="superscript"/>
                <w:lang w:val="en-US"/>
              </w:rPr>
              <w:t>t</w:t>
            </w:r>
          </w:p>
        </w:tc>
        <w:tc>
          <w:tcPr>
            <w:tcW w:w="2498" w:type="dxa"/>
            <w:shd w:val="clear" w:color="auto" w:fill="auto"/>
            <w:vAlign w:val="center"/>
            <w:hideMark/>
          </w:tcPr>
          <w:p w:rsidR="00DA34E9" w:rsidRPr="00FD76D7" w:rsidRDefault="00DA34E9" w:rsidP="00DA34E9">
            <w:pPr>
              <w:spacing w:after="0" w:line="240" w:lineRule="auto"/>
              <w:jc w:val="center"/>
              <w:rPr>
                <w:rFonts w:ascii="Times New Roman" w:eastAsia="Times New Roman" w:hAnsi="Times New Roman"/>
                <w:b/>
                <w:color w:val="000000"/>
                <w:sz w:val="24"/>
                <w:szCs w:val="24"/>
              </w:rPr>
            </w:pPr>
            <w:r w:rsidRPr="00FD76D7">
              <w:rPr>
                <w:rFonts w:ascii="Times New Roman" w:eastAsia="Times New Roman" w:hAnsi="Times New Roman"/>
                <w:b/>
                <w:color w:val="000000"/>
                <w:sz w:val="24"/>
                <w:szCs w:val="24"/>
              </w:rPr>
              <w:t>Дисконтированный денежный поток</w:t>
            </w:r>
            <w:r w:rsidR="00806B70">
              <w:rPr>
                <w:rFonts w:ascii="Times New Roman" w:eastAsia="Times New Roman" w:hAnsi="Times New Roman"/>
                <w:b/>
                <w:color w:val="000000"/>
                <w:sz w:val="24"/>
                <w:szCs w:val="24"/>
              </w:rPr>
              <w:t>, млн.сум</w:t>
            </w:r>
          </w:p>
        </w:tc>
      </w:tr>
      <w:tr w:rsidR="00806B70" w:rsidRPr="00FD76D7" w:rsidTr="00806B70">
        <w:trPr>
          <w:trHeight w:val="300"/>
        </w:trPr>
        <w:tc>
          <w:tcPr>
            <w:tcW w:w="1017" w:type="dxa"/>
            <w:shd w:val="clear" w:color="auto" w:fill="auto"/>
            <w:noWrap/>
            <w:vAlign w:val="bottom"/>
            <w:hideMark/>
          </w:tcPr>
          <w:p w:rsidR="00DA34E9" w:rsidRPr="00FD76D7" w:rsidRDefault="00DA34E9" w:rsidP="00993DEC">
            <w:pPr>
              <w:spacing w:after="0" w:line="240" w:lineRule="auto"/>
              <w:jc w:val="center"/>
              <w:rPr>
                <w:rFonts w:ascii="Times New Roman" w:eastAsia="Times New Roman" w:hAnsi="Times New Roman"/>
                <w:color w:val="000000"/>
                <w:sz w:val="24"/>
                <w:szCs w:val="24"/>
              </w:rPr>
            </w:pPr>
            <w:r w:rsidRPr="00FD76D7">
              <w:rPr>
                <w:rFonts w:ascii="Times New Roman" w:eastAsia="Times New Roman" w:hAnsi="Times New Roman"/>
                <w:color w:val="000000"/>
                <w:sz w:val="24"/>
                <w:szCs w:val="24"/>
              </w:rPr>
              <w:t>0</w:t>
            </w:r>
          </w:p>
        </w:tc>
        <w:tc>
          <w:tcPr>
            <w:tcW w:w="1818" w:type="dxa"/>
            <w:shd w:val="clear" w:color="auto" w:fill="auto"/>
            <w:noWrap/>
            <w:vAlign w:val="bottom"/>
            <w:hideMark/>
          </w:tcPr>
          <w:p w:rsidR="00DA34E9" w:rsidRPr="00FD76D7" w:rsidRDefault="00DA34E9" w:rsidP="00993DEC">
            <w:pPr>
              <w:spacing w:after="0" w:line="240" w:lineRule="auto"/>
              <w:jc w:val="center"/>
              <w:rPr>
                <w:rFonts w:ascii="Times New Roman" w:eastAsia="Times New Roman" w:hAnsi="Times New Roman"/>
                <w:color w:val="000000"/>
                <w:sz w:val="24"/>
                <w:szCs w:val="24"/>
              </w:rPr>
            </w:pPr>
          </w:p>
        </w:tc>
        <w:tc>
          <w:tcPr>
            <w:tcW w:w="1715" w:type="dxa"/>
          </w:tcPr>
          <w:p w:rsidR="00DA34E9" w:rsidRPr="00993DEC" w:rsidRDefault="00993DEC" w:rsidP="00993DEC">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893.68</w:t>
            </w:r>
          </w:p>
        </w:tc>
        <w:tc>
          <w:tcPr>
            <w:tcW w:w="2131" w:type="dxa"/>
            <w:shd w:val="clear" w:color="auto" w:fill="auto"/>
            <w:noWrap/>
            <w:vAlign w:val="bottom"/>
            <w:hideMark/>
          </w:tcPr>
          <w:p w:rsidR="00DA34E9" w:rsidRPr="00FD76D7" w:rsidRDefault="00A20CA3" w:rsidP="00993DE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2498" w:type="dxa"/>
            <w:shd w:val="clear" w:color="auto" w:fill="auto"/>
            <w:noWrap/>
            <w:vAlign w:val="bottom"/>
            <w:hideMark/>
          </w:tcPr>
          <w:p w:rsidR="00DA34E9" w:rsidRPr="00FD76D7" w:rsidRDefault="00DA34E9" w:rsidP="00993DEC">
            <w:pPr>
              <w:spacing w:after="0" w:line="240" w:lineRule="auto"/>
              <w:jc w:val="center"/>
              <w:rPr>
                <w:rFonts w:ascii="Times New Roman" w:eastAsia="Times New Roman" w:hAnsi="Times New Roman"/>
                <w:color w:val="000000"/>
                <w:sz w:val="24"/>
                <w:szCs w:val="24"/>
              </w:rPr>
            </w:pPr>
          </w:p>
        </w:tc>
      </w:tr>
      <w:tr w:rsidR="00806B70" w:rsidRPr="00FD76D7" w:rsidTr="00806B70">
        <w:trPr>
          <w:trHeight w:val="300"/>
        </w:trPr>
        <w:tc>
          <w:tcPr>
            <w:tcW w:w="1017" w:type="dxa"/>
            <w:shd w:val="clear" w:color="auto" w:fill="auto"/>
            <w:noWrap/>
            <w:vAlign w:val="bottom"/>
            <w:hideMark/>
          </w:tcPr>
          <w:p w:rsidR="00DA34E9" w:rsidRPr="00FD76D7" w:rsidRDefault="00DA34E9" w:rsidP="00993DEC">
            <w:pPr>
              <w:spacing w:after="0" w:line="240" w:lineRule="auto"/>
              <w:jc w:val="center"/>
              <w:rPr>
                <w:rFonts w:ascii="Times New Roman" w:eastAsia="Times New Roman" w:hAnsi="Times New Roman"/>
                <w:color w:val="000000"/>
                <w:sz w:val="24"/>
                <w:szCs w:val="24"/>
              </w:rPr>
            </w:pPr>
            <w:r w:rsidRPr="00FD76D7">
              <w:rPr>
                <w:rFonts w:ascii="Times New Roman" w:eastAsia="Times New Roman" w:hAnsi="Times New Roman"/>
                <w:color w:val="000000"/>
                <w:sz w:val="24"/>
                <w:szCs w:val="24"/>
              </w:rPr>
              <w:t>1</w:t>
            </w:r>
          </w:p>
        </w:tc>
        <w:tc>
          <w:tcPr>
            <w:tcW w:w="1818" w:type="dxa"/>
            <w:shd w:val="clear" w:color="auto" w:fill="auto"/>
            <w:noWrap/>
            <w:vAlign w:val="bottom"/>
            <w:hideMark/>
          </w:tcPr>
          <w:p w:rsidR="00DA34E9" w:rsidRPr="00FD76D7" w:rsidRDefault="00DA34E9" w:rsidP="00993DEC">
            <w:pPr>
              <w:spacing w:after="0" w:line="240" w:lineRule="auto"/>
              <w:jc w:val="center"/>
              <w:rPr>
                <w:rFonts w:ascii="Times New Roman" w:eastAsia="Times New Roman" w:hAnsi="Times New Roman"/>
                <w:color w:val="000000"/>
                <w:sz w:val="24"/>
                <w:szCs w:val="24"/>
              </w:rPr>
            </w:pPr>
            <w:r w:rsidRPr="00FD76D7">
              <w:rPr>
                <w:rFonts w:ascii="Times New Roman" w:eastAsia="Times New Roman" w:hAnsi="Times New Roman"/>
                <w:color w:val="000000"/>
                <w:sz w:val="24"/>
                <w:szCs w:val="24"/>
              </w:rPr>
              <w:t>126.23</w:t>
            </w:r>
          </w:p>
        </w:tc>
        <w:tc>
          <w:tcPr>
            <w:tcW w:w="1715" w:type="dxa"/>
          </w:tcPr>
          <w:p w:rsidR="00DA34E9" w:rsidRPr="00FD76D7" w:rsidRDefault="00DA34E9" w:rsidP="00993DEC">
            <w:pPr>
              <w:spacing w:after="0" w:line="240" w:lineRule="auto"/>
              <w:jc w:val="center"/>
              <w:rPr>
                <w:rFonts w:ascii="Times New Roman" w:eastAsia="Times New Roman" w:hAnsi="Times New Roman"/>
                <w:color w:val="000000"/>
                <w:sz w:val="24"/>
                <w:szCs w:val="24"/>
              </w:rPr>
            </w:pPr>
          </w:p>
        </w:tc>
        <w:tc>
          <w:tcPr>
            <w:tcW w:w="2131" w:type="dxa"/>
            <w:shd w:val="clear" w:color="auto" w:fill="auto"/>
            <w:noWrap/>
            <w:vAlign w:val="bottom"/>
            <w:hideMark/>
          </w:tcPr>
          <w:p w:rsidR="00DA34E9" w:rsidRPr="00FD76D7" w:rsidRDefault="00DA34E9" w:rsidP="00993DEC">
            <w:pPr>
              <w:spacing w:after="0" w:line="240" w:lineRule="auto"/>
              <w:jc w:val="center"/>
              <w:rPr>
                <w:rFonts w:ascii="Times New Roman" w:eastAsia="Times New Roman" w:hAnsi="Times New Roman"/>
                <w:color w:val="000000"/>
                <w:sz w:val="24"/>
                <w:szCs w:val="24"/>
              </w:rPr>
            </w:pPr>
            <w:r w:rsidRPr="00FD76D7">
              <w:rPr>
                <w:rFonts w:ascii="Times New Roman" w:eastAsia="Times New Roman" w:hAnsi="Times New Roman"/>
                <w:color w:val="000000"/>
                <w:sz w:val="24"/>
                <w:szCs w:val="24"/>
              </w:rPr>
              <w:t>0.89286</w:t>
            </w:r>
          </w:p>
        </w:tc>
        <w:tc>
          <w:tcPr>
            <w:tcW w:w="2498" w:type="dxa"/>
            <w:shd w:val="clear" w:color="auto" w:fill="auto"/>
            <w:noWrap/>
            <w:vAlign w:val="bottom"/>
            <w:hideMark/>
          </w:tcPr>
          <w:p w:rsidR="00DA34E9" w:rsidRPr="00FD76D7" w:rsidRDefault="00DA34E9" w:rsidP="00993DEC">
            <w:pPr>
              <w:spacing w:after="0" w:line="240" w:lineRule="auto"/>
              <w:jc w:val="center"/>
              <w:rPr>
                <w:rFonts w:ascii="Times New Roman" w:eastAsia="Times New Roman" w:hAnsi="Times New Roman"/>
                <w:color w:val="000000"/>
                <w:sz w:val="24"/>
                <w:szCs w:val="24"/>
              </w:rPr>
            </w:pPr>
            <w:r w:rsidRPr="00FD76D7">
              <w:rPr>
                <w:rFonts w:ascii="Times New Roman" w:eastAsia="Times New Roman" w:hAnsi="Times New Roman"/>
                <w:color w:val="000000"/>
                <w:sz w:val="24"/>
                <w:szCs w:val="24"/>
              </w:rPr>
              <w:t>112.70</w:t>
            </w:r>
          </w:p>
        </w:tc>
      </w:tr>
      <w:tr w:rsidR="00806B70" w:rsidRPr="00FD76D7" w:rsidTr="00806B70">
        <w:trPr>
          <w:trHeight w:val="300"/>
        </w:trPr>
        <w:tc>
          <w:tcPr>
            <w:tcW w:w="1017" w:type="dxa"/>
            <w:shd w:val="clear" w:color="auto" w:fill="auto"/>
            <w:noWrap/>
            <w:vAlign w:val="bottom"/>
            <w:hideMark/>
          </w:tcPr>
          <w:p w:rsidR="00DA34E9" w:rsidRPr="00FD76D7" w:rsidRDefault="00DA34E9" w:rsidP="00993DEC">
            <w:pPr>
              <w:spacing w:after="0" w:line="240" w:lineRule="auto"/>
              <w:jc w:val="center"/>
              <w:rPr>
                <w:rFonts w:ascii="Times New Roman" w:eastAsia="Times New Roman" w:hAnsi="Times New Roman"/>
                <w:color w:val="000000"/>
                <w:sz w:val="24"/>
                <w:szCs w:val="24"/>
              </w:rPr>
            </w:pPr>
            <w:r w:rsidRPr="00FD76D7">
              <w:rPr>
                <w:rFonts w:ascii="Times New Roman" w:eastAsia="Times New Roman" w:hAnsi="Times New Roman"/>
                <w:color w:val="000000"/>
                <w:sz w:val="24"/>
                <w:szCs w:val="24"/>
              </w:rPr>
              <w:t>2</w:t>
            </w:r>
          </w:p>
        </w:tc>
        <w:tc>
          <w:tcPr>
            <w:tcW w:w="1818" w:type="dxa"/>
            <w:shd w:val="clear" w:color="auto" w:fill="auto"/>
            <w:noWrap/>
            <w:vAlign w:val="bottom"/>
            <w:hideMark/>
          </w:tcPr>
          <w:p w:rsidR="00DA34E9" w:rsidRPr="00FD76D7" w:rsidRDefault="00DA34E9" w:rsidP="00993DEC">
            <w:pPr>
              <w:spacing w:after="0" w:line="240" w:lineRule="auto"/>
              <w:jc w:val="center"/>
              <w:rPr>
                <w:rFonts w:ascii="Times New Roman" w:eastAsia="Times New Roman" w:hAnsi="Times New Roman"/>
                <w:color w:val="000000"/>
                <w:sz w:val="24"/>
                <w:szCs w:val="24"/>
              </w:rPr>
            </w:pPr>
            <w:r w:rsidRPr="00FD76D7">
              <w:rPr>
                <w:rFonts w:ascii="Times New Roman" w:eastAsia="Times New Roman" w:hAnsi="Times New Roman"/>
                <w:color w:val="000000"/>
                <w:sz w:val="24"/>
                <w:szCs w:val="24"/>
              </w:rPr>
              <w:t>418.62</w:t>
            </w:r>
          </w:p>
        </w:tc>
        <w:tc>
          <w:tcPr>
            <w:tcW w:w="1715" w:type="dxa"/>
          </w:tcPr>
          <w:p w:rsidR="00DA34E9" w:rsidRPr="00FD76D7" w:rsidRDefault="00DA34E9" w:rsidP="00993DEC">
            <w:pPr>
              <w:spacing w:after="0" w:line="240" w:lineRule="auto"/>
              <w:jc w:val="center"/>
              <w:rPr>
                <w:rFonts w:ascii="Times New Roman" w:eastAsia="Times New Roman" w:hAnsi="Times New Roman"/>
                <w:color w:val="000000"/>
                <w:sz w:val="24"/>
                <w:szCs w:val="24"/>
              </w:rPr>
            </w:pPr>
          </w:p>
        </w:tc>
        <w:tc>
          <w:tcPr>
            <w:tcW w:w="2131" w:type="dxa"/>
            <w:shd w:val="clear" w:color="auto" w:fill="auto"/>
            <w:noWrap/>
            <w:vAlign w:val="bottom"/>
            <w:hideMark/>
          </w:tcPr>
          <w:p w:rsidR="00DA34E9" w:rsidRPr="00FD76D7" w:rsidRDefault="00DA34E9" w:rsidP="00993DEC">
            <w:pPr>
              <w:spacing w:after="0" w:line="240" w:lineRule="auto"/>
              <w:jc w:val="center"/>
              <w:rPr>
                <w:rFonts w:ascii="Times New Roman" w:eastAsia="Times New Roman" w:hAnsi="Times New Roman"/>
                <w:color w:val="000000"/>
                <w:sz w:val="24"/>
                <w:szCs w:val="24"/>
              </w:rPr>
            </w:pPr>
            <w:r w:rsidRPr="00FD76D7">
              <w:rPr>
                <w:rFonts w:ascii="Times New Roman" w:eastAsia="Times New Roman" w:hAnsi="Times New Roman"/>
                <w:color w:val="000000"/>
                <w:sz w:val="24"/>
                <w:szCs w:val="24"/>
              </w:rPr>
              <w:t>0.79719</w:t>
            </w:r>
          </w:p>
        </w:tc>
        <w:tc>
          <w:tcPr>
            <w:tcW w:w="2498" w:type="dxa"/>
            <w:shd w:val="clear" w:color="auto" w:fill="auto"/>
            <w:noWrap/>
            <w:vAlign w:val="bottom"/>
            <w:hideMark/>
          </w:tcPr>
          <w:p w:rsidR="00DA34E9" w:rsidRPr="00FD76D7" w:rsidRDefault="00DA34E9" w:rsidP="00993DEC">
            <w:pPr>
              <w:spacing w:after="0" w:line="240" w:lineRule="auto"/>
              <w:jc w:val="center"/>
              <w:rPr>
                <w:rFonts w:ascii="Times New Roman" w:eastAsia="Times New Roman" w:hAnsi="Times New Roman"/>
                <w:color w:val="000000"/>
                <w:sz w:val="24"/>
                <w:szCs w:val="24"/>
              </w:rPr>
            </w:pPr>
            <w:r w:rsidRPr="00FD76D7">
              <w:rPr>
                <w:rFonts w:ascii="Times New Roman" w:eastAsia="Times New Roman" w:hAnsi="Times New Roman"/>
                <w:color w:val="000000"/>
                <w:sz w:val="24"/>
                <w:szCs w:val="24"/>
              </w:rPr>
              <w:t>333.72</w:t>
            </w:r>
          </w:p>
        </w:tc>
      </w:tr>
      <w:tr w:rsidR="00806B70" w:rsidRPr="00FD76D7" w:rsidTr="00806B70">
        <w:trPr>
          <w:trHeight w:val="300"/>
        </w:trPr>
        <w:tc>
          <w:tcPr>
            <w:tcW w:w="1017" w:type="dxa"/>
            <w:shd w:val="clear" w:color="auto" w:fill="auto"/>
            <w:noWrap/>
            <w:vAlign w:val="bottom"/>
            <w:hideMark/>
          </w:tcPr>
          <w:p w:rsidR="00DA34E9" w:rsidRPr="00FD76D7" w:rsidRDefault="00DA34E9" w:rsidP="00993DEC">
            <w:pPr>
              <w:spacing w:after="0" w:line="240" w:lineRule="auto"/>
              <w:jc w:val="center"/>
              <w:rPr>
                <w:rFonts w:ascii="Times New Roman" w:eastAsia="Times New Roman" w:hAnsi="Times New Roman"/>
                <w:color w:val="000000"/>
                <w:sz w:val="24"/>
                <w:szCs w:val="24"/>
              </w:rPr>
            </w:pPr>
            <w:r w:rsidRPr="00FD76D7">
              <w:rPr>
                <w:rFonts w:ascii="Times New Roman" w:eastAsia="Times New Roman" w:hAnsi="Times New Roman"/>
                <w:color w:val="000000"/>
                <w:sz w:val="24"/>
                <w:szCs w:val="24"/>
              </w:rPr>
              <w:t>3</w:t>
            </w:r>
          </w:p>
        </w:tc>
        <w:tc>
          <w:tcPr>
            <w:tcW w:w="1818" w:type="dxa"/>
            <w:shd w:val="clear" w:color="auto" w:fill="auto"/>
            <w:noWrap/>
            <w:vAlign w:val="bottom"/>
            <w:hideMark/>
          </w:tcPr>
          <w:p w:rsidR="00DA34E9" w:rsidRPr="00FD76D7" w:rsidRDefault="00DA34E9" w:rsidP="00993DEC">
            <w:pPr>
              <w:spacing w:after="0" w:line="240" w:lineRule="auto"/>
              <w:jc w:val="center"/>
              <w:rPr>
                <w:rFonts w:ascii="Times New Roman" w:eastAsia="Times New Roman" w:hAnsi="Times New Roman"/>
                <w:color w:val="000000"/>
                <w:sz w:val="24"/>
                <w:szCs w:val="24"/>
              </w:rPr>
            </w:pPr>
            <w:r w:rsidRPr="00FD76D7">
              <w:rPr>
                <w:rFonts w:ascii="Times New Roman" w:eastAsia="Times New Roman" w:hAnsi="Times New Roman"/>
                <w:color w:val="000000"/>
                <w:sz w:val="24"/>
                <w:szCs w:val="24"/>
              </w:rPr>
              <w:t>1 098.13</w:t>
            </w:r>
          </w:p>
        </w:tc>
        <w:tc>
          <w:tcPr>
            <w:tcW w:w="1715" w:type="dxa"/>
          </w:tcPr>
          <w:p w:rsidR="00DA34E9" w:rsidRPr="00FD76D7" w:rsidRDefault="00DA34E9" w:rsidP="00993DEC">
            <w:pPr>
              <w:spacing w:after="0" w:line="240" w:lineRule="auto"/>
              <w:jc w:val="center"/>
              <w:rPr>
                <w:rFonts w:ascii="Times New Roman" w:eastAsia="Times New Roman" w:hAnsi="Times New Roman"/>
                <w:color w:val="000000"/>
                <w:sz w:val="24"/>
                <w:szCs w:val="24"/>
              </w:rPr>
            </w:pPr>
          </w:p>
        </w:tc>
        <w:tc>
          <w:tcPr>
            <w:tcW w:w="2131" w:type="dxa"/>
            <w:shd w:val="clear" w:color="auto" w:fill="auto"/>
            <w:noWrap/>
            <w:vAlign w:val="bottom"/>
            <w:hideMark/>
          </w:tcPr>
          <w:p w:rsidR="00DA34E9" w:rsidRPr="00FD76D7" w:rsidRDefault="00DA34E9" w:rsidP="00993DEC">
            <w:pPr>
              <w:spacing w:after="0" w:line="240" w:lineRule="auto"/>
              <w:jc w:val="center"/>
              <w:rPr>
                <w:rFonts w:ascii="Times New Roman" w:eastAsia="Times New Roman" w:hAnsi="Times New Roman"/>
                <w:color w:val="000000"/>
                <w:sz w:val="24"/>
                <w:szCs w:val="24"/>
              </w:rPr>
            </w:pPr>
            <w:r w:rsidRPr="00FD76D7">
              <w:rPr>
                <w:rFonts w:ascii="Times New Roman" w:eastAsia="Times New Roman" w:hAnsi="Times New Roman"/>
                <w:color w:val="000000"/>
                <w:sz w:val="24"/>
                <w:szCs w:val="24"/>
              </w:rPr>
              <w:t>0.71178</w:t>
            </w:r>
          </w:p>
        </w:tc>
        <w:tc>
          <w:tcPr>
            <w:tcW w:w="2498" w:type="dxa"/>
            <w:shd w:val="clear" w:color="auto" w:fill="auto"/>
            <w:noWrap/>
            <w:vAlign w:val="bottom"/>
            <w:hideMark/>
          </w:tcPr>
          <w:p w:rsidR="00DA34E9" w:rsidRPr="00FD76D7" w:rsidRDefault="00DA34E9" w:rsidP="00993DEC">
            <w:pPr>
              <w:spacing w:after="0" w:line="240" w:lineRule="auto"/>
              <w:jc w:val="center"/>
              <w:rPr>
                <w:rFonts w:ascii="Times New Roman" w:eastAsia="Times New Roman" w:hAnsi="Times New Roman"/>
                <w:color w:val="000000"/>
                <w:sz w:val="24"/>
                <w:szCs w:val="24"/>
              </w:rPr>
            </w:pPr>
            <w:r w:rsidRPr="00FD76D7">
              <w:rPr>
                <w:rFonts w:ascii="Times New Roman" w:eastAsia="Times New Roman" w:hAnsi="Times New Roman"/>
                <w:color w:val="000000"/>
                <w:sz w:val="24"/>
                <w:szCs w:val="24"/>
              </w:rPr>
              <w:t>781.63</w:t>
            </w:r>
          </w:p>
        </w:tc>
      </w:tr>
      <w:tr w:rsidR="00993DEC" w:rsidRPr="00FD76D7" w:rsidTr="00574EBE">
        <w:trPr>
          <w:trHeight w:val="300"/>
        </w:trPr>
        <w:tc>
          <w:tcPr>
            <w:tcW w:w="9179" w:type="dxa"/>
            <w:gridSpan w:val="5"/>
            <w:shd w:val="clear" w:color="auto" w:fill="auto"/>
            <w:noWrap/>
            <w:vAlign w:val="bottom"/>
            <w:hideMark/>
          </w:tcPr>
          <w:p w:rsidR="00993DEC" w:rsidRPr="00FD76D7" w:rsidRDefault="00993DEC" w:rsidP="00806B70">
            <w:pPr>
              <w:spacing w:after="0" w:line="240" w:lineRule="auto"/>
              <w:jc w:val="center"/>
              <w:rPr>
                <w:rFonts w:ascii="Times New Roman" w:eastAsia="Times New Roman" w:hAnsi="Times New Roman"/>
                <w:b/>
                <w:color w:val="000000"/>
                <w:sz w:val="24"/>
                <w:szCs w:val="24"/>
              </w:rPr>
            </w:pPr>
            <w:r w:rsidRPr="00993DEC">
              <w:rPr>
                <w:rFonts w:ascii="Times New Roman" w:eastAsia="Times New Roman" w:hAnsi="Times New Roman"/>
                <w:b/>
                <w:color w:val="000000"/>
                <w:sz w:val="24"/>
                <w:szCs w:val="24"/>
              </w:rPr>
              <w:t xml:space="preserve">Чистая </w:t>
            </w:r>
            <w:r w:rsidR="00806B70">
              <w:rPr>
                <w:rFonts w:ascii="Times New Roman" w:eastAsia="Times New Roman" w:hAnsi="Times New Roman"/>
                <w:b/>
                <w:color w:val="000000"/>
                <w:sz w:val="24"/>
                <w:szCs w:val="24"/>
              </w:rPr>
              <w:t xml:space="preserve">приведенная </w:t>
            </w:r>
            <w:r w:rsidRPr="00993DEC">
              <w:rPr>
                <w:rFonts w:ascii="Times New Roman" w:eastAsia="Times New Roman" w:hAnsi="Times New Roman"/>
                <w:b/>
                <w:color w:val="000000"/>
                <w:sz w:val="24"/>
                <w:szCs w:val="24"/>
              </w:rPr>
              <w:t xml:space="preserve">стоимость </w:t>
            </w:r>
            <w:r w:rsidRPr="00993DEC">
              <w:rPr>
                <w:rFonts w:ascii="Times New Roman" w:eastAsia="Times New Roman" w:hAnsi="Times New Roman"/>
                <w:b/>
                <w:color w:val="000000"/>
                <w:sz w:val="24"/>
                <w:szCs w:val="24"/>
                <w:lang w:val="en-US"/>
              </w:rPr>
              <w:t>NPV = 334.36</w:t>
            </w:r>
          </w:p>
        </w:tc>
      </w:tr>
    </w:tbl>
    <w:p w:rsidR="00F16283" w:rsidRDefault="00F16283" w:rsidP="00A20CA3">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_____________</w:t>
      </w:r>
    </w:p>
    <w:p w:rsidR="00F16283" w:rsidRDefault="00F16283" w:rsidP="00A20CA3">
      <w:pPr>
        <w:spacing w:after="0" w:line="360" w:lineRule="auto"/>
        <w:jc w:val="both"/>
        <w:rPr>
          <w:rFonts w:ascii="Times New Roman" w:hAnsi="Times New Roman"/>
          <w:bCs/>
          <w:color w:val="000000"/>
          <w:sz w:val="24"/>
          <w:szCs w:val="24"/>
          <w:vertAlign w:val="superscript"/>
        </w:rPr>
      </w:pPr>
      <w:r w:rsidRPr="00F16283">
        <w:rPr>
          <w:rFonts w:ascii="Times New Roman" w:hAnsi="Times New Roman"/>
          <w:bCs/>
          <w:color w:val="000000"/>
          <w:sz w:val="24"/>
          <w:szCs w:val="24"/>
          <w:vertAlign w:val="superscript"/>
        </w:rPr>
        <w:t>Составлено автором</w:t>
      </w:r>
    </w:p>
    <w:p w:rsidR="00BC5EA8" w:rsidRDefault="00BC5EA8" w:rsidP="00A20CA3">
      <w:pPr>
        <w:spacing w:after="0" w:line="360" w:lineRule="auto"/>
        <w:jc w:val="both"/>
        <w:rPr>
          <w:rFonts w:ascii="Times New Roman" w:hAnsi="Times New Roman"/>
          <w:bCs/>
          <w:color w:val="000000"/>
          <w:sz w:val="24"/>
          <w:szCs w:val="24"/>
          <w:vertAlign w:val="superscript"/>
        </w:rPr>
      </w:pPr>
    </w:p>
    <w:p w:rsidR="00BC5EA8" w:rsidRPr="00A20CA3" w:rsidRDefault="00BC5EA8" w:rsidP="00BC5EA8">
      <w:pPr>
        <w:spacing w:after="0" w:line="240" w:lineRule="auto"/>
        <w:jc w:val="center"/>
        <w:rPr>
          <w:rFonts w:ascii="Times New Roman" w:hAnsi="Times New Roman"/>
          <w:b/>
          <w:color w:val="000000"/>
          <w:sz w:val="28"/>
          <w:szCs w:val="28"/>
          <w:lang w:val="en-US"/>
        </w:rPr>
      </w:pPr>
      <m:oMathPara>
        <m:oMath>
          <m:r>
            <m:rPr>
              <m:sty m:val="bi"/>
            </m:rPr>
            <w:rPr>
              <w:rFonts w:ascii="Cambria Math" w:hAnsi="Cambria Math"/>
              <w:color w:val="000000"/>
              <w:sz w:val="28"/>
              <w:szCs w:val="28"/>
              <w:lang w:val="en-US"/>
            </w:rPr>
            <m:t>NPV</m:t>
          </m:r>
          <m:r>
            <w:rPr>
              <w:rFonts w:ascii="Cambria Math" w:hAnsi="Cambria Math"/>
              <w:color w:val="000000"/>
              <w:sz w:val="28"/>
              <w:szCs w:val="28"/>
              <w:lang w:val="en-US"/>
            </w:rPr>
            <m:t>=</m:t>
          </m:r>
          <m:f>
            <m:fPr>
              <m:ctrlPr>
                <w:rPr>
                  <w:rFonts w:ascii="Cambria Math" w:hAnsi="Cambria Math"/>
                  <w:i/>
                  <w:color w:val="000000"/>
                  <w:sz w:val="28"/>
                  <w:szCs w:val="28"/>
                  <w:lang w:val="en-US"/>
                </w:rPr>
              </m:ctrlPr>
            </m:fPr>
            <m:num>
              <m:r>
                <w:rPr>
                  <w:rFonts w:ascii="Cambria Math" w:hAnsi="Cambria Math"/>
                  <w:color w:val="000000"/>
                  <w:sz w:val="28"/>
                  <w:szCs w:val="28"/>
                  <w:lang w:val="en-US"/>
                </w:rPr>
                <m:t>126,23</m:t>
              </m:r>
            </m:num>
            <m:den>
              <m:r>
                <w:rPr>
                  <w:rFonts w:ascii="Cambria Math" w:hAnsi="Cambria Math"/>
                  <w:color w:val="000000"/>
                  <w:sz w:val="28"/>
                  <w:szCs w:val="28"/>
                  <w:lang w:val="en-US"/>
                </w:rPr>
                <m:t>(1+0,12)</m:t>
              </m:r>
            </m:den>
          </m:f>
          <m:r>
            <w:rPr>
              <w:rFonts w:ascii="Cambria Math" w:hAnsi="Cambria Math"/>
              <w:color w:val="000000"/>
              <w:sz w:val="28"/>
              <w:szCs w:val="28"/>
              <w:lang w:val="en-US"/>
            </w:rPr>
            <m:t>+</m:t>
          </m:r>
          <m:f>
            <m:fPr>
              <m:ctrlPr>
                <w:rPr>
                  <w:rFonts w:ascii="Cambria Math" w:hAnsi="Cambria Math"/>
                  <w:i/>
                  <w:color w:val="000000"/>
                  <w:sz w:val="28"/>
                  <w:szCs w:val="28"/>
                  <w:lang w:val="en-US"/>
                </w:rPr>
              </m:ctrlPr>
            </m:fPr>
            <m:num>
              <m:r>
                <w:rPr>
                  <w:rFonts w:ascii="Cambria Math" w:hAnsi="Cambria Math"/>
                  <w:color w:val="000000"/>
                  <w:sz w:val="28"/>
                  <w:szCs w:val="28"/>
                  <w:lang w:val="en-US"/>
                </w:rPr>
                <m:t>418,62</m:t>
              </m:r>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(1+0,12)</m:t>
                  </m:r>
                </m:e>
                <m:sup>
                  <m:r>
                    <w:rPr>
                      <w:rFonts w:ascii="Cambria Math" w:hAnsi="Cambria Math"/>
                      <w:color w:val="000000"/>
                      <w:sz w:val="28"/>
                      <w:szCs w:val="28"/>
                      <w:lang w:val="en-US"/>
                    </w:rPr>
                    <m:t>2</m:t>
                  </m:r>
                </m:sup>
              </m:sSup>
            </m:den>
          </m:f>
          <m:r>
            <w:rPr>
              <w:rFonts w:ascii="Cambria Math" w:hAnsi="Cambria Math"/>
              <w:color w:val="000000"/>
              <w:sz w:val="28"/>
              <w:szCs w:val="28"/>
              <w:lang w:val="en-US"/>
            </w:rPr>
            <m:t>+</m:t>
          </m:r>
          <m:f>
            <m:fPr>
              <m:ctrlPr>
                <w:rPr>
                  <w:rFonts w:ascii="Cambria Math" w:hAnsi="Cambria Math"/>
                  <w:i/>
                  <w:color w:val="000000"/>
                  <w:sz w:val="28"/>
                  <w:szCs w:val="28"/>
                  <w:lang w:val="en-US"/>
                </w:rPr>
              </m:ctrlPr>
            </m:fPr>
            <m:num>
              <m:r>
                <w:rPr>
                  <w:rFonts w:ascii="Cambria Math" w:hAnsi="Cambria Math"/>
                  <w:color w:val="000000"/>
                  <w:sz w:val="28"/>
                  <w:szCs w:val="28"/>
                  <w:lang w:val="en-US"/>
                </w:rPr>
                <m:t>1098,13</m:t>
              </m:r>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(1+0,12)</m:t>
                  </m:r>
                </m:e>
                <m:sup>
                  <m:r>
                    <w:rPr>
                      <w:rFonts w:ascii="Cambria Math" w:hAnsi="Cambria Math"/>
                      <w:color w:val="000000"/>
                      <w:sz w:val="28"/>
                      <w:szCs w:val="28"/>
                      <w:lang w:val="en-US"/>
                    </w:rPr>
                    <m:t>3</m:t>
                  </m:r>
                </m:sup>
              </m:sSup>
            </m:den>
          </m:f>
          <m:r>
            <w:rPr>
              <w:rFonts w:ascii="Cambria Math" w:hAnsi="Cambria Math"/>
              <w:color w:val="000000"/>
              <w:sz w:val="28"/>
              <w:szCs w:val="28"/>
              <w:lang w:val="en-US"/>
            </w:rPr>
            <m:t>-893,68=334,36</m:t>
          </m:r>
        </m:oMath>
      </m:oMathPara>
    </w:p>
    <w:p w:rsidR="00BC5EA8" w:rsidRPr="00A20CA3" w:rsidRDefault="00BC5EA8" w:rsidP="00A20CA3">
      <w:pPr>
        <w:spacing w:after="0" w:line="360" w:lineRule="auto"/>
        <w:jc w:val="both"/>
        <w:rPr>
          <w:rFonts w:ascii="Times New Roman" w:hAnsi="Times New Roman"/>
          <w:bCs/>
          <w:color w:val="000000"/>
          <w:sz w:val="24"/>
          <w:szCs w:val="24"/>
          <w:vertAlign w:val="superscript"/>
        </w:rPr>
      </w:pPr>
    </w:p>
    <w:p w:rsidR="00DA34E9" w:rsidRPr="001C1C3B" w:rsidRDefault="00D670DC" w:rsidP="009953B9">
      <w:pPr>
        <w:spacing w:after="0" w:line="360" w:lineRule="auto"/>
        <w:ind w:firstLine="567"/>
        <w:jc w:val="both"/>
        <w:rPr>
          <w:rFonts w:ascii="Times New Roman" w:hAnsi="Times New Roman"/>
          <w:sz w:val="28"/>
          <w:szCs w:val="28"/>
        </w:rPr>
      </w:pPr>
      <w:r w:rsidRPr="00337B5B">
        <w:rPr>
          <w:rFonts w:ascii="Times New Roman" w:hAnsi="Times New Roman"/>
          <w:sz w:val="28"/>
          <w:szCs w:val="28"/>
        </w:rPr>
        <w:t xml:space="preserve">При расчёте  </w:t>
      </w:r>
      <w:r w:rsidRPr="00337B5B">
        <w:rPr>
          <w:rFonts w:ascii="Times New Roman" w:hAnsi="Times New Roman"/>
          <w:sz w:val="28"/>
          <w:szCs w:val="28"/>
          <w:lang w:val="en-US"/>
        </w:rPr>
        <w:t>NPV</w:t>
      </w:r>
      <w:r w:rsidRPr="00337B5B">
        <w:rPr>
          <w:rFonts w:ascii="Times New Roman" w:hAnsi="Times New Roman"/>
          <w:sz w:val="28"/>
          <w:szCs w:val="28"/>
        </w:rPr>
        <w:t xml:space="preserve"> составил </w:t>
      </w:r>
      <w:r w:rsidR="00337B5B" w:rsidRPr="00337B5B">
        <w:rPr>
          <w:rFonts w:ascii="Times New Roman" w:hAnsi="Times New Roman"/>
          <w:sz w:val="28"/>
          <w:szCs w:val="28"/>
        </w:rPr>
        <w:t>334,36 млн.сум,</w:t>
      </w:r>
      <w:r w:rsidRPr="00337B5B">
        <w:rPr>
          <w:rFonts w:ascii="Times New Roman" w:hAnsi="Times New Roman"/>
          <w:sz w:val="28"/>
          <w:szCs w:val="28"/>
        </w:rPr>
        <w:t xml:space="preserve"> что свидетельствует об </w:t>
      </w:r>
      <w:r w:rsidRPr="001C1C3B">
        <w:rPr>
          <w:rFonts w:ascii="Times New Roman" w:hAnsi="Times New Roman"/>
          <w:sz w:val="28"/>
          <w:szCs w:val="28"/>
        </w:rPr>
        <w:t>окупаемости всех издержек и получении прибыли.</w:t>
      </w:r>
      <w:r w:rsidR="00337B5B" w:rsidRPr="001C1C3B">
        <w:rPr>
          <w:rFonts w:ascii="Times New Roman" w:hAnsi="Times New Roman"/>
          <w:sz w:val="28"/>
          <w:szCs w:val="28"/>
        </w:rPr>
        <w:t xml:space="preserve"> </w:t>
      </w:r>
    </w:p>
    <w:p w:rsidR="009953B9" w:rsidRPr="001C1C3B" w:rsidRDefault="009953B9" w:rsidP="009953B9">
      <w:pPr>
        <w:shd w:val="clear" w:color="auto" w:fill="FFFFFF"/>
        <w:tabs>
          <w:tab w:val="left" w:pos="3582"/>
        </w:tabs>
        <w:spacing w:after="0" w:line="360" w:lineRule="auto"/>
        <w:ind w:firstLine="540"/>
        <w:jc w:val="both"/>
        <w:rPr>
          <w:rFonts w:ascii="Times New Roman" w:hAnsi="Times New Roman"/>
          <w:color w:val="FF0000"/>
          <w:sz w:val="28"/>
          <w:szCs w:val="28"/>
        </w:rPr>
      </w:pPr>
      <w:r w:rsidRPr="001C1C3B">
        <w:rPr>
          <w:rFonts w:ascii="Times New Roman" w:hAnsi="Times New Roman"/>
          <w:sz w:val="28"/>
          <w:szCs w:val="28"/>
        </w:rPr>
        <w:lastRenderedPageBreak/>
        <w:t>Оценка экономической эффективности бизнес-плана по развитию услуги интернет-банкинга подтверждаются также расчётом срока окупаемости инвестиций и индексом эфф</w:t>
      </w:r>
      <w:r w:rsidR="007F32F3">
        <w:rPr>
          <w:rFonts w:ascii="Times New Roman" w:hAnsi="Times New Roman"/>
          <w:sz w:val="28"/>
          <w:szCs w:val="28"/>
        </w:rPr>
        <w:t xml:space="preserve">ективности капитальных вложений </w:t>
      </w:r>
    </w:p>
    <w:p w:rsidR="009F6611" w:rsidRDefault="00E22EE4" w:rsidP="00E22EE4">
      <w:pPr>
        <w:shd w:val="clear" w:color="auto" w:fill="FFFFFF"/>
        <w:tabs>
          <w:tab w:val="left" w:pos="3582"/>
        </w:tabs>
        <w:spacing w:line="360" w:lineRule="auto"/>
        <w:ind w:firstLine="540"/>
        <w:jc w:val="both"/>
        <w:rPr>
          <w:rFonts w:ascii="Times New Roman" w:hAnsi="Times New Roman"/>
          <w:sz w:val="28"/>
          <w:szCs w:val="28"/>
        </w:rPr>
      </w:pPr>
      <w:r w:rsidRPr="009F6611">
        <w:rPr>
          <w:rFonts w:ascii="Times New Roman" w:hAnsi="Times New Roman"/>
          <w:sz w:val="28"/>
          <w:szCs w:val="28"/>
        </w:rPr>
        <w:t>Определим срок окупаемости капитальных вложений</w:t>
      </w:r>
      <w:r w:rsidR="009F6611" w:rsidRPr="009F6611">
        <w:rPr>
          <w:rFonts w:ascii="Times New Roman" w:hAnsi="Times New Roman"/>
          <w:sz w:val="28"/>
          <w:szCs w:val="28"/>
        </w:rPr>
        <w:t>:</w:t>
      </w:r>
    </w:p>
    <w:p w:rsidR="009F6611" w:rsidRPr="00960E0A" w:rsidRDefault="00960E0A" w:rsidP="00E22EE4">
      <w:pPr>
        <w:shd w:val="clear" w:color="auto" w:fill="FFFFFF"/>
        <w:tabs>
          <w:tab w:val="left" w:pos="3582"/>
        </w:tabs>
        <w:spacing w:line="360" w:lineRule="auto"/>
        <w:ind w:firstLine="540"/>
        <w:jc w:val="both"/>
        <w:rPr>
          <w:rFonts w:ascii="Times New Roman" w:hAnsi="Times New Roman"/>
          <w:i/>
          <w:sz w:val="28"/>
          <w:szCs w:val="28"/>
        </w:rPr>
      </w:pPr>
      <m:oMathPara>
        <m:oMath>
          <m:r>
            <m:rPr>
              <m:sty m:val="bi"/>
            </m:rPr>
            <w:rPr>
              <w:rFonts w:ascii="Cambria Math" w:hAnsi="Cambria Math"/>
              <w:sz w:val="28"/>
              <w:szCs w:val="28"/>
            </w:rPr>
            <m:t>DPP</m:t>
          </m:r>
          <m:r>
            <w:rPr>
              <w:rFonts w:ascii="Cambria Math" w:hAnsi="Cambria Math"/>
              <w:sz w:val="28"/>
              <w:szCs w:val="28"/>
            </w:rPr>
            <m:t>=2+</m:t>
          </m:r>
          <m:f>
            <m:fPr>
              <m:ctrlPr>
                <w:rPr>
                  <w:rFonts w:ascii="Cambria Math" w:hAnsi="Cambria Math"/>
                  <w:i/>
                  <w:sz w:val="28"/>
                  <w:szCs w:val="28"/>
                </w:rPr>
              </m:ctrlPr>
            </m:fPr>
            <m:num>
              <m:r>
                <w:rPr>
                  <w:rFonts w:ascii="Cambria Math" w:hAnsi="Cambria Math"/>
                  <w:sz w:val="28"/>
                  <w:szCs w:val="28"/>
                </w:rPr>
                <m:t>447,26</m:t>
              </m:r>
            </m:num>
            <m:den>
              <m:r>
                <w:rPr>
                  <w:rFonts w:ascii="Cambria Math" w:hAnsi="Cambria Math"/>
                  <w:sz w:val="28"/>
                  <w:szCs w:val="28"/>
                </w:rPr>
                <m:t>781,63</m:t>
              </m:r>
            </m:den>
          </m:f>
          <m:r>
            <w:rPr>
              <w:rFonts w:ascii="Cambria Math" w:hAnsi="Cambria Math"/>
              <w:sz w:val="28"/>
              <w:szCs w:val="28"/>
            </w:rPr>
            <m:t>=2,6 года</m:t>
          </m:r>
        </m:oMath>
      </m:oMathPara>
    </w:p>
    <w:p w:rsidR="00E22EE4" w:rsidRDefault="00E22EE4" w:rsidP="00916A8B">
      <w:pPr>
        <w:shd w:val="clear" w:color="auto" w:fill="FFFFFF"/>
        <w:tabs>
          <w:tab w:val="left" w:pos="3582"/>
        </w:tabs>
        <w:spacing w:after="0" w:line="360" w:lineRule="auto"/>
        <w:ind w:firstLine="540"/>
        <w:jc w:val="both"/>
        <w:rPr>
          <w:rFonts w:ascii="Times New Roman" w:hAnsi="Times New Roman"/>
          <w:sz w:val="28"/>
          <w:szCs w:val="28"/>
        </w:rPr>
      </w:pPr>
      <w:r w:rsidRPr="00C43352">
        <w:rPr>
          <w:rFonts w:ascii="Times New Roman" w:hAnsi="Times New Roman"/>
          <w:sz w:val="28"/>
          <w:szCs w:val="28"/>
        </w:rPr>
        <w:t>Сумма поступлений за первые два года составит: 1</w:t>
      </w:r>
      <w:r w:rsidR="00DF5664" w:rsidRPr="00C43352">
        <w:rPr>
          <w:rFonts w:ascii="Times New Roman" w:hAnsi="Times New Roman"/>
          <w:sz w:val="28"/>
          <w:szCs w:val="28"/>
        </w:rPr>
        <w:t xml:space="preserve">12,70 </w:t>
      </w:r>
      <w:r w:rsidRPr="00C43352">
        <w:rPr>
          <w:rFonts w:ascii="Times New Roman" w:hAnsi="Times New Roman"/>
          <w:sz w:val="28"/>
          <w:szCs w:val="28"/>
        </w:rPr>
        <w:t xml:space="preserve">+ </w:t>
      </w:r>
      <w:r w:rsidR="00960E0A" w:rsidRPr="00C43352">
        <w:rPr>
          <w:rFonts w:ascii="Times New Roman" w:hAnsi="Times New Roman"/>
          <w:sz w:val="28"/>
          <w:szCs w:val="28"/>
        </w:rPr>
        <w:t>333,72</w:t>
      </w:r>
      <w:r w:rsidRPr="00C43352">
        <w:rPr>
          <w:rFonts w:ascii="Times New Roman" w:hAnsi="Times New Roman"/>
          <w:sz w:val="28"/>
          <w:szCs w:val="28"/>
        </w:rPr>
        <w:t xml:space="preserve"> = </w:t>
      </w:r>
      <w:r w:rsidR="00E32B96" w:rsidRPr="00C43352">
        <w:rPr>
          <w:rFonts w:ascii="Times New Roman" w:hAnsi="Times New Roman"/>
          <w:sz w:val="28"/>
          <w:szCs w:val="28"/>
        </w:rPr>
        <w:t>446,42</w:t>
      </w:r>
      <w:r w:rsidRPr="00C43352">
        <w:rPr>
          <w:rFonts w:ascii="Times New Roman" w:hAnsi="Times New Roman"/>
          <w:sz w:val="28"/>
          <w:szCs w:val="28"/>
        </w:rPr>
        <w:t xml:space="preserve"> </w:t>
      </w:r>
      <w:r w:rsidR="00DF5664" w:rsidRPr="00C43352">
        <w:rPr>
          <w:rFonts w:ascii="Times New Roman" w:hAnsi="Times New Roman"/>
          <w:sz w:val="28"/>
          <w:szCs w:val="28"/>
        </w:rPr>
        <w:t>млн.сум</w:t>
      </w:r>
      <w:r w:rsidRPr="00C43352">
        <w:rPr>
          <w:rFonts w:ascii="Times New Roman" w:hAnsi="Times New Roman"/>
          <w:sz w:val="28"/>
          <w:szCs w:val="28"/>
        </w:rPr>
        <w:t xml:space="preserve"> т.е. из первоначальных инвестиций остаются невозмещёнными: </w:t>
      </w:r>
      <w:r w:rsidR="00DF5664" w:rsidRPr="00C43352">
        <w:rPr>
          <w:rFonts w:ascii="Times New Roman" w:hAnsi="Times New Roman"/>
          <w:sz w:val="28"/>
          <w:szCs w:val="28"/>
        </w:rPr>
        <w:t>893,68</w:t>
      </w:r>
      <w:r w:rsidRPr="00C43352">
        <w:rPr>
          <w:rFonts w:ascii="Times New Roman" w:hAnsi="Times New Roman"/>
          <w:sz w:val="28"/>
          <w:szCs w:val="28"/>
        </w:rPr>
        <w:t xml:space="preserve"> </w:t>
      </w:r>
      <w:r w:rsidR="00DF5664" w:rsidRPr="00C43352">
        <w:rPr>
          <w:rFonts w:ascii="Times New Roman" w:hAnsi="Times New Roman"/>
          <w:sz w:val="28"/>
          <w:szCs w:val="28"/>
        </w:rPr>
        <w:t>–</w:t>
      </w:r>
      <w:r w:rsidRPr="00C43352">
        <w:rPr>
          <w:rFonts w:ascii="Times New Roman" w:hAnsi="Times New Roman"/>
          <w:sz w:val="28"/>
          <w:szCs w:val="28"/>
        </w:rPr>
        <w:t xml:space="preserve"> </w:t>
      </w:r>
      <w:r w:rsidR="00E32B96" w:rsidRPr="00C43352">
        <w:rPr>
          <w:rFonts w:ascii="Times New Roman" w:hAnsi="Times New Roman"/>
          <w:sz w:val="28"/>
          <w:szCs w:val="28"/>
        </w:rPr>
        <w:t>446,42</w:t>
      </w:r>
      <w:r w:rsidRPr="00C43352">
        <w:rPr>
          <w:rFonts w:ascii="Times New Roman" w:hAnsi="Times New Roman"/>
          <w:sz w:val="28"/>
          <w:szCs w:val="28"/>
        </w:rPr>
        <w:t xml:space="preserve"> =  </w:t>
      </w:r>
      <w:r w:rsidR="00C43352" w:rsidRPr="00C43352">
        <w:rPr>
          <w:rFonts w:ascii="Times New Roman" w:hAnsi="Times New Roman"/>
          <w:sz w:val="28"/>
          <w:szCs w:val="28"/>
        </w:rPr>
        <w:t>447,26</w:t>
      </w:r>
      <w:r w:rsidRPr="00C43352">
        <w:rPr>
          <w:rFonts w:ascii="Times New Roman" w:hAnsi="Times New Roman"/>
          <w:sz w:val="28"/>
          <w:szCs w:val="28"/>
        </w:rPr>
        <w:t xml:space="preserve"> </w:t>
      </w:r>
      <w:r w:rsidR="00C43352">
        <w:rPr>
          <w:rFonts w:ascii="Times New Roman" w:hAnsi="Times New Roman"/>
          <w:sz w:val="28"/>
          <w:szCs w:val="28"/>
        </w:rPr>
        <w:t>млн</w:t>
      </w:r>
      <w:r w:rsidRPr="00C43352">
        <w:rPr>
          <w:rFonts w:ascii="Times New Roman" w:hAnsi="Times New Roman"/>
          <w:sz w:val="28"/>
          <w:szCs w:val="28"/>
        </w:rPr>
        <w:t>.</w:t>
      </w:r>
      <w:r w:rsidR="00C43352">
        <w:rPr>
          <w:rFonts w:ascii="Times New Roman" w:hAnsi="Times New Roman"/>
          <w:sz w:val="28"/>
          <w:szCs w:val="28"/>
        </w:rPr>
        <w:t>сум,</w:t>
      </w:r>
      <w:r w:rsidRPr="00C43352">
        <w:rPr>
          <w:rFonts w:ascii="Times New Roman" w:hAnsi="Times New Roman"/>
          <w:sz w:val="28"/>
          <w:szCs w:val="28"/>
        </w:rPr>
        <w:t xml:space="preserve"> тогда при стартовом объёме инвестиций в размере </w:t>
      </w:r>
      <w:r w:rsidR="00E32B96" w:rsidRPr="00C43352">
        <w:rPr>
          <w:rFonts w:ascii="Times New Roman" w:hAnsi="Times New Roman"/>
          <w:sz w:val="28"/>
          <w:szCs w:val="28"/>
        </w:rPr>
        <w:t xml:space="preserve">893,68 </w:t>
      </w:r>
      <w:r w:rsidR="00C43352">
        <w:rPr>
          <w:rFonts w:ascii="Times New Roman" w:hAnsi="Times New Roman"/>
          <w:sz w:val="28"/>
          <w:szCs w:val="28"/>
        </w:rPr>
        <w:t>млн.сум</w:t>
      </w:r>
      <w:r w:rsidRPr="00C43352">
        <w:rPr>
          <w:rFonts w:ascii="Times New Roman" w:hAnsi="Times New Roman"/>
          <w:sz w:val="28"/>
          <w:szCs w:val="28"/>
        </w:rPr>
        <w:t xml:space="preserve">., период окупаемости составит: </w:t>
      </w:r>
      <w:r w:rsidR="00C43352" w:rsidRPr="00C43352">
        <w:rPr>
          <w:rFonts w:ascii="Times New Roman" w:hAnsi="Times New Roman"/>
          <w:sz w:val="28"/>
          <w:szCs w:val="28"/>
        </w:rPr>
        <w:t xml:space="preserve">2 </w:t>
      </w:r>
      <w:r w:rsidRPr="00C43352">
        <w:rPr>
          <w:rFonts w:ascii="Times New Roman" w:hAnsi="Times New Roman"/>
          <w:sz w:val="28"/>
          <w:szCs w:val="28"/>
        </w:rPr>
        <w:t>года + (</w:t>
      </w:r>
      <w:r w:rsidR="00C43352" w:rsidRPr="00C43352">
        <w:rPr>
          <w:rFonts w:ascii="Times New Roman" w:hAnsi="Times New Roman"/>
          <w:sz w:val="28"/>
          <w:szCs w:val="28"/>
        </w:rPr>
        <w:t>447,26</w:t>
      </w:r>
      <w:r w:rsidRPr="00C43352">
        <w:rPr>
          <w:rFonts w:ascii="Times New Roman" w:hAnsi="Times New Roman"/>
          <w:sz w:val="28"/>
          <w:szCs w:val="28"/>
        </w:rPr>
        <w:t xml:space="preserve"> / </w:t>
      </w:r>
      <w:r w:rsidR="00C43352" w:rsidRPr="00C43352">
        <w:rPr>
          <w:rFonts w:ascii="Times New Roman" w:hAnsi="Times New Roman"/>
          <w:sz w:val="28"/>
          <w:szCs w:val="28"/>
        </w:rPr>
        <w:t>781,63</w:t>
      </w:r>
      <w:r w:rsidRPr="00C43352">
        <w:rPr>
          <w:rFonts w:ascii="Times New Roman" w:hAnsi="Times New Roman"/>
          <w:sz w:val="28"/>
          <w:szCs w:val="28"/>
        </w:rPr>
        <w:t xml:space="preserve">) = </w:t>
      </w:r>
      <w:r w:rsidR="00C43352" w:rsidRPr="00C43352">
        <w:rPr>
          <w:rFonts w:ascii="Times New Roman" w:hAnsi="Times New Roman"/>
          <w:sz w:val="28"/>
          <w:szCs w:val="28"/>
        </w:rPr>
        <w:t>2,</w:t>
      </w:r>
      <w:r w:rsidR="00916A8B">
        <w:rPr>
          <w:rFonts w:ascii="Times New Roman" w:hAnsi="Times New Roman"/>
          <w:sz w:val="28"/>
          <w:szCs w:val="28"/>
        </w:rPr>
        <w:t>6</w:t>
      </w:r>
      <w:r w:rsidRPr="00C43352">
        <w:rPr>
          <w:rFonts w:ascii="Times New Roman" w:hAnsi="Times New Roman"/>
          <w:sz w:val="28"/>
          <w:szCs w:val="28"/>
        </w:rPr>
        <w:t xml:space="preserve"> года.</w:t>
      </w:r>
      <w:r w:rsidR="00916A8B">
        <w:rPr>
          <w:rFonts w:ascii="Times New Roman" w:hAnsi="Times New Roman"/>
          <w:sz w:val="28"/>
          <w:szCs w:val="28"/>
        </w:rPr>
        <w:t xml:space="preserve"> </w:t>
      </w:r>
    </w:p>
    <w:p w:rsidR="00916A8B" w:rsidRDefault="00916A8B" w:rsidP="00916A8B">
      <w:pPr>
        <w:shd w:val="clear" w:color="auto" w:fill="FFFFFF"/>
        <w:tabs>
          <w:tab w:val="left" w:pos="3582"/>
        </w:tabs>
        <w:spacing w:after="0" w:line="360" w:lineRule="auto"/>
        <w:ind w:firstLine="540"/>
        <w:jc w:val="both"/>
        <w:rPr>
          <w:rFonts w:ascii="Times New Roman" w:hAnsi="Times New Roman"/>
          <w:sz w:val="28"/>
          <w:szCs w:val="28"/>
        </w:rPr>
      </w:pPr>
      <w:r>
        <w:rPr>
          <w:rFonts w:ascii="Times New Roman" w:hAnsi="Times New Roman"/>
          <w:sz w:val="28"/>
          <w:szCs w:val="28"/>
        </w:rPr>
        <w:t>Таким образом</w:t>
      </w:r>
      <w:r w:rsidR="00CF3A37">
        <w:rPr>
          <w:rFonts w:ascii="Times New Roman" w:hAnsi="Times New Roman"/>
          <w:sz w:val="28"/>
          <w:szCs w:val="28"/>
        </w:rPr>
        <w:t>,</w:t>
      </w:r>
      <w:r>
        <w:rPr>
          <w:rFonts w:ascii="Times New Roman" w:hAnsi="Times New Roman"/>
          <w:sz w:val="28"/>
          <w:szCs w:val="28"/>
        </w:rPr>
        <w:t xml:space="preserve"> проект по развитию услуги интернет-банкинга окупается за 2,6 года, оставшиеся 4 месяца обеспечивают прибыль.</w:t>
      </w:r>
    </w:p>
    <w:p w:rsidR="009953B9" w:rsidRDefault="00E37D9B" w:rsidP="00337B5B">
      <w:pPr>
        <w:spacing w:line="360" w:lineRule="auto"/>
        <w:ind w:firstLine="567"/>
        <w:jc w:val="both"/>
        <w:rPr>
          <w:rFonts w:ascii="Times New Roman" w:hAnsi="Times New Roman"/>
          <w:bCs/>
          <w:color w:val="000000"/>
          <w:sz w:val="28"/>
          <w:szCs w:val="28"/>
        </w:rPr>
      </w:pPr>
      <w:r>
        <w:rPr>
          <w:rFonts w:ascii="Times New Roman" w:hAnsi="Times New Roman"/>
          <w:bCs/>
          <w:color w:val="000000"/>
          <w:sz w:val="28"/>
          <w:szCs w:val="28"/>
        </w:rPr>
        <w:t>Опре</w:t>
      </w:r>
      <w:r w:rsidR="000D476B">
        <w:rPr>
          <w:rFonts w:ascii="Times New Roman" w:hAnsi="Times New Roman"/>
          <w:bCs/>
          <w:color w:val="000000"/>
          <w:sz w:val="28"/>
          <w:szCs w:val="28"/>
        </w:rPr>
        <w:t>делим индекс прибыльности проекта:</w:t>
      </w:r>
    </w:p>
    <w:p w:rsidR="000D476B" w:rsidRDefault="00BA587E" w:rsidP="00337B5B">
      <w:pPr>
        <w:spacing w:line="360" w:lineRule="auto"/>
        <w:ind w:firstLine="567"/>
        <w:jc w:val="both"/>
        <w:rPr>
          <w:rFonts w:ascii="Times New Roman" w:hAnsi="Times New Roman"/>
          <w:bCs/>
          <w:color w:val="000000"/>
          <w:sz w:val="28"/>
          <w:szCs w:val="28"/>
        </w:rPr>
      </w:pPr>
      <m:oMathPara>
        <m:oMath>
          <m:r>
            <m:rPr>
              <m:sty m:val="bi"/>
            </m:rPr>
            <w:rPr>
              <w:rFonts w:ascii="Cambria Math" w:hAnsi="Cambria Math"/>
              <w:color w:val="000000"/>
              <w:sz w:val="28"/>
              <w:szCs w:val="28"/>
            </w:rPr>
            <m:t>PI</m:t>
          </m:r>
          <m:r>
            <w:rPr>
              <w:rFonts w:ascii="Cambria Math" w:hAnsi="Cambria Math"/>
              <w:color w:val="000000"/>
              <w:sz w:val="28"/>
              <w:szCs w:val="28"/>
            </w:rPr>
            <m:t xml:space="preserve">= </m:t>
          </m:r>
          <m:f>
            <m:fPr>
              <m:ctrlPr>
                <w:rPr>
                  <w:rFonts w:ascii="Cambria Math" w:hAnsi="Cambria Math"/>
                  <w:bCs/>
                  <w:i/>
                  <w:color w:val="000000"/>
                  <w:sz w:val="28"/>
                  <w:szCs w:val="28"/>
                </w:rPr>
              </m:ctrlPr>
            </m:fPr>
            <m:num>
              <m:r>
                <w:rPr>
                  <w:rFonts w:ascii="Cambria Math" w:hAnsi="Cambria Math"/>
                  <w:color w:val="000000"/>
                  <w:sz w:val="28"/>
                  <w:szCs w:val="28"/>
                </w:rPr>
                <m:t>334,36+893,68</m:t>
              </m:r>
            </m:num>
            <m:den>
              <m:r>
                <w:rPr>
                  <w:rFonts w:ascii="Cambria Math" w:hAnsi="Cambria Math"/>
                  <w:color w:val="000000"/>
                  <w:sz w:val="28"/>
                  <w:szCs w:val="28"/>
                </w:rPr>
                <m:t>893,68</m:t>
              </m:r>
            </m:den>
          </m:f>
          <m:r>
            <w:rPr>
              <w:rFonts w:ascii="Cambria Math" w:hAnsi="Cambria Math"/>
              <w:color w:val="000000"/>
              <w:sz w:val="28"/>
              <w:szCs w:val="28"/>
            </w:rPr>
            <m:t>=1,37</m:t>
          </m:r>
        </m:oMath>
      </m:oMathPara>
    </w:p>
    <w:p w:rsidR="00100CFB" w:rsidRPr="00100CFB" w:rsidRDefault="00736618" w:rsidP="00100CFB">
      <w:pPr>
        <w:shd w:val="clear" w:color="auto" w:fill="FFFFFF"/>
        <w:tabs>
          <w:tab w:val="left" w:pos="3582"/>
        </w:tabs>
        <w:spacing w:after="0" w:line="360" w:lineRule="auto"/>
        <w:ind w:firstLine="540"/>
        <w:jc w:val="both"/>
        <w:rPr>
          <w:rFonts w:ascii="Times New Roman" w:hAnsi="Times New Roman"/>
          <w:sz w:val="28"/>
          <w:szCs w:val="28"/>
        </w:rPr>
      </w:pPr>
      <w:r>
        <w:rPr>
          <w:rFonts w:ascii="Times New Roman" w:hAnsi="Times New Roman"/>
          <w:sz w:val="28"/>
          <w:szCs w:val="28"/>
        </w:rPr>
        <w:t>П</w:t>
      </w:r>
      <w:r w:rsidR="00100CFB" w:rsidRPr="00100CFB">
        <w:rPr>
          <w:rFonts w:ascii="Times New Roman" w:hAnsi="Times New Roman"/>
          <w:sz w:val="28"/>
          <w:szCs w:val="28"/>
        </w:rPr>
        <w:t xml:space="preserve">риток денежных средств, порождаемый от первоначальных инвестиций превышает сами инвестиции на </w:t>
      </w:r>
      <w:r w:rsidRPr="00736618">
        <w:rPr>
          <w:rFonts w:ascii="Times New Roman" w:hAnsi="Times New Roman"/>
          <w:sz w:val="28"/>
          <w:szCs w:val="28"/>
        </w:rPr>
        <w:t xml:space="preserve">37 </w:t>
      </w:r>
      <w:r w:rsidR="00100CFB" w:rsidRPr="00100CFB">
        <w:rPr>
          <w:rFonts w:ascii="Times New Roman" w:hAnsi="Times New Roman"/>
          <w:sz w:val="28"/>
          <w:szCs w:val="28"/>
        </w:rPr>
        <w:t xml:space="preserve">%. </w:t>
      </w:r>
    </w:p>
    <w:p w:rsidR="00100CFB" w:rsidRDefault="00100CFB" w:rsidP="00100CFB">
      <w:pPr>
        <w:shd w:val="clear" w:color="auto" w:fill="FFFFFF"/>
        <w:tabs>
          <w:tab w:val="left" w:pos="3582"/>
        </w:tabs>
        <w:spacing w:after="0" w:line="360" w:lineRule="auto"/>
        <w:ind w:firstLine="540"/>
        <w:jc w:val="both"/>
        <w:rPr>
          <w:rFonts w:ascii="Times New Roman" w:hAnsi="Times New Roman"/>
          <w:sz w:val="28"/>
          <w:szCs w:val="28"/>
        </w:rPr>
      </w:pPr>
      <w:r w:rsidRPr="00100CFB">
        <w:rPr>
          <w:rFonts w:ascii="Times New Roman" w:hAnsi="Times New Roman"/>
          <w:sz w:val="28"/>
          <w:szCs w:val="28"/>
        </w:rPr>
        <w:t xml:space="preserve">Таким образом, </w:t>
      </w:r>
      <w:r w:rsidR="00736618">
        <w:rPr>
          <w:rFonts w:ascii="Times New Roman" w:hAnsi="Times New Roman"/>
          <w:sz w:val="28"/>
          <w:szCs w:val="28"/>
        </w:rPr>
        <w:t>внедрение и распространение услуги интернет-банкинга</w:t>
      </w:r>
      <w:r w:rsidRPr="00100CFB">
        <w:rPr>
          <w:rFonts w:ascii="Times New Roman" w:hAnsi="Times New Roman"/>
          <w:sz w:val="28"/>
          <w:szCs w:val="28"/>
        </w:rPr>
        <w:t xml:space="preserve"> является экономически выгодным, что обосновывает целесообразность  </w:t>
      </w:r>
      <w:r w:rsidR="00736618">
        <w:rPr>
          <w:rFonts w:ascii="Times New Roman" w:hAnsi="Times New Roman"/>
          <w:sz w:val="28"/>
          <w:szCs w:val="28"/>
        </w:rPr>
        <w:t>разработки инновационной услуги в банке.</w:t>
      </w:r>
    </w:p>
    <w:p w:rsidR="00736618" w:rsidRPr="00736618" w:rsidRDefault="00736618" w:rsidP="00100CFB">
      <w:pPr>
        <w:shd w:val="clear" w:color="auto" w:fill="FFFFFF"/>
        <w:tabs>
          <w:tab w:val="left" w:pos="3582"/>
        </w:tabs>
        <w:spacing w:after="0" w:line="360" w:lineRule="auto"/>
        <w:ind w:firstLine="540"/>
        <w:jc w:val="both"/>
        <w:rPr>
          <w:rFonts w:ascii="Times New Roman" w:hAnsi="Times New Roman"/>
          <w:sz w:val="28"/>
          <w:szCs w:val="28"/>
        </w:rPr>
      </w:pPr>
    </w:p>
    <w:p w:rsidR="00100CFB" w:rsidRPr="002E5A18" w:rsidRDefault="002E5A18" w:rsidP="002E5A18">
      <w:pPr>
        <w:shd w:val="clear" w:color="auto" w:fill="FFFFFF"/>
        <w:tabs>
          <w:tab w:val="left" w:pos="3582"/>
        </w:tabs>
        <w:spacing w:after="0" w:line="360" w:lineRule="auto"/>
        <w:ind w:firstLine="540"/>
        <w:jc w:val="center"/>
        <w:rPr>
          <w:rFonts w:ascii="Times New Roman" w:hAnsi="Times New Roman"/>
          <w:b/>
          <w:sz w:val="28"/>
          <w:szCs w:val="28"/>
        </w:rPr>
      </w:pPr>
      <w:r w:rsidRPr="002E5A18">
        <w:rPr>
          <w:rFonts w:ascii="Times New Roman" w:hAnsi="Times New Roman"/>
          <w:b/>
          <w:sz w:val="28"/>
          <w:szCs w:val="28"/>
        </w:rPr>
        <w:t>Выводы по</w:t>
      </w:r>
      <w:r>
        <w:rPr>
          <w:rFonts w:ascii="Times New Roman" w:hAnsi="Times New Roman"/>
          <w:b/>
          <w:sz w:val="28"/>
          <w:szCs w:val="28"/>
        </w:rPr>
        <w:t xml:space="preserve"> </w:t>
      </w:r>
      <w:r w:rsidRPr="002E5A18">
        <w:rPr>
          <w:rFonts w:ascii="Times New Roman" w:hAnsi="Times New Roman"/>
          <w:b/>
          <w:sz w:val="28"/>
          <w:szCs w:val="28"/>
        </w:rPr>
        <w:t xml:space="preserve">главе 2 </w:t>
      </w:r>
    </w:p>
    <w:p w:rsidR="002E5A18" w:rsidRDefault="002E5A18" w:rsidP="002E5A18">
      <w:pPr>
        <w:pStyle w:val="af6"/>
        <w:tabs>
          <w:tab w:val="left" w:pos="720"/>
        </w:tabs>
        <w:spacing w:after="0" w:line="360" w:lineRule="auto"/>
        <w:ind w:left="0" w:firstLine="600"/>
        <w:jc w:val="both"/>
        <w:rPr>
          <w:bCs/>
          <w:sz w:val="27"/>
          <w:szCs w:val="27"/>
        </w:rPr>
      </w:pPr>
      <w:r w:rsidRPr="00412AB5">
        <w:rPr>
          <w:b/>
          <w:bCs/>
          <w:sz w:val="27"/>
          <w:szCs w:val="27"/>
        </w:rPr>
        <w:tab/>
      </w:r>
      <w:r w:rsidR="00074E4F">
        <w:rPr>
          <w:bCs/>
          <w:sz w:val="27"/>
          <w:szCs w:val="27"/>
        </w:rPr>
        <w:t>Проведен</w:t>
      </w:r>
      <w:r w:rsidR="00B22019">
        <w:rPr>
          <w:bCs/>
          <w:sz w:val="27"/>
          <w:szCs w:val="27"/>
        </w:rPr>
        <w:t xml:space="preserve"> предварительный этап разработки и анализ проекта по развитию услуги интернет-банкинга</w:t>
      </w:r>
      <w:r w:rsidR="003E1B7E">
        <w:rPr>
          <w:bCs/>
          <w:sz w:val="27"/>
          <w:szCs w:val="27"/>
        </w:rPr>
        <w:t xml:space="preserve"> по двум критериям:</w:t>
      </w:r>
    </w:p>
    <w:p w:rsidR="003E1B7E" w:rsidRDefault="003E1B7E" w:rsidP="002E5A18">
      <w:pPr>
        <w:pStyle w:val="af6"/>
        <w:tabs>
          <w:tab w:val="left" w:pos="720"/>
        </w:tabs>
        <w:spacing w:after="0" w:line="360" w:lineRule="auto"/>
        <w:ind w:left="0" w:firstLine="600"/>
        <w:jc w:val="both"/>
        <w:rPr>
          <w:bCs/>
          <w:sz w:val="27"/>
          <w:szCs w:val="27"/>
        </w:rPr>
      </w:pPr>
      <w:r>
        <w:rPr>
          <w:bCs/>
          <w:sz w:val="27"/>
          <w:szCs w:val="27"/>
        </w:rPr>
        <w:t>- зрелость отрасли;</w:t>
      </w:r>
    </w:p>
    <w:p w:rsidR="003E1B7E" w:rsidRDefault="003E1B7E" w:rsidP="002E5A18">
      <w:pPr>
        <w:pStyle w:val="af6"/>
        <w:tabs>
          <w:tab w:val="left" w:pos="720"/>
        </w:tabs>
        <w:spacing w:after="0" w:line="360" w:lineRule="auto"/>
        <w:ind w:left="0" w:firstLine="600"/>
        <w:jc w:val="both"/>
        <w:rPr>
          <w:bCs/>
          <w:sz w:val="27"/>
          <w:szCs w:val="27"/>
        </w:rPr>
      </w:pPr>
      <w:r>
        <w:rPr>
          <w:bCs/>
          <w:sz w:val="27"/>
          <w:szCs w:val="27"/>
        </w:rPr>
        <w:t>- конкурентоспособность предприятия.</w:t>
      </w:r>
    </w:p>
    <w:p w:rsidR="003E1B7E" w:rsidRDefault="003E1B7E" w:rsidP="002E5A18">
      <w:pPr>
        <w:pStyle w:val="af6"/>
        <w:tabs>
          <w:tab w:val="left" w:pos="720"/>
        </w:tabs>
        <w:spacing w:after="0" w:line="360" w:lineRule="auto"/>
        <w:ind w:left="0" w:firstLine="600"/>
        <w:jc w:val="both"/>
        <w:rPr>
          <w:bCs/>
          <w:sz w:val="27"/>
          <w:szCs w:val="27"/>
        </w:rPr>
      </w:pPr>
      <w:r>
        <w:rPr>
          <w:bCs/>
          <w:sz w:val="27"/>
          <w:szCs w:val="27"/>
        </w:rPr>
        <w:lastRenderedPageBreak/>
        <w:t>По результатам анализа отрасль признана зрелой, в ходе оценки конкурентоспособности банка определены основные показатели конкурентоспособности банка</w:t>
      </w:r>
      <w:r w:rsidR="00851FF3">
        <w:rPr>
          <w:bCs/>
          <w:sz w:val="27"/>
          <w:szCs w:val="27"/>
        </w:rPr>
        <w:t xml:space="preserve"> и </w:t>
      </w:r>
      <w:r w:rsidR="005173B2">
        <w:rPr>
          <w:bCs/>
          <w:sz w:val="27"/>
          <w:szCs w:val="27"/>
        </w:rPr>
        <w:t>состояние ОАК «Алокабанк» было оценено как благоприятное.</w:t>
      </w:r>
    </w:p>
    <w:p w:rsidR="00851FF3" w:rsidRDefault="00BB0A99" w:rsidP="002E5A18">
      <w:pPr>
        <w:pStyle w:val="af6"/>
        <w:tabs>
          <w:tab w:val="left" w:pos="720"/>
        </w:tabs>
        <w:spacing w:after="0" w:line="360" w:lineRule="auto"/>
        <w:ind w:left="0" w:firstLine="600"/>
        <w:jc w:val="both"/>
        <w:rPr>
          <w:shd w:val="clear" w:color="auto" w:fill="FFFFFF"/>
        </w:rPr>
      </w:pPr>
      <w:r>
        <w:rPr>
          <w:bCs/>
          <w:sz w:val="27"/>
          <w:szCs w:val="27"/>
        </w:rPr>
        <w:t>В результате</w:t>
      </w:r>
      <w:r w:rsidR="00851FF3">
        <w:rPr>
          <w:bCs/>
          <w:sz w:val="27"/>
          <w:szCs w:val="27"/>
        </w:rPr>
        <w:t xml:space="preserve"> </w:t>
      </w:r>
      <w:r w:rsidR="00C367E0">
        <w:rPr>
          <w:bCs/>
          <w:sz w:val="27"/>
          <w:szCs w:val="27"/>
        </w:rPr>
        <w:t>предварительного</w:t>
      </w:r>
      <w:r w:rsidR="00851FF3">
        <w:rPr>
          <w:bCs/>
          <w:sz w:val="27"/>
          <w:szCs w:val="27"/>
        </w:rPr>
        <w:t xml:space="preserve"> этапа разработки бизнес-плана</w:t>
      </w:r>
      <w:r w:rsidR="00C367E0">
        <w:rPr>
          <w:bCs/>
          <w:sz w:val="27"/>
          <w:szCs w:val="27"/>
        </w:rPr>
        <w:t xml:space="preserve"> </w:t>
      </w:r>
      <w:r>
        <w:rPr>
          <w:bCs/>
          <w:sz w:val="27"/>
          <w:szCs w:val="27"/>
        </w:rPr>
        <w:t>было установлено положение банка на матрице наборов жизненного цикла. Исходя из этого</w:t>
      </w:r>
      <w:r w:rsidR="00F83084">
        <w:rPr>
          <w:bCs/>
          <w:sz w:val="27"/>
          <w:szCs w:val="27"/>
        </w:rPr>
        <w:t>,</w:t>
      </w:r>
      <w:r>
        <w:rPr>
          <w:bCs/>
          <w:sz w:val="27"/>
          <w:szCs w:val="27"/>
        </w:rPr>
        <w:t xml:space="preserve"> </w:t>
      </w:r>
      <w:r w:rsidR="00F83084">
        <w:rPr>
          <w:shd w:val="clear" w:color="auto" w:fill="FFFFFF"/>
        </w:rPr>
        <w:t xml:space="preserve">банку необходимо действовать осторожно и использовать стратегию выборочного развития. В целях укрепления позиций банка </w:t>
      </w:r>
      <w:r w:rsidR="001F270A">
        <w:rPr>
          <w:shd w:val="clear" w:color="auto" w:fill="FFFFFF"/>
        </w:rPr>
        <w:t xml:space="preserve">на рынке было принято решение </w:t>
      </w:r>
      <w:r w:rsidR="004C15EB">
        <w:rPr>
          <w:shd w:val="clear" w:color="auto" w:fill="FFFFFF"/>
        </w:rPr>
        <w:t>о запуске</w:t>
      </w:r>
      <w:r w:rsidR="001F270A">
        <w:rPr>
          <w:shd w:val="clear" w:color="auto" w:fill="FFFFFF"/>
        </w:rPr>
        <w:t xml:space="preserve"> услуги интернет-банкинга</w:t>
      </w:r>
      <w:r w:rsidR="004C15EB">
        <w:rPr>
          <w:shd w:val="clear" w:color="auto" w:fill="FFFFFF"/>
        </w:rPr>
        <w:t>,</w:t>
      </w:r>
      <w:r w:rsidR="001F270A">
        <w:rPr>
          <w:shd w:val="clear" w:color="auto" w:fill="FFFFFF"/>
        </w:rPr>
        <w:t xml:space="preserve"> предварительно определив стратегию развития путем составления бизнес-плана.</w:t>
      </w:r>
    </w:p>
    <w:p w:rsidR="004C15EB" w:rsidRDefault="004C15EB" w:rsidP="002E5A18">
      <w:pPr>
        <w:pStyle w:val="af6"/>
        <w:tabs>
          <w:tab w:val="left" w:pos="720"/>
        </w:tabs>
        <w:spacing w:after="0" w:line="360" w:lineRule="auto"/>
        <w:ind w:left="0" w:firstLine="600"/>
        <w:jc w:val="both"/>
        <w:rPr>
          <w:shd w:val="clear" w:color="auto" w:fill="FFFFFF"/>
        </w:rPr>
      </w:pPr>
      <w:r>
        <w:rPr>
          <w:shd w:val="clear" w:color="auto" w:fill="FFFFFF"/>
        </w:rPr>
        <w:t>Во втором вопросе был разработан б</w:t>
      </w:r>
      <w:r w:rsidR="00CC4587">
        <w:rPr>
          <w:shd w:val="clear" w:color="auto" w:fill="FFFFFF"/>
        </w:rPr>
        <w:t>изнес-план, где был</w:t>
      </w:r>
      <w:r w:rsidR="006E56B8">
        <w:rPr>
          <w:shd w:val="clear" w:color="auto" w:fill="FFFFFF"/>
        </w:rPr>
        <w:t>и</w:t>
      </w:r>
      <w:r w:rsidR="00CC4587">
        <w:rPr>
          <w:shd w:val="clear" w:color="auto" w:fill="FFFFFF"/>
        </w:rPr>
        <w:t xml:space="preserve"> определен</w:t>
      </w:r>
      <w:r w:rsidR="006E56B8">
        <w:rPr>
          <w:shd w:val="clear" w:color="auto" w:fill="FFFFFF"/>
        </w:rPr>
        <w:t xml:space="preserve">ы </w:t>
      </w:r>
      <w:r w:rsidR="00CC4587">
        <w:rPr>
          <w:shd w:val="clear" w:color="auto" w:fill="FFFFFF"/>
        </w:rPr>
        <w:t xml:space="preserve">конкурентоспособность разрабатываемой услуги на рынке дистанционного банковского обслуживания, </w:t>
      </w:r>
      <w:r w:rsidR="00E667A8">
        <w:rPr>
          <w:shd w:val="clear" w:color="auto" w:fill="FFFFFF"/>
        </w:rPr>
        <w:t xml:space="preserve">основные каналы продвижения на рынке, расходы на маркетинг, процесс оказания услуги, </w:t>
      </w:r>
      <w:r w:rsidR="003E0D03">
        <w:rPr>
          <w:shd w:val="clear" w:color="auto" w:fill="FFFFFF"/>
        </w:rPr>
        <w:t xml:space="preserve">основные доходы и расходы по проекту и сумма капитальных вложений. </w:t>
      </w:r>
      <w:r w:rsidR="0038202B">
        <w:rPr>
          <w:shd w:val="clear" w:color="auto" w:fill="FFFFFF"/>
        </w:rPr>
        <w:t xml:space="preserve">Для реализации данного проекта на объекте планирования был сформирован отдел и </w:t>
      </w:r>
      <w:r w:rsidR="00964024">
        <w:rPr>
          <w:shd w:val="clear" w:color="auto" w:fill="FFFFFF"/>
        </w:rPr>
        <w:t>указаны его задачи.</w:t>
      </w:r>
    </w:p>
    <w:p w:rsidR="00964024" w:rsidRDefault="00964024" w:rsidP="002E5A18">
      <w:pPr>
        <w:pStyle w:val="af6"/>
        <w:tabs>
          <w:tab w:val="left" w:pos="720"/>
        </w:tabs>
        <w:spacing w:after="0" w:line="360" w:lineRule="auto"/>
        <w:ind w:left="0" w:firstLine="600"/>
        <w:jc w:val="both"/>
        <w:rPr>
          <w:shd w:val="clear" w:color="auto" w:fill="FFFFFF"/>
        </w:rPr>
      </w:pPr>
      <w:r>
        <w:rPr>
          <w:shd w:val="clear" w:color="auto" w:fill="FFFFFF"/>
        </w:rPr>
        <w:t>Был</w:t>
      </w:r>
      <w:r w:rsidR="007A4CC2">
        <w:rPr>
          <w:shd w:val="clear" w:color="auto" w:fill="FFFFFF"/>
        </w:rPr>
        <w:t>а</w:t>
      </w:r>
      <w:r>
        <w:rPr>
          <w:shd w:val="clear" w:color="auto" w:fill="FFFFFF"/>
        </w:rPr>
        <w:t xml:space="preserve"> рассчитана эффективность предложенного проекта</w:t>
      </w:r>
      <w:r w:rsidR="00FC6793">
        <w:rPr>
          <w:shd w:val="clear" w:color="auto" w:fill="FFFFFF"/>
        </w:rPr>
        <w:t xml:space="preserve">. </w:t>
      </w:r>
      <w:r w:rsidR="008155D5">
        <w:rPr>
          <w:shd w:val="clear" w:color="auto" w:fill="FFFFFF"/>
        </w:rPr>
        <w:t>Чистая приведенная стоимость величина положительная и равна 334,36 млн</w:t>
      </w:r>
      <w:proofErr w:type="gramStart"/>
      <w:r w:rsidR="008155D5">
        <w:rPr>
          <w:shd w:val="clear" w:color="auto" w:fill="FFFFFF"/>
        </w:rPr>
        <w:t>.с</w:t>
      </w:r>
      <w:proofErr w:type="gramEnd"/>
      <w:r w:rsidR="008155D5">
        <w:rPr>
          <w:shd w:val="clear" w:color="auto" w:fill="FFFFFF"/>
        </w:rPr>
        <w:t>ум., дисконтиров</w:t>
      </w:r>
      <w:r w:rsidR="00992B76">
        <w:rPr>
          <w:shd w:val="clear" w:color="auto" w:fill="FFFFFF"/>
        </w:rPr>
        <w:t>анный срок окупаемости равен 2,</w:t>
      </w:r>
      <w:r w:rsidR="008155D5">
        <w:rPr>
          <w:shd w:val="clear" w:color="auto" w:fill="FFFFFF"/>
        </w:rPr>
        <w:t xml:space="preserve">6 году, а </w:t>
      </w:r>
      <w:r w:rsidR="00992B76">
        <w:rPr>
          <w:shd w:val="clear" w:color="auto" w:fill="FFFFFF"/>
        </w:rPr>
        <w:t>и</w:t>
      </w:r>
      <w:r w:rsidR="008155D5">
        <w:rPr>
          <w:shd w:val="clear" w:color="auto" w:fill="FFFFFF"/>
        </w:rPr>
        <w:t>ндекс</w:t>
      </w:r>
      <w:r w:rsidR="00992B76">
        <w:rPr>
          <w:shd w:val="clear" w:color="auto" w:fill="FFFFFF"/>
        </w:rPr>
        <w:t xml:space="preserve"> </w:t>
      </w:r>
      <w:r w:rsidR="008155D5">
        <w:rPr>
          <w:shd w:val="clear" w:color="auto" w:fill="FFFFFF"/>
        </w:rPr>
        <w:t xml:space="preserve">прибыльности составил </w:t>
      </w:r>
      <w:r w:rsidR="003E148B">
        <w:rPr>
          <w:shd w:val="clear" w:color="auto" w:fill="FFFFFF"/>
        </w:rPr>
        <w:t>1,37, что свидетельствует</w:t>
      </w:r>
      <w:r w:rsidR="001220F7">
        <w:rPr>
          <w:shd w:val="clear" w:color="auto" w:fill="FFFFFF"/>
        </w:rPr>
        <w:t xml:space="preserve"> об экономической эффективности внедрения и распространения услуги интернет-банкинга. </w:t>
      </w:r>
    </w:p>
    <w:p w:rsidR="001F270A" w:rsidRPr="00C06410" w:rsidRDefault="001F270A" w:rsidP="002E5A18">
      <w:pPr>
        <w:pStyle w:val="af6"/>
        <w:tabs>
          <w:tab w:val="left" w:pos="720"/>
        </w:tabs>
        <w:spacing w:after="0" w:line="360" w:lineRule="auto"/>
        <w:ind w:left="0" w:firstLine="600"/>
        <w:jc w:val="both"/>
        <w:rPr>
          <w:bCs/>
          <w:sz w:val="27"/>
          <w:szCs w:val="27"/>
        </w:rPr>
      </w:pPr>
    </w:p>
    <w:p w:rsidR="00F47757" w:rsidRDefault="00F47757" w:rsidP="00EE184E">
      <w:pPr>
        <w:spacing w:line="360" w:lineRule="auto"/>
        <w:ind w:firstLine="567"/>
        <w:jc w:val="both"/>
        <w:rPr>
          <w:rFonts w:ascii="Times New Roman" w:hAnsi="Times New Roman"/>
          <w:color w:val="000000"/>
          <w:sz w:val="28"/>
          <w:szCs w:val="28"/>
        </w:rPr>
      </w:pPr>
    </w:p>
    <w:p w:rsidR="009953B9" w:rsidRDefault="009953B9" w:rsidP="00EE184E">
      <w:pPr>
        <w:spacing w:line="360" w:lineRule="auto"/>
        <w:ind w:firstLine="567"/>
        <w:jc w:val="both"/>
        <w:rPr>
          <w:rFonts w:ascii="Times New Roman" w:hAnsi="Times New Roman"/>
          <w:color w:val="000000"/>
          <w:sz w:val="28"/>
          <w:szCs w:val="28"/>
        </w:rPr>
      </w:pPr>
    </w:p>
    <w:p w:rsidR="001220F7" w:rsidRDefault="001220F7" w:rsidP="00EE184E">
      <w:pPr>
        <w:spacing w:line="360" w:lineRule="auto"/>
        <w:ind w:firstLine="567"/>
        <w:jc w:val="both"/>
        <w:rPr>
          <w:rFonts w:ascii="Times New Roman" w:hAnsi="Times New Roman"/>
          <w:color w:val="000000"/>
          <w:sz w:val="28"/>
          <w:szCs w:val="28"/>
        </w:rPr>
      </w:pPr>
    </w:p>
    <w:p w:rsidR="001220F7" w:rsidRDefault="001220F7" w:rsidP="00EE184E">
      <w:pPr>
        <w:spacing w:line="360" w:lineRule="auto"/>
        <w:ind w:firstLine="567"/>
        <w:jc w:val="both"/>
        <w:rPr>
          <w:rFonts w:ascii="Times New Roman" w:hAnsi="Times New Roman"/>
          <w:color w:val="000000"/>
          <w:sz w:val="28"/>
          <w:szCs w:val="28"/>
        </w:rPr>
      </w:pPr>
    </w:p>
    <w:p w:rsidR="001220F7" w:rsidRDefault="001220F7" w:rsidP="00EE184E">
      <w:pPr>
        <w:spacing w:line="360" w:lineRule="auto"/>
        <w:ind w:firstLine="567"/>
        <w:jc w:val="both"/>
        <w:rPr>
          <w:rFonts w:ascii="Times New Roman" w:hAnsi="Times New Roman"/>
          <w:color w:val="000000"/>
          <w:sz w:val="28"/>
          <w:szCs w:val="28"/>
        </w:rPr>
      </w:pPr>
    </w:p>
    <w:p w:rsidR="001220F7" w:rsidRPr="00D1412F" w:rsidRDefault="001220F7" w:rsidP="00EE184E">
      <w:pPr>
        <w:spacing w:line="360" w:lineRule="auto"/>
        <w:ind w:firstLine="567"/>
        <w:jc w:val="both"/>
        <w:rPr>
          <w:rFonts w:ascii="Times New Roman" w:hAnsi="Times New Roman"/>
          <w:color w:val="000000"/>
          <w:sz w:val="28"/>
          <w:szCs w:val="28"/>
        </w:rPr>
      </w:pPr>
    </w:p>
    <w:p w:rsidR="00FE32D6" w:rsidRPr="00680ABE" w:rsidRDefault="00FE32D6" w:rsidP="00E46874">
      <w:pPr>
        <w:spacing w:line="360" w:lineRule="auto"/>
        <w:jc w:val="both"/>
        <w:rPr>
          <w:color w:val="000000"/>
          <w:sz w:val="28"/>
          <w:szCs w:val="28"/>
        </w:rPr>
      </w:pPr>
    </w:p>
    <w:p w:rsidR="00431365" w:rsidRPr="00680ABE" w:rsidRDefault="00431365" w:rsidP="00E46874">
      <w:pPr>
        <w:spacing w:line="360" w:lineRule="auto"/>
        <w:jc w:val="both"/>
        <w:rPr>
          <w:color w:val="000000"/>
          <w:sz w:val="28"/>
          <w:szCs w:val="28"/>
        </w:rPr>
      </w:pPr>
    </w:p>
    <w:p w:rsidR="00431365" w:rsidRPr="00680ABE" w:rsidRDefault="00431365" w:rsidP="00E46874">
      <w:pPr>
        <w:spacing w:line="360" w:lineRule="auto"/>
        <w:jc w:val="both"/>
        <w:rPr>
          <w:color w:val="000000"/>
          <w:sz w:val="28"/>
          <w:szCs w:val="28"/>
        </w:rPr>
      </w:pPr>
    </w:p>
    <w:p w:rsidR="00431365" w:rsidRPr="00680ABE" w:rsidRDefault="00431365" w:rsidP="00E46874">
      <w:pPr>
        <w:spacing w:line="360" w:lineRule="auto"/>
        <w:jc w:val="both"/>
        <w:rPr>
          <w:color w:val="000000"/>
          <w:sz w:val="28"/>
          <w:szCs w:val="28"/>
        </w:rPr>
      </w:pPr>
    </w:p>
    <w:p w:rsidR="00C2030B" w:rsidRPr="00431365" w:rsidRDefault="00431365" w:rsidP="00431365">
      <w:pPr>
        <w:pStyle w:val="ac"/>
        <w:spacing w:line="360" w:lineRule="auto"/>
        <w:ind w:left="927"/>
        <w:rPr>
          <w:b/>
          <w:sz w:val="28"/>
          <w:szCs w:val="28"/>
        </w:rPr>
      </w:pPr>
      <w:r w:rsidRPr="00431365">
        <w:rPr>
          <w:b/>
          <w:sz w:val="28"/>
          <w:szCs w:val="28"/>
        </w:rPr>
        <w:t xml:space="preserve">3. </w:t>
      </w:r>
      <w:r w:rsidR="00712254" w:rsidRPr="00431365">
        <w:rPr>
          <w:b/>
          <w:sz w:val="28"/>
          <w:szCs w:val="28"/>
        </w:rPr>
        <w:t>СОВЕРШЕНСТВОВАНИЕ</w:t>
      </w:r>
      <w:r w:rsidR="00C2030B" w:rsidRPr="00431365">
        <w:rPr>
          <w:b/>
          <w:sz w:val="28"/>
          <w:szCs w:val="28"/>
        </w:rPr>
        <w:t xml:space="preserve"> ПРОЦЕССОВ РАЗВИТИЯ УСЛУГИ </w:t>
      </w:r>
      <w:r w:rsidR="008B37ED" w:rsidRPr="00431365">
        <w:rPr>
          <w:b/>
          <w:sz w:val="28"/>
          <w:szCs w:val="28"/>
        </w:rPr>
        <w:t>ИНТЕРНЕТ-БАНКИНГА В УЗБЕКИСТАНЕ</w:t>
      </w:r>
    </w:p>
    <w:p w:rsidR="00431365" w:rsidRPr="00431365" w:rsidRDefault="00431365" w:rsidP="00431365">
      <w:pPr>
        <w:pStyle w:val="ac"/>
        <w:spacing w:line="360" w:lineRule="auto"/>
        <w:ind w:left="927"/>
        <w:rPr>
          <w:b/>
          <w:sz w:val="28"/>
          <w:szCs w:val="28"/>
        </w:rPr>
      </w:pPr>
    </w:p>
    <w:p w:rsidR="002D4395" w:rsidRPr="00431365" w:rsidRDefault="00431365" w:rsidP="00431365">
      <w:pPr>
        <w:pStyle w:val="ac"/>
        <w:numPr>
          <w:ilvl w:val="1"/>
          <w:numId w:val="4"/>
        </w:numPr>
        <w:spacing w:line="360" w:lineRule="auto"/>
        <w:jc w:val="center"/>
        <w:rPr>
          <w:b/>
          <w:sz w:val="28"/>
          <w:szCs w:val="28"/>
        </w:rPr>
      </w:pPr>
      <w:r>
        <w:rPr>
          <w:b/>
          <w:sz w:val="28"/>
          <w:szCs w:val="28"/>
        </w:rPr>
        <w:t xml:space="preserve"> </w:t>
      </w:r>
      <w:r w:rsidR="000C2ADB" w:rsidRPr="00574EBE">
        <w:rPr>
          <w:b/>
          <w:sz w:val="28"/>
          <w:szCs w:val="28"/>
        </w:rPr>
        <w:t>Совершенствование нормативно-правовой базы развития услуги интернет-банкинга</w:t>
      </w:r>
    </w:p>
    <w:p w:rsidR="00431365" w:rsidRPr="002D4395" w:rsidRDefault="00431365" w:rsidP="00431365">
      <w:pPr>
        <w:pStyle w:val="ac"/>
        <w:spacing w:line="360" w:lineRule="auto"/>
        <w:ind w:left="927"/>
        <w:rPr>
          <w:b/>
          <w:sz w:val="28"/>
          <w:szCs w:val="28"/>
        </w:rPr>
      </w:pPr>
    </w:p>
    <w:p w:rsidR="003B5B87" w:rsidRDefault="002D4395" w:rsidP="00431365">
      <w:pPr>
        <w:pStyle w:val="dis"/>
        <w:spacing w:after="0"/>
      </w:pPr>
      <w:r>
        <w:t xml:space="preserve">На </w:t>
      </w:r>
      <w:r w:rsidR="003B5B87" w:rsidRPr="00E76F9D">
        <w:t>сегодня</w:t>
      </w:r>
      <w:r>
        <w:t>шний день</w:t>
      </w:r>
      <w:r w:rsidR="003B5B87" w:rsidRPr="00E76F9D">
        <w:rPr>
          <w:rFonts w:ascii="Bernard MT Condensed" w:hAnsi="Bernard MT Condensed"/>
        </w:rPr>
        <w:t xml:space="preserve"> </w:t>
      </w:r>
      <w:r w:rsidR="003B5B87" w:rsidRPr="00E76F9D">
        <w:t>динамика</w:t>
      </w:r>
      <w:r w:rsidR="003B5B87" w:rsidRPr="00E76F9D">
        <w:rPr>
          <w:rFonts w:ascii="Bernard MT Condensed" w:hAnsi="Bernard MT Condensed"/>
        </w:rPr>
        <w:t xml:space="preserve"> </w:t>
      </w:r>
      <w:r w:rsidR="003B5B87" w:rsidRPr="00E76F9D">
        <w:t>развития</w:t>
      </w:r>
      <w:r w:rsidR="003B5B87" w:rsidRPr="00E76F9D">
        <w:rPr>
          <w:rFonts w:ascii="Bernard MT Condensed" w:hAnsi="Bernard MT Condensed"/>
        </w:rPr>
        <w:t xml:space="preserve"> </w:t>
      </w:r>
      <w:r w:rsidR="003B5B87" w:rsidRPr="008B37ED">
        <w:t>интернет</w:t>
      </w:r>
      <w:r w:rsidR="008B37ED" w:rsidRPr="008B37ED">
        <w:t>-</w:t>
      </w:r>
      <w:r w:rsidR="003B5B87" w:rsidRPr="008B37ED">
        <w:t>банкинга</w:t>
      </w:r>
      <w:r w:rsidR="003B5B87" w:rsidRPr="00E76F9D">
        <w:rPr>
          <w:rFonts w:ascii="Bernard MT Condensed" w:hAnsi="Bernard MT Condensed"/>
        </w:rPr>
        <w:t xml:space="preserve"> </w:t>
      </w:r>
      <w:r w:rsidR="003B5B87" w:rsidRPr="00E76F9D">
        <w:t>не</w:t>
      </w:r>
      <w:r w:rsidR="003B5B87" w:rsidRPr="00E76F9D">
        <w:rPr>
          <w:rFonts w:ascii="Bernard MT Condensed" w:hAnsi="Bernard MT Condensed"/>
        </w:rPr>
        <w:t xml:space="preserve"> </w:t>
      </w:r>
      <w:r w:rsidR="003B5B87" w:rsidRPr="00E76F9D">
        <w:t>достаточна</w:t>
      </w:r>
      <w:r w:rsidR="008B37ED" w:rsidRPr="008B37ED">
        <w:t>.</w:t>
      </w:r>
      <w:r w:rsidR="003B5B87" w:rsidRPr="00E76F9D">
        <w:rPr>
          <w:rFonts w:ascii="Bernard MT Condensed" w:hAnsi="Bernard MT Condensed"/>
        </w:rPr>
        <w:t xml:space="preserve"> </w:t>
      </w:r>
      <w:r w:rsidR="00205990">
        <w:t>Необходимо</w:t>
      </w:r>
      <w:r w:rsidR="00712254">
        <w:t xml:space="preserve"> ускорить </w:t>
      </w:r>
      <w:r w:rsidR="00205990">
        <w:t>развитие услуги интернет-банкинга, как один из важнейших факторов совершенствования системы электронной коммерции.</w:t>
      </w:r>
      <w:r w:rsidR="00F50593">
        <w:t xml:space="preserve"> Важно понимать, что интернет-банкинг является </w:t>
      </w:r>
      <w:r w:rsidR="003D6452">
        <w:t xml:space="preserve">наиболее перспективным </w:t>
      </w:r>
      <w:r w:rsidR="00F50593">
        <w:t>инструментом оплаты на рынке электронной коммерции.</w:t>
      </w:r>
      <w:r w:rsidR="00ED6FD9">
        <w:t xml:space="preserve"> </w:t>
      </w:r>
      <w:r w:rsidR="003D6452">
        <w:t xml:space="preserve"> Ввиду вышеизложенного </w:t>
      </w:r>
      <w:r w:rsidR="00D85832">
        <w:t xml:space="preserve">становится очевидным, что развитие рынка  электронной коммерции и электронных платежей </w:t>
      </w:r>
      <w:r w:rsidR="001F7C42">
        <w:t xml:space="preserve">будет способствовать развитию </w:t>
      </w:r>
      <w:r w:rsidR="00712254">
        <w:t xml:space="preserve">услуги </w:t>
      </w:r>
      <w:r w:rsidR="001F7C42">
        <w:t>интернет-банкинга.</w:t>
      </w:r>
    </w:p>
    <w:p w:rsidR="00903323" w:rsidRDefault="008633AB" w:rsidP="001F7C42">
      <w:pPr>
        <w:pStyle w:val="dis"/>
        <w:spacing w:after="0"/>
      </w:pPr>
      <w:r>
        <w:t>Основным и самым важным направлени</w:t>
      </w:r>
      <w:r w:rsidR="00B43DF9">
        <w:t xml:space="preserve">ем </w:t>
      </w:r>
      <w:r>
        <w:t>совершенствования систем</w:t>
      </w:r>
      <w:r w:rsidR="00B43DF9">
        <w:t xml:space="preserve">ы </w:t>
      </w:r>
      <w:r>
        <w:t xml:space="preserve">электронных платежей является </w:t>
      </w:r>
      <w:r w:rsidR="00B61981">
        <w:t xml:space="preserve">наличие </w:t>
      </w:r>
      <w:r w:rsidR="00874D88">
        <w:t xml:space="preserve">современной </w:t>
      </w:r>
      <w:r w:rsidR="00B61981">
        <w:t>правовой базы</w:t>
      </w:r>
      <w:r w:rsidR="00B43DF9">
        <w:t>,</w:t>
      </w:r>
      <w:r w:rsidR="00B61981">
        <w:t xml:space="preserve"> регулир</w:t>
      </w:r>
      <w:r w:rsidR="00B43DF9">
        <w:t>ующ</w:t>
      </w:r>
      <w:r w:rsidR="009426CE">
        <w:t>ей</w:t>
      </w:r>
      <w:r w:rsidR="00B61981">
        <w:t xml:space="preserve"> правовы</w:t>
      </w:r>
      <w:r w:rsidR="00B43DF9">
        <w:t xml:space="preserve">е </w:t>
      </w:r>
      <w:r w:rsidR="00B61981">
        <w:t>отношени</w:t>
      </w:r>
      <w:r w:rsidR="00B43DF9">
        <w:t>я</w:t>
      </w:r>
      <w:r w:rsidR="00B61981">
        <w:t xml:space="preserve"> </w:t>
      </w:r>
      <w:r w:rsidR="00B43DF9">
        <w:t>участников рынка электронной коммерции.</w:t>
      </w:r>
      <w:r w:rsidR="007F26DB">
        <w:t xml:space="preserve"> </w:t>
      </w:r>
      <w:r w:rsidR="009426CE">
        <w:t>В своей книге президент РУз И.А. Каримов «Наша главная задача – дальнейшее развитие страны и повышение благосостояния народа» отметил, что одним из способ</w:t>
      </w:r>
      <w:r w:rsidR="00BC2FFD">
        <w:t>ов</w:t>
      </w:r>
      <w:r w:rsidR="009426CE">
        <w:t xml:space="preserve"> модернизации страны является совершенствование нормативно-законодательной базы республики.</w:t>
      </w:r>
    </w:p>
    <w:p w:rsidR="0039112B" w:rsidRDefault="002675A9" w:rsidP="001F7C42">
      <w:pPr>
        <w:pStyle w:val="dis"/>
        <w:spacing w:after="0"/>
      </w:pPr>
      <w:r>
        <w:lastRenderedPageBreak/>
        <w:t>Совершенствование нормативно-правовой базы раз</w:t>
      </w:r>
      <w:r w:rsidR="00F43EE5">
        <w:t>вития услуги интернет-банки</w:t>
      </w:r>
      <w:r w:rsidR="004A6270">
        <w:t xml:space="preserve">нга зависит от нормотворческих процессов регулирования электронной коммерции, </w:t>
      </w:r>
      <w:r w:rsidR="00F02EFD">
        <w:t xml:space="preserve">банковской деятельности, </w:t>
      </w:r>
      <w:r w:rsidR="001601DC">
        <w:t>информационной безопасности.</w:t>
      </w:r>
    </w:p>
    <w:p w:rsidR="00EC366B" w:rsidRDefault="003F3CB5" w:rsidP="00D70DBD">
      <w:pPr>
        <w:pStyle w:val="dis"/>
        <w:spacing w:after="0"/>
      </w:pPr>
      <w:r>
        <w:t>З</w:t>
      </w:r>
      <w:r w:rsidR="00516429">
        <w:t>адачами нормативно-правового регулирования</w:t>
      </w:r>
      <w:r w:rsidR="00114070">
        <w:t xml:space="preserve"> </w:t>
      </w:r>
      <w:r w:rsidR="001F7C42">
        <w:t>деятельности</w:t>
      </w:r>
      <w:r w:rsidR="00114070">
        <w:t xml:space="preserve"> </w:t>
      </w:r>
      <w:r w:rsidR="001F7C42">
        <w:t>рынка электронной коммерции</w:t>
      </w:r>
      <w:r w:rsidR="00CA4217">
        <w:t xml:space="preserve"> является </w:t>
      </w:r>
      <w:r w:rsidR="00102CBB">
        <w:t>определение порядка взаимодействия ее участников.</w:t>
      </w:r>
      <w:r w:rsidR="0074238B">
        <w:t xml:space="preserve"> </w:t>
      </w:r>
      <w:r w:rsidR="00F7437D">
        <w:t xml:space="preserve">Правовой основной развития </w:t>
      </w:r>
      <w:r w:rsidR="00874D88">
        <w:t xml:space="preserve">электронной коммерции </w:t>
      </w:r>
      <w:r w:rsidR="00F7437D">
        <w:t>являются принятые законы «Об электронной коммерции», «Об электронных платежах», «Об электронно</w:t>
      </w:r>
      <w:r w:rsidR="00541BD7">
        <w:t xml:space="preserve">й </w:t>
      </w:r>
      <w:r w:rsidR="00F7437D">
        <w:t xml:space="preserve">цифровой </w:t>
      </w:r>
      <w:r w:rsidR="00F7437D" w:rsidRPr="00F632FA">
        <w:t>подписи»</w:t>
      </w:r>
      <w:r w:rsidR="00F632FA" w:rsidRPr="00F632FA">
        <w:t xml:space="preserve">, «Об электронном </w:t>
      </w:r>
      <w:r w:rsidR="005A113E" w:rsidRPr="00F632FA">
        <w:t>документообороте</w:t>
      </w:r>
      <w:r w:rsidR="00F632FA" w:rsidRPr="00F632FA">
        <w:t>»</w:t>
      </w:r>
      <w:r w:rsidR="00FA3A22">
        <w:t>, «Об информатизации».</w:t>
      </w:r>
      <w:r w:rsidR="004E6078">
        <w:t xml:space="preserve"> </w:t>
      </w:r>
      <w:r w:rsidR="00F632FA" w:rsidRPr="00F632FA">
        <w:rPr>
          <w:color w:val="000000"/>
          <w:shd w:val="clear" w:color="auto" w:fill="FFFFFF"/>
        </w:rPr>
        <w:t xml:space="preserve">Перечисленные </w:t>
      </w:r>
      <w:r w:rsidR="004E6078">
        <w:rPr>
          <w:color w:val="000000"/>
          <w:shd w:val="clear" w:color="auto" w:fill="FFFFFF"/>
        </w:rPr>
        <w:t>нормативные акты</w:t>
      </w:r>
      <w:r w:rsidR="00F632FA" w:rsidRPr="00F632FA">
        <w:rPr>
          <w:color w:val="000000"/>
          <w:shd w:val="clear" w:color="auto" w:fill="FFFFFF"/>
        </w:rPr>
        <w:t xml:space="preserve"> реализуются мероприятиями, </w:t>
      </w:r>
      <w:r w:rsidR="00616CAC">
        <w:rPr>
          <w:color w:val="000000"/>
          <w:shd w:val="clear" w:color="auto" w:fill="FFFFFF"/>
        </w:rPr>
        <w:t xml:space="preserve">определенными в </w:t>
      </w:r>
      <w:r w:rsidR="00616CAC">
        <w:t xml:space="preserve">положениях, указах Президента  и постановлениях Центрального банка Республики Узбекистан и другими заинтересованными органами. </w:t>
      </w:r>
    </w:p>
    <w:p w:rsidR="00D14432" w:rsidRDefault="009F3123" w:rsidP="00D70DBD">
      <w:pPr>
        <w:pStyle w:val="dis"/>
        <w:spacing w:after="0"/>
        <w:rPr>
          <w:color w:val="000000"/>
          <w:shd w:val="clear" w:color="auto" w:fill="FFFFFF"/>
        </w:rPr>
      </w:pPr>
      <w:r>
        <w:rPr>
          <w:color w:val="000000"/>
          <w:shd w:val="clear" w:color="auto" w:fill="FFFFFF"/>
        </w:rPr>
        <w:t xml:space="preserve">Принятие Закона «Об информатизации» определило курс государства на информатизацию всех аспектов жизни общества. </w:t>
      </w:r>
      <w:r w:rsidR="00CA665B">
        <w:rPr>
          <w:color w:val="000000"/>
          <w:shd w:val="clear" w:color="auto" w:fill="FFFFFF"/>
        </w:rPr>
        <w:t xml:space="preserve"> Последующее принятие законов «Об электронно</w:t>
      </w:r>
      <w:r w:rsidR="00D9272A">
        <w:rPr>
          <w:color w:val="000000"/>
          <w:shd w:val="clear" w:color="auto" w:fill="FFFFFF"/>
        </w:rPr>
        <w:t>й</w:t>
      </w:r>
      <w:r w:rsidR="00CA665B">
        <w:rPr>
          <w:color w:val="000000"/>
          <w:shd w:val="clear" w:color="auto" w:fill="FFFFFF"/>
        </w:rPr>
        <w:t xml:space="preserve"> коммерции», «Об электронных платежах», «Об электронно-цифровой подписи»</w:t>
      </w:r>
      <w:r w:rsidR="00CA5FAA">
        <w:rPr>
          <w:color w:val="000000"/>
          <w:shd w:val="clear" w:color="auto" w:fill="FFFFFF"/>
        </w:rPr>
        <w:t xml:space="preserve"> стало подтверждение</w:t>
      </w:r>
      <w:r w:rsidR="00BC2FFD">
        <w:rPr>
          <w:color w:val="000000"/>
          <w:shd w:val="clear" w:color="auto" w:fill="FFFFFF"/>
        </w:rPr>
        <w:t>м</w:t>
      </w:r>
      <w:r w:rsidR="00CA5FAA">
        <w:rPr>
          <w:color w:val="000000"/>
          <w:shd w:val="clear" w:color="auto" w:fill="FFFFFF"/>
        </w:rPr>
        <w:t xml:space="preserve"> выбранного курса информатизации общества государством. </w:t>
      </w:r>
      <w:r w:rsidR="00C461BF">
        <w:rPr>
          <w:color w:val="000000"/>
          <w:shd w:val="clear" w:color="auto" w:fill="FFFFFF"/>
        </w:rPr>
        <w:t xml:space="preserve"> </w:t>
      </w:r>
    </w:p>
    <w:p w:rsidR="00CB140E" w:rsidRDefault="00D14432" w:rsidP="00CB140E">
      <w:pPr>
        <w:pStyle w:val="dis"/>
        <w:spacing w:after="0"/>
        <w:rPr>
          <w:color w:val="000000"/>
          <w:shd w:val="clear" w:color="auto" w:fill="FFFFFF"/>
        </w:rPr>
      </w:pPr>
      <w:r>
        <w:rPr>
          <w:color w:val="000000"/>
          <w:shd w:val="clear" w:color="auto" w:fill="FFFFFF"/>
        </w:rPr>
        <w:t>П</w:t>
      </w:r>
      <w:r w:rsidR="00C461BF">
        <w:rPr>
          <w:color w:val="000000"/>
          <w:shd w:val="clear" w:color="auto" w:fill="FFFFFF"/>
        </w:rPr>
        <w:t xml:space="preserve">ринятые нормативные акты в области регулирования электронной коммерции определяют место банка в </w:t>
      </w:r>
      <w:r w:rsidR="00BC2FFD">
        <w:rPr>
          <w:color w:val="000000"/>
          <w:shd w:val="clear" w:color="auto" w:fill="FFFFFF"/>
        </w:rPr>
        <w:t>ней</w:t>
      </w:r>
      <w:r w:rsidR="00C461BF">
        <w:rPr>
          <w:color w:val="000000"/>
          <w:shd w:val="clear" w:color="auto" w:fill="FFFFFF"/>
        </w:rPr>
        <w:t>.</w:t>
      </w:r>
      <w:r>
        <w:rPr>
          <w:color w:val="000000"/>
          <w:shd w:val="clear" w:color="auto" w:fill="FFFFFF"/>
        </w:rPr>
        <w:t xml:space="preserve"> Так благодаря закону «Об электронном платеже» стало очевидным, что банк является субъектом платежной систем</w:t>
      </w:r>
      <w:r w:rsidR="00417430">
        <w:rPr>
          <w:color w:val="000000"/>
          <w:shd w:val="clear" w:color="auto" w:fill="FFFFFF"/>
        </w:rPr>
        <w:t>ы, а операция</w:t>
      </w:r>
      <w:r w:rsidR="00C4559E">
        <w:rPr>
          <w:color w:val="000000"/>
          <w:shd w:val="clear" w:color="auto" w:fill="FFFFFF"/>
        </w:rPr>
        <w:t>,</w:t>
      </w:r>
      <w:r w:rsidR="00417430">
        <w:rPr>
          <w:color w:val="000000"/>
          <w:shd w:val="clear" w:color="auto" w:fill="FFFFFF"/>
        </w:rPr>
        <w:t xml:space="preserve"> совершенная посредством услуги интернет-банкинг</w:t>
      </w:r>
      <w:r w:rsidR="003A35E7">
        <w:rPr>
          <w:color w:val="000000"/>
          <w:shd w:val="clear" w:color="auto" w:fill="FFFFFF"/>
        </w:rPr>
        <w:t>а является электронным платежом. Исходя из этого</w:t>
      </w:r>
      <w:r w:rsidR="00A32811">
        <w:rPr>
          <w:color w:val="000000"/>
          <w:shd w:val="clear" w:color="auto" w:fill="FFFFFF"/>
        </w:rPr>
        <w:t>,</w:t>
      </w:r>
      <w:r w:rsidR="003A35E7">
        <w:rPr>
          <w:color w:val="000000"/>
          <w:shd w:val="clear" w:color="auto" w:fill="FFFFFF"/>
        </w:rPr>
        <w:t xml:space="preserve"> определены обязанности</w:t>
      </w:r>
      <w:r w:rsidR="00A32811">
        <w:rPr>
          <w:color w:val="000000"/>
          <w:shd w:val="clear" w:color="auto" w:fill="FFFFFF"/>
        </w:rPr>
        <w:t xml:space="preserve"> банка, как члена платежной системы,</w:t>
      </w:r>
      <w:r w:rsidR="003A35E7">
        <w:rPr>
          <w:color w:val="000000"/>
          <w:shd w:val="clear" w:color="auto" w:fill="FFFFFF"/>
        </w:rPr>
        <w:t xml:space="preserve"> по приему и зачислению средств на счета пользователей платежной системы</w:t>
      </w:r>
      <w:r w:rsidR="00A32811">
        <w:rPr>
          <w:color w:val="000000"/>
          <w:shd w:val="clear" w:color="auto" w:fill="FFFFFF"/>
        </w:rPr>
        <w:t xml:space="preserve"> и установлена ответственность за неисполнение обязанностей. </w:t>
      </w:r>
      <w:r w:rsidR="00E50A15">
        <w:rPr>
          <w:color w:val="000000"/>
          <w:shd w:val="clear" w:color="auto" w:fill="FFFFFF"/>
        </w:rPr>
        <w:t xml:space="preserve"> </w:t>
      </w:r>
      <w:r w:rsidR="008A3E64">
        <w:rPr>
          <w:color w:val="000000"/>
          <w:shd w:val="clear" w:color="auto" w:fill="FFFFFF"/>
        </w:rPr>
        <w:t xml:space="preserve">Сдерживающим фактором является </w:t>
      </w:r>
      <w:r w:rsidR="00C757CD">
        <w:rPr>
          <w:color w:val="000000"/>
          <w:shd w:val="clear" w:color="auto" w:fill="FFFFFF"/>
        </w:rPr>
        <w:t>отсутствие судебной практики в сфере электронного документооборота</w:t>
      </w:r>
      <w:r w:rsidR="00ED3D95">
        <w:rPr>
          <w:color w:val="000000"/>
          <w:shd w:val="clear" w:color="auto" w:fill="FFFFFF"/>
        </w:rPr>
        <w:t xml:space="preserve">, в связи, </w:t>
      </w:r>
      <w:r w:rsidR="0028098A">
        <w:rPr>
          <w:color w:val="000000"/>
          <w:shd w:val="clear" w:color="auto" w:fill="FFFFFF"/>
        </w:rPr>
        <w:t>с чем большинство электронных сделок сопряжено</w:t>
      </w:r>
      <w:r w:rsidR="00FD6E81">
        <w:rPr>
          <w:color w:val="000000"/>
          <w:shd w:val="clear" w:color="auto" w:fill="FFFFFF"/>
        </w:rPr>
        <w:t xml:space="preserve"> с риском как для продавцов товаров и услуг, включая банки, так и для покупателей. При невыполнении своих</w:t>
      </w:r>
      <w:r w:rsidR="006165D6">
        <w:rPr>
          <w:color w:val="000000"/>
          <w:shd w:val="clear" w:color="auto" w:fill="FFFFFF"/>
        </w:rPr>
        <w:t xml:space="preserve"> обязательств </w:t>
      </w:r>
      <w:r w:rsidR="006165D6">
        <w:rPr>
          <w:color w:val="000000"/>
          <w:shd w:val="clear" w:color="auto" w:fill="FFFFFF"/>
        </w:rPr>
        <w:lastRenderedPageBreak/>
        <w:t>одной из сторон</w:t>
      </w:r>
      <w:r w:rsidR="008642CD">
        <w:rPr>
          <w:color w:val="000000"/>
          <w:shd w:val="clear" w:color="auto" w:fill="FFFFFF"/>
        </w:rPr>
        <w:t xml:space="preserve"> пострадавшей стороне довольно проблематично будет </w:t>
      </w:r>
      <w:r w:rsidR="002A7BAF">
        <w:rPr>
          <w:color w:val="000000"/>
          <w:shd w:val="clear" w:color="auto" w:fill="FFFFFF"/>
        </w:rPr>
        <w:t>доказывать свою правоту в суде, особенно если договор был заключен лишь виртуально.</w:t>
      </w:r>
      <w:r w:rsidR="00FE1356">
        <w:rPr>
          <w:color w:val="000000"/>
          <w:shd w:val="clear" w:color="auto" w:fill="FFFFFF"/>
        </w:rPr>
        <w:t xml:space="preserve"> Предстоит построить полновесную систему защиты участников подобных сделок в случае конфликтных ситуации.</w:t>
      </w:r>
      <w:r w:rsidR="006670D1">
        <w:rPr>
          <w:color w:val="000000"/>
          <w:shd w:val="clear" w:color="auto" w:fill="FFFFFF"/>
        </w:rPr>
        <w:t xml:space="preserve"> Примером функционирования такой системы может служить «электронный нотариус», регистрирующий сделки на рынке электронной коммерции.</w:t>
      </w:r>
    </w:p>
    <w:p w:rsidR="00055268" w:rsidRDefault="000B39C6" w:rsidP="00CB140E">
      <w:pPr>
        <w:pStyle w:val="dis"/>
        <w:spacing w:after="0"/>
        <w:rPr>
          <w:color w:val="000000"/>
          <w:shd w:val="clear" w:color="auto" w:fill="FFFFFF"/>
        </w:rPr>
      </w:pPr>
      <w:r>
        <w:rPr>
          <w:color w:val="000000"/>
          <w:shd w:val="clear" w:color="auto" w:fill="FFFFFF"/>
        </w:rPr>
        <w:t>Вступление в силу закона «Об электронно</w:t>
      </w:r>
      <w:r w:rsidR="00541BD7">
        <w:rPr>
          <w:color w:val="000000"/>
          <w:shd w:val="clear" w:color="auto" w:fill="FFFFFF"/>
        </w:rPr>
        <w:t xml:space="preserve">й </w:t>
      </w:r>
      <w:r>
        <w:rPr>
          <w:color w:val="000000"/>
          <w:shd w:val="clear" w:color="auto" w:fill="FFFFFF"/>
        </w:rPr>
        <w:t>цифровой подписи» проложило путь внедрению массового цифрового документооборота</w:t>
      </w:r>
      <w:r w:rsidR="00B27384">
        <w:rPr>
          <w:color w:val="000000"/>
          <w:shd w:val="clear" w:color="auto" w:fill="FFFFFF"/>
        </w:rPr>
        <w:t xml:space="preserve"> и легализации электронных платежей. </w:t>
      </w:r>
      <w:r w:rsidR="00B23C3A">
        <w:rPr>
          <w:color w:val="000000"/>
          <w:shd w:val="clear" w:color="auto" w:fill="FFFFFF"/>
        </w:rPr>
        <w:t>Однако</w:t>
      </w:r>
      <w:r w:rsidR="0073549A">
        <w:rPr>
          <w:color w:val="000000"/>
          <w:shd w:val="clear" w:color="auto" w:fill="FFFFFF"/>
        </w:rPr>
        <w:t xml:space="preserve"> </w:t>
      </w:r>
      <w:r w:rsidR="00B23C3A">
        <w:rPr>
          <w:color w:val="000000"/>
          <w:shd w:val="clear" w:color="auto" w:fill="FFFFFF"/>
        </w:rPr>
        <w:t>р</w:t>
      </w:r>
      <w:r w:rsidR="001E608B">
        <w:rPr>
          <w:color w:val="000000"/>
          <w:shd w:val="clear" w:color="auto" w:fill="FFFFFF"/>
        </w:rPr>
        <w:t>еализация данного закона осуществляется не в полной мере</w:t>
      </w:r>
      <w:r w:rsidR="001E608B" w:rsidRPr="00CD1B8D">
        <w:rPr>
          <w:color w:val="000000"/>
          <w:shd w:val="clear" w:color="auto" w:fill="FFFFFF"/>
        </w:rPr>
        <w:t>.</w:t>
      </w:r>
      <w:r w:rsidR="00832DCE" w:rsidRPr="00CD1B8D">
        <w:rPr>
          <w:color w:val="000000"/>
          <w:shd w:val="clear" w:color="auto" w:fill="FFFFFF"/>
        </w:rPr>
        <w:t xml:space="preserve"> </w:t>
      </w:r>
      <w:r w:rsidR="00832DCE" w:rsidRPr="00CD1B8D">
        <w:t xml:space="preserve">В теории человек, получивший </w:t>
      </w:r>
      <w:r w:rsidR="005B55CE">
        <w:t>электронной цифровой подписи (</w:t>
      </w:r>
      <w:r w:rsidR="00832DCE" w:rsidRPr="00CD1B8D">
        <w:t>ЭЦП</w:t>
      </w:r>
      <w:r w:rsidR="005B55CE">
        <w:t>)</w:t>
      </w:r>
      <w:r w:rsidR="00832DCE" w:rsidRPr="00CD1B8D">
        <w:t xml:space="preserve"> в таком удостоверяющем центре, может заверять ею любые документы, в том числе договоры на открытие банковского счета и дистанционного обслуживания с банком полностью через Интернет.</w:t>
      </w:r>
      <w:r w:rsidR="00FD574E">
        <w:t xml:space="preserve"> </w:t>
      </w:r>
      <w:r w:rsidR="00FD574E" w:rsidRPr="00FD4AC9">
        <w:t>Достоверность подписи при этом гарантирует третья организация, лицензированная государством (удостоверяющий центр). Качественного скачка в развитии интернет-банкинга можно ожидать только тогда, когда сеть удостоверяющих центров будет развернута на практике. Тогда банки смогут не только оказывать услуги дистанционного управления счетом существующим клиентам, подключая их к системе интернет-банкинга в своих офисах, но и значительно расширить свою клиентскую базу за счет тех, кто живет далеко от филиалов банка, но уже получил свою ЭЦП.</w:t>
      </w:r>
      <w:r w:rsidR="00CD1B8D">
        <w:t xml:space="preserve"> На практике для открытия счета необходимо </w:t>
      </w:r>
      <w:r w:rsidR="00CD1B8D" w:rsidRPr="00A209BE">
        <w:t>присутствовать лично в банке</w:t>
      </w:r>
      <w:r w:rsidR="001C67DA" w:rsidRPr="00A209BE">
        <w:t xml:space="preserve"> и заполнить бумажный вариант договора.</w:t>
      </w:r>
      <w:r w:rsidR="005B55CE" w:rsidRPr="00A209BE">
        <w:t xml:space="preserve"> Использование ЭЦП также помогает обеспечить </w:t>
      </w:r>
      <w:r w:rsidR="005B55CE" w:rsidRPr="00A209BE">
        <w:rPr>
          <w:color w:val="000000"/>
          <w:shd w:val="clear" w:color="auto" w:fill="FFFFFF"/>
        </w:rPr>
        <w:t>безопасность при проведении транзакций в системе электронных платежей</w:t>
      </w:r>
      <w:r w:rsidR="00A209BE">
        <w:rPr>
          <w:color w:val="000000"/>
          <w:shd w:val="clear" w:color="auto" w:fill="FFFFFF"/>
        </w:rPr>
        <w:t>.</w:t>
      </w:r>
    </w:p>
    <w:p w:rsidR="00AF3B5D" w:rsidRDefault="009E28D1" w:rsidP="00CB140E">
      <w:pPr>
        <w:pStyle w:val="dis"/>
        <w:spacing w:after="0"/>
        <w:rPr>
          <w:color w:val="000000"/>
          <w:shd w:val="clear" w:color="auto" w:fill="FFFFFF"/>
        </w:rPr>
      </w:pPr>
      <w:r>
        <w:rPr>
          <w:color w:val="000000"/>
          <w:shd w:val="clear" w:color="auto" w:fill="FFFFFF"/>
        </w:rPr>
        <w:t>В положении «О безналичных расчетах в Республике Узбекистан» дается определение электронн</w:t>
      </w:r>
      <w:r w:rsidR="00682461">
        <w:rPr>
          <w:color w:val="000000"/>
          <w:shd w:val="clear" w:color="auto" w:fill="FFFFFF"/>
        </w:rPr>
        <w:t>ому</w:t>
      </w:r>
      <w:r>
        <w:rPr>
          <w:color w:val="000000"/>
          <w:shd w:val="clear" w:color="auto" w:fill="FFFFFF"/>
        </w:rPr>
        <w:t xml:space="preserve"> платежн</w:t>
      </w:r>
      <w:r w:rsidR="00682461">
        <w:rPr>
          <w:color w:val="000000"/>
          <w:shd w:val="clear" w:color="auto" w:fill="FFFFFF"/>
        </w:rPr>
        <w:t>о</w:t>
      </w:r>
      <w:r>
        <w:rPr>
          <w:color w:val="000000"/>
          <w:shd w:val="clear" w:color="auto" w:fill="FFFFFF"/>
        </w:rPr>
        <w:t>м</w:t>
      </w:r>
      <w:r w:rsidR="00682461">
        <w:rPr>
          <w:color w:val="000000"/>
          <w:shd w:val="clear" w:color="auto" w:fill="FFFFFF"/>
        </w:rPr>
        <w:t xml:space="preserve">у поручению, определяется порядок его передачи в банк и </w:t>
      </w:r>
      <w:r w:rsidR="00676968">
        <w:rPr>
          <w:color w:val="000000"/>
          <w:shd w:val="clear" w:color="auto" w:fill="FFFFFF"/>
        </w:rPr>
        <w:t xml:space="preserve">налагается </w:t>
      </w:r>
      <w:r w:rsidR="00682461">
        <w:rPr>
          <w:color w:val="000000"/>
          <w:shd w:val="clear" w:color="auto" w:fill="FFFFFF"/>
        </w:rPr>
        <w:t xml:space="preserve">ответственность </w:t>
      </w:r>
      <w:r>
        <w:rPr>
          <w:color w:val="000000"/>
          <w:shd w:val="clear" w:color="auto" w:fill="FFFFFF"/>
        </w:rPr>
        <w:t xml:space="preserve"> </w:t>
      </w:r>
      <w:r w:rsidR="00682461">
        <w:rPr>
          <w:color w:val="000000"/>
          <w:shd w:val="clear" w:color="auto" w:fill="FFFFFF"/>
        </w:rPr>
        <w:t>за правильно</w:t>
      </w:r>
      <w:r w:rsidR="000A2748">
        <w:rPr>
          <w:color w:val="000000"/>
          <w:shd w:val="clear" w:color="auto" w:fill="FFFFFF"/>
        </w:rPr>
        <w:t xml:space="preserve">сть заполнения </w:t>
      </w:r>
      <w:r w:rsidR="00682461">
        <w:rPr>
          <w:color w:val="000000"/>
          <w:shd w:val="clear" w:color="auto" w:fill="FFFFFF"/>
        </w:rPr>
        <w:t xml:space="preserve"> </w:t>
      </w:r>
      <w:r w:rsidR="000A2748">
        <w:rPr>
          <w:color w:val="000000"/>
          <w:shd w:val="clear" w:color="auto" w:fill="FFFFFF"/>
        </w:rPr>
        <w:t xml:space="preserve">электронного платежного </w:t>
      </w:r>
      <w:r w:rsidR="00682461">
        <w:rPr>
          <w:color w:val="000000"/>
          <w:shd w:val="clear" w:color="auto" w:fill="FFFFFF"/>
        </w:rPr>
        <w:t>поручения</w:t>
      </w:r>
      <w:r w:rsidR="000A2748">
        <w:rPr>
          <w:color w:val="000000"/>
          <w:shd w:val="clear" w:color="auto" w:fill="FFFFFF"/>
        </w:rPr>
        <w:t xml:space="preserve"> </w:t>
      </w:r>
      <w:r w:rsidR="00676968">
        <w:rPr>
          <w:color w:val="000000"/>
          <w:shd w:val="clear" w:color="auto" w:fill="FFFFFF"/>
        </w:rPr>
        <w:t xml:space="preserve">на </w:t>
      </w:r>
      <w:r w:rsidR="000A2748">
        <w:rPr>
          <w:color w:val="000000"/>
          <w:shd w:val="clear" w:color="auto" w:fill="FFFFFF"/>
        </w:rPr>
        <w:t>клиент</w:t>
      </w:r>
      <w:r w:rsidR="00676968">
        <w:rPr>
          <w:color w:val="000000"/>
          <w:shd w:val="clear" w:color="auto" w:fill="FFFFFF"/>
        </w:rPr>
        <w:t>а</w:t>
      </w:r>
      <w:r w:rsidR="000A2748">
        <w:rPr>
          <w:color w:val="000000"/>
          <w:shd w:val="clear" w:color="auto" w:fill="FFFFFF"/>
        </w:rPr>
        <w:t xml:space="preserve">. </w:t>
      </w:r>
      <w:r w:rsidR="00F4087F">
        <w:rPr>
          <w:color w:val="000000"/>
          <w:shd w:val="clear" w:color="auto" w:fill="FFFFFF"/>
        </w:rPr>
        <w:t xml:space="preserve">В 2010 году было утверждено </w:t>
      </w:r>
      <w:r w:rsidR="00F4087F" w:rsidRPr="00F4087F">
        <w:rPr>
          <w:color w:val="000000"/>
          <w:shd w:val="clear" w:color="auto" w:fill="FFFFFF"/>
        </w:rPr>
        <w:t xml:space="preserve">Положение </w:t>
      </w:r>
      <w:r w:rsidR="00F4087F">
        <w:rPr>
          <w:color w:val="000000"/>
          <w:shd w:val="clear" w:color="auto" w:fill="FFFFFF"/>
        </w:rPr>
        <w:t>«</w:t>
      </w:r>
      <w:r w:rsidR="009B42D0">
        <w:rPr>
          <w:color w:val="000000"/>
          <w:shd w:val="clear" w:color="auto" w:fill="FFFFFF"/>
        </w:rPr>
        <w:t>О</w:t>
      </w:r>
      <w:r w:rsidR="00F4087F" w:rsidRPr="00F4087F">
        <w:rPr>
          <w:color w:val="000000"/>
          <w:shd w:val="clear" w:color="auto" w:fill="FFFFFF"/>
        </w:rPr>
        <w:t xml:space="preserve"> порядке работы в системах </w:t>
      </w:r>
      <w:r w:rsidR="00F4087F" w:rsidRPr="00F4087F">
        <w:rPr>
          <w:color w:val="000000"/>
          <w:shd w:val="clear" w:color="auto" w:fill="FFFFFF"/>
        </w:rPr>
        <w:lastRenderedPageBreak/>
        <w:t>дистанционного обслуживания банковскими счетами</w:t>
      </w:r>
      <w:r w:rsidR="00F4087F">
        <w:rPr>
          <w:color w:val="000000"/>
          <w:shd w:val="clear" w:color="auto" w:fill="FFFFFF"/>
        </w:rPr>
        <w:t>»,</w:t>
      </w:r>
      <w:r w:rsidR="009B42D0">
        <w:rPr>
          <w:color w:val="000000"/>
          <w:shd w:val="clear" w:color="auto" w:fill="FFFFFF"/>
        </w:rPr>
        <w:t xml:space="preserve"> разработанное в соответствии с законом «Об электронных платежах»,</w:t>
      </w:r>
      <w:r w:rsidR="00F4087F">
        <w:rPr>
          <w:color w:val="000000"/>
          <w:shd w:val="clear" w:color="auto" w:fill="FFFFFF"/>
        </w:rPr>
        <w:t xml:space="preserve"> в котором </w:t>
      </w:r>
      <w:r w:rsidR="001578B9">
        <w:rPr>
          <w:color w:val="000000"/>
          <w:shd w:val="clear" w:color="auto" w:fill="FFFFFF"/>
        </w:rPr>
        <w:t>было определено понятие дистанционного б</w:t>
      </w:r>
      <w:r w:rsidR="00076A24">
        <w:rPr>
          <w:color w:val="000000"/>
          <w:shd w:val="clear" w:color="auto" w:fill="FFFFFF"/>
        </w:rPr>
        <w:t>анковского обслуживания счетов и порядок ра</w:t>
      </w:r>
      <w:r w:rsidR="009B42D0">
        <w:rPr>
          <w:color w:val="000000"/>
          <w:shd w:val="clear" w:color="auto" w:fill="FFFFFF"/>
        </w:rPr>
        <w:t xml:space="preserve">боты банка и клиентов в системе ДБО. </w:t>
      </w:r>
    </w:p>
    <w:p w:rsidR="005A7224" w:rsidRPr="005A7224" w:rsidRDefault="007668C1" w:rsidP="005A7224">
      <w:pPr>
        <w:pStyle w:val="a4"/>
        <w:shd w:val="clear" w:color="auto" w:fill="FFFFFF"/>
        <w:spacing w:before="0" w:beforeAutospacing="0" w:after="0" w:afterAutospacing="0" w:line="360" w:lineRule="auto"/>
        <w:ind w:firstLine="567"/>
        <w:jc w:val="both"/>
        <w:rPr>
          <w:rFonts w:eastAsia="Calibri"/>
          <w:color w:val="000000"/>
          <w:sz w:val="28"/>
          <w:szCs w:val="28"/>
          <w:shd w:val="clear" w:color="auto" w:fill="FFFFFF"/>
          <w:lang w:eastAsia="en-US"/>
        </w:rPr>
      </w:pPr>
      <w:r w:rsidRPr="005A7224">
        <w:rPr>
          <w:rFonts w:eastAsia="Calibri"/>
          <w:color w:val="000000"/>
          <w:sz w:val="28"/>
          <w:szCs w:val="28"/>
          <w:shd w:val="clear" w:color="auto" w:fill="FFFFFF"/>
          <w:lang w:eastAsia="en-US"/>
        </w:rPr>
        <w:t xml:space="preserve">С развитием систем интернет-банкинга и электронных платежей  </w:t>
      </w:r>
      <w:r w:rsidR="005A7224" w:rsidRPr="005A7224">
        <w:rPr>
          <w:rFonts w:eastAsia="Calibri"/>
          <w:color w:val="000000"/>
          <w:sz w:val="28"/>
          <w:szCs w:val="28"/>
          <w:shd w:val="clear" w:color="auto" w:fill="FFFFFF"/>
          <w:lang w:eastAsia="en-US"/>
        </w:rPr>
        <w:t xml:space="preserve">увеличивается количество транзакций, совершаемых в сети интернет, поэтому большое внимание уделяется обеспечение информационной безопасности. </w:t>
      </w:r>
      <w:r w:rsidR="00C02C7D">
        <w:rPr>
          <w:rFonts w:eastAsia="Calibri"/>
          <w:color w:val="000000"/>
          <w:sz w:val="28"/>
          <w:szCs w:val="28"/>
          <w:shd w:val="clear" w:color="auto" w:fill="FFFFFF"/>
          <w:lang w:eastAsia="en-US"/>
        </w:rPr>
        <w:t>Так</w:t>
      </w:r>
      <w:r w:rsidR="005A7224" w:rsidRPr="005A7224">
        <w:rPr>
          <w:rFonts w:eastAsia="Calibri"/>
          <w:color w:val="000000"/>
          <w:sz w:val="28"/>
          <w:szCs w:val="28"/>
          <w:shd w:val="clear" w:color="auto" w:fill="FFFFFF"/>
          <w:lang w:eastAsia="en-US"/>
        </w:rPr>
        <w:t>, 27 сентября 2007 года Законодательной палатой Олий Мажлиса РУз был принят Закон «О внесении изменений и дополнений в некоторые законодательные акты Республики Узбекистан в связи с усилением ответственности за совершение незаконных действий в области информатизации и передачи данных». Целью закона является, прежде всего, установление ответственности за противозаконные действия в области информационно-коммуникационных технологий, а именно — определение норм для привлечения к уголовной или административной ответственности при выявлении соответствующих правонарушений. Согласно этому закону, в Уголовный кодекс Республики Узбекистан, Уголовно-процессуальный кодекс Республики Узбекистан, Кодекс Республики Узбекистан об административной ответственности внесен ряд изменений и дополнений.</w:t>
      </w:r>
      <w:r w:rsidR="0033245E">
        <w:rPr>
          <w:rStyle w:val="a8"/>
          <w:rFonts w:eastAsia="Calibri"/>
          <w:color w:val="000000"/>
          <w:sz w:val="28"/>
          <w:szCs w:val="28"/>
          <w:shd w:val="clear" w:color="auto" w:fill="FFFFFF"/>
          <w:lang w:eastAsia="en-US"/>
        </w:rPr>
        <w:footnoteReference w:id="60"/>
      </w:r>
    </w:p>
    <w:p w:rsidR="00133CE1" w:rsidRDefault="005A7224" w:rsidP="005A7224">
      <w:pPr>
        <w:shd w:val="clear" w:color="auto" w:fill="FFFFFF"/>
        <w:spacing w:after="0" w:line="360" w:lineRule="auto"/>
        <w:ind w:firstLine="567"/>
        <w:jc w:val="both"/>
        <w:rPr>
          <w:rFonts w:ascii="Times New Roman" w:hAnsi="Times New Roman"/>
          <w:color w:val="000000"/>
          <w:sz w:val="28"/>
          <w:szCs w:val="28"/>
          <w:shd w:val="clear" w:color="auto" w:fill="FFFFFF"/>
        </w:rPr>
      </w:pPr>
      <w:r w:rsidRPr="005A7224">
        <w:rPr>
          <w:rFonts w:ascii="Times New Roman" w:hAnsi="Times New Roman"/>
          <w:color w:val="000000"/>
          <w:sz w:val="28"/>
          <w:szCs w:val="28"/>
          <w:shd w:val="clear" w:color="auto" w:fill="FFFFFF"/>
        </w:rPr>
        <w:t>Также в Уголовный кодекс Республики Узбекистан внесена дополнительная глава XX «Преступления в сфере информационных технологий», где прописаны такие статьи, как:</w:t>
      </w:r>
      <w:r w:rsidR="00133CE1">
        <w:rPr>
          <w:rFonts w:ascii="Times New Roman" w:hAnsi="Times New Roman"/>
          <w:color w:val="000000"/>
          <w:sz w:val="28"/>
          <w:szCs w:val="28"/>
          <w:shd w:val="clear" w:color="auto" w:fill="FFFFFF"/>
        </w:rPr>
        <w:t xml:space="preserve"> </w:t>
      </w:r>
    </w:p>
    <w:p w:rsidR="00133CE1" w:rsidRDefault="005A7224" w:rsidP="005A7224">
      <w:pPr>
        <w:shd w:val="clear" w:color="auto" w:fill="FFFFFF"/>
        <w:spacing w:after="0" w:line="360" w:lineRule="auto"/>
        <w:ind w:firstLine="567"/>
        <w:jc w:val="both"/>
        <w:rPr>
          <w:rFonts w:ascii="Times New Roman" w:hAnsi="Times New Roman"/>
          <w:color w:val="000000"/>
          <w:sz w:val="28"/>
          <w:szCs w:val="28"/>
          <w:shd w:val="clear" w:color="auto" w:fill="FFFFFF"/>
        </w:rPr>
      </w:pPr>
      <w:r w:rsidRPr="005A7224">
        <w:rPr>
          <w:rFonts w:ascii="Times New Roman" w:hAnsi="Times New Roman"/>
          <w:color w:val="000000"/>
          <w:sz w:val="28"/>
          <w:szCs w:val="28"/>
          <w:shd w:val="clear" w:color="auto" w:fill="FFFFFF"/>
        </w:rPr>
        <w:t>• нарушение правил информатизации;</w:t>
      </w:r>
    </w:p>
    <w:p w:rsidR="00133CE1" w:rsidRDefault="005A7224" w:rsidP="005A7224">
      <w:pPr>
        <w:shd w:val="clear" w:color="auto" w:fill="FFFFFF"/>
        <w:spacing w:after="0" w:line="360" w:lineRule="auto"/>
        <w:ind w:firstLine="567"/>
        <w:jc w:val="both"/>
        <w:rPr>
          <w:rFonts w:ascii="Times New Roman" w:hAnsi="Times New Roman"/>
          <w:color w:val="000000"/>
          <w:sz w:val="28"/>
          <w:szCs w:val="28"/>
          <w:shd w:val="clear" w:color="auto" w:fill="FFFFFF"/>
        </w:rPr>
      </w:pPr>
      <w:r w:rsidRPr="005A7224">
        <w:rPr>
          <w:rFonts w:ascii="Times New Roman" w:hAnsi="Times New Roman"/>
          <w:color w:val="000000"/>
          <w:sz w:val="28"/>
          <w:szCs w:val="28"/>
          <w:shd w:val="clear" w:color="auto" w:fill="FFFFFF"/>
        </w:rPr>
        <w:t>• незаконный (несанкционированный) доступ к компьютерной информации;</w:t>
      </w:r>
    </w:p>
    <w:p w:rsidR="00133CE1" w:rsidRDefault="005A7224" w:rsidP="005A7224">
      <w:pPr>
        <w:shd w:val="clear" w:color="auto" w:fill="FFFFFF"/>
        <w:spacing w:after="0" w:line="360" w:lineRule="auto"/>
        <w:ind w:firstLine="567"/>
        <w:jc w:val="both"/>
        <w:rPr>
          <w:rFonts w:ascii="Times New Roman" w:hAnsi="Times New Roman"/>
          <w:color w:val="000000"/>
          <w:sz w:val="28"/>
          <w:szCs w:val="28"/>
          <w:shd w:val="clear" w:color="auto" w:fill="FFFFFF"/>
        </w:rPr>
      </w:pPr>
      <w:r w:rsidRPr="005A7224">
        <w:rPr>
          <w:rFonts w:ascii="Times New Roman" w:hAnsi="Times New Roman"/>
          <w:color w:val="000000"/>
          <w:sz w:val="28"/>
          <w:szCs w:val="28"/>
          <w:shd w:val="clear" w:color="auto" w:fill="FFFFFF"/>
        </w:rPr>
        <w:t>• изготовление с целью сбыта либо сбыт и распространение специальных средств для получения незаконного (несанкционированного) доступа к компьютерной системе;</w:t>
      </w:r>
    </w:p>
    <w:p w:rsidR="00133CE1" w:rsidRDefault="005A7224" w:rsidP="005A7224">
      <w:pPr>
        <w:shd w:val="clear" w:color="auto" w:fill="FFFFFF"/>
        <w:spacing w:after="0" w:line="360" w:lineRule="auto"/>
        <w:ind w:firstLine="567"/>
        <w:jc w:val="both"/>
        <w:rPr>
          <w:rFonts w:ascii="Times New Roman" w:hAnsi="Times New Roman"/>
          <w:color w:val="000000"/>
          <w:sz w:val="28"/>
          <w:szCs w:val="28"/>
          <w:shd w:val="clear" w:color="auto" w:fill="FFFFFF"/>
        </w:rPr>
      </w:pPr>
      <w:r w:rsidRPr="005A7224">
        <w:rPr>
          <w:rFonts w:ascii="Times New Roman" w:hAnsi="Times New Roman"/>
          <w:color w:val="000000"/>
          <w:sz w:val="28"/>
          <w:szCs w:val="28"/>
          <w:shd w:val="clear" w:color="auto" w:fill="FFFFFF"/>
        </w:rPr>
        <w:lastRenderedPageBreak/>
        <w:t>• модификация компьютерной информации;</w:t>
      </w:r>
    </w:p>
    <w:p w:rsidR="00133CE1" w:rsidRDefault="005A7224" w:rsidP="005A7224">
      <w:pPr>
        <w:shd w:val="clear" w:color="auto" w:fill="FFFFFF"/>
        <w:spacing w:after="0" w:line="360" w:lineRule="auto"/>
        <w:ind w:firstLine="567"/>
        <w:jc w:val="both"/>
        <w:rPr>
          <w:rFonts w:ascii="Times New Roman" w:hAnsi="Times New Roman"/>
          <w:color w:val="000000"/>
          <w:sz w:val="28"/>
          <w:szCs w:val="28"/>
          <w:shd w:val="clear" w:color="auto" w:fill="FFFFFF"/>
        </w:rPr>
      </w:pPr>
      <w:r w:rsidRPr="005A7224">
        <w:rPr>
          <w:rFonts w:ascii="Times New Roman" w:hAnsi="Times New Roman"/>
          <w:color w:val="000000"/>
          <w:sz w:val="28"/>
          <w:szCs w:val="28"/>
          <w:shd w:val="clear" w:color="auto" w:fill="FFFFFF"/>
        </w:rPr>
        <w:t>• компьютерный саботаж;</w:t>
      </w:r>
    </w:p>
    <w:p w:rsidR="005A7224" w:rsidRPr="005A7224" w:rsidRDefault="005A7224" w:rsidP="005A7224">
      <w:pPr>
        <w:shd w:val="clear" w:color="auto" w:fill="FFFFFF"/>
        <w:spacing w:after="0" w:line="360" w:lineRule="auto"/>
        <w:ind w:firstLine="567"/>
        <w:jc w:val="both"/>
        <w:rPr>
          <w:rFonts w:ascii="Times New Roman" w:hAnsi="Times New Roman"/>
          <w:color w:val="000000"/>
          <w:sz w:val="28"/>
          <w:szCs w:val="28"/>
          <w:shd w:val="clear" w:color="auto" w:fill="FFFFFF"/>
        </w:rPr>
      </w:pPr>
      <w:r w:rsidRPr="005A7224">
        <w:rPr>
          <w:rFonts w:ascii="Times New Roman" w:hAnsi="Times New Roman"/>
          <w:color w:val="000000"/>
          <w:sz w:val="28"/>
          <w:szCs w:val="28"/>
          <w:shd w:val="clear" w:color="auto" w:fill="FFFFFF"/>
        </w:rPr>
        <w:t>• создание, использование или распространение вредоносных программ.</w:t>
      </w:r>
    </w:p>
    <w:p w:rsidR="005A7224" w:rsidRPr="005A7224" w:rsidRDefault="005A7224" w:rsidP="005A7224">
      <w:pPr>
        <w:shd w:val="clear" w:color="auto" w:fill="FFFFFF"/>
        <w:spacing w:after="0" w:line="360" w:lineRule="auto"/>
        <w:ind w:firstLine="567"/>
        <w:jc w:val="both"/>
        <w:rPr>
          <w:rFonts w:ascii="Times New Roman" w:hAnsi="Times New Roman"/>
          <w:color w:val="000000"/>
          <w:sz w:val="28"/>
          <w:szCs w:val="28"/>
          <w:shd w:val="clear" w:color="auto" w:fill="FFFFFF"/>
        </w:rPr>
      </w:pPr>
      <w:r w:rsidRPr="005A7224">
        <w:rPr>
          <w:rFonts w:ascii="Times New Roman" w:hAnsi="Times New Roman"/>
          <w:color w:val="000000"/>
          <w:sz w:val="28"/>
          <w:szCs w:val="28"/>
          <w:shd w:val="clear" w:color="auto" w:fill="FFFFFF"/>
        </w:rPr>
        <w:t>Принятый закон будет способствовать дальнейшему развитию законодательства в области обеспечения информационной безопасности, также пресечет возможный рост компьютерных преступлений. Более того, обеспечит точное соотношение противозаконных действий к статьям Уголовного кодекса.</w:t>
      </w:r>
    </w:p>
    <w:p w:rsidR="007668C1" w:rsidRDefault="00CE72F4" w:rsidP="005A7224">
      <w:pPr>
        <w:pStyle w:val="dis"/>
        <w:spacing w:after="0"/>
        <w:rPr>
          <w:color w:val="000000"/>
          <w:shd w:val="clear" w:color="auto" w:fill="FFFFFF"/>
        </w:rPr>
      </w:pPr>
      <w:r>
        <w:rPr>
          <w:color w:val="000000"/>
          <w:shd w:val="clear" w:color="auto" w:fill="FFFFFF"/>
        </w:rPr>
        <w:t>Однако некоторые нормативные акты нуждаются в доработке или принятие новых актов</w:t>
      </w:r>
      <w:r w:rsidR="00CA2396">
        <w:rPr>
          <w:color w:val="000000"/>
          <w:shd w:val="clear" w:color="auto" w:fill="FFFFFF"/>
        </w:rPr>
        <w:t xml:space="preserve"> (табл.3.1)</w:t>
      </w:r>
      <w:r>
        <w:rPr>
          <w:color w:val="000000"/>
          <w:shd w:val="clear" w:color="auto" w:fill="FFFFFF"/>
        </w:rPr>
        <w:t>.</w:t>
      </w:r>
      <w:r w:rsidR="00CA2396">
        <w:rPr>
          <w:color w:val="000000"/>
          <w:shd w:val="clear" w:color="auto" w:fill="FFFFFF"/>
        </w:rPr>
        <w:t xml:space="preserve"> </w:t>
      </w:r>
    </w:p>
    <w:p w:rsidR="00664407" w:rsidRDefault="00083E99" w:rsidP="00083E99">
      <w:pPr>
        <w:pStyle w:val="dis"/>
        <w:spacing w:after="0"/>
        <w:jc w:val="right"/>
        <w:rPr>
          <w:b/>
          <w:color w:val="000000"/>
          <w:shd w:val="clear" w:color="auto" w:fill="FFFFFF"/>
        </w:rPr>
      </w:pPr>
      <w:r w:rsidRPr="00083E99">
        <w:rPr>
          <w:b/>
          <w:color w:val="000000"/>
          <w:shd w:val="clear" w:color="auto" w:fill="FFFFFF"/>
        </w:rPr>
        <w:t>Таблица 3.1</w:t>
      </w:r>
    </w:p>
    <w:p w:rsidR="00083E99" w:rsidRDefault="00083E99" w:rsidP="00083E99">
      <w:pPr>
        <w:pStyle w:val="dis"/>
        <w:spacing w:after="0" w:line="240" w:lineRule="auto"/>
        <w:jc w:val="center"/>
        <w:rPr>
          <w:b/>
          <w:color w:val="000000"/>
          <w:shd w:val="clear" w:color="auto" w:fill="FFFFFF"/>
        </w:rPr>
      </w:pPr>
      <w:r>
        <w:rPr>
          <w:b/>
          <w:color w:val="000000"/>
          <w:shd w:val="clear" w:color="auto" w:fill="FFFFFF"/>
        </w:rPr>
        <w:t>Совершенствование нормативно-правовой базы развития услуги интернет-банкинга</w:t>
      </w:r>
      <w:r w:rsidR="005332F6">
        <w:rPr>
          <w:rStyle w:val="a8"/>
          <w:b/>
          <w:color w:val="000000"/>
          <w:shd w:val="clear" w:color="auto" w:fill="FFFFFF"/>
        </w:rPr>
        <w:footnoteReference w:id="61"/>
      </w:r>
    </w:p>
    <w:p w:rsidR="00083E99" w:rsidRPr="00083E99" w:rsidRDefault="00083E99" w:rsidP="00083E99">
      <w:pPr>
        <w:pStyle w:val="dis"/>
        <w:spacing w:after="0" w:line="240" w:lineRule="auto"/>
        <w:jc w:val="center"/>
        <w:rPr>
          <w:b/>
          <w:color w:val="000000"/>
          <w:shd w:val="clear" w:color="auto" w:fill="FFFFFF"/>
        </w:rPr>
      </w:pPr>
    </w:p>
    <w:tbl>
      <w:tblPr>
        <w:tblStyle w:val="ab"/>
        <w:tblW w:w="0" w:type="auto"/>
        <w:jc w:val="center"/>
        <w:tblLook w:val="04A0" w:firstRow="1" w:lastRow="0" w:firstColumn="1" w:lastColumn="0" w:noHBand="0" w:noVBand="1"/>
      </w:tblPr>
      <w:tblGrid>
        <w:gridCol w:w="2167"/>
        <w:gridCol w:w="3470"/>
        <w:gridCol w:w="3650"/>
      </w:tblGrid>
      <w:tr w:rsidR="004D66BA" w:rsidRPr="00A82E1E" w:rsidTr="001F293F">
        <w:trPr>
          <w:jc w:val="center"/>
        </w:trPr>
        <w:tc>
          <w:tcPr>
            <w:tcW w:w="2167" w:type="dxa"/>
            <w:shd w:val="clear" w:color="auto" w:fill="auto"/>
            <w:vAlign w:val="center"/>
          </w:tcPr>
          <w:p w:rsidR="00116032" w:rsidRPr="00041720" w:rsidRDefault="00116032" w:rsidP="005C1183">
            <w:pPr>
              <w:pStyle w:val="dis"/>
              <w:shd w:val="clear" w:color="auto" w:fill="auto"/>
              <w:spacing w:after="0" w:line="240" w:lineRule="auto"/>
              <w:ind w:firstLine="0"/>
              <w:rPr>
                <w:b/>
                <w:color w:val="000000"/>
                <w:sz w:val="24"/>
                <w:szCs w:val="24"/>
                <w:shd w:val="clear" w:color="auto" w:fill="FFFFFF"/>
              </w:rPr>
            </w:pPr>
            <w:r w:rsidRPr="00041720">
              <w:rPr>
                <w:b/>
                <w:color w:val="000000"/>
                <w:sz w:val="24"/>
                <w:szCs w:val="24"/>
                <w:shd w:val="clear" w:color="auto" w:fill="FFFFFF"/>
              </w:rPr>
              <w:t xml:space="preserve">Направление </w:t>
            </w:r>
          </w:p>
        </w:tc>
        <w:tc>
          <w:tcPr>
            <w:tcW w:w="3470" w:type="dxa"/>
            <w:shd w:val="clear" w:color="auto" w:fill="auto"/>
            <w:vAlign w:val="center"/>
          </w:tcPr>
          <w:p w:rsidR="00083E99" w:rsidRPr="00041720" w:rsidRDefault="0026725A" w:rsidP="005C1183">
            <w:pPr>
              <w:pStyle w:val="dis"/>
              <w:shd w:val="clear" w:color="auto" w:fill="auto"/>
              <w:spacing w:after="0" w:line="240" w:lineRule="auto"/>
              <w:ind w:firstLine="0"/>
              <w:jc w:val="center"/>
              <w:rPr>
                <w:b/>
                <w:color w:val="000000"/>
                <w:sz w:val="24"/>
                <w:szCs w:val="24"/>
                <w:shd w:val="clear" w:color="auto" w:fill="FFFFFF"/>
              </w:rPr>
            </w:pPr>
            <w:r w:rsidRPr="00041720">
              <w:rPr>
                <w:b/>
                <w:color w:val="000000"/>
                <w:sz w:val="24"/>
                <w:szCs w:val="24"/>
                <w:shd w:val="clear" w:color="auto" w:fill="FFFFFF"/>
              </w:rPr>
              <w:t>Сдерживающие факторы развития</w:t>
            </w:r>
          </w:p>
        </w:tc>
        <w:tc>
          <w:tcPr>
            <w:tcW w:w="3650" w:type="dxa"/>
            <w:shd w:val="clear" w:color="auto" w:fill="auto"/>
            <w:vAlign w:val="center"/>
          </w:tcPr>
          <w:p w:rsidR="00083E99" w:rsidRPr="00041720" w:rsidRDefault="00FA6A3E" w:rsidP="005C1183">
            <w:pPr>
              <w:pStyle w:val="dis"/>
              <w:shd w:val="clear" w:color="auto" w:fill="auto"/>
              <w:spacing w:after="0" w:line="240" w:lineRule="auto"/>
              <w:ind w:firstLine="0"/>
              <w:jc w:val="center"/>
              <w:rPr>
                <w:b/>
                <w:color w:val="000000"/>
                <w:sz w:val="24"/>
                <w:szCs w:val="24"/>
                <w:shd w:val="clear" w:color="auto" w:fill="FFFFFF"/>
              </w:rPr>
            </w:pPr>
            <w:r w:rsidRPr="00041720">
              <w:rPr>
                <w:b/>
                <w:color w:val="000000"/>
                <w:sz w:val="24"/>
                <w:szCs w:val="24"/>
                <w:shd w:val="clear" w:color="auto" w:fill="FFFFFF"/>
              </w:rPr>
              <w:t>Совершенствование нормативно-правовой базы</w:t>
            </w:r>
          </w:p>
        </w:tc>
      </w:tr>
      <w:tr w:rsidR="00722534" w:rsidRPr="00A82E1E" w:rsidTr="00A462A3">
        <w:trPr>
          <w:jc w:val="center"/>
        </w:trPr>
        <w:tc>
          <w:tcPr>
            <w:tcW w:w="2167" w:type="dxa"/>
            <w:vAlign w:val="center"/>
          </w:tcPr>
          <w:p w:rsidR="00083E99" w:rsidRPr="00A82E1E" w:rsidRDefault="002245EC" w:rsidP="005C1183">
            <w:pPr>
              <w:pStyle w:val="dis"/>
              <w:shd w:val="clear" w:color="auto" w:fill="auto"/>
              <w:spacing w:after="0" w:line="240" w:lineRule="auto"/>
              <w:ind w:firstLine="0"/>
              <w:jc w:val="left"/>
              <w:rPr>
                <w:b/>
                <w:color w:val="000000"/>
                <w:sz w:val="24"/>
                <w:szCs w:val="24"/>
                <w:shd w:val="clear" w:color="auto" w:fill="FFFFFF"/>
              </w:rPr>
            </w:pPr>
            <w:r w:rsidRPr="00A82E1E">
              <w:rPr>
                <w:b/>
                <w:color w:val="000000"/>
                <w:sz w:val="24"/>
                <w:szCs w:val="24"/>
                <w:shd w:val="clear" w:color="auto" w:fill="FFFFFF"/>
              </w:rPr>
              <w:t>Электронная коммерция</w:t>
            </w:r>
          </w:p>
        </w:tc>
        <w:tc>
          <w:tcPr>
            <w:tcW w:w="3470" w:type="dxa"/>
          </w:tcPr>
          <w:p w:rsidR="00083E99" w:rsidRPr="00AB7B6A" w:rsidRDefault="0060145A" w:rsidP="005C1183">
            <w:pPr>
              <w:pStyle w:val="dis"/>
              <w:shd w:val="clear" w:color="auto" w:fill="auto"/>
              <w:spacing w:after="0" w:line="240" w:lineRule="auto"/>
              <w:ind w:firstLine="0"/>
              <w:rPr>
                <w:sz w:val="24"/>
                <w:szCs w:val="24"/>
              </w:rPr>
            </w:pPr>
            <w:r w:rsidRPr="00AB7B6A">
              <w:rPr>
                <w:b/>
                <w:color w:val="000000"/>
                <w:sz w:val="24"/>
                <w:szCs w:val="24"/>
                <w:shd w:val="clear" w:color="auto" w:fill="FFFFFF"/>
              </w:rPr>
              <w:t xml:space="preserve">- </w:t>
            </w:r>
            <w:r w:rsidR="000D66CB" w:rsidRPr="00AB7B6A">
              <w:rPr>
                <w:sz w:val="24"/>
                <w:szCs w:val="24"/>
              </w:rPr>
              <w:t>н</w:t>
            </w:r>
            <w:r w:rsidR="004F53C0" w:rsidRPr="00AB7B6A">
              <w:rPr>
                <w:sz w:val="24"/>
                <w:szCs w:val="24"/>
              </w:rPr>
              <w:t>евозможность привлечь к ответственности за совершение сделок в виртуальной среде</w:t>
            </w:r>
            <w:r w:rsidR="00E217BE">
              <w:rPr>
                <w:sz w:val="24"/>
                <w:szCs w:val="24"/>
              </w:rPr>
              <w:t>;</w:t>
            </w:r>
          </w:p>
          <w:p w:rsidR="004F53C0" w:rsidRPr="00AB7B6A" w:rsidRDefault="004F53C0" w:rsidP="005C1183">
            <w:pPr>
              <w:pStyle w:val="dis"/>
              <w:shd w:val="clear" w:color="auto" w:fill="auto"/>
              <w:spacing w:after="0" w:line="240" w:lineRule="auto"/>
              <w:ind w:firstLine="0"/>
              <w:rPr>
                <w:sz w:val="24"/>
                <w:szCs w:val="24"/>
              </w:rPr>
            </w:pPr>
            <w:r w:rsidRPr="00AB7B6A">
              <w:rPr>
                <w:sz w:val="24"/>
                <w:szCs w:val="24"/>
              </w:rPr>
              <w:t xml:space="preserve">- </w:t>
            </w:r>
            <w:r w:rsidR="000D66CB" w:rsidRPr="00AB7B6A">
              <w:rPr>
                <w:sz w:val="24"/>
                <w:szCs w:val="24"/>
              </w:rPr>
              <w:t xml:space="preserve">обеспечение </w:t>
            </w:r>
            <w:r w:rsidR="00E217BE">
              <w:rPr>
                <w:sz w:val="24"/>
                <w:szCs w:val="24"/>
              </w:rPr>
              <w:t>к</w:t>
            </w:r>
            <w:r w:rsidR="000D66CB" w:rsidRPr="00AB7B6A">
              <w:rPr>
                <w:sz w:val="24"/>
                <w:szCs w:val="24"/>
              </w:rPr>
              <w:t>онфиденциаль</w:t>
            </w:r>
            <w:r w:rsidR="00E217BE">
              <w:rPr>
                <w:sz w:val="24"/>
                <w:szCs w:val="24"/>
              </w:rPr>
              <w:t>-</w:t>
            </w:r>
            <w:r w:rsidR="000D66CB" w:rsidRPr="00AB7B6A">
              <w:rPr>
                <w:sz w:val="24"/>
                <w:szCs w:val="24"/>
              </w:rPr>
              <w:t>ности</w:t>
            </w:r>
            <w:r w:rsidR="0026725A" w:rsidRPr="00AB7B6A">
              <w:rPr>
                <w:sz w:val="24"/>
                <w:szCs w:val="24"/>
              </w:rPr>
              <w:t>, повышение надежности</w:t>
            </w:r>
            <w:r w:rsidR="000D66CB" w:rsidRPr="00AB7B6A">
              <w:rPr>
                <w:sz w:val="24"/>
                <w:szCs w:val="24"/>
              </w:rPr>
              <w:t xml:space="preserve"> транзакций</w:t>
            </w:r>
          </w:p>
          <w:p w:rsidR="00AB7B6A" w:rsidRPr="00AB7B6A" w:rsidRDefault="000D66CB" w:rsidP="005C1183">
            <w:pPr>
              <w:pStyle w:val="dis"/>
              <w:shd w:val="clear" w:color="auto" w:fill="auto"/>
              <w:spacing w:after="0" w:line="240" w:lineRule="auto"/>
              <w:ind w:firstLine="0"/>
              <w:rPr>
                <w:sz w:val="24"/>
                <w:szCs w:val="24"/>
              </w:rPr>
            </w:pPr>
            <w:r w:rsidRPr="00AB7B6A">
              <w:rPr>
                <w:sz w:val="24"/>
                <w:szCs w:val="24"/>
              </w:rPr>
              <w:t xml:space="preserve">- </w:t>
            </w:r>
            <w:r w:rsidR="00AB7B6A" w:rsidRPr="00AB7B6A">
              <w:rPr>
                <w:sz w:val="24"/>
                <w:szCs w:val="24"/>
              </w:rPr>
              <w:t>не поступление</w:t>
            </w:r>
            <w:r w:rsidRPr="00AB7B6A">
              <w:rPr>
                <w:sz w:val="24"/>
                <w:szCs w:val="24"/>
              </w:rPr>
              <w:t xml:space="preserve"> налоговых платежей от электронных транзакций</w:t>
            </w:r>
          </w:p>
        </w:tc>
        <w:tc>
          <w:tcPr>
            <w:tcW w:w="3650" w:type="dxa"/>
          </w:tcPr>
          <w:p w:rsidR="00083E99" w:rsidRPr="00AB7B6A" w:rsidRDefault="00AB7B6A" w:rsidP="005C1183">
            <w:pPr>
              <w:pStyle w:val="dis"/>
              <w:shd w:val="clear" w:color="auto" w:fill="auto"/>
              <w:spacing w:after="0" w:line="240" w:lineRule="auto"/>
              <w:ind w:firstLine="0"/>
              <w:rPr>
                <w:b/>
                <w:color w:val="000000"/>
                <w:sz w:val="24"/>
                <w:szCs w:val="24"/>
                <w:shd w:val="clear" w:color="auto" w:fill="FFFFFF"/>
              </w:rPr>
            </w:pPr>
            <w:r w:rsidRPr="00AB7B6A">
              <w:rPr>
                <w:sz w:val="24"/>
                <w:szCs w:val="24"/>
              </w:rPr>
              <w:t>Р</w:t>
            </w:r>
            <w:r w:rsidR="00E054B3" w:rsidRPr="00AB7B6A">
              <w:rPr>
                <w:sz w:val="24"/>
                <w:szCs w:val="24"/>
              </w:rPr>
              <w:t>азработать проект закона по защите персональных данных; о сделках, совершаемых в электронной форме; об обязательствах по электронным сделкам;</w:t>
            </w:r>
            <w:r w:rsidRPr="00AB7B6A">
              <w:rPr>
                <w:sz w:val="24"/>
                <w:szCs w:val="24"/>
              </w:rPr>
              <w:t xml:space="preserve"> об электронном фондовом рынке;</w:t>
            </w:r>
          </w:p>
        </w:tc>
      </w:tr>
      <w:tr w:rsidR="00722534" w:rsidRPr="00A82E1E" w:rsidTr="00A462A3">
        <w:trPr>
          <w:jc w:val="center"/>
        </w:trPr>
        <w:tc>
          <w:tcPr>
            <w:tcW w:w="2167" w:type="dxa"/>
            <w:vAlign w:val="center"/>
          </w:tcPr>
          <w:p w:rsidR="00083E99" w:rsidRPr="00A82E1E" w:rsidRDefault="00BB7EC0" w:rsidP="005C1183">
            <w:pPr>
              <w:pStyle w:val="dis"/>
              <w:shd w:val="clear" w:color="auto" w:fill="auto"/>
              <w:spacing w:after="0" w:line="240" w:lineRule="auto"/>
              <w:ind w:firstLine="0"/>
              <w:jc w:val="left"/>
              <w:rPr>
                <w:b/>
                <w:color w:val="000000"/>
                <w:sz w:val="24"/>
                <w:szCs w:val="24"/>
                <w:shd w:val="clear" w:color="auto" w:fill="FFFFFF"/>
              </w:rPr>
            </w:pPr>
            <w:r>
              <w:rPr>
                <w:b/>
                <w:color w:val="000000"/>
                <w:sz w:val="24"/>
                <w:szCs w:val="24"/>
                <w:shd w:val="clear" w:color="auto" w:fill="FFFFFF"/>
              </w:rPr>
              <w:t>Банковская деятельность</w:t>
            </w:r>
          </w:p>
        </w:tc>
        <w:tc>
          <w:tcPr>
            <w:tcW w:w="3470" w:type="dxa"/>
          </w:tcPr>
          <w:p w:rsidR="00083E99" w:rsidRDefault="00116032" w:rsidP="005C1183">
            <w:pPr>
              <w:pStyle w:val="dis"/>
              <w:shd w:val="clear" w:color="auto" w:fill="auto"/>
              <w:spacing w:after="0" w:line="240" w:lineRule="auto"/>
              <w:ind w:firstLine="0"/>
              <w:rPr>
                <w:color w:val="000000"/>
                <w:sz w:val="24"/>
                <w:szCs w:val="24"/>
                <w:shd w:val="clear" w:color="auto" w:fill="FFFFFF"/>
              </w:rPr>
            </w:pPr>
            <w:r>
              <w:rPr>
                <w:b/>
                <w:color w:val="000000"/>
                <w:sz w:val="24"/>
                <w:szCs w:val="24"/>
                <w:shd w:val="clear" w:color="auto" w:fill="FFFFFF"/>
              </w:rPr>
              <w:t xml:space="preserve">- </w:t>
            </w:r>
            <w:r>
              <w:rPr>
                <w:color w:val="000000"/>
                <w:sz w:val="24"/>
                <w:szCs w:val="24"/>
                <w:shd w:val="clear" w:color="auto" w:fill="FFFFFF"/>
              </w:rPr>
              <w:t>отсутствие возможности дистанционного открытия счета;</w:t>
            </w:r>
          </w:p>
          <w:p w:rsidR="00116032" w:rsidRDefault="00116032" w:rsidP="005C1183">
            <w:pPr>
              <w:pStyle w:val="dis"/>
              <w:shd w:val="clear" w:color="auto" w:fill="auto"/>
              <w:spacing w:after="0" w:line="240" w:lineRule="auto"/>
              <w:ind w:firstLine="0"/>
              <w:rPr>
                <w:color w:val="000000"/>
                <w:sz w:val="24"/>
                <w:szCs w:val="24"/>
                <w:shd w:val="clear" w:color="auto" w:fill="FFFFFF"/>
              </w:rPr>
            </w:pPr>
            <w:r>
              <w:rPr>
                <w:color w:val="000000"/>
                <w:sz w:val="24"/>
                <w:szCs w:val="24"/>
                <w:shd w:val="clear" w:color="auto" w:fill="FFFFFF"/>
              </w:rPr>
              <w:t>-</w:t>
            </w:r>
            <w:r w:rsidR="00CE0500">
              <w:rPr>
                <w:color w:val="000000"/>
                <w:sz w:val="24"/>
                <w:szCs w:val="24"/>
                <w:shd w:val="clear" w:color="auto" w:fill="FFFFFF"/>
              </w:rPr>
              <w:t>отсутствие определени</w:t>
            </w:r>
            <w:r w:rsidR="00624306">
              <w:rPr>
                <w:color w:val="000000"/>
                <w:sz w:val="24"/>
                <w:szCs w:val="24"/>
                <w:shd w:val="clear" w:color="auto" w:fill="FFFFFF"/>
              </w:rPr>
              <w:t xml:space="preserve">я </w:t>
            </w:r>
            <w:r w:rsidR="00CE0500">
              <w:rPr>
                <w:color w:val="000000"/>
                <w:sz w:val="24"/>
                <w:szCs w:val="24"/>
                <w:shd w:val="clear" w:color="auto" w:fill="FFFFFF"/>
              </w:rPr>
              <w:t>форм дистанционного банковского обслуживания</w:t>
            </w:r>
            <w:r w:rsidR="00624306">
              <w:rPr>
                <w:color w:val="000000"/>
                <w:sz w:val="24"/>
                <w:szCs w:val="24"/>
                <w:shd w:val="clear" w:color="auto" w:fill="FFFFFF"/>
              </w:rPr>
              <w:t>;</w:t>
            </w:r>
          </w:p>
          <w:p w:rsidR="00624306" w:rsidRDefault="00624306" w:rsidP="005C1183">
            <w:pPr>
              <w:pStyle w:val="dis"/>
              <w:shd w:val="clear" w:color="auto" w:fill="auto"/>
              <w:spacing w:after="0" w:line="240" w:lineRule="auto"/>
              <w:ind w:firstLine="0"/>
              <w:rPr>
                <w:color w:val="000000"/>
                <w:sz w:val="24"/>
                <w:szCs w:val="24"/>
                <w:shd w:val="clear" w:color="auto" w:fill="FFFFFF"/>
              </w:rPr>
            </w:pPr>
            <w:r>
              <w:rPr>
                <w:color w:val="000000"/>
                <w:sz w:val="24"/>
                <w:szCs w:val="24"/>
                <w:shd w:val="clear" w:color="auto" w:fill="FFFFFF"/>
              </w:rPr>
              <w:t>- невозможность установить права и обязанности сторон дистанционного банковского обслуживания;</w:t>
            </w:r>
          </w:p>
          <w:p w:rsidR="00624306" w:rsidRPr="00116032" w:rsidRDefault="00624306" w:rsidP="005C1183">
            <w:pPr>
              <w:pStyle w:val="dis"/>
              <w:shd w:val="clear" w:color="auto" w:fill="auto"/>
              <w:spacing w:after="0" w:line="240" w:lineRule="auto"/>
              <w:ind w:firstLine="0"/>
              <w:rPr>
                <w:color w:val="000000"/>
                <w:sz w:val="24"/>
                <w:szCs w:val="24"/>
                <w:shd w:val="clear" w:color="auto" w:fill="FFFFFF"/>
              </w:rPr>
            </w:pPr>
            <w:r>
              <w:rPr>
                <w:color w:val="000000"/>
                <w:sz w:val="24"/>
                <w:szCs w:val="24"/>
                <w:shd w:val="clear" w:color="auto" w:fill="FFFFFF"/>
              </w:rPr>
              <w:t xml:space="preserve">-  </w:t>
            </w:r>
            <w:r w:rsidR="00DA20C7">
              <w:rPr>
                <w:color w:val="000000"/>
                <w:sz w:val="24"/>
                <w:szCs w:val="24"/>
                <w:shd w:val="clear" w:color="auto" w:fill="FFFFFF"/>
              </w:rPr>
              <w:t xml:space="preserve">не проработан вопрос страхования пользователей ДБО от </w:t>
            </w:r>
            <w:r w:rsidR="0033141C">
              <w:rPr>
                <w:color w:val="000000"/>
                <w:sz w:val="24"/>
                <w:szCs w:val="24"/>
                <w:shd w:val="clear" w:color="auto" w:fill="FFFFFF"/>
              </w:rPr>
              <w:t xml:space="preserve">причинения ущерба со стороны сотрудников банка и </w:t>
            </w:r>
            <w:r w:rsidR="0033141C">
              <w:rPr>
                <w:color w:val="000000"/>
                <w:sz w:val="24"/>
                <w:szCs w:val="24"/>
                <w:shd w:val="clear" w:color="auto" w:fill="FFFFFF"/>
              </w:rPr>
              <w:lastRenderedPageBreak/>
              <w:t>третьих лиц</w:t>
            </w:r>
          </w:p>
        </w:tc>
        <w:tc>
          <w:tcPr>
            <w:tcW w:w="3650" w:type="dxa"/>
          </w:tcPr>
          <w:p w:rsidR="00083E99" w:rsidRDefault="00044F7F" w:rsidP="005C1183">
            <w:pPr>
              <w:pStyle w:val="dis"/>
              <w:shd w:val="clear" w:color="auto" w:fill="auto"/>
              <w:spacing w:after="0" w:line="240" w:lineRule="auto"/>
              <w:ind w:firstLine="0"/>
              <w:rPr>
                <w:color w:val="000000"/>
                <w:sz w:val="24"/>
                <w:szCs w:val="24"/>
                <w:shd w:val="clear" w:color="auto" w:fill="FFFFFF"/>
              </w:rPr>
            </w:pPr>
            <w:r w:rsidRPr="000C2D70">
              <w:rPr>
                <w:color w:val="000000"/>
                <w:sz w:val="24"/>
                <w:szCs w:val="24"/>
                <w:shd w:val="clear" w:color="auto" w:fill="FFFFFF"/>
              </w:rPr>
              <w:lastRenderedPageBreak/>
              <w:t>Внесение поправок в нормативные акты банковского законодательства, предусматривающие возможность дистанционного открытия банковског</w:t>
            </w:r>
            <w:r w:rsidR="000C2D70" w:rsidRPr="000C2D70">
              <w:rPr>
                <w:color w:val="000000"/>
                <w:sz w:val="24"/>
                <w:szCs w:val="24"/>
                <w:shd w:val="clear" w:color="auto" w:fill="FFFFFF"/>
              </w:rPr>
              <w:t>о счета, подписание заявление и договора на обслуживание счета должно осуществляться ЭЦП</w:t>
            </w:r>
            <w:r w:rsidR="00A462A3">
              <w:rPr>
                <w:color w:val="000000"/>
                <w:sz w:val="24"/>
                <w:szCs w:val="24"/>
                <w:shd w:val="clear" w:color="auto" w:fill="FFFFFF"/>
              </w:rPr>
              <w:t xml:space="preserve"> клиента;</w:t>
            </w:r>
          </w:p>
          <w:p w:rsidR="00A462A3" w:rsidRPr="000C2D70" w:rsidRDefault="00A462A3" w:rsidP="005C1183">
            <w:pPr>
              <w:pStyle w:val="dis"/>
              <w:shd w:val="clear" w:color="auto" w:fill="auto"/>
              <w:spacing w:after="0" w:line="240" w:lineRule="auto"/>
              <w:ind w:firstLine="0"/>
              <w:rPr>
                <w:color w:val="000000"/>
                <w:sz w:val="24"/>
                <w:szCs w:val="24"/>
                <w:shd w:val="clear" w:color="auto" w:fill="FFFFFF"/>
              </w:rPr>
            </w:pPr>
            <w:r>
              <w:rPr>
                <w:color w:val="000000"/>
                <w:sz w:val="24"/>
                <w:szCs w:val="24"/>
                <w:shd w:val="clear" w:color="auto" w:fill="FFFFFF"/>
              </w:rPr>
              <w:t xml:space="preserve">Разработка законопроекта «О дистанционном банковском обслуживании» определяющий формы, а также права, </w:t>
            </w:r>
            <w:r>
              <w:rPr>
                <w:color w:val="000000"/>
                <w:sz w:val="24"/>
                <w:szCs w:val="24"/>
                <w:shd w:val="clear" w:color="auto" w:fill="FFFFFF"/>
              </w:rPr>
              <w:lastRenderedPageBreak/>
              <w:t>обязанности и ответственность участников ДБО</w:t>
            </w:r>
          </w:p>
        </w:tc>
      </w:tr>
      <w:tr w:rsidR="00901C19" w:rsidRPr="00A82E1E" w:rsidTr="00A462A3">
        <w:trPr>
          <w:jc w:val="center"/>
        </w:trPr>
        <w:tc>
          <w:tcPr>
            <w:tcW w:w="2167" w:type="dxa"/>
            <w:vAlign w:val="center"/>
          </w:tcPr>
          <w:p w:rsidR="00A82E1E" w:rsidRDefault="003F032F" w:rsidP="005C1183">
            <w:pPr>
              <w:pStyle w:val="dis"/>
              <w:shd w:val="clear" w:color="auto" w:fill="auto"/>
              <w:spacing w:after="0" w:line="240" w:lineRule="auto"/>
              <w:ind w:firstLine="0"/>
              <w:jc w:val="left"/>
              <w:rPr>
                <w:b/>
                <w:color w:val="000000"/>
                <w:sz w:val="24"/>
                <w:szCs w:val="24"/>
                <w:shd w:val="clear" w:color="auto" w:fill="FFFFFF"/>
              </w:rPr>
            </w:pPr>
            <w:r>
              <w:rPr>
                <w:b/>
                <w:color w:val="000000"/>
                <w:sz w:val="24"/>
                <w:szCs w:val="24"/>
                <w:shd w:val="clear" w:color="auto" w:fill="FFFFFF"/>
              </w:rPr>
              <w:lastRenderedPageBreak/>
              <w:t>Информационная</w:t>
            </w:r>
          </w:p>
          <w:p w:rsidR="003F032F" w:rsidRPr="00A82E1E" w:rsidRDefault="003F032F" w:rsidP="005C1183">
            <w:pPr>
              <w:pStyle w:val="dis"/>
              <w:shd w:val="clear" w:color="auto" w:fill="auto"/>
              <w:spacing w:after="0" w:line="240" w:lineRule="auto"/>
              <w:ind w:firstLine="0"/>
              <w:jc w:val="left"/>
              <w:rPr>
                <w:b/>
                <w:color w:val="000000"/>
                <w:sz w:val="24"/>
                <w:szCs w:val="24"/>
                <w:shd w:val="clear" w:color="auto" w:fill="FFFFFF"/>
              </w:rPr>
            </w:pPr>
            <w:r>
              <w:rPr>
                <w:b/>
                <w:color w:val="000000"/>
                <w:sz w:val="24"/>
                <w:szCs w:val="24"/>
                <w:shd w:val="clear" w:color="auto" w:fill="FFFFFF"/>
              </w:rPr>
              <w:t>защита</w:t>
            </w:r>
          </w:p>
        </w:tc>
        <w:tc>
          <w:tcPr>
            <w:tcW w:w="3470" w:type="dxa"/>
          </w:tcPr>
          <w:p w:rsidR="00A82E1E" w:rsidRDefault="003F032F" w:rsidP="005C1183">
            <w:pPr>
              <w:pStyle w:val="dis"/>
              <w:shd w:val="clear" w:color="auto" w:fill="auto"/>
              <w:spacing w:after="0" w:line="240" w:lineRule="auto"/>
              <w:ind w:firstLine="0"/>
              <w:rPr>
                <w:color w:val="000000"/>
                <w:sz w:val="24"/>
                <w:szCs w:val="24"/>
                <w:shd w:val="clear" w:color="auto" w:fill="FFFFFF"/>
              </w:rPr>
            </w:pPr>
            <w:r>
              <w:rPr>
                <w:b/>
                <w:color w:val="000000"/>
                <w:sz w:val="24"/>
                <w:szCs w:val="24"/>
                <w:shd w:val="clear" w:color="auto" w:fill="FFFFFF"/>
              </w:rPr>
              <w:t>-</w:t>
            </w:r>
            <w:r w:rsidR="00E217BE">
              <w:rPr>
                <w:color w:val="000000"/>
                <w:sz w:val="24"/>
                <w:szCs w:val="24"/>
                <w:shd w:val="clear" w:color="auto" w:fill="FFFFFF"/>
              </w:rPr>
              <w:t xml:space="preserve"> распространение фишин</w:t>
            </w:r>
            <w:r w:rsidR="00CE1A20">
              <w:rPr>
                <w:color w:val="000000"/>
                <w:sz w:val="24"/>
                <w:szCs w:val="24"/>
                <w:shd w:val="clear" w:color="auto" w:fill="FFFFFF"/>
              </w:rPr>
              <w:t>-</w:t>
            </w:r>
            <w:r w:rsidR="00E217BE">
              <w:rPr>
                <w:color w:val="000000"/>
                <w:sz w:val="24"/>
                <w:szCs w:val="24"/>
                <w:shd w:val="clear" w:color="auto" w:fill="FFFFFF"/>
              </w:rPr>
              <w:t>говых атак</w:t>
            </w:r>
            <w:r w:rsidR="00116032">
              <w:rPr>
                <w:color w:val="000000"/>
                <w:sz w:val="24"/>
                <w:szCs w:val="24"/>
                <w:shd w:val="clear" w:color="auto" w:fill="FFFFFF"/>
              </w:rPr>
              <w:t>;</w:t>
            </w:r>
          </w:p>
          <w:p w:rsidR="00964DBF" w:rsidRDefault="00964DBF" w:rsidP="005C1183">
            <w:pPr>
              <w:pStyle w:val="dis"/>
              <w:shd w:val="clear" w:color="auto" w:fill="auto"/>
              <w:spacing w:after="0" w:line="240" w:lineRule="auto"/>
              <w:ind w:firstLine="0"/>
              <w:rPr>
                <w:color w:val="000000"/>
                <w:sz w:val="24"/>
                <w:szCs w:val="24"/>
                <w:shd w:val="clear" w:color="auto" w:fill="FFFFFF"/>
              </w:rPr>
            </w:pPr>
            <w:r>
              <w:rPr>
                <w:color w:val="000000"/>
                <w:sz w:val="24"/>
                <w:szCs w:val="24"/>
                <w:shd w:val="clear" w:color="auto" w:fill="FFFFFF"/>
              </w:rPr>
              <w:t xml:space="preserve">- </w:t>
            </w:r>
            <w:r w:rsidR="00C9406A">
              <w:rPr>
                <w:color w:val="000000"/>
                <w:sz w:val="24"/>
                <w:szCs w:val="24"/>
                <w:shd w:val="clear" w:color="auto" w:fill="FFFFFF"/>
              </w:rPr>
              <w:t xml:space="preserve">долгое принятие </w:t>
            </w:r>
            <w:r w:rsidR="008A6A76">
              <w:rPr>
                <w:color w:val="000000"/>
                <w:sz w:val="24"/>
                <w:szCs w:val="24"/>
                <w:shd w:val="clear" w:color="auto" w:fill="FFFFFF"/>
              </w:rPr>
              <w:t>норма</w:t>
            </w:r>
            <w:r w:rsidR="00CE1A20">
              <w:rPr>
                <w:color w:val="000000"/>
                <w:sz w:val="24"/>
                <w:szCs w:val="24"/>
                <w:shd w:val="clear" w:color="auto" w:fill="FFFFFF"/>
              </w:rPr>
              <w:t>-</w:t>
            </w:r>
            <w:r w:rsidR="008A6A76">
              <w:rPr>
                <w:color w:val="000000"/>
                <w:sz w:val="24"/>
                <w:szCs w:val="24"/>
                <w:shd w:val="clear" w:color="auto" w:fill="FFFFFF"/>
              </w:rPr>
              <w:t>тивных актов</w:t>
            </w:r>
            <w:r w:rsidR="00722534">
              <w:rPr>
                <w:color w:val="000000"/>
                <w:sz w:val="24"/>
                <w:szCs w:val="24"/>
                <w:shd w:val="clear" w:color="auto" w:fill="FFFFFF"/>
              </w:rPr>
              <w:t>, регулирующих взаимоотношение сторон</w:t>
            </w:r>
            <w:r w:rsidR="008A6A76">
              <w:rPr>
                <w:color w:val="000000"/>
                <w:sz w:val="24"/>
                <w:szCs w:val="24"/>
                <w:shd w:val="clear" w:color="auto" w:fill="FFFFFF"/>
              </w:rPr>
              <w:t xml:space="preserve"> при </w:t>
            </w:r>
            <w:r w:rsidR="00722534">
              <w:rPr>
                <w:color w:val="000000"/>
                <w:sz w:val="24"/>
                <w:szCs w:val="24"/>
                <w:shd w:val="clear" w:color="auto" w:fill="FFFFFF"/>
              </w:rPr>
              <w:t>появление</w:t>
            </w:r>
            <w:r w:rsidR="008A6A76">
              <w:rPr>
                <w:color w:val="000000"/>
                <w:sz w:val="24"/>
                <w:szCs w:val="24"/>
                <w:shd w:val="clear" w:color="auto" w:fill="FFFFFF"/>
              </w:rPr>
              <w:t xml:space="preserve"> новых технологий</w:t>
            </w:r>
            <w:r w:rsidR="00116032">
              <w:rPr>
                <w:color w:val="000000"/>
                <w:sz w:val="24"/>
                <w:szCs w:val="24"/>
                <w:shd w:val="clear" w:color="auto" w:fill="FFFFFF"/>
              </w:rPr>
              <w:t>;</w:t>
            </w:r>
          </w:p>
          <w:p w:rsidR="008A6A76" w:rsidRDefault="008A6A76" w:rsidP="005C1183">
            <w:pPr>
              <w:pStyle w:val="dis"/>
              <w:shd w:val="clear" w:color="auto" w:fill="auto"/>
              <w:spacing w:after="0" w:line="240" w:lineRule="auto"/>
              <w:ind w:firstLine="0"/>
              <w:rPr>
                <w:color w:val="000000"/>
                <w:sz w:val="24"/>
                <w:szCs w:val="24"/>
                <w:shd w:val="clear" w:color="auto" w:fill="FFFFFF"/>
              </w:rPr>
            </w:pPr>
            <w:r>
              <w:rPr>
                <w:color w:val="000000"/>
                <w:sz w:val="24"/>
                <w:szCs w:val="24"/>
                <w:shd w:val="clear" w:color="auto" w:fill="FFFFFF"/>
              </w:rPr>
              <w:t>- низкая осведомленность пользователей в обеспечении информационной безопасности</w:t>
            </w:r>
          </w:p>
          <w:p w:rsidR="00E217BE" w:rsidRPr="001C2C23" w:rsidRDefault="00E217BE" w:rsidP="005C1183">
            <w:pPr>
              <w:pStyle w:val="dis"/>
              <w:shd w:val="clear" w:color="auto" w:fill="auto"/>
              <w:spacing w:after="0" w:line="240" w:lineRule="auto"/>
              <w:ind w:firstLine="0"/>
              <w:rPr>
                <w:color w:val="000000"/>
                <w:sz w:val="24"/>
                <w:szCs w:val="24"/>
                <w:shd w:val="clear" w:color="auto" w:fill="FFFFFF"/>
              </w:rPr>
            </w:pPr>
          </w:p>
        </w:tc>
        <w:tc>
          <w:tcPr>
            <w:tcW w:w="3650" w:type="dxa"/>
          </w:tcPr>
          <w:p w:rsidR="005C1183" w:rsidRDefault="000B3E96" w:rsidP="005C1183">
            <w:pPr>
              <w:pStyle w:val="dis"/>
              <w:shd w:val="clear" w:color="auto" w:fill="auto"/>
              <w:spacing w:after="0" w:line="240" w:lineRule="auto"/>
              <w:ind w:firstLine="0"/>
              <w:rPr>
                <w:color w:val="000000"/>
                <w:sz w:val="24"/>
                <w:szCs w:val="24"/>
                <w:shd w:val="clear" w:color="auto" w:fill="FFFFFF"/>
              </w:rPr>
            </w:pPr>
            <w:r>
              <w:rPr>
                <w:color w:val="000000"/>
                <w:sz w:val="24"/>
                <w:szCs w:val="24"/>
                <w:shd w:val="clear" w:color="auto" w:fill="FFFFFF"/>
              </w:rPr>
              <w:t>Установить</w:t>
            </w:r>
            <w:r w:rsidR="004D66BA">
              <w:rPr>
                <w:color w:val="000000"/>
                <w:sz w:val="24"/>
                <w:szCs w:val="24"/>
                <w:shd w:val="clear" w:color="auto" w:fill="FFFFFF"/>
              </w:rPr>
              <w:t xml:space="preserve"> в уголовном и административном законо-дательстве </w:t>
            </w:r>
            <w:r>
              <w:rPr>
                <w:color w:val="000000"/>
                <w:sz w:val="24"/>
                <w:szCs w:val="24"/>
                <w:shd w:val="clear" w:color="auto" w:fill="FFFFFF"/>
              </w:rPr>
              <w:t>наказание за незакон</w:t>
            </w:r>
            <w:r w:rsidR="005C1183">
              <w:rPr>
                <w:color w:val="000000"/>
                <w:sz w:val="24"/>
                <w:szCs w:val="24"/>
                <w:shd w:val="clear" w:color="auto" w:fill="FFFFFF"/>
              </w:rPr>
              <w:t>-</w:t>
            </w:r>
            <w:r>
              <w:rPr>
                <w:color w:val="000000"/>
                <w:sz w:val="24"/>
                <w:szCs w:val="24"/>
                <w:shd w:val="clear" w:color="auto" w:fill="FFFFFF"/>
              </w:rPr>
              <w:t>ные действия с платежными инструментами</w:t>
            </w:r>
            <w:r w:rsidR="00901C19">
              <w:rPr>
                <w:color w:val="000000"/>
                <w:sz w:val="24"/>
                <w:szCs w:val="24"/>
                <w:shd w:val="clear" w:color="auto" w:fill="FFFFFF"/>
              </w:rPr>
              <w:t xml:space="preserve">, такие как электронные деньги; </w:t>
            </w:r>
            <w:r w:rsidR="00901C19" w:rsidRPr="00901C19">
              <w:rPr>
                <w:spacing w:val="1"/>
                <w:sz w:val="24"/>
                <w:szCs w:val="24"/>
              </w:rPr>
              <w:t>усилить ответственность</w:t>
            </w:r>
            <w:r w:rsidR="00901C19">
              <w:rPr>
                <w:spacing w:val="1"/>
                <w:sz w:val="24"/>
                <w:szCs w:val="24"/>
              </w:rPr>
              <w:t xml:space="preserve"> </w:t>
            </w:r>
            <w:r w:rsidR="00901C19" w:rsidRPr="00901C19">
              <w:rPr>
                <w:spacing w:val="1"/>
                <w:sz w:val="24"/>
                <w:szCs w:val="24"/>
              </w:rPr>
              <w:t>участ</w:t>
            </w:r>
            <w:r w:rsidR="00CE1A20">
              <w:rPr>
                <w:spacing w:val="1"/>
                <w:sz w:val="24"/>
                <w:szCs w:val="24"/>
              </w:rPr>
              <w:t>-</w:t>
            </w:r>
            <w:r w:rsidR="00901C19" w:rsidRPr="00901C19">
              <w:rPr>
                <w:spacing w:val="1"/>
                <w:sz w:val="24"/>
                <w:szCs w:val="24"/>
              </w:rPr>
              <w:t xml:space="preserve">ников электронной </w:t>
            </w:r>
            <w:r w:rsidR="00901C19" w:rsidRPr="00CE1A20">
              <w:rPr>
                <w:color w:val="000000"/>
                <w:sz w:val="24"/>
                <w:szCs w:val="24"/>
                <w:shd w:val="clear" w:color="auto" w:fill="FFFFFF"/>
              </w:rPr>
              <w:t>коммерции за незаконные действия</w:t>
            </w:r>
            <w:r w:rsidR="005C1183">
              <w:rPr>
                <w:color w:val="000000"/>
                <w:sz w:val="24"/>
                <w:szCs w:val="24"/>
                <w:shd w:val="clear" w:color="auto" w:fill="FFFFFF"/>
              </w:rPr>
              <w:t>;</w:t>
            </w:r>
          </w:p>
          <w:p w:rsidR="00A82E1E" w:rsidRPr="00496928" w:rsidRDefault="005C1183" w:rsidP="005C1183">
            <w:pPr>
              <w:pStyle w:val="dis"/>
              <w:shd w:val="clear" w:color="auto" w:fill="auto"/>
              <w:spacing w:after="0" w:line="240" w:lineRule="auto"/>
              <w:ind w:firstLine="0"/>
              <w:rPr>
                <w:color w:val="000000"/>
                <w:sz w:val="24"/>
                <w:szCs w:val="24"/>
                <w:shd w:val="clear" w:color="auto" w:fill="FFFFFF"/>
              </w:rPr>
            </w:pPr>
            <w:r>
              <w:rPr>
                <w:color w:val="000000"/>
                <w:sz w:val="24"/>
                <w:szCs w:val="24"/>
                <w:shd w:val="clear" w:color="auto" w:fill="FFFFFF"/>
              </w:rPr>
              <w:t>р</w:t>
            </w:r>
            <w:r w:rsidR="00901C19" w:rsidRPr="00CE1A20">
              <w:rPr>
                <w:color w:val="000000"/>
                <w:sz w:val="24"/>
                <w:szCs w:val="24"/>
                <w:shd w:val="clear" w:color="auto" w:fill="FFFFFF"/>
              </w:rPr>
              <w:t>азработать проект закон</w:t>
            </w:r>
            <w:r w:rsidR="00CE1A20" w:rsidRPr="00CE1A20">
              <w:rPr>
                <w:color w:val="000000"/>
                <w:sz w:val="24"/>
                <w:szCs w:val="24"/>
                <w:shd w:val="clear" w:color="auto" w:fill="FFFFFF"/>
              </w:rPr>
              <w:t>а по защите персональных данных и об информационной безопас</w:t>
            </w:r>
            <w:r w:rsidR="00CE1A20">
              <w:rPr>
                <w:color w:val="000000"/>
                <w:sz w:val="24"/>
                <w:szCs w:val="24"/>
                <w:shd w:val="clear" w:color="auto" w:fill="FFFFFF"/>
              </w:rPr>
              <w:t>-</w:t>
            </w:r>
            <w:r w:rsidR="00CE1A20" w:rsidRPr="00CE1A20">
              <w:rPr>
                <w:color w:val="000000"/>
                <w:sz w:val="24"/>
                <w:szCs w:val="24"/>
                <w:shd w:val="clear" w:color="auto" w:fill="FFFFFF"/>
              </w:rPr>
              <w:t>ности</w:t>
            </w:r>
          </w:p>
        </w:tc>
      </w:tr>
    </w:tbl>
    <w:p w:rsidR="009B42D0" w:rsidRPr="00F4087F" w:rsidRDefault="009B42D0" w:rsidP="005A7224">
      <w:pPr>
        <w:pStyle w:val="dis"/>
        <w:spacing w:after="0"/>
        <w:rPr>
          <w:color w:val="000000"/>
          <w:shd w:val="clear" w:color="auto" w:fill="FFFFFF"/>
        </w:rPr>
      </w:pPr>
    </w:p>
    <w:p w:rsidR="00041720" w:rsidRPr="00041720" w:rsidRDefault="00041720" w:rsidP="00FA3865">
      <w:pPr>
        <w:shd w:val="clear" w:color="auto" w:fill="FFFFFF"/>
        <w:spacing w:after="0" w:line="360" w:lineRule="auto"/>
        <w:ind w:firstLine="567"/>
        <w:jc w:val="both"/>
        <w:rPr>
          <w:rFonts w:ascii="Times New Roman" w:eastAsia="Times New Roman" w:hAnsi="Times New Roman"/>
          <w:color w:val="000000"/>
          <w:sz w:val="28"/>
          <w:szCs w:val="28"/>
        </w:rPr>
      </w:pPr>
      <w:r w:rsidRPr="00041720">
        <w:rPr>
          <w:rFonts w:ascii="Times New Roman" w:eastAsia="Times New Roman" w:hAnsi="Times New Roman"/>
          <w:color w:val="000000"/>
          <w:sz w:val="28"/>
          <w:szCs w:val="28"/>
        </w:rPr>
        <w:t xml:space="preserve"> Деятельность участников </w:t>
      </w:r>
      <w:r w:rsidR="000B459C">
        <w:rPr>
          <w:rFonts w:ascii="Times New Roman" w:eastAsia="Times New Roman" w:hAnsi="Times New Roman"/>
          <w:color w:val="000000"/>
          <w:sz w:val="28"/>
          <w:szCs w:val="28"/>
        </w:rPr>
        <w:t xml:space="preserve">рынка электронной коммерции и ДБО </w:t>
      </w:r>
      <w:r w:rsidRPr="00041720">
        <w:rPr>
          <w:rFonts w:ascii="Times New Roman" w:eastAsia="Times New Roman" w:hAnsi="Times New Roman"/>
          <w:color w:val="000000"/>
          <w:sz w:val="28"/>
          <w:szCs w:val="28"/>
        </w:rPr>
        <w:t>регулируется соответствующими нормативными актами</w:t>
      </w:r>
      <w:r w:rsidR="000B459C">
        <w:rPr>
          <w:rFonts w:ascii="Times New Roman" w:eastAsia="Times New Roman" w:hAnsi="Times New Roman"/>
          <w:color w:val="000000"/>
          <w:sz w:val="28"/>
          <w:szCs w:val="28"/>
        </w:rPr>
        <w:t xml:space="preserve"> различных заинтересованных министерств и ведомств</w:t>
      </w:r>
      <w:r w:rsidRPr="00041720">
        <w:rPr>
          <w:rFonts w:ascii="Times New Roman" w:eastAsia="Times New Roman" w:hAnsi="Times New Roman"/>
          <w:color w:val="000000"/>
          <w:sz w:val="28"/>
          <w:szCs w:val="28"/>
        </w:rPr>
        <w:t>, но законы и нормативные акты необходимо привести в соответствие друг с другом во избежание разночтения и двоякого толкования законодательства. Кроме вышесказанного, нужно разработать новые документы, связанные с рядом аспектов электронных платежей.</w:t>
      </w:r>
    </w:p>
    <w:p w:rsidR="00041720" w:rsidRDefault="00041720" w:rsidP="00FA3865">
      <w:pPr>
        <w:shd w:val="clear" w:color="auto" w:fill="FFFFFF"/>
        <w:spacing w:after="0" w:line="360" w:lineRule="auto"/>
        <w:ind w:firstLine="567"/>
        <w:jc w:val="both"/>
        <w:rPr>
          <w:rFonts w:ascii="Times New Roman" w:eastAsia="Times New Roman" w:hAnsi="Times New Roman"/>
          <w:color w:val="000000"/>
          <w:sz w:val="28"/>
          <w:szCs w:val="28"/>
        </w:rPr>
      </w:pPr>
      <w:r w:rsidRPr="00041720">
        <w:rPr>
          <w:rFonts w:ascii="Times New Roman" w:eastAsia="Times New Roman" w:hAnsi="Times New Roman"/>
          <w:color w:val="000000"/>
          <w:sz w:val="28"/>
          <w:szCs w:val="28"/>
        </w:rPr>
        <w:t>В этой связи для практики Узбекистана особый интерес представляет опыт компаний России, специализирующихся на электронных платежах, которые в рамках НАУЭТ (Национальная Ассоциация участников электронной торговли) создали Комитет по платежным системам и банковским инструментам. Деятельность аналогичного комитета в РУз будет направлена на решение проблем, лежащих в правовой области электронных платежей. Сферой его деятельности может быть как разработка единых стандартов, так и координация действий участников рынка, а также выработка эффективных механизмов осуществления электронных платежей с учетом опыта функционирования платежных систем в данном сегменте рынка</w:t>
      </w:r>
      <w:r w:rsidR="00F35F9D">
        <w:rPr>
          <w:rStyle w:val="a8"/>
          <w:rFonts w:ascii="Times New Roman" w:eastAsia="Times New Roman" w:hAnsi="Times New Roman"/>
          <w:color w:val="000000"/>
          <w:sz w:val="28"/>
          <w:szCs w:val="28"/>
        </w:rPr>
        <w:footnoteReference w:id="62"/>
      </w:r>
      <w:r w:rsidR="00FA3865">
        <w:rPr>
          <w:rFonts w:ascii="Times New Roman" w:eastAsia="Times New Roman" w:hAnsi="Times New Roman"/>
          <w:color w:val="000000"/>
          <w:sz w:val="28"/>
          <w:szCs w:val="28"/>
        </w:rPr>
        <w:t>.</w:t>
      </w:r>
    </w:p>
    <w:p w:rsidR="00FA3865" w:rsidRDefault="003A3CB7" w:rsidP="00FA3865">
      <w:pPr>
        <w:shd w:val="clear" w:color="auto" w:fill="FFFFFF"/>
        <w:spacing w:after="0" w:line="360" w:lineRule="auto"/>
        <w:ind w:firstLine="567"/>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Совершенствование нормативно-правовой базы электронной коммерции, банковской деятельности и информационной </w:t>
      </w:r>
      <w:r w:rsidR="00F73A4F">
        <w:rPr>
          <w:rFonts w:ascii="Times New Roman" w:eastAsia="Times New Roman" w:hAnsi="Times New Roman"/>
          <w:color w:val="000000"/>
          <w:sz w:val="28"/>
          <w:szCs w:val="28"/>
        </w:rPr>
        <w:t xml:space="preserve">безопасности является </w:t>
      </w:r>
      <w:r w:rsidR="00321D4B">
        <w:rPr>
          <w:rFonts w:ascii="Times New Roman" w:eastAsia="Times New Roman" w:hAnsi="Times New Roman"/>
          <w:color w:val="000000"/>
          <w:sz w:val="28"/>
          <w:szCs w:val="28"/>
        </w:rPr>
        <w:t xml:space="preserve">обязательным условием </w:t>
      </w:r>
      <w:r w:rsidR="001F5E46">
        <w:rPr>
          <w:rFonts w:ascii="Times New Roman" w:eastAsia="Times New Roman" w:hAnsi="Times New Roman"/>
          <w:color w:val="000000"/>
          <w:sz w:val="28"/>
          <w:szCs w:val="28"/>
        </w:rPr>
        <w:t xml:space="preserve">развития интернет-банкинга. </w:t>
      </w:r>
    </w:p>
    <w:p w:rsidR="001F5E46" w:rsidRPr="001F5E46" w:rsidRDefault="001F5E46" w:rsidP="001F5E46">
      <w:pPr>
        <w:shd w:val="clear" w:color="auto" w:fill="FFFFFF"/>
        <w:spacing w:after="0" w:line="360" w:lineRule="auto"/>
        <w:ind w:firstLine="567"/>
        <w:jc w:val="both"/>
        <w:rPr>
          <w:rFonts w:ascii="Times New Roman" w:eastAsia="Times New Roman" w:hAnsi="Times New Roman"/>
          <w:color w:val="000000"/>
          <w:sz w:val="28"/>
          <w:szCs w:val="28"/>
        </w:rPr>
      </w:pPr>
      <w:r w:rsidRPr="001F5E46">
        <w:rPr>
          <w:rFonts w:ascii="Times New Roman" w:eastAsia="Times New Roman" w:hAnsi="Times New Roman"/>
          <w:color w:val="000000"/>
          <w:sz w:val="28"/>
          <w:szCs w:val="28"/>
        </w:rPr>
        <w:t>Проведение мониторинга нормативно-правовой базы Республики Узбекистан и международного законодательства позволит разработать новые нормативные документы, направленные на ускорение дальнейшего развития дистанционного банковского обслуживания, в частности услуги интернет-банкинга.</w:t>
      </w:r>
      <w:r w:rsidR="00865AFA">
        <w:rPr>
          <w:rFonts w:ascii="Times New Roman" w:eastAsia="Times New Roman" w:hAnsi="Times New Roman"/>
          <w:color w:val="000000"/>
          <w:sz w:val="28"/>
          <w:szCs w:val="28"/>
        </w:rPr>
        <w:t xml:space="preserve"> Правильная и своевременно созданная нормативно-правовая база создаст прочный фундамент развития услуги интернет-банкинга.</w:t>
      </w:r>
    </w:p>
    <w:p w:rsidR="00BB7EC0" w:rsidRPr="00DF6634" w:rsidRDefault="00BB7EC0" w:rsidP="00016538">
      <w:pPr>
        <w:tabs>
          <w:tab w:val="left" w:pos="3349"/>
        </w:tabs>
        <w:spacing w:line="360" w:lineRule="auto"/>
        <w:rPr>
          <w:b/>
          <w:sz w:val="28"/>
          <w:szCs w:val="28"/>
        </w:rPr>
      </w:pPr>
    </w:p>
    <w:p w:rsidR="00BB7EC0" w:rsidRPr="00016538" w:rsidRDefault="00B134A6" w:rsidP="00016538">
      <w:pPr>
        <w:pStyle w:val="ac"/>
        <w:numPr>
          <w:ilvl w:val="1"/>
          <w:numId w:val="4"/>
        </w:numPr>
        <w:spacing w:line="360" w:lineRule="auto"/>
        <w:jc w:val="center"/>
        <w:rPr>
          <w:b/>
          <w:sz w:val="28"/>
          <w:szCs w:val="28"/>
        </w:rPr>
      </w:pPr>
      <w:r w:rsidRPr="00B134A6">
        <w:rPr>
          <w:b/>
          <w:sz w:val="28"/>
          <w:szCs w:val="28"/>
        </w:rPr>
        <w:t xml:space="preserve"> </w:t>
      </w:r>
      <w:r w:rsidR="00900FDC" w:rsidRPr="00900FDC">
        <w:rPr>
          <w:b/>
          <w:sz w:val="28"/>
          <w:szCs w:val="28"/>
        </w:rPr>
        <w:t>Перспективы и проблемы создания единого клирингового центра в Узбекистане</w:t>
      </w:r>
    </w:p>
    <w:p w:rsidR="00016538" w:rsidRPr="00016538" w:rsidRDefault="00016538" w:rsidP="00016538">
      <w:pPr>
        <w:pStyle w:val="ac"/>
        <w:spacing w:line="360" w:lineRule="auto"/>
        <w:ind w:left="927"/>
        <w:rPr>
          <w:b/>
          <w:sz w:val="28"/>
          <w:szCs w:val="28"/>
        </w:rPr>
      </w:pPr>
    </w:p>
    <w:p w:rsidR="00313BFC" w:rsidRDefault="00313BFC" w:rsidP="00313BFC">
      <w:pPr>
        <w:spacing w:after="0" w:line="360" w:lineRule="auto"/>
        <w:ind w:firstLine="567"/>
        <w:jc w:val="both"/>
        <w:rPr>
          <w:rFonts w:ascii="Times New Roman" w:hAnsi="Times New Roman"/>
          <w:sz w:val="28"/>
          <w:szCs w:val="28"/>
        </w:rPr>
      </w:pPr>
      <w:r>
        <w:rPr>
          <w:rFonts w:ascii="Times New Roman" w:hAnsi="Times New Roman"/>
          <w:sz w:val="28"/>
          <w:szCs w:val="28"/>
        </w:rPr>
        <w:t>С целью совершенствования оплаты через интернет-банкинг и упрощению взаиморасчетов между банками выдвигается предложение по созданию единого клиринговог</w:t>
      </w:r>
      <w:r w:rsidR="00247F80">
        <w:rPr>
          <w:rFonts w:ascii="Times New Roman" w:hAnsi="Times New Roman"/>
          <w:sz w:val="28"/>
          <w:szCs w:val="28"/>
        </w:rPr>
        <w:t>о центра п</w:t>
      </w:r>
      <w:r w:rsidR="00B21195">
        <w:rPr>
          <w:rFonts w:ascii="Times New Roman" w:hAnsi="Times New Roman"/>
          <w:sz w:val="28"/>
          <w:szCs w:val="28"/>
        </w:rPr>
        <w:t>ри</w:t>
      </w:r>
      <w:r w:rsidR="00247F80">
        <w:rPr>
          <w:rFonts w:ascii="Times New Roman" w:hAnsi="Times New Roman"/>
          <w:sz w:val="28"/>
          <w:szCs w:val="28"/>
        </w:rPr>
        <w:t xml:space="preserve"> ОАК «Алока</w:t>
      </w:r>
      <w:r>
        <w:rPr>
          <w:rFonts w:ascii="Times New Roman" w:hAnsi="Times New Roman"/>
          <w:sz w:val="28"/>
          <w:szCs w:val="28"/>
        </w:rPr>
        <w:t xml:space="preserve">банк». </w:t>
      </w:r>
    </w:p>
    <w:p w:rsidR="00313BFC" w:rsidRPr="00F83AFC" w:rsidRDefault="00313BFC" w:rsidP="00313BFC">
      <w:pPr>
        <w:spacing w:after="0" w:line="360" w:lineRule="auto"/>
        <w:ind w:firstLine="567"/>
        <w:jc w:val="both"/>
        <w:rPr>
          <w:rFonts w:ascii="Times New Roman" w:hAnsi="Times New Roman"/>
          <w:sz w:val="28"/>
          <w:szCs w:val="28"/>
        </w:rPr>
      </w:pPr>
      <w:r>
        <w:rPr>
          <w:rFonts w:ascii="Times New Roman" w:hAnsi="Times New Roman"/>
          <w:sz w:val="28"/>
          <w:szCs w:val="28"/>
        </w:rPr>
        <w:t xml:space="preserve">Под клирингом, в широком смысле, понимается </w:t>
      </w:r>
      <w:r w:rsidRPr="000D27B5">
        <w:rPr>
          <w:rFonts w:ascii="Times New Roman" w:hAnsi="Times New Roman"/>
          <w:sz w:val="28"/>
          <w:szCs w:val="28"/>
        </w:rPr>
        <w:t>процедур</w:t>
      </w:r>
      <w:r>
        <w:rPr>
          <w:rFonts w:ascii="Times New Roman" w:hAnsi="Times New Roman"/>
          <w:sz w:val="28"/>
          <w:szCs w:val="28"/>
        </w:rPr>
        <w:t>а</w:t>
      </w:r>
      <w:r w:rsidRPr="000D27B5">
        <w:rPr>
          <w:rFonts w:ascii="Times New Roman" w:hAnsi="Times New Roman"/>
          <w:sz w:val="28"/>
          <w:szCs w:val="28"/>
        </w:rPr>
        <w:t xml:space="preserve"> финансовых оборотов, в которой клиринговый субъект работает в качестве посредника, и принимает на себя роль покупателя и продавца в данной транзакции с целью обеспечения заказов между двумя сторонами. </w:t>
      </w:r>
      <w:r>
        <w:rPr>
          <w:rStyle w:val="a8"/>
        </w:rPr>
        <w:footnoteReference w:id="63"/>
      </w:r>
    </w:p>
    <w:p w:rsidR="00313BFC" w:rsidRDefault="00313BFC" w:rsidP="00313BFC">
      <w:pPr>
        <w:spacing w:after="0" w:line="360" w:lineRule="auto"/>
        <w:ind w:firstLine="567"/>
        <w:jc w:val="both"/>
        <w:rPr>
          <w:rFonts w:ascii="Times New Roman" w:hAnsi="Times New Roman"/>
          <w:color w:val="000000"/>
          <w:sz w:val="28"/>
          <w:szCs w:val="27"/>
        </w:rPr>
      </w:pPr>
      <w:r w:rsidRPr="000D27B5">
        <w:rPr>
          <w:rFonts w:ascii="Times New Roman" w:hAnsi="Times New Roman"/>
          <w:color w:val="000000"/>
          <w:sz w:val="28"/>
          <w:szCs w:val="27"/>
        </w:rPr>
        <w:t>В банковском деле клиринг используется, как «очищение» взаимных обязательств, часто работая циклически, а для выполнения этих функций банки часто используют клиринговые дома. В этом случае клиринг выступает формой безналичных двусторонних или многосторонних расчётов в системе платежей.</w:t>
      </w:r>
    </w:p>
    <w:p w:rsidR="00313BFC" w:rsidRDefault="00313BFC" w:rsidP="00313BFC">
      <w:pPr>
        <w:spacing w:after="0" w:line="360" w:lineRule="auto"/>
        <w:ind w:firstLine="567"/>
        <w:jc w:val="both"/>
        <w:rPr>
          <w:rFonts w:ascii="Times New Roman" w:hAnsi="Times New Roman"/>
          <w:color w:val="000000"/>
          <w:sz w:val="28"/>
          <w:szCs w:val="27"/>
        </w:rPr>
      </w:pPr>
      <w:r>
        <w:rPr>
          <w:rFonts w:ascii="Times New Roman" w:hAnsi="Times New Roman"/>
          <w:color w:val="000000"/>
          <w:sz w:val="28"/>
          <w:szCs w:val="27"/>
        </w:rPr>
        <w:t xml:space="preserve">Создание единого клирингового центра (далее ЕКЦ) по взаиморасчетам согласно транзакциям по системе интернет-банкинга даст </w:t>
      </w:r>
      <w:r>
        <w:rPr>
          <w:rFonts w:ascii="Times New Roman" w:hAnsi="Times New Roman"/>
          <w:color w:val="000000"/>
          <w:sz w:val="28"/>
          <w:szCs w:val="27"/>
        </w:rPr>
        <w:lastRenderedPageBreak/>
        <w:t>преимущества перед традиционной схемой платежей. В первую очередь, ускориться система взаиморасчетов, что благоприятно скажется на удобстве пользования интернет-банкинга клиентами. Во-вторых, у банков, клиенты которых осуществляют транзакции в системе интернет-банкинга, (банки-участники) отпадет необходимость осуществлять переговоры, устанавливать канал взаимодействия с поставщиками услуг. Данное взаимодействие будет происходить посредством ЕКЦ</w:t>
      </w:r>
      <w:r w:rsidR="00247F80">
        <w:rPr>
          <w:rFonts w:ascii="Times New Roman" w:hAnsi="Times New Roman"/>
          <w:color w:val="000000"/>
          <w:sz w:val="28"/>
          <w:szCs w:val="27"/>
        </w:rPr>
        <w:t>, созданного при ОАК «Алока</w:t>
      </w:r>
      <w:r>
        <w:rPr>
          <w:rFonts w:ascii="Times New Roman" w:hAnsi="Times New Roman"/>
          <w:color w:val="000000"/>
          <w:sz w:val="28"/>
          <w:szCs w:val="27"/>
        </w:rPr>
        <w:t xml:space="preserve">банк» и имеющего свою систему взаиморасчетов со всеми поставщиками услуг. </w:t>
      </w:r>
    </w:p>
    <w:p w:rsidR="00313BFC" w:rsidRDefault="00313BFC" w:rsidP="00313BFC">
      <w:pPr>
        <w:spacing w:after="0" w:line="360" w:lineRule="auto"/>
        <w:ind w:firstLine="567"/>
        <w:jc w:val="both"/>
        <w:rPr>
          <w:rFonts w:ascii="Times New Roman" w:hAnsi="Times New Roman"/>
          <w:color w:val="000000"/>
          <w:sz w:val="28"/>
          <w:szCs w:val="27"/>
        </w:rPr>
      </w:pPr>
      <w:r>
        <w:rPr>
          <w:rFonts w:ascii="Times New Roman" w:hAnsi="Times New Roman"/>
          <w:color w:val="000000"/>
          <w:sz w:val="28"/>
          <w:szCs w:val="27"/>
        </w:rPr>
        <w:t>Схематично взаимодействие мож</w:t>
      </w:r>
      <w:r w:rsidR="00CA2396">
        <w:rPr>
          <w:rFonts w:ascii="Times New Roman" w:hAnsi="Times New Roman"/>
          <w:color w:val="000000"/>
          <w:sz w:val="28"/>
          <w:szCs w:val="27"/>
        </w:rPr>
        <w:t>но представить в следующем виде на рис 3.1.</w:t>
      </w:r>
    </w:p>
    <w:p w:rsidR="00515E8F" w:rsidRDefault="00515E8F" w:rsidP="00CA2396">
      <w:pPr>
        <w:spacing w:after="0" w:line="360" w:lineRule="auto"/>
        <w:jc w:val="both"/>
        <w:rPr>
          <w:rFonts w:ascii="Times New Roman" w:hAnsi="Times New Roman"/>
          <w:noProof/>
          <w:sz w:val="32"/>
          <w:szCs w:val="28"/>
        </w:rPr>
      </w:pPr>
    </w:p>
    <w:p w:rsidR="00515E8F" w:rsidRPr="009A4BAE" w:rsidRDefault="00F64EE8" w:rsidP="00313BFC">
      <w:pPr>
        <w:spacing w:after="0" w:line="360" w:lineRule="auto"/>
        <w:ind w:firstLine="567"/>
        <w:jc w:val="both"/>
        <w:rPr>
          <w:rFonts w:ascii="Times New Roman" w:hAnsi="Times New Roman"/>
          <w:noProof/>
          <w:sz w:val="32"/>
          <w:szCs w:val="28"/>
        </w:rPr>
      </w:pPr>
      <w:r>
        <w:rPr>
          <w:rFonts w:ascii="Times New Roman" w:hAnsi="Times New Roman"/>
          <w:noProof/>
          <w:sz w:val="32"/>
          <w:szCs w:val="28"/>
        </w:rPr>
        <mc:AlternateContent>
          <mc:Choice Requires="wpg">
            <w:drawing>
              <wp:anchor distT="0" distB="0" distL="114300" distR="114300" simplePos="0" relativeHeight="251730432" behindDoc="0" locked="0" layoutInCell="1" allowOverlap="1">
                <wp:simplePos x="0" y="0"/>
                <wp:positionH relativeFrom="column">
                  <wp:posOffset>-253517</wp:posOffset>
                </wp:positionH>
                <wp:positionV relativeFrom="paragraph">
                  <wp:posOffset>55931</wp:posOffset>
                </wp:positionV>
                <wp:extent cx="6641338" cy="4425289"/>
                <wp:effectExtent l="0" t="0" r="7620" b="0"/>
                <wp:wrapNone/>
                <wp:docPr id="308" name="Группа 308"/>
                <wp:cNvGraphicFramePr/>
                <a:graphic xmlns:a="http://schemas.openxmlformats.org/drawingml/2006/main">
                  <a:graphicData uri="http://schemas.microsoft.com/office/word/2010/wordprocessingGroup">
                    <wpg:wgp>
                      <wpg:cNvGrpSpPr/>
                      <wpg:grpSpPr>
                        <a:xfrm>
                          <a:off x="0" y="0"/>
                          <a:ext cx="6641338" cy="4425289"/>
                          <a:chOff x="0" y="0"/>
                          <a:chExt cx="6641338" cy="4425289"/>
                        </a:xfrm>
                      </wpg:grpSpPr>
                      <wps:wsp>
                        <wps:cNvPr id="63" name="Поле 63"/>
                        <wps:cNvSpPr txBox="1"/>
                        <wps:spPr>
                          <a:xfrm>
                            <a:off x="5098694" y="0"/>
                            <a:ext cx="1170305" cy="394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2098" w:rsidRPr="00F51EE2" w:rsidRDefault="004C2098">
                              <w:pPr>
                                <w:rPr>
                                  <w:rFonts w:ascii="Bernard MT Condensed" w:hAnsi="Bernard MT Condensed"/>
                                </w:rPr>
                              </w:pPr>
                              <w:r w:rsidRPr="00A2396B">
                                <w:rPr>
                                  <w:rFonts w:ascii="Bernard MT Condensed" w:hAnsi="Bernard MT Condensed"/>
                                  <w:noProof/>
                                  <w:sz w:val="24"/>
                                  <w:szCs w:val="24"/>
                                </w:rPr>
                                <w:t xml:space="preserve">    </w:t>
                              </w:r>
                              <w:r>
                                <w:rPr>
                                  <w:rFonts w:asciiTheme="minorHAnsi" w:hAnsiTheme="minorHAnsi"/>
                                  <w:noProof/>
                                  <w:sz w:val="24"/>
                                  <w:szCs w:val="24"/>
                                </w:rPr>
                                <w:t xml:space="preserve">    </w:t>
                              </w:r>
                              <w:r w:rsidRPr="00A2396B">
                                <w:rPr>
                                  <w:rFonts w:ascii="Bernard MT Condensed" w:hAnsi="Bernard MT Condensed"/>
                                  <w:noProof/>
                                  <w:sz w:val="24"/>
                                  <w:szCs w:val="24"/>
                                </w:rPr>
                                <w:t xml:space="preserve"> </w:t>
                              </w:r>
                              <w:r w:rsidRPr="00F51EE2">
                                <w:rPr>
                                  <w:rFonts w:ascii="Times New Roman" w:hAnsi="Times New Roman"/>
                                  <w:noProof/>
                                  <w:sz w:val="24"/>
                                  <w:szCs w:val="24"/>
                                </w:rPr>
                                <w:t>Банк</w:t>
                              </w:r>
                              <w:r w:rsidRPr="00F51EE2">
                                <w:rPr>
                                  <w:rFonts w:ascii="Bernard MT Condensed" w:hAnsi="Bernard MT Condensed"/>
                                  <w:noProof/>
                                  <w:sz w:val="24"/>
                                  <w:szCs w:val="24"/>
                                </w:rPr>
                                <w:t xml:space="preserve"> 2</w:t>
                              </w:r>
                              <w:r w:rsidRPr="00F51EE2">
                                <w:rPr>
                                  <w:rFonts w:ascii="Bernard MT Condensed" w:hAnsi="Bernard MT Condensed"/>
                                  <w:noProof/>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7" name="Группа 307"/>
                        <wpg:cNvGrpSpPr/>
                        <wpg:grpSpPr>
                          <a:xfrm>
                            <a:off x="0" y="0"/>
                            <a:ext cx="6641338" cy="4425289"/>
                            <a:chOff x="0" y="0"/>
                            <a:chExt cx="6641338" cy="4425289"/>
                          </a:xfrm>
                        </wpg:grpSpPr>
                        <wps:wsp>
                          <wps:cNvPr id="62" name="Поле 62"/>
                          <wps:cNvSpPr txBox="1"/>
                          <wps:spPr>
                            <a:xfrm>
                              <a:off x="204825" y="0"/>
                              <a:ext cx="1170305" cy="394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2098" w:rsidRDefault="004C2098">
                                <w:r w:rsidRPr="00A2396B">
                                  <w:rPr>
                                    <w:rFonts w:ascii="Bernard MT Condensed" w:hAnsi="Bernard MT Condensed"/>
                                    <w:noProof/>
                                    <w:sz w:val="24"/>
                                    <w:szCs w:val="24"/>
                                  </w:rPr>
                                  <w:t xml:space="preserve">    </w:t>
                                </w:r>
                                <w:r>
                                  <w:rPr>
                                    <w:rFonts w:asciiTheme="minorHAnsi" w:hAnsiTheme="minorHAnsi"/>
                                    <w:noProof/>
                                    <w:sz w:val="24"/>
                                    <w:szCs w:val="24"/>
                                  </w:rPr>
                                  <w:t xml:space="preserve">    </w:t>
                                </w:r>
                                <w:r w:rsidRPr="00A2396B">
                                  <w:rPr>
                                    <w:rFonts w:ascii="Bernard MT Condensed" w:hAnsi="Bernard MT Condensed"/>
                                    <w:noProof/>
                                    <w:sz w:val="24"/>
                                    <w:szCs w:val="24"/>
                                  </w:rPr>
                                  <w:t xml:space="preserve"> </w:t>
                                </w:r>
                                <w:r w:rsidRPr="00A2396B">
                                  <w:rPr>
                                    <w:rFonts w:ascii="Times New Roman" w:hAnsi="Times New Roman"/>
                                    <w:noProof/>
                                    <w:sz w:val="24"/>
                                    <w:szCs w:val="24"/>
                                  </w:rPr>
                                  <w:t>Банк</w:t>
                                </w:r>
                                <w:r w:rsidRPr="00A2396B">
                                  <w:rPr>
                                    <w:rFonts w:ascii="Bernard MT Condensed" w:hAnsi="Bernard MT Condensed"/>
                                    <w:noProof/>
                                    <w:sz w:val="24"/>
                                    <w:szCs w:val="24"/>
                                  </w:rPr>
                                  <w:t xml:space="preserve"> 1</w:t>
                                </w:r>
                                <w:r w:rsidRPr="00A2396B">
                                  <w:rPr>
                                    <w:rFonts w:ascii="Bernard MT Condensed" w:hAnsi="Bernard MT Condensed"/>
                                    <w:noProof/>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6" name="Группа 306"/>
                          <wpg:cNvGrpSpPr/>
                          <wpg:grpSpPr>
                            <a:xfrm>
                              <a:off x="0" y="43891"/>
                              <a:ext cx="6641338" cy="4381398"/>
                              <a:chOff x="0" y="0"/>
                              <a:chExt cx="6641338" cy="4381398"/>
                            </a:xfrm>
                          </wpg:grpSpPr>
                          <wps:wsp>
                            <wps:cNvPr id="301" name="Поле 301"/>
                            <wps:cNvSpPr txBox="1"/>
                            <wps:spPr>
                              <a:xfrm>
                                <a:off x="1470355" y="1075334"/>
                                <a:ext cx="921385" cy="424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2098" w:rsidRPr="001C64C9" w:rsidRDefault="004C2098" w:rsidP="001C64C9">
                                  <w:pPr>
                                    <w:jc w:val="center"/>
                                    <w:rPr>
                                      <w:rFonts w:ascii="Times New Roman" w:hAnsi="Times New Roman"/>
                                      <w:b/>
                                      <w:sz w:val="20"/>
                                      <w:szCs w:val="20"/>
                                    </w:rPr>
                                  </w:pPr>
                                  <w:r w:rsidRPr="001C64C9">
                                    <w:rPr>
                                      <w:rFonts w:ascii="Times New Roman" w:hAnsi="Times New Roman"/>
                                      <w:b/>
                                      <w:sz w:val="20"/>
                                      <w:szCs w:val="20"/>
                                    </w:rPr>
                                    <w:t>Платежное поручение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5" name="Группа 305"/>
                            <wpg:cNvGrpSpPr/>
                            <wpg:grpSpPr>
                              <a:xfrm>
                                <a:off x="0" y="0"/>
                                <a:ext cx="6641338" cy="4381398"/>
                                <a:chOff x="0" y="0"/>
                                <a:chExt cx="6641338" cy="4381398"/>
                              </a:xfrm>
                            </wpg:grpSpPr>
                            <wps:wsp>
                              <wps:cNvPr id="302" name="Поле 302"/>
                              <wps:cNvSpPr txBox="1"/>
                              <wps:spPr>
                                <a:xfrm>
                                  <a:off x="4096512" y="1046074"/>
                                  <a:ext cx="921385" cy="424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2098" w:rsidRPr="001C64C9" w:rsidRDefault="004C2098" w:rsidP="001C64C9">
                                    <w:pPr>
                                      <w:jc w:val="center"/>
                                      <w:rPr>
                                        <w:rFonts w:ascii="Times New Roman" w:hAnsi="Times New Roman"/>
                                        <w:b/>
                                        <w:sz w:val="20"/>
                                        <w:szCs w:val="20"/>
                                      </w:rPr>
                                    </w:pPr>
                                    <w:r w:rsidRPr="001C64C9">
                                      <w:rPr>
                                        <w:rFonts w:ascii="Times New Roman" w:hAnsi="Times New Roman"/>
                                        <w:b/>
                                        <w:sz w:val="20"/>
                                        <w:szCs w:val="20"/>
                                      </w:rPr>
                                      <w:t>Платежное поручение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4" name="Группа 304"/>
                              <wpg:cNvGrpSpPr/>
                              <wpg:grpSpPr>
                                <a:xfrm>
                                  <a:off x="0" y="0"/>
                                  <a:ext cx="6641338" cy="4381398"/>
                                  <a:chOff x="0" y="0"/>
                                  <a:chExt cx="6641338" cy="4381398"/>
                                </a:xfrm>
                              </wpg:grpSpPr>
                              <wps:wsp>
                                <wps:cNvPr id="290" name="Поле 290"/>
                                <wps:cNvSpPr txBox="1"/>
                                <wps:spPr>
                                  <a:xfrm>
                                    <a:off x="0" y="3738067"/>
                                    <a:ext cx="1637665" cy="445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2098" w:rsidRPr="001D248C" w:rsidRDefault="004C2098" w:rsidP="00415D72">
                                      <w:pPr>
                                        <w:jc w:val="center"/>
                                        <w:rPr>
                                          <w:b/>
                                          <w:sz w:val="20"/>
                                          <w:szCs w:val="20"/>
                                        </w:rPr>
                                      </w:pPr>
                                      <w:r w:rsidRPr="001D248C">
                                        <w:rPr>
                                          <w:rFonts w:ascii="Times New Roman" w:hAnsi="Times New Roman"/>
                                          <w:b/>
                                          <w:noProof/>
                                          <w:sz w:val="20"/>
                                          <w:szCs w:val="20"/>
                                        </w:rPr>
                                        <w:t>Пользователь системы интернет-банкинга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3" name="Группа 303"/>
                                <wpg:cNvGrpSpPr/>
                                <wpg:grpSpPr>
                                  <a:xfrm>
                                    <a:off x="256032" y="0"/>
                                    <a:ext cx="6385306" cy="4381398"/>
                                    <a:chOff x="0" y="0"/>
                                    <a:chExt cx="6385306" cy="4381398"/>
                                  </a:xfrm>
                                </wpg:grpSpPr>
                                <wps:wsp>
                                  <wps:cNvPr id="292" name="Стрелка вверх 292"/>
                                  <wps:cNvSpPr/>
                                  <wps:spPr>
                                    <a:xfrm>
                                      <a:off x="526694" y="1360627"/>
                                      <a:ext cx="175565" cy="1485265"/>
                                    </a:xfrm>
                                    <a:prstGeom prst="up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Овал 3"/>
                                  <wps:cNvSpPr/>
                                  <wps:spPr>
                                    <a:xfrm>
                                      <a:off x="1697126" y="0"/>
                                      <a:ext cx="2567305" cy="136017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4C2098" w:rsidRPr="008F271E" w:rsidRDefault="004C2098" w:rsidP="00715DE8">
                                        <w:pPr>
                                          <w:jc w:val="center"/>
                                          <w:rPr>
                                            <w:rFonts w:ascii="Times New Roman" w:hAnsi="Times New Roman"/>
                                            <w:b/>
                                          </w:rPr>
                                        </w:pPr>
                                        <w:r w:rsidRPr="008F271E">
                                          <w:rPr>
                                            <w:rFonts w:ascii="Times New Roman" w:hAnsi="Times New Roman"/>
                                            <w:b/>
                                          </w:rPr>
                                          <w:t>Единый клиринговый центр (ЕКЦ) при ОАК «</w:t>
                                        </w:r>
                                        <w:proofErr w:type="spellStart"/>
                                        <w:r w:rsidRPr="008F271E">
                                          <w:rPr>
                                            <w:rFonts w:ascii="Times New Roman" w:hAnsi="Times New Roman"/>
                                            <w:b/>
                                          </w:rPr>
                                          <w:t>Алокабанк</w:t>
                                        </w:r>
                                        <w:proofErr w:type="spellEnd"/>
                                        <w:r w:rsidRPr="008F271E">
                                          <w:rPr>
                                            <w:rFonts w:ascii="Times New Roman" w:hAnsi="Times New Roman"/>
                                            <w:b/>
                                          </w:rPr>
                                          <w:t>»</w:t>
                                        </w:r>
                                        <w:r w:rsidRPr="008F271E">
                                          <w:rPr>
                                            <w:rFonts w:ascii="Times New Roman" w:hAnsi="Times New Roman"/>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Рисунок 57" descr="http://biznes-kredit.info/media/bank-ikonka-simvol.jp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4915814" y="358445"/>
                                      <a:ext cx="1089965" cy="892454"/>
                                    </a:xfrm>
                                    <a:prstGeom prst="rect">
                                      <a:avLst/>
                                    </a:prstGeom>
                                    <a:noFill/>
                                    <a:ln>
                                      <a:noFill/>
                                    </a:ln>
                                  </pic:spPr>
                                </pic:pic>
                                <pic:pic xmlns:pic="http://schemas.openxmlformats.org/drawingml/2006/picture">
                                  <pic:nvPicPr>
                                    <pic:cNvPr id="58" name="Рисунок 58" descr="http://www.pvsm.ru/images/bitcoin--litecoin-platejnaya-sistema-(platejnyi-shlyuz).png"/>
                                    <pic:cNvPicPr>
                                      <a:picLocks noChangeAspect="1"/>
                                    </pic:cNvPicPr>
                                  </pic:nvPicPr>
                                  <pic:blipFill rotWithShape="1">
                                    <a:blip r:embed="rId40">
                                      <a:extLst>
                                        <a:ext uri="{28A0092B-C50C-407E-A947-70E740481C1C}">
                                          <a14:useLocalDpi xmlns:a14="http://schemas.microsoft.com/office/drawing/2010/main" val="0"/>
                                        </a:ext>
                                      </a:extLst>
                                    </a:blip>
                                    <a:srcRect l="73455" t="69215" r="11124" b="8437"/>
                                    <a:stretch/>
                                  </pic:blipFill>
                                  <pic:spPr bwMode="auto">
                                    <a:xfrm>
                                      <a:off x="5084064" y="2977286"/>
                                      <a:ext cx="775411" cy="68762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 name="Рисунок 54" descr="http://biznes-kredit.info/media/bank-ikonka-simvol.jp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358445"/>
                                      <a:ext cx="1089964" cy="892454"/>
                                    </a:xfrm>
                                    <a:prstGeom prst="rect">
                                      <a:avLst/>
                                    </a:prstGeom>
                                    <a:noFill/>
                                    <a:ln>
                                      <a:noFill/>
                                    </a:ln>
                                  </pic:spPr>
                                </pic:pic>
                                <pic:pic xmlns:pic="http://schemas.openxmlformats.org/drawingml/2006/picture">
                                  <pic:nvPicPr>
                                    <pic:cNvPr id="59" name="Рисунок 59" descr="http://www.pvsm.ru/images/bitcoin--litecoin-platejnaya-sistema-(platejnyi-shlyuz).png"/>
                                    <pic:cNvPicPr>
                                      <a:picLocks noChangeAspect="1"/>
                                    </pic:cNvPicPr>
                                  </pic:nvPicPr>
                                  <pic:blipFill rotWithShape="1">
                                    <a:blip r:embed="rId40">
                                      <a:extLst>
                                        <a:ext uri="{28A0092B-C50C-407E-A947-70E740481C1C}">
                                          <a14:useLocalDpi xmlns:a14="http://schemas.microsoft.com/office/drawing/2010/main" val="0"/>
                                        </a:ext>
                                      </a:extLst>
                                    </a:blip>
                                    <a:srcRect l="7116" t="26835" r="86150" b="60061"/>
                                    <a:stretch/>
                                  </pic:blipFill>
                                  <pic:spPr bwMode="auto">
                                    <a:xfrm>
                                      <a:off x="329184" y="2962656"/>
                                      <a:ext cx="534009" cy="636422"/>
                                    </a:xfrm>
                                    <a:prstGeom prst="rect">
                                      <a:avLst/>
                                    </a:prstGeom>
                                    <a:noFill/>
                                    <a:ln>
                                      <a:noFill/>
                                    </a:ln>
                                    <a:extLst>
                                      <a:ext uri="{53640926-AAD7-44D8-BBD7-CCE9431645EC}">
                                        <a14:shadowObscured xmlns:a14="http://schemas.microsoft.com/office/drawing/2010/main"/>
                                      </a:ext>
                                    </a:extLst>
                                  </pic:spPr>
                                </pic:pic>
                                <wps:wsp>
                                  <wps:cNvPr id="291" name="Поле 291"/>
                                  <wps:cNvSpPr txBox="1"/>
                                  <wps:spPr>
                                    <a:xfrm>
                                      <a:off x="4608576" y="3599078"/>
                                      <a:ext cx="1776730" cy="782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2098" w:rsidRPr="0080000A" w:rsidRDefault="004C2098" w:rsidP="00415D72">
                                        <w:pPr>
                                          <w:jc w:val="center"/>
                                          <w:rPr>
                                            <w:sz w:val="20"/>
                                            <w:szCs w:val="20"/>
                                          </w:rPr>
                                        </w:pPr>
                                        <w:r w:rsidRPr="0080000A">
                                          <w:rPr>
                                            <w:rFonts w:ascii="Times New Roman" w:hAnsi="Times New Roman"/>
                                            <w:b/>
                                            <w:noProof/>
                                            <w:sz w:val="20"/>
                                            <w:szCs w:val="20"/>
                                          </w:rPr>
                                          <w:t>Поставщих товаров и</w:t>
                                        </w:r>
                                        <w:r w:rsidRPr="0080000A">
                                          <w:rPr>
                                            <w:rFonts w:ascii="Times New Roman" w:hAnsi="Times New Roman"/>
                                            <w:noProof/>
                                            <w:sz w:val="20"/>
                                            <w:szCs w:val="20"/>
                                          </w:rPr>
                                          <w:t xml:space="preserve"> </w:t>
                                        </w:r>
                                        <w:r w:rsidRPr="0080000A">
                                          <w:rPr>
                                            <w:rFonts w:ascii="Times New Roman" w:hAnsi="Times New Roman"/>
                                            <w:b/>
                                            <w:noProof/>
                                            <w:sz w:val="20"/>
                                            <w:szCs w:val="20"/>
                                          </w:rPr>
                                          <w:t>усулуг</w:t>
                                        </w:r>
                                        <w:r w:rsidRPr="0080000A">
                                          <w:rPr>
                                            <w:rFonts w:ascii="Times New Roman" w:hAnsi="Times New Roman"/>
                                            <w:noProof/>
                                            <w:sz w:val="20"/>
                                            <w:szCs w:val="20"/>
                                          </w:rPr>
                                          <w:t xml:space="preserve"> (</w:t>
                                        </w:r>
                                        <w:r>
                                          <w:rPr>
                                            <w:rFonts w:ascii="Times New Roman" w:hAnsi="Times New Roman"/>
                                            <w:noProof/>
                                            <w:sz w:val="20"/>
                                            <w:szCs w:val="20"/>
                                          </w:rPr>
                                          <w:t>интернет-магазины, операторы сотовой связи и интернет-провайдеры)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Стрелка вверх 294"/>
                                  <wps:cNvSpPr/>
                                  <wps:spPr>
                                    <a:xfrm flipV="1">
                                      <a:off x="5391302" y="1441094"/>
                                      <a:ext cx="160655" cy="1484630"/>
                                    </a:xfrm>
                                    <a:prstGeom prst="up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Стрелка вправо 296"/>
                                  <wps:cNvSpPr/>
                                  <wps:spPr>
                                    <a:xfrm>
                                      <a:off x="1009497" y="885139"/>
                                      <a:ext cx="1294791" cy="153619"/>
                                    </a:xfrm>
                                    <a:prstGeom prst="right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Стрелка вправо 297"/>
                                  <wps:cNvSpPr/>
                                  <wps:spPr>
                                    <a:xfrm>
                                      <a:off x="3716121" y="885139"/>
                                      <a:ext cx="1294791" cy="153619"/>
                                    </a:xfrm>
                                    <a:prstGeom prst="right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Горизонтальный свиток 299"/>
                                  <wps:cNvSpPr/>
                                  <wps:spPr>
                                    <a:xfrm>
                                      <a:off x="131673" y="1865376"/>
                                      <a:ext cx="987425" cy="607060"/>
                                    </a:xfrm>
                                    <a:prstGeom prst="horizontalScroll">
                                      <a:avLst/>
                                    </a:prstGeom>
                                    <a:ln/>
                                  </wps:spPr>
                                  <wps:style>
                                    <a:lnRef idx="3">
                                      <a:schemeClr val="lt1"/>
                                    </a:lnRef>
                                    <a:fillRef idx="1">
                                      <a:schemeClr val="accent2"/>
                                    </a:fillRef>
                                    <a:effectRef idx="1">
                                      <a:schemeClr val="accent2"/>
                                    </a:effectRef>
                                    <a:fontRef idx="minor">
                                      <a:schemeClr val="lt1"/>
                                    </a:fontRef>
                                  </wps:style>
                                  <wps:txbx>
                                    <w:txbxContent>
                                      <w:p w:rsidR="004C2098" w:rsidRPr="00C86A12" w:rsidRDefault="004C2098" w:rsidP="00C86A12">
                                        <w:pPr>
                                          <w:spacing w:line="240" w:lineRule="auto"/>
                                          <w:jc w:val="center"/>
                                          <w:rPr>
                                            <w:sz w:val="20"/>
                                            <w:szCs w:val="20"/>
                                          </w:rPr>
                                        </w:pPr>
                                        <w:r w:rsidRPr="00C86A12">
                                          <w:rPr>
                                            <w:sz w:val="20"/>
                                            <w:szCs w:val="20"/>
                                          </w:rPr>
                                          <w:t>Платежное поручение</w:t>
                                        </w:r>
                                      </w:p>
                                      <w:p w:rsidR="004C2098" w:rsidRDefault="004C2098" w:rsidP="00C86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Горизонтальный свиток 300"/>
                                  <wps:cNvSpPr/>
                                  <wps:spPr>
                                    <a:xfrm>
                                      <a:off x="5003596" y="1901952"/>
                                      <a:ext cx="987425" cy="607060"/>
                                    </a:xfrm>
                                    <a:prstGeom prst="horizontalScroll">
                                      <a:avLst/>
                                    </a:prstGeom>
                                    <a:ln/>
                                  </wps:spPr>
                                  <wps:style>
                                    <a:lnRef idx="3">
                                      <a:schemeClr val="lt1"/>
                                    </a:lnRef>
                                    <a:fillRef idx="1">
                                      <a:schemeClr val="accent2"/>
                                    </a:fillRef>
                                    <a:effectRef idx="1">
                                      <a:schemeClr val="accent2"/>
                                    </a:effectRef>
                                    <a:fontRef idx="minor">
                                      <a:schemeClr val="lt1"/>
                                    </a:fontRef>
                                  </wps:style>
                                  <wps:txbx>
                                    <w:txbxContent>
                                      <w:p w:rsidR="004C2098" w:rsidRPr="00C86A12" w:rsidRDefault="004C2098" w:rsidP="00C86A12">
                                        <w:pPr>
                                          <w:spacing w:line="240" w:lineRule="auto"/>
                                          <w:jc w:val="center"/>
                                          <w:rPr>
                                            <w:sz w:val="20"/>
                                            <w:szCs w:val="20"/>
                                          </w:rPr>
                                        </w:pPr>
                                        <w:r>
                                          <w:rPr>
                                            <w:sz w:val="20"/>
                                            <w:szCs w:val="20"/>
                                          </w:rPr>
                                          <w:t>Кредитовое авизо</w:t>
                                        </w:r>
                                      </w:p>
                                      <w:p w:rsidR="004C2098" w:rsidRDefault="004C2098" w:rsidP="00C86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wgp>
                  </a:graphicData>
                </a:graphic>
              </wp:anchor>
            </w:drawing>
          </mc:Choice>
          <mc:Fallback>
            <w:pict>
              <v:group id="Группа 308" o:spid="_x0000_s1082" style="position:absolute;left:0;text-align:left;margin-left:-19.95pt;margin-top:4.4pt;width:522.95pt;height:348.45pt;z-index:251730432" coordsize="66413,442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">
                <v:shape id="Поле 63" o:spid="_x0000_s1083" type="#_x0000_t202" style="position:absolute;left:50986;width:11703;height:3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q0sUA&#10;AADbAAAADwAAAGRycy9kb3ducmV2LnhtbESPQWvCQBSE7wX/w/KEXopubKiV6CpSWi3earTF2yP7&#10;TILZtyG7TeK/dwsFj8PMfMMsVr2pREuNKy0rmIwjEMSZ1SXnCg7px2gGwnlkjZVlUnAlB6vl4GGB&#10;ibYdf1G797kIEHYJKii8rxMpXVaQQTe2NXHwzrYx6INscqkb7ALcVPI5iqbSYMlhocCa3grKLvtf&#10;o+D0lP/sXL85dvFLXL9v2/T1W6dKPQ779RyEp97fw//tT61gGsPf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6rSxQAAANsAAAAPAAAAAAAAAAAAAAAAAJgCAABkcnMv&#10;ZG93bnJldi54bWxQSwUGAAAAAAQABAD1AAAAigMAAAAA&#10;" fillcolor="white [3201]" stroked="f" strokeweight=".5pt">
                  <v:textbox>
                    <w:txbxContent>
                      <w:p w:rsidR="00DB737D" w:rsidRPr="00F51EE2" w:rsidRDefault="00DB737D">
                        <w:pPr>
                          <w:rPr>
                            <w:rFonts w:ascii="Bernard MT Condensed" w:hAnsi="Bernard MT Condensed"/>
                          </w:rPr>
                        </w:pPr>
                        <w:r w:rsidRPr="00A2396B">
                          <w:rPr>
                            <w:rFonts w:ascii="Bernard MT Condensed" w:hAnsi="Bernard MT Condensed"/>
                            <w:noProof/>
                            <w:sz w:val="24"/>
                            <w:szCs w:val="24"/>
                          </w:rPr>
                          <w:t xml:space="preserve">    </w:t>
                        </w:r>
                        <w:r>
                          <w:rPr>
                            <w:rFonts w:asciiTheme="minorHAnsi" w:hAnsiTheme="minorHAnsi"/>
                            <w:noProof/>
                            <w:sz w:val="24"/>
                            <w:szCs w:val="24"/>
                          </w:rPr>
                          <w:t xml:space="preserve">    </w:t>
                        </w:r>
                        <w:r w:rsidRPr="00A2396B">
                          <w:rPr>
                            <w:rFonts w:ascii="Bernard MT Condensed" w:hAnsi="Bernard MT Condensed"/>
                            <w:noProof/>
                            <w:sz w:val="24"/>
                            <w:szCs w:val="24"/>
                          </w:rPr>
                          <w:t xml:space="preserve"> </w:t>
                        </w:r>
                        <w:r w:rsidRPr="00F51EE2">
                          <w:rPr>
                            <w:rFonts w:ascii="Times New Roman" w:hAnsi="Times New Roman"/>
                            <w:noProof/>
                            <w:sz w:val="24"/>
                            <w:szCs w:val="24"/>
                          </w:rPr>
                          <w:t>Банк</w:t>
                        </w:r>
                        <w:r w:rsidRPr="00F51EE2">
                          <w:rPr>
                            <w:rFonts w:ascii="Bernard MT Condensed" w:hAnsi="Bernard MT Condensed"/>
                            <w:noProof/>
                            <w:sz w:val="24"/>
                            <w:szCs w:val="24"/>
                          </w:rPr>
                          <w:t xml:space="preserve"> 2</w:t>
                        </w:r>
                        <w:r w:rsidRPr="00F51EE2">
                          <w:rPr>
                            <w:rFonts w:ascii="Bernard MT Condensed" w:hAnsi="Bernard MT Condensed"/>
                            <w:noProof/>
                            <w:sz w:val="24"/>
                            <w:szCs w:val="24"/>
                          </w:rPr>
                          <w:tab/>
                        </w:r>
                      </w:p>
                    </w:txbxContent>
                  </v:textbox>
                </v:shape>
                <v:group id="Группа 307" o:spid="_x0000_s1084" style="position:absolute;width:66413;height:44252" coordsize="66413,4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Поле 62" o:spid="_x0000_s1085" type="#_x0000_t202" style="position:absolute;left:2048;width:11703;height:3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PScUA&#10;AADbAAAADwAAAGRycy9kb3ducmV2LnhtbESPT2vCQBTE7wW/w/IEL0U3KlVJXUXE/sGbRi29PbKv&#10;STD7NmS3Sfz2bqHgcZiZ3zDLdWdK0VDtCssKxqMIBHFqdcGZglPyNlyAcB5ZY2mZFNzIwXrVe1pi&#10;rG3LB2qOPhMBwi5GBbn3VSylS3My6Ea2Ig7ej60N+iDrTOoa2wA3pZxE0UwaLDgs5FjRNqf0evw1&#10;Cr6fs6+9697P7fRlWu0+mmR+0YlSg363eQXhqfOP8H/7UyuYTeDv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w9JxQAAANsAAAAPAAAAAAAAAAAAAAAAAJgCAABkcnMv&#10;ZG93bnJldi54bWxQSwUGAAAAAAQABAD1AAAAigMAAAAA&#10;" fillcolor="white [3201]" stroked="f" strokeweight=".5pt">
                    <v:textbox>
                      <w:txbxContent>
                        <w:p w:rsidR="00DB737D" w:rsidRDefault="00DB737D">
                          <w:r w:rsidRPr="00A2396B">
                            <w:rPr>
                              <w:rFonts w:ascii="Bernard MT Condensed" w:hAnsi="Bernard MT Condensed"/>
                              <w:noProof/>
                              <w:sz w:val="24"/>
                              <w:szCs w:val="24"/>
                            </w:rPr>
                            <w:t xml:space="preserve">    </w:t>
                          </w:r>
                          <w:r>
                            <w:rPr>
                              <w:rFonts w:asciiTheme="minorHAnsi" w:hAnsiTheme="minorHAnsi"/>
                              <w:noProof/>
                              <w:sz w:val="24"/>
                              <w:szCs w:val="24"/>
                            </w:rPr>
                            <w:t xml:space="preserve">    </w:t>
                          </w:r>
                          <w:r w:rsidRPr="00A2396B">
                            <w:rPr>
                              <w:rFonts w:ascii="Bernard MT Condensed" w:hAnsi="Bernard MT Condensed"/>
                              <w:noProof/>
                              <w:sz w:val="24"/>
                              <w:szCs w:val="24"/>
                            </w:rPr>
                            <w:t xml:space="preserve"> </w:t>
                          </w:r>
                          <w:r w:rsidRPr="00A2396B">
                            <w:rPr>
                              <w:rFonts w:ascii="Times New Roman" w:hAnsi="Times New Roman"/>
                              <w:noProof/>
                              <w:sz w:val="24"/>
                              <w:szCs w:val="24"/>
                            </w:rPr>
                            <w:t>Банк</w:t>
                          </w:r>
                          <w:r w:rsidRPr="00A2396B">
                            <w:rPr>
                              <w:rFonts w:ascii="Bernard MT Condensed" w:hAnsi="Bernard MT Condensed"/>
                              <w:noProof/>
                              <w:sz w:val="24"/>
                              <w:szCs w:val="24"/>
                            </w:rPr>
                            <w:t xml:space="preserve"> 1</w:t>
                          </w:r>
                          <w:r w:rsidRPr="00A2396B">
                            <w:rPr>
                              <w:rFonts w:ascii="Bernard MT Condensed" w:hAnsi="Bernard MT Condensed"/>
                              <w:noProof/>
                              <w:sz w:val="24"/>
                              <w:szCs w:val="24"/>
                            </w:rPr>
                            <w:tab/>
                          </w:r>
                        </w:p>
                      </w:txbxContent>
                    </v:textbox>
                  </v:shape>
                  <v:group id="Группа 306" o:spid="_x0000_s1086" style="position:absolute;top:438;width:66413;height:43814" coordsize="66413,43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Поле 301" o:spid="_x0000_s1087" type="#_x0000_t202" style="position:absolute;left:14703;top:10753;width:9214;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0hMYA&#10;AADcAAAADwAAAGRycy9kb3ducmV2LnhtbESPQWvCQBSE74L/YXlCL1I3GtpK6ioithVvmtrS2yP7&#10;TILZtyG7TdJ/7xYEj8PMfMMsVr2pREuNKy0rmE4iEMSZ1SXnCj7Tt8c5COeRNVaWScEfOVgth4MF&#10;Jtp2fKD26HMRIOwSVFB4XydSuqwgg25ia+LgnW1j0AfZ5FI32AW4qeQsip6lwZLDQoE1bQrKLsdf&#10;o+BnnH/vXf9+6uKnuN5+tOnLl06Vehj161cQnnp/D9/aO60gjqbwfy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j0hMYAAADcAAAADwAAAAAAAAAAAAAAAACYAgAAZHJz&#10;L2Rvd25yZXYueG1sUEsFBgAAAAAEAAQA9QAAAIsDAAAAAA==&#10;" fillcolor="white [3201]" stroked="f" strokeweight=".5pt">
                      <v:textbox>
                        <w:txbxContent>
                          <w:p w:rsidR="00DB737D" w:rsidRPr="001C64C9" w:rsidRDefault="00DB737D" w:rsidP="001C64C9">
                            <w:pPr>
                              <w:jc w:val="center"/>
                              <w:rPr>
                                <w:rFonts w:ascii="Times New Roman" w:hAnsi="Times New Roman"/>
                                <w:b/>
                                <w:sz w:val="20"/>
                                <w:szCs w:val="20"/>
                              </w:rPr>
                            </w:pPr>
                            <w:r w:rsidRPr="001C64C9">
                              <w:rPr>
                                <w:rFonts w:ascii="Times New Roman" w:hAnsi="Times New Roman"/>
                                <w:b/>
                                <w:sz w:val="20"/>
                                <w:szCs w:val="20"/>
                              </w:rPr>
                              <w:t>Платежное поручение</w:t>
                            </w:r>
                          </w:p>
                        </w:txbxContent>
                      </v:textbox>
                    </v:shape>
                    <v:group id="Группа 305" o:spid="_x0000_s1088" style="position:absolute;width:66413;height:43813" coordsize="66413,43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Поле 302" o:spid="_x0000_s1089" type="#_x0000_t202" style="position:absolute;left:40965;top:10460;width:9213;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q88YA&#10;AADcAAAADwAAAGRycy9kb3ducmV2LnhtbESPQWvCQBSE74L/YXmCF6mbGtpK6ipFtBVvmtrS2yP7&#10;TILZtyG7TdJ/7xYEj8PMfMMsVr2pREuNKy0reJxGIIgzq0vOFXym24c5COeRNVaWScEfOVgth4MF&#10;Jtp2fKD26HMRIOwSVFB4XydSuqwgg25qa+LgnW1j0AfZ5FI32AW4qeQsip6lwZLDQoE1rQvKLsdf&#10;o+Bnkn/vXf9+6uKnuN58tOnLl06VGo/6t1cQnnp/D9/aO60gjmbwfy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pq88YAAADcAAAADwAAAAAAAAAAAAAAAACYAgAAZHJz&#10;L2Rvd25yZXYueG1sUEsFBgAAAAAEAAQA9QAAAIsDAAAAAA==&#10;" fillcolor="white [3201]" stroked="f" strokeweight=".5pt">
                        <v:textbox>
                          <w:txbxContent>
                            <w:p w:rsidR="00DB737D" w:rsidRPr="001C64C9" w:rsidRDefault="00DB737D" w:rsidP="001C64C9">
                              <w:pPr>
                                <w:jc w:val="center"/>
                                <w:rPr>
                                  <w:rFonts w:ascii="Times New Roman" w:hAnsi="Times New Roman"/>
                                  <w:b/>
                                  <w:sz w:val="20"/>
                                  <w:szCs w:val="20"/>
                                </w:rPr>
                              </w:pPr>
                              <w:r w:rsidRPr="001C64C9">
                                <w:rPr>
                                  <w:rFonts w:ascii="Times New Roman" w:hAnsi="Times New Roman"/>
                                  <w:b/>
                                  <w:sz w:val="20"/>
                                  <w:szCs w:val="20"/>
                                </w:rPr>
                                <w:t>Платежное поручение</w:t>
                              </w:r>
                            </w:p>
                          </w:txbxContent>
                        </v:textbox>
                      </v:shape>
                      <v:group id="Группа 304" o:spid="_x0000_s1090" style="position:absolute;width:66413;height:43813" coordsize="66413,43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Поле 290" o:spid="_x0000_s1091" type="#_x0000_t202" style="position:absolute;top:37380;width:16376;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BcQA&#10;AADcAAAADwAAAGRycy9kb3ducmV2LnhtbERPy2rCQBTdF/yH4QrdFJ1UqY/oKKXYB91pfODukrkm&#10;wcydkBmT+PfOotDl4byX686UoqHaFZYVvA4jEMSp1QVnCvbJ52AGwnlkjaVlUnAnB+tV72mJsbYt&#10;b6nZ+UyEEHYxKsi9r2IpXZqTQTe0FXHgLrY26AOsM6lrbEO4KeUoiibSYMGhIceKPnJKr7ubUXB+&#10;yU6/rvs6tOO3cbX5bpLpUSdKPfe79wUIT53/F/+5f7SC0TzMD2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fywXEAAAA3AAAAA8AAAAAAAAAAAAAAAAAmAIAAGRycy9k&#10;b3ducmV2LnhtbFBLBQYAAAAABAAEAPUAAACJAwAAAAA=&#10;" fillcolor="white [3201]" stroked="f" strokeweight=".5pt">
                          <v:textbox>
                            <w:txbxContent>
                              <w:p w:rsidR="00DB737D" w:rsidRPr="001D248C" w:rsidRDefault="00DB737D" w:rsidP="00415D72">
                                <w:pPr>
                                  <w:jc w:val="center"/>
                                  <w:rPr>
                                    <w:b/>
                                    <w:sz w:val="20"/>
                                    <w:szCs w:val="20"/>
                                  </w:rPr>
                                </w:pPr>
                                <w:r w:rsidRPr="001D248C">
                                  <w:rPr>
                                    <w:rFonts w:ascii="Times New Roman" w:hAnsi="Times New Roman"/>
                                    <w:b/>
                                    <w:noProof/>
                                    <w:sz w:val="20"/>
                                    <w:szCs w:val="20"/>
                                  </w:rPr>
                                  <w:t>Пользователь системы интернет-банкинга</w:t>
                                </w:r>
                              </w:p>
                            </w:txbxContent>
                          </v:textbox>
                        </v:shape>
                        <v:group id="Группа 303" o:spid="_x0000_s1092" style="position:absolute;left:2560;width:63853;height:43813" coordsize="63853,43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92" o:spid="_x0000_s1093" type="#_x0000_t68" style="position:absolute;left:5266;top:13606;width:1756;height:14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IKMQA&#10;AADcAAAADwAAAGRycy9kb3ducmV2LnhtbESPQWvCQBSE74L/YXlCb7oxiNTUTZAWqRYvTdr7I/ua&#10;pM2+jdnVxH/fFQo9DjPzDbPNRtOKK/WusaxguYhAEJdWN1wp+Cj280cQziNrbC2Tghs5yNLpZIuJ&#10;tgO/0zX3lQgQdgkqqL3vEildWZNBt7AdcfC+bG/QB9lXUvc4BLhpZRxFa2mw4bBQY0fPNZU/+cUo&#10;cPLle3UpXge/+Tyf3nI8yhV3Sj3Mxt0TCE+j/w//tQ9aQbyJ4X4mHAG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ICCjEAAAA3AAAAA8AAAAAAAAAAAAAAAAAmAIAAGRycy9k&#10;b3ducmV2LnhtbFBLBQYAAAAABAAEAPUAAACJAwAAAAA=&#10;" adj="1277" fillcolor="#506329 [1638]" strokecolor="#94b64e [3046]">
                            <v:fill color2="#93b64c [3014]" rotate="t" angle="180" colors="0 #769535;52429f #9bc348;1 #9cc746" focus="100%" type="gradient">
                              <o:fill v:ext="view" type="gradientUnscaled"/>
                            </v:fill>
                            <v:shadow on="t" color="black" opacity="22937f" origin=",.5" offset="0,.63889mm"/>
                          </v:shape>
                          <v:oval id="Овал 3" o:spid="_x0000_s1094" style="position:absolute;left:16971;width:25673;height:1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xdMIA&#10;AADaAAAADwAAAGRycy9kb3ducmV2LnhtbESPW4vCMBSE3wX/QzjCvoimXhCpRvGCICiIN3w9NMe2&#10;2JyUJqv1328WBB+HmfmGmc5rU4gnVS63rKDXjUAQJ1bnnCq4nDedMQjnkTUWlknBmxzMZ83GFGNt&#10;X3yk58mnIkDYxagg876MpXRJRgZd15bEwbvbyqAPskqlrvAV4KaQ/SgaSYM5h4UMS1pllDxOv0bB&#10;9Zbu2vowWC2Wm/N4vdvfeziUSv206sUEhKfaf8Of9lYrGMD/lXA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HF0wgAAANoAAAAPAAAAAAAAAAAAAAAAAJgCAABkcnMvZG93&#10;bnJldi54bWxQSwUGAAAAAAQABAD1AAAAhwMAAAAA&#10;" fillcolor="white [3201]" strokecolor="#f79646 [3209]" strokeweight="2pt">
                            <v:textbox>
                              <w:txbxContent>
                                <w:p w:rsidR="00DB737D" w:rsidRPr="008F271E" w:rsidRDefault="00DB737D" w:rsidP="00715DE8">
                                  <w:pPr>
                                    <w:jc w:val="center"/>
                                    <w:rPr>
                                      <w:rFonts w:ascii="Times New Roman" w:hAnsi="Times New Roman"/>
                                      <w:b/>
                                    </w:rPr>
                                  </w:pPr>
                                  <w:r w:rsidRPr="008F271E">
                                    <w:rPr>
                                      <w:rFonts w:ascii="Times New Roman" w:hAnsi="Times New Roman"/>
                                      <w:b/>
                                    </w:rPr>
                                    <w:t>Единый клиринговый центр (ЕКЦ) при ОАК «</w:t>
                                  </w:r>
                                  <w:proofErr w:type="spellStart"/>
                                  <w:r w:rsidRPr="008F271E">
                                    <w:rPr>
                                      <w:rFonts w:ascii="Times New Roman" w:hAnsi="Times New Roman"/>
                                      <w:b/>
                                    </w:rPr>
                                    <w:t>Алокабанк</w:t>
                                  </w:r>
                                  <w:proofErr w:type="spellEnd"/>
                                  <w:r w:rsidRPr="008F271E">
                                    <w:rPr>
                                      <w:rFonts w:ascii="Times New Roman" w:hAnsi="Times New Roman"/>
                                      <w:b/>
                                    </w:rPr>
                                    <w:t>»</w:t>
                                  </w:r>
                                  <w:r w:rsidRPr="008F271E">
                                    <w:rPr>
                                      <w:rFonts w:ascii="Times New Roman" w:hAnsi="Times New Roman"/>
                                      <w:noProof/>
                                    </w:rPr>
                                    <w:t xml:space="preserve"> </w:t>
                                  </w: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7" o:spid="_x0000_s1095" type="#_x0000_t75" alt="http://biznes-kredit.info/media/bank-ikonka-simvol.jpg" style="position:absolute;left:49158;top:3584;width:10899;height:8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w9FvDAAAA2wAAAA8AAABkcnMvZG93bnJldi54bWxEj0FrAjEUhO8F/0N4gjfNKlrLahRRREEo&#10;agu9PpLn7urmZdlEd/vvG0HocZiZb5j5srWleFDtC8cKhoMEBLF2puBMwffXtv8Bwgdkg6VjUvBL&#10;HpaLztscU+MaPtHjHDIRIexTVJCHUKVSep2TRT9wFXH0Lq62GKKsM2lqbCLclnKUJO/SYsFxIceK&#10;1jnp2/luFfwcnG52F9uWI++O4+K6/9SbsVK9bruagQjUhv/wq703CiZTeH6JP0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0W8MAAADbAAAADwAAAAAAAAAAAAAAAACf&#10;AgAAZHJzL2Rvd25yZXYueG1sUEsFBgAAAAAEAAQA9wAAAI8DAAAAAA==&#10;">
                            <v:imagedata r:id="rId41" o:title="bank-ikonka-simvol"/>
                            <v:path arrowok="t"/>
                          </v:shape>
                          <v:shape id="Рисунок 58" o:spid="_x0000_s1096" type="#_x0000_t75" alt="http://www.pvsm.ru/images/bitcoin--litecoin-platejnaya-sistema-(platejnyi-shlyuz).png" style="position:absolute;left:50840;top:29772;width:7754;height:6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VQY3AAAAA2wAAAA8AAABkcnMvZG93bnJldi54bWxET8uKwjAU3Q/4D+EKbgZNFXS0NoojiC7c&#10;TPUDLs3tA5ub2GS0/r1ZDMzycN7ZtjeteFDnG8sKppMEBHFhdcOVguvlMF6C8AFZY2uZFLzIw3Yz&#10;+Mgw1fbJP/TIQyViCPsUFdQhuFRKX9Rk0E+sI45caTuDIcKukrrDZww3rZwlyUIabDg21OhoX1Nx&#10;y3+NguO0b3z5Cuflya2+71/o7OfcKTUa9rs1iEB9+Bf/uU9awTyOjV/iD5Cb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xVBjcAAAADbAAAADwAAAAAAAAAAAAAAAACfAgAA&#10;ZHJzL2Rvd25yZXYueG1sUEsFBgAAAAAEAAQA9wAAAIwDAAAAAA==&#10;">
                            <v:imagedata r:id="rId42" o:title="bitcoin--litecoin-platejnaya-sistema-(platejnyi-shlyuz)" croptop="45361f" cropbottom="5529f" cropleft="48139f" cropright="7290f"/>
                            <v:path arrowok="t"/>
                          </v:shape>
                          <v:shape id="Рисунок 54" o:spid="_x0000_s1097" type="#_x0000_t75" alt="http://biznes-kredit.info/media/bank-ikonka-simvol.jpg" style="position:absolute;top:3584;width:10899;height:8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iaizDAAAA2wAAAA8AAABkcnMvZG93bnJldi54bWxEj0FrwkAUhO8F/8PyBG+6UaKU1FVEEQVB&#10;WhV6few+k7TZtyG7mvjvXaHQ4zAz3zDzZWcrcafGl44VjEcJCGLtTMm5gst5O3wH4QOywcoxKXiQ&#10;h+Wi9zbHzLiWv+h+CrmIEPYZKihCqDMpvS7Ioh+5mjh6V9dYDFE2uTQNthFuKzlJkpm0WHJcKLCm&#10;dUH693SzCr4PTre7q+2qiXefafmzP+pNqtSg360+QATqwn/4r703CqYpvL7EHy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uJqLMMAAADbAAAADwAAAAAAAAAAAAAAAACf&#10;AgAAZHJzL2Rvd25yZXYueG1sUEsFBgAAAAAEAAQA9wAAAI8DAAAAAA==&#10;">
                            <v:imagedata r:id="rId41" o:title="bank-ikonka-simvol"/>
                            <v:path arrowok="t"/>
                          </v:shape>
                          <v:shape id="Рисунок 59" o:spid="_x0000_s1098" type="#_x0000_t75" alt="http://www.pvsm.ru/images/bitcoin--litecoin-platejnaya-sistema-(platejnyi-shlyuz).png" style="position:absolute;left:3291;top:29626;width:5340;height:6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4VbDGAAAA2wAAAA8AAABkcnMvZG93bnJldi54bWxEj0FrwkAUhO+C/2F5gpeimwoNGl3FCtIU&#10;L62Wlt4e2WcSzL4N2TVJ/70rFDwOM/MNs9r0phItNa60rOB5GoEgzqwuOVfwddpP5iCcR9ZYWSYF&#10;f+Rgsx4OVpho2/EntUefiwBhl6CCwvs6kdJlBRl0U1sTB+9sG4M+yCaXusEuwE0lZ1EUS4Mlh4UC&#10;a9oVlF2OV6Pg9fu9O/0cyo+2PTzFabqIr2+/sVLjUb9dgvDU+0f4v51qBS8LuH8JP0C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bhVsMYAAADbAAAADwAAAAAAAAAAAAAA&#10;AACfAgAAZHJzL2Rvd25yZXYueG1sUEsFBgAAAAAEAAQA9wAAAJIDAAAAAA==&#10;">
                            <v:imagedata r:id="rId42" o:title="bitcoin--litecoin-platejnaya-sistema-(platejnyi-shlyuz)" croptop="17587f" cropbottom="39362f" cropleft="4664f" cropright="56459f"/>
                            <v:path arrowok="t"/>
                          </v:shape>
                          <v:shape id="Поле 291" o:spid="_x0000_s1099" type="#_x0000_t202" style="position:absolute;left:46085;top:35990;width:17768;height:7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unscA&#10;AADcAAAADwAAAGRycy9kb3ducmV2LnhtbESPT2vCQBTE74V+h+UJXopuVFpt6iql+A9vNWrp7ZF9&#10;JqHZtyG7JvHbu4VCj8PM/IaZLztTioZqV1hWMBpGIIhTqwvOFByT9WAGwnlkjaVlUnAjB8vF48Mc&#10;Y21b/qTm4DMRIOxiVJB7X8VSujQng25oK+LgXWxt0AdZZ1LX2Aa4KeU4il6kwYLDQo4VfeSU/hyu&#10;RsH3U/a1d93m1E6eJ9Vq2yTTs06U6ve69zcQnjr/H/5r77SC8esIfs+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Tbp7HAAAA3AAAAA8AAAAAAAAAAAAAAAAAmAIAAGRy&#10;cy9kb3ducmV2LnhtbFBLBQYAAAAABAAEAPUAAACMAwAAAAA=&#10;" fillcolor="white [3201]" stroked="f" strokeweight=".5pt">
                            <v:textbox>
                              <w:txbxContent>
                                <w:p w:rsidR="00DB737D" w:rsidRPr="0080000A" w:rsidRDefault="00DB737D" w:rsidP="00415D72">
                                  <w:pPr>
                                    <w:jc w:val="center"/>
                                    <w:rPr>
                                      <w:sz w:val="20"/>
                                      <w:szCs w:val="20"/>
                                    </w:rPr>
                                  </w:pPr>
                                  <w:r w:rsidRPr="0080000A">
                                    <w:rPr>
                                      <w:rFonts w:ascii="Times New Roman" w:hAnsi="Times New Roman"/>
                                      <w:b/>
                                      <w:noProof/>
                                      <w:sz w:val="20"/>
                                      <w:szCs w:val="20"/>
                                    </w:rPr>
                                    <w:t>Поставщих товаров и</w:t>
                                  </w:r>
                                  <w:r w:rsidRPr="0080000A">
                                    <w:rPr>
                                      <w:rFonts w:ascii="Times New Roman" w:hAnsi="Times New Roman"/>
                                      <w:noProof/>
                                      <w:sz w:val="20"/>
                                      <w:szCs w:val="20"/>
                                    </w:rPr>
                                    <w:t xml:space="preserve"> </w:t>
                                  </w:r>
                                  <w:r w:rsidRPr="0080000A">
                                    <w:rPr>
                                      <w:rFonts w:ascii="Times New Roman" w:hAnsi="Times New Roman"/>
                                      <w:b/>
                                      <w:noProof/>
                                      <w:sz w:val="20"/>
                                      <w:szCs w:val="20"/>
                                    </w:rPr>
                                    <w:t>усулуг</w:t>
                                  </w:r>
                                  <w:r w:rsidRPr="0080000A">
                                    <w:rPr>
                                      <w:rFonts w:ascii="Times New Roman" w:hAnsi="Times New Roman"/>
                                      <w:noProof/>
                                      <w:sz w:val="20"/>
                                      <w:szCs w:val="20"/>
                                    </w:rPr>
                                    <w:t xml:space="preserve"> (</w:t>
                                  </w:r>
                                  <w:r>
                                    <w:rPr>
                                      <w:rFonts w:ascii="Times New Roman" w:hAnsi="Times New Roman"/>
                                      <w:noProof/>
                                      <w:sz w:val="20"/>
                                      <w:szCs w:val="20"/>
                                    </w:rPr>
                                    <w:t>интернет-магазины, операторы сотовой связи и интернет-провайдеры)</w:t>
                                  </w:r>
                                </w:p>
                              </w:txbxContent>
                            </v:textbox>
                          </v:shape>
                          <v:shape id="Стрелка вверх 294" o:spid="_x0000_s1100" type="#_x0000_t68" style="position:absolute;left:53913;top:14410;width:1606;height:1484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zxH8YA&#10;AADcAAAADwAAAGRycy9kb3ducmV2LnhtbESPQWvCQBSE7wX/w/KE3ppNpYhNs5GiFKpgQVuE3p7Z&#10;1ySafRuyq0n+vVsQPA4z8w2TzntTiwu1rrKs4DmKQRDnVldcKPj5/niagXAeWWNtmRQM5GCejR5S&#10;TLTteEuXnS9EgLBLUEHpfZNI6fKSDLrINsTB+7OtQR9kW0jdYhfgppaTOJ5KgxWHhRIbWpSUn3Zn&#10;o2BjBll1X4f9sFrK5rCPl7/H9VGpx3H//gbCU+/v4Vv7UyuYvL7A/5lw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zxH8YAAADcAAAADwAAAAAAAAAAAAAAAACYAgAAZHJz&#10;L2Rvd25yZXYueG1sUEsFBgAAAAAEAAQA9QAAAIsDAAAAAA==&#10;" adj="1169" fillcolor="#506329 [1638]" strokecolor="#94b64e [3046]">
                            <v:fill color2="#93b64c [3014]" rotate="t" angle="180" colors="0 #769535;52429f #9bc348;1 #9cc746" focus="100%" type="gradient">
                              <o:fill v:ext="view" type="gradientUnscaled"/>
                            </v:fill>
                            <v:shadow on="t" color="black" opacity="22937f" origin=",.5" offset="0,.63889mm"/>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96" o:spid="_x0000_s1101" type="#_x0000_t13" style="position:absolute;left:10094;top:8851;width:12948;height:1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PuMYA&#10;AADcAAAADwAAAGRycy9kb3ducmV2LnhtbESPQWvCQBSE70L/w/IKvYhuDCXV1FWKUlrBi1bs9ZF9&#10;TdJm38bdrcZ/7wqCx2FmvmGm88404kjO15YVjIYJCOLC6ppLBbuv98EYhA/IGhvLpOBMHuazh94U&#10;c21PvKHjNpQiQtjnqKAKoc2l9EVFBv3QtsTR+7HOYIjSlVI7PEW4aWSaJJk0WHNcqLClRUXF3/bf&#10;KHCL/Xe/Tg6ZWYWP9XP6styly1+lnh67t1cQgbpwD9/an1pBOsngeiYe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PuMYAAADcAAAADwAAAAAAAAAAAAAAAACYAgAAZHJz&#10;L2Rvd25yZXYueG1sUEsFBgAAAAAEAAQA9QAAAIsDAAAAAA==&#10;" adj="20319" fillcolor="#506329 [1638]" strokecolor="#94b64e [3046]">
                            <v:fill color2="#93b64c [3014]" rotate="t" angle="180" colors="0 #769535;52429f #9bc348;1 #9cc746" focus="100%" type="gradient">
                              <o:fill v:ext="view" type="gradientUnscaled"/>
                            </v:fill>
                            <v:shadow on="t" color="black" opacity="22937f" origin=",.5" offset="0,.63889mm"/>
                          </v:shape>
                          <v:shape id="Стрелка вправо 297" o:spid="_x0000_s1102" type="#_x0000_t13" style="position:absolute;left:37161;top:8851;width:12948;height:1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NqI8YA&#10;AADcAAAADwAAAGRycy9kb3ducmV2LnhtbESPQWsCMRSE74L/IbxCL1KzLkXtahRRShW8VKW9PjbP&#10;3a2bl22S6vrvjSD0OMzMN8x03ppanMn5yrKCQT8BQZxbXXGh4LB/fxmD8AFZY22ZFFzJw3zW7Uwx&#10;0/bCn3TehUJECPsMFZQhNJmUPi/JoO/bhjh6R+sMhihdIbXDS4SbWqZJMpQGK44LJTa0LCk/7f6M&#10;Arf8+u5Vye/QbMLH9jUdrQ7p6kep56d2MQERqA3/4Ud7rRWkby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NqI8YAAADcAAAADwAAAAAAAAAAAAAAAACYAgAAZHJz&#10;L2Rvd25yZXYueG1sUEsFBgAAAAAEAAQA9QAAAIsDAAAAAA==&#10;" adj="20319" fillcolor="#506329 [1638]" strokecolor="#94b64e [3046]">
                            <v:fill color2="#93b64c [3014]" rotate="t" angle="180" colors="0 #769535;52429f #9bc348;1 #9cc746" focus="100%" type="gradient">
                              <o:fill v:ext="view" type="gradientUnscaled"/>
                            </v:fill>
                            <v:shadow on="t" color="black" opacity="22937f" origin=",.5" offset="0,.63889mm"/>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299" o:spid="_x0000_s1103" type="#_x0000_t98" style="position:absolute;left:1316;top:18653;width:9874;height:6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WMIA&#10;AADcAAAADwAAAGRycy9kb3ducmV2LnhtbESPzYrCMBSF98K8Q7gD7jS1okyrUYYBQRcubGXWl+ba&#10;FpubkkTtvP1EEFwezs/HWW8H04k7Od9aVjCbJiCIK6tbrhWcy93kC4QPyBo7y6TgjzxsNx+jNeba&#10;PvhE9yLUIo6wz1FBE0KfS+mrhgz6qe2Jo3exzmCI0tVSO3zEcdPJNEmW0mDLkdBgTz8NVdfiZiK3&#10;uB2zdH84GeeSbFf9LuZFeVBq/Dl8r0AEGsI7/GrvtYI0y+B5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X9YwgAAANwAAAAPAAAAAAAAAAAAAAAAAJgCAABkcnMvZG93&#10;bnJldi54bWxQSwUGAAAAAAQABAD1AAAAhwMAAAAA&#10;" fillcolor="#c0504d [3205]" strokecolor="white [3201]" strokeweight="3pt">
                            <v:shadow on="t" color="black" opacity="24903f" origin=",.5" offset="0,.55556mm"/>
                            <v:textbox>
                              <w:txbxContent>
                                <w:p w:rsidR="00DB737D" w:rsidRPr="00C86A12" w:rsidRDefault="00DB737D" w:rsidP="00C86A12">
                                  <w:pPr>
                                    <w:spacing w:line="240" w:lineRule="auto"/>
                                    <w:jc w:val="center"/>
                                    <w:rPr>
                                      <w:sz w:val="20"/>
                                      <w:szCs w:val="20"/>
                                    </w:rPr>
                                  </w:pPr>
                                  <w:r w:rsidRPr="00C86A12">
                                    <w:rPr>
                                      <w:sz w:val="20"/>
                                      <w:szCs w:val="20"/>
                                    </w:rPr>
                                    <w:t>Платежное поручение</w:t>
                                  </w:r>
                                </w:p>
                                <w:p w:rsidR="00DB737D" w:rsidRDefault="00DB737D" w:rsidP="00C86A12">
                                  <w:pPr>
                                    <w:jc w:val="center"/>
                                  </w:pPr>
                                </w:p>
                              </w:txbxContent>
                            </v:textbox>
                          </v:shape>
                          <v:shape id="Горизонтальный свиток 300" o:spid="_x0000_s1104" type="#_x0000_t98" style="position:absolute;left:50035;top:19019;width:9875;height:6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M38AA&#10;AADcAAAADwAAAGRycy9kb3ducmV2LnhtbERPTWsCMRC9C/0PYQq9aVJFqVujlIKgBw+u0vOwme4u&#10;3UyWJOr23zsHwePjfa82g+/UlWJqA1t4nxhQxFVwLdcWzqft+ANUysgOu8Bk4Z8SbNYvoxUWLtz4&#10;SNcy10pCOBVoocm5L7ROVUMe0yT0xML9hugxC4y1dhFvEu47PTVmoT22LA0N9vTdUPVXXrz0lpfD&#10;crrbH32MZrmtfuaz8rS39u11+PoElWnIT/HDvXMWZkbmyxk5Anp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RM38AAAADcAAAADwAAAAAAAAAAAAAAAACYAgAAZHJzL2Rvd25y&#10;ZXYueG1sUEsFBgAAAAAEAAQA9QAAAIUDAAAAAA==&#10;" fillcolor="#c0504d [3205]" strokecolor="white [3201]" strokeweight="3pt">
                            <v:shadow on="t" color="black" opacity="24903f" origin=",.5" offset="0,.55556mm"/>
                            <v:textbox>
                              <w:txbxContent>
                                <w:p w:rsidR="00DB737D" w:rsidRPr="00C86A12" w:rsidRDefault="00DB737D" w:rsidP="00C86A12">
                                  <w:pPr>
                                    <w:spacing w:line="240" w:lineRule="auto"/>
                                    <w:jc w:val="center"/>
                                    <w:rPr>
                                      <w:sz w:val="20"/>
                                      <w:szCs w:val="20"/>
                                    </w:rPr>
                                  </w:pPr>
                                  <w:r>
                                    <w:rPr>
                                      <w:sz w:val="20"/>
                                      <w:szCs w:val="20"/>
                                    </w:rPr>
                                    <w:t>Кредитовое авизо</w:t>
                                  </w:r>
                                </w:p>
                                <w:p w:rsidR="00DB737D" w:rsidRDefault="00DB737D" w:rsidP="00C86A12">
                                  <w:pPr>
                                    <w:jc w:val="center"/>
                                  </w:pPr>
                                </w:p>
                              </w:txbxContent>
                            </v:textbox>
                          </v:shape>
                        </v:group>
                      </v:group>
                    </v:group>
                  </v:group>
                </v:group>
              </v:group>
            </w:pict>
          </mc:Fallback>
        </mc:AlternateContent>
      </w:r>
    </w:p>
    <w:p w:rsidR="00715DE8" w:rsidRPr="009A4BAE" w:rsidRDefault="00715DE8" w:rsidP="00313BFC">
      <w:pPr>
        <w:spacing w:after="0" w:line="360" w:lineRule="auto"/>
        <w:ind w:firstLine="567"/>
        <w:jc w:val="both"/>
        <w:rPr>
          <w:rFonts w:ascii="Times New Roman" w:hAnsi="Times New Roman"/>
          <w:noProof/>
          <w:sz w:val="32"/>
          <w:szCs w:val="28"/>
        </w:rPr>
      </w:pPr>
    </w:p>
    <w:p w:rsidR="00715DE8" w:rsidRDefault="00715DE8" w:rsidP="00313BFC">
      <w:pPr>
        <w:spacing w:after="0" w:line="360" w:lineRule="auto"/>
        <w:ind w:firstLine="567"/>
        <w:jc w:val="both"/>
        <w:rPr>
          <w:rFonts w:ascii="Times New Roman" w:hAnsi="Times New Roman"/>
          <w:noProof/>
          <w:sz w:val="32"/>
          <w:szCs w:val="28"/>
        </w:rPr>
      </w:pPr>
    </w:p>
    <w:p w:rsidR="003B6A56" w:rsidRDefault="003B6A56" w:rsidP="00313BFC">
      <w:pPr>
        <w:spacing w:after="0" w:line="360" w:lineRule="auto"/>
        <w:ind w:firstLine="567"/>
        <w:jc w:val="both"/>
        <w:rPr>
          <w:rFonts w:ascii="Times New Roman" w:hAnsi="Times New Roman"/>
          <w:noProof/>
          <w:sz w:val="32"/>
          <w:szCs w:val="28"/>
        </w:rPr>
      </w:pPr>
    </w:p>
    <w:p w:rsidR="003B6A56" w:rsidRDefault="00ED4A6E" w:rsidP="00313BFC">
      <w:pPr>
        <w:spacing w:after="0" w:line="360" w:lineRule="auto"/>
        <w:ind w:firstLine="567"/>
        <w:jc w:val="both"/>
        <w:rPr>
          <w:rFonts w:ascii="Times New Roman" w:hAnsi="Times New Roman"/>
          <w:noProof/>
          <w:sz w:val="32"/>
          <w:szCs w:val="28"/>
        </w:rPr>
      </w:pPr>
      <w:r>
        <w:rPr>
          <w:rFonts w:ascii="Times New Roman" w:hAnsi="Times New Roman"/>
          <w:noProof/>
          <w:sz w:val="32"/>
          <w:szCs w:val="28"/>
        </w:rPr>
        <mc:AlternateContent>
          <mc:Choice Requires="wps">
            <w:drawing>
              <wp:anchor distT="0" distB="0" distL="114300" distR="114300" simplePos="0" relativeHeight="251723264" behindDoc="0" locked="0" layoutInCell="1" allowOverlap="1" wp14:anchorId="3D6F6439" wp14:editId="7564A789">
                <wp:simplePos x="0" y="0"/>
                <wp:positionH relativeFrom="column">
                  <wp:posOffset>7397953</wp:posOffset>
                </wp:positionH>
                <wp:positionV relativeFrom="paragraph">
                  <wp:posOffset>256032</wp:posOffset>
                </wp:positionV>
                <wp:extent cx="131673" cy="1463040"/>
                <wp:effectExtent l="19050" t="0" r="40005" b="41910"/>
                <wp:wrapNone/>
                <wp:docPr id="295" name="Стрелка вниз 295"/>
                <wp:cNvGraphicFramePr/>
                <a:graphic xmlns:a="http://schemas.openxmlformats.org/drawingml/2006/main">
                  <a:graphicData uri="http://schemas.microsoft.com/office/word/2010/wordprocessingShape">
                    <wps:wsp>
                      <wps:cNvSpPr/>
                      <wps:spPr>
                        <a:xfrm>
                          <a:off x="0" y="0"/>
                          <a:ext cx="131673" cy="14630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95" o:spid="_x0000_s1026" type="#_x0000_t67" style="position:absolute;margin-left:582.5pt;margin-top:20.15pt;width:10.35pt;height:115.2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" adj="20628" fillcolor="#4f81bd [3204]" strokecolor="#243f60 [1604]" strokeweight="2pt"/>
            </w:pict>
          </mc:Fallback>
        </mc:AlternateContent>
      </w:r>
    </w:p>
    <w:p w:rsidR="003B6A56" w:rsidRDefault="003B6A56" w:rsidP="003B6A56">
      <w:pPr>
        <w:spacing w:after="0" w:line="360" w:lineRule="auto"/>
        <w:ind w:firstLine="567"/>
        <w:jc w:val="both"/>
        <w:rPr>
          <w:rFonts w:ascii="Times New Roman" w:hAnsi="Times New Roman"/>
          <w:noProof/>
          <w:sz w:val="32"/>
          <w:szCs w:val="28"/>
        </w:rPr>
      </w:pPr>
    </w:p>
    <w:p w:rsidR="003B6A56" w:rsidRDefault="00A2396B" w:rsidP="003B6A56">
      <w:pPr>
        <w:spacing w:after="0" w:line="360" w:lineRule="auto"/>
        <w:ind w:firstLine="567"/>
        <w:jc w:val="both"/>
        <w:rPr>
          <w:rFonts w:asciiTheme="minorHAnsi" w:hAnsiTheme="minorHAnsi"/>
          <w:noProof/>
          <w:sz w:val="24"/>
          <w:szCs w:val="24"/>
        </w:rPr>
      </w:pPr>
      <w:r w:rsidRPr="00A2396B">
        <w:rPr>
          <w:rFonts w:ascii="Bernard MT Condensed" w:hAnsi="Bernard MT Condensed"/>
          <w:noProof/>
          <w:sz w:val="24"/>
          <w:szCs w:val="24"/>
        </w:rPr>
        <w:tab/>
      </w:r>
      <w:r w:rsidRPr="00A2396B">
        <w:rPr>
          <w:rFonts w:ascii="Bernard MT Condensed" w:hAnsi="Bernard MT Condensed"/>
          <w:noProof/>
          <w:sz w:val="24"/>
          <w:szCs w:val="24"/>
        </w:rPr>
        <w:tab/>
      </w:r>
      <w:r w:rsidRPr="00A2396B">
        <w:rPr>
          <w:rFonts w:ascii="Bernard MT Condensed" w:hAnsi="Bernard MT Condensed"/>
          <w:noProof/>
          <w:sz w:val="24"/>
          <w:szCs w:val="24"/>
        </w:rPr>
        <w:tab/>
      </w:r>
      <w:r w:rsidRPr="00A2396B">
        <w:rPr>
          <w:rFonts w:ascii="Bernard MT Condensed" w:hAnsi="Bernard MT Condensed"/>
          <w:noProof/>
          <w:sz w:val="24"/>
          <w:szCs w:val="24"/>
        </w:rPr>
        <w:tab/>
      </w:r>
      <w:r w:rsidRPr="00A2396B">
        <w:rPr>
          <w:rFonts w:ascii="Bernard MT Condensed" w:hAnsi="Bernard MT Condensed"/>
          <w:noProof/>
          <w:sz w:val="24"/>
          <w:szCs w:val="24"/>
        </w:rPr>
        <w:tab/>
      </w:r>
      <w:r w:rsidRPr="00A2396B">
        <w:rPr>
          <w:rFonts w:ascii="Bernard MT Condensed" w:hAnsi="Bernard MT Condensed"/>
          <w:noProof/>
          <w:sz w:val="24"/>
          <w:szCs w:val="24"/>
        </w:rPr>
        <w:tab/>
      </w:r>
    </w:p>
    <w:p w:rsidR="00A2396B" w:rsidRDefault="00A2396B" w:rsidP="003B6A56">
      <w:pPr>
        <w:spacing w:after="0" w:line="360" w:lineRule="auto"/>
        <w:ind w:firstLine="567"/>
        <w:jc w:val="both"/>
        <w:rPr>
          <w:rFonts w:asciiTheme="minorHAnsi" w:hAnsiTheme="minorHAnsi"/>
          <w:noProof/>
          <w:sz w:val="24"/>
          <w:szCs w:val="24"/>
        </w:rPr>
      </w:pPr>
    </w:p>
    <w:p w:rsidR="00A2396B" w:rsidRDefault="00A2396B" w:rsidP="003B6A56">
      <w:pPr>
        <w:spacing w:after="0" w:line="360" w:lineRule="auto"/>
        <w:ind w:firstLine="567"/>
        <w:jc w:val="both"/>
        <w:rPr>
          <w:rFonts w:asciiTheme="minorHAnsi" w:hAnsiTheme="minorHAnsi"/>
          <w:noProof/>
          <w:sz w:val="24"/>
          <w:szCs w:val="24"/>
        </w:rPr>
      </w:pPr>
    </w:p>
    <w:p w:rsidR="00482E50" w:rsidRDefault="00482E50" w:rsidP="00482E50">
      <w:pPr>
        <w:tabs>
          <w:tab w:val="left" w:pos="7488"/>
        </w:tabs>
        <w:spacing w:after="0" w:line="360" w:lineRule="auto"/>
        <w:ind w:firstLine="567"/>
        <w:jc w:val="both"/>
        <w:rPr>
          <w:rFonts w:asciiTheme="minorHAnsi" w:hAnsiTheme="minorHAnsi"/>
          <w:noProof/>
          <w:sz w:val="24"/>
          <w:szCs w:val="24"/>
        </w:rPr>
      </w:pPr>
      <w:r>
        <w:rPr>
          <w:rFonts w:asciiTheme="minorHAnsi" w:hAnsiTheme="minorHAnsi"/>
          <w:noProof/>
          <w:sz w:val="24"/>
          <w:szCs w:val="24"/>
        </w:rPr>
        <w:tab/>
      </w:r>
    </w:p>
    <w:p w:rsidR="008B4AD8" w:rsidRDefault="008B4AD8" w:rsidP="00482E50">
      <w:pPr>
        <w:spacing w:after="0" w:line="360" w:lineRule="auto"/>
        <w:jc w:val="both"/>
        <w:rPr>
          <w:rFonts w:asciiTheme="minorHAnsi" w:hAnsiTheme="minorHAnsi"/>
          <w:noProof/>
          <w:sz w:val="24"/>
          <w:szCs w:val="24"/>
        </w:rPr>
      </w:pPr>
    </w:p>
    <w:p w:rsidR="00075AFC" w:rsidRDefault="00075AFC" w:rsidP="00075AFC">
      <w:pPr>
        <w:spacing w:after="0" w:line="360" w:lineRule="auto"/>
        <w:ind w:firstLine="1134"/>
        <w:jc w:val="both"/>
        <w:rPr>
          <w:rFonts w:asciiTheme="minorHAnsi" w:hAnsiTheme="minorHAnsi"/>
          <w:noProof/>
          <w:sz w:val="24"/>
          <w:szCs w:val="24"/>
        </w:rPr>
      </w:pPr>
    </w:p>
    <w:p w:rsidR="00075AFC" w:rsidRDefault="00075AFC" w:rsidP="003B6A56">
      <w:pPr>
        <w:spacing w:after="0" w:line="360" w:lineRule="auto"/>
        <w:ind w:firstLine="567"/>
        <w:jc w:val="both"/>
        <w:rPr>
          <w:rFonts w:asciiTheme="minorHAnsi" w:hAnsiTheme="minorHAnsi"/>
          <w:noProof/>
          <w:sz w:val="24"/>
          <w:szCs w:val="24"/>
        </w:rPr>
      </w:pPr>
    </w:p>
    <w:p w:rsidR="00075AFC" w:rsidRDefault="00075AFC" w:rsidP="003B6A56">
      <w:pPr>
        <w:spacing w:after="0" w:line="360" w:lineRule="auto"/>
        <w:ind w:firstLine="567"/>
        <w:jc w:val="both"/>
        <w:rPr>
          <w:rFonts w:asciiTheme="minorHAnsi" w:hAnsiTheme="minorHAnsi"/>
          <w:noProof/>
          <w:sz w:val="24"/>
          <w:szCs w:val="24"/>
        </w:rPr>
      </w:pPr>
    </w:p>
    <w:p w:rsidR="00313BFC" w:rsidRPr="00DF6634" w:rsidRDefault="00313BFC" w:rsidP="00F64EE8">
      <w:pPr>
        <w:spacing w:after="0" w:line="360" w:lineRule="auto"/>
        <w:jc w:val="both"/>
        <w:rPr>
          <w:rFonts w:ascii="Times New Roman" w:hAnsi="Times New Roman"/>
          <w:sz w:val="32"/>
          <w:szCs w:val="28"/>
        </w:rPr>
      </w:pPr>
    </w:p>
    <w:p w:rsidR="00CE6700" w:rsidRPr="00DF6634" w:rsidRDefault="0044740D" w:rsidP="00016538">
      <w:pPr>
        <w:spacing w:after="0" w:line="360" w:lineRule="auto"/>
        <w:ind w:firstLine="567"/>
        <w:jc w:val="center"/>
        <w:rPr>
          <w:rFonts w:ascii="Times New Roman" w:hAnsi="Times New Roman"/>
          <w:b/>
          <w:sz w:val="28"/>
          <w:szCs w:val="28"/>
        </w:rPr>
      </w:pPr>
      <w:r>
        <w:rPr>
          <w:rFonts w:ascii="Times New Roman" w:hAnsi="Times New Roman"/>
          <w:b/>
          <w:sz w:val="28"/>
          <w:szCs w:val="28"/>
        </w:rPr>
        <w:t>Рисунок 3.1</w:t>
      </w:r>
      <w:r w:rsidR="00313BFC" w:rsidRPr="00EC10CF">
        <w:rPr>
          <w:rFonts w:ascii="Times New Roman" w:hAnsi="Times New Roman"/>
          <w:sz w:val="28"/>
          <w:szCs w:val="28"/>
        </w:rPr>
        <w:t xml:space="preserve"> </w:t>
      </w:r>
      <w:r w:rsidR="00313BFC" w:rsidRPr="0044740D">
        <w:rPr>
          <w:rFonts w:ascii="Times New Roman" w:hAnsi="Times New Roman"/>
          <w:b/>
          <w:sz w:val="28"/>
          <w:szCs w:val="28"/>
        </w:rPr>
        <w:t>Схема взаимодействия банков-участников с ЕКЦ</w:t>
      </w:r>
      <w:r w:rsidR="00016538">
        <w:rPr>
          <w:rFonts w:ascii="Times New Roman" w:hAnsi="Times New Roman"/>
          <w:b/>
          <w:sz w:val="28"/>
          <w:szCs w:val="28"/>
        </w:rPr>
        <w:t xml:space="preserve"> при ОАК «Алокабанк»</w:t>
      </w:r>
    </w:p>
    <w:p w:rsidR="00016538" w:rsidRPr="00DF6634" w:rsidRDefault="00016538" w:rsidP="00016538">
      <w:pPr>
        <w:spacing w:after="0" w:line="360" w:lineRule="auto"/>
        <w:ind w:firstLine="567"/>
        <w:jc w:val="center"/>
        <w:rPr>
          <w:rFonts w:ascii="Times New Roman" w:hAnsi="Times New Roman"/>
          <w:b/>
          <w:sz w:val="28"/>
          <w:szCs w:val="28"/>
        </w:rPr>
      </w:pPr>
    </w:p>
    <w:p w:rsidR="00313BFC" w:rsidRDefault="00313BFC" w:rsidP="00313BFC">
      <w:pPr>
        <w:spacing w:after="0" w:line="360" w:lineRule="auto"/>
        <w:ind w:firstLine="567"/>
        <w:jc w:val="both"/>
        <w:rPr>
          <w:rFonts w:ascii="Times New Roman" w:hAnsi="Times New Roman"/>
          <w:sz w:val="28"/>
          <w:szCs w:val="28"/>
        </w:rPr>
      </w:pPr>
      <w:r>
        <w:rPr>
          <w:rFonts w:ascii="Times New Roman" w:hAnsi="Times New Roman"/>
          <w:sz w:val="28"/>
          <w:szCs w:val="28"/>
        </w:rPr>
        <w:t xml:space="preserve">ЕКЦ </w:t>
      </w:r>
      <w:r w:rsidRPr="00EC10CF">
        <w:rPr>
          <w:rFonts w:ascii="Times New Roman" w:hAnsi="Times New Roman"/>
          <w:sz w:val="28"/>
          <w:szCs w:val="28"/>
        </w:rPr>
        <w:t xml:space="preserve">действует как небольшая высокотехнологичная расчетная организация, обеспечивающая быстрое и качественное </w:t>
      </w:r>
      <w:r>
        <w:rPr>
          <w:rFonts w:ascii="Times New Roman" w:hAnsi="Times New Roman"/>
          <w:sz w:val="28"/>
          <w:szCs w:val="28"/>
        </w:rPr>
        <w:t>обслуживание для своих клиентов и</w:t>
      </w:r>
      <w:r w:rsidRPr="00EC10CF">
        <w:rPr>
          <w:rFonts w:ascii="Times New Roman" w:hAnsi="Times New Roman"/>
          <w:sz w:val="28"/>
          <w:szCs w:val="28"/>
        </w:rPr>
        <w:t xml:space="preserve"> получающая прибыль</w:t>
      </w:r>
      <w:r>
        <w:rPr>
          <w:rFonts w:ascii="Times New Roman" w:hAnsi="Times New Roman"/>
          <w:sz w:val="28"/>
          <w:szCs w:val="28"/>
        </w:rPr>
        <w:t xml:space="preserve"> от комиссий.</w:t>
      </w:r>
    </w:p>
    <w:p w:rsidR="00313BFC" w:rsidRDefault="00313BFC" w:rsidP="00313BFC">
      <w:pPr>
        <w:spacing w:after="0" w:line="360" w:lineRule="auto"/>
        <w:ind w:firstLine="567"/>
        <w:jc w:val="both"/>
        <w:rPr>
          <w:rFonts w:ascii="Times New Roman" w:hAnsi="Times New Roman"/>
          <w:sz w:val="28"/>
          <w:szCs w:val="28"/>
        </w:rPr>
      </w:pPr>
      <w:r w:rsidRPr="00B34836">
        <w:rPr>
          <w:rFonts w:ascii="Times New Roman" w:hAnsi="Times New Roman"/>
          <w:sz w:val="28"/>
          <w:szCs w:val="28"/>
        </w:rPr>
        <w:t xml:space="preserve">Технологическая сущность </w:t>
      </w:r>
      <w:r>
        <w:rPr>
          <w:rFonts w:ascii="Times New Roman" w:hAnsi="Times New Roman"/>
          <w:sz w:val="28"/>
          <w:szCs w:val="28"/>
        </w:rPr>
        <w:t>ЕКЦ</w:t>
      </w:r>
      <w:r w:rsidRPr="00B34836">
        <w:rPr>
          <w:rFonts w:ascii="Times New Roman" w:hAnsi="Times New Roman"/>
          <w:sz w:val="28"/>
          <w:szCs w:val="28"/>
        </w:rPr>
        <w:t xml:space="preserve"> заключается в том, что в течение операционного дня банки накапливают платежные обязательства, которые отсылаются «одним пакетом». Здесь осуществляется взаимозачет многосторонних обязательств и выявляются «чистые должники» и «чистые кредиторы». Итоговые расчеты между ними осуществляются путем перевода средств между расчетными счетами. </w:t>
      </w:r>
    </w:p>
    <w:p w:rsidR="00313BFC" w:rsidRDefault="0044740D" w:rsidP="00313BFC">
      <w:pPr>
        <w:spacing w:after="0" w:line="360" w:lineRule="auto"/>
        <w:ind w:firstLine="567"/>
        <w:jc w:val="both"/>
        <w:rPr>
          <w:rFonts w:ascii="Times New Roman" w:hAnsi="Times New Roman"/>
          <w:sz w:val="28"/>
          <w:szCs w:val="28"/>
        </w:rPr>
      </w:pPr>
      <w:r>
        <w:rPr>
          <w:rFonts w:ascii="Times New Roman" w:hAnsi="Times New Roman"/>
          <w:sz w:val="28"/>
          <w:szCs w:val="28"/>
        </w:rPr>
        <w:t>ЕКЦ при ОАК «Алока</w:t>
      </w:r>
      <w:r w:rsidR="00313BFC" w:rsidRPr="00B34836">
        <w:rPr>
          <w:rFonts w:ascii="Times New Roman" w:hAnsi="Times New Roman"/>
          <w:sz w:val="28"/>
          <w:szCs w:val="28"/>
        </w:rPr>
        <w:t xml:space="preserve">банк» позволит сократить количество </w:t>
      </w:r>
      <w:r w:rsidR="00313BFC" w:rsidRPr="003D7B09">
        <w:rPr>
          <w:rFonts w:ascii="Times New Roman" w:hAnsi="Times New Roman"/>
          <w:sz w:val="28"/>
          <w:szCs w:val="28"/>
        </w:rPr>
        <w:t xml:space="preserve">транзакций до </w:t>
      </w:r>
      <w:r w:rsidR="003D7B09" w:rsidRPr="003D7B09">
        <w:rPr>
          <w:rFonts w:ascii="Times New Roman" w:hAnsi="Times New Roman"/>
          <w:sz w:val="28"/>
          <w:szCs w:val="28"/>
        </w:rPr>
        <w:t>двух</w:t>
      </w:r>
      <w:r w:rsidR="00313BFC" w:rsidRPr="003D7B09">
        <w:rPr>
          <w:rFonts w:ascii="Times New Roman" w:hAnsi="Times New Roman"/>
          <w:sz w:val="28"/>
          <w:szCs w:val="28"/>
        </w:rPr>
        <w:t xml:space="preserve"> и общую</w:t>
      </w:r>
      <w:r w:rsidR="00313BFC" w:rsidRPr="00B34836">
        <w:rPr>
          <w:rFonts w:ascii="Times New Roman" w:hAnsi="Times New Roman"/>
          <w:sz w:val="28"/>
          <w:szCs w:val="28"/>
        </w:rPr>
        <w:t xml:space="preserve"> сумму обращающихся платежных средств.</w:t>
      </w:r>
      <w:r w:rsidR="00313BFC">
        <w:rPr>
          <w:rFonts w:ascii="Times New Roman" w:hAnsi="Times New Roman"/>
          <w:sz w:val="28"/>
          <w:szCs w:val="28"/>
        </w:rPr>
        <w:t xml:space="preserve"> </w:t>
      </w:r>
    </w:p>
    <w:p w:rsidR="00313BFC" w:rsidRDefault="00313BFC" w:rsidP="00313BFC">
      <w:pPr>
        <w:spacing w:after="0" w:line="360" w:lineRule="auto"/>
        <w:ind w:firstLine="567"/>
        <w:jc w:val="both"/>
        <w:rPr>
          <w:rFonts w:ascii="Times New Roman" w:hAnsi="Times New Roman"/>
          <w:sz w:val="28"/>
          <w:szCs w:val="28"/>
        </w:rPr>
      </w:pPr>
      <w:r w:rsidRPr="00802A97">
        <w:rPr>
          <w:rFonts w:ascii="Times New Roman" w:hAnsi="Times New Roman"/>
          <w:sz w:val="28"/>
          <w:szCs w:val="28"/>
        </w:rPr>
        <w:t xml:space="preserve">В основу проведения клиринговых операций </w:t>
      </w:r>
      <w:r>
        <w:rPr>
          <w:rFonts w:ascii="Times New Roman" w:hAnsi="Times New Roman"/>
          <w:sz w:val="28"/>
          <w:szCs w:val="28"/>
        </w:rPr>
        <w:t>могут быть за</w:t>
      </w:r>
      <w:r w:rsidRPr="00802A97">
        <w:rPr>
          <w:rFonts w:ascii="Times New Roman" w:hAnsi="Times New Roman"/>
          <w:sz w:val="28"/>
          <w:szCs w:val="28"/>
        </w:rPr>
        <w:t xml:space="preserve">ложены две возможные модели. Согласно </w:t>
      </w:r>
      <w:r w:rsidRPr="00340354">
        <w:rPr>
          <w:rFonts w:ascii="Times New Roman" w:hAnsi="Times New Roman"/>
          <w:i/>
          <w:sz w:val="28"/>
          <w:szCs w:val="28"/>
        </w:rPr>
        <w:t>первой модели,</w:t>
      </w:r>
      <w:r w:rsidRPr="00802A97">
        <w:rPr>
          <w:rFonts w:ascii="Times New Roman" w:hAnsi="Times New Roman"/>
          <w:sz w:val="28"/>
          <w:szCs w:val="28"/>
        </w:rPr>
        <w:t xml:space="preserve"> клиринг осуществляется без депонирования средств на счетах участников расчетов. Каждому участнику открыва</w:t>
      </w:r>
      <w:r>
        <w:rPr>
          <w:rFonts w:ascii="Times New Roman" w:hAnsi="Times New Roman"/>
          <w:sz w:val="28"/>
          <w:szCs w:val="28"/>
        </w:rPr>
        <w:t>ет</w:t>
      </w:r>
      <w:r w:rsidRPr="00802A97">
        <w:rPr>
          <w:rFonts w:ascii="Times New Roman" w:hAnsi="Times New Roman"/>
          <w:sz w:val="28"/>
          <w:szCs w:val="28"/>
        </w:rPr>
        <w:t xml:space="preserve">ся лицевой счет (транзитный счет-позиция), </w:t>
      </w:r>
      <w:r>
        <w:rPr>
          <w:rFonts w:ascii="Times New Roman" w:hAnsi="Times New Roman"/>
          <w:sz w:val="28"/>
          <w:szCs w:val="28"/>
        </w:rPr>
        <w:t>назначение которого является только учет</w:t>
      </w:r>
      <w:r w:rsidRPr="00802A97">
        <w:rPr>
          <w:rFonts w:ascii="Times New Roman" w:hAnsi="Times New Roman"/>
          <w:sz w:val="28"/>
          <w:szCs w:val="28"/>
        </w:rPr>
        <w:t xml:space="preserve"> обязательств. На основании поступивших и обработанных документов ве</w:t>
      </w:r>
      <w:r>
        <w:rPr>
          <w:rFonts w:ascii="Times New Roman" w:hAnsi="Times New Roman"/>
          <w:sz w:val="28"/>
          <w:szCs w:val="28"/>
        </w:rPr>
        <w:t>дет</w:t>
      </w:r>
      <w:r w:rsidRPr="00802A97">
        <w:rPr>
          <w:rFonts w:ascii="Times New Roman" w:hAnsi="Times New Roman"/>
          <w:sz w:val="28"/>
          <w:szCs w:val="28"/>
        </w:rPr>
        <w:t>ся учет взаимных обязательств банков - участников системы, затем рассчитыва</w:t>
      </w:r>
      <w:r>
        <w:rPr>
          <w:rFonts w:ascii="Times New Roman" w:hAnsi="Times New Roman"/>
          <w:sz w:val="28"/>
          <w:szCs w:val="28"/>
        </w:rPr>
        <w:t>ется</w:t>
      </w:r>
      <w:r w:rsidRPr="00802A97">
        <w:rPr>
          <w:rFonts w:ascii="Times New Roman" w:hAnsi="Times New Roman"/>
          <w:sz w:val="28"/>
          <w:szCs w:val="28"/>
        </w:rPr>
        <w:t xml:space="preserve"> </w:t>
      </w:r>
      <w:r>
        <w:rPr>
          <w:rFonts w:ascii="Times New Roman" w:hAnsi="Times New Roman"/>
          <w:sz w:val="28"/>
          <w:szCs w:val="28"/>
        </w:rPr>
        <w:t>итоговое сальдо, которое передается</w:t>
      </w:r>
      <w:r w:rsidRPr="00802A97">
        <w:rPr>
          <w:rFonts w:ascii="Times New Roman" w:hAnsi="Times New Roman"/>
          <w:sz w:val="28"/>
          <w:szCs w:val="28"/>
        </w:rPr>
        <w:t xml:space="preserve"> на основные корреспондентские счета банков-участников в расчетно-кассовых центрах. Окончательный расчет </w:t>
      </w:r>
      <w:r>
        <w:rPr>
          <w:rFonts w:ascii="Times New Roman" w:hAnsi="Times New Roman"/>
          <w:sz w:val="28"/>
          <w:szCs w:val="28"/>
        </w:rPr>
        <w:t>производится в конце операционного дня.</w:t>
      </w:r>
    </w:p>
    <w:p w:rsidR="00313BFC" w:rsidRPr="00340354" w:rsidRDefault="00313BFC" w:rsidP="00313BFC">
      <w:pPr>
        <w:spacing w:after="0" w:line="360" w:lineRule="auto"/>
        <w:ind w:firstLine="567"/>
        <w:jc w:val="both"/>
        <w:rPr>
          <w:rFonts w:ascii="Times New Roman" w:hAnsi="Times New Roman"/>
          <w:sz w:val="28"/>
          <w:szCs w:val="28"/>
        </w:rPr>
      </w:pPr>
      <w:r w:rsidRPr="00802A97">
        <w:rPr>
          <w:rFonts w:ascii="Times New Roman" w:hAnsi="Times New Roman"/>
          <w:sz w:val="28"/>
          <w:szCs w:val="28"/>
        </w:rPr>
        <w:t xml:space="preserve">Осуществление клиринговой деятельности без предварительного обеспечения характеризуется более высоким уровнем риска, так как в этом случае участники клиринга </w:t>
      </w:r>
      <w:r w:rsidRPr="00340354">
        <w:rPr>
          <w:rFonts w:ascii="Times New Roman" w:hAnsi="Times New Roman"/>
          <w:sz w:val="28"/>
          <w:szCs w:val="28"/>
        </w:rPr>
        <w:t>имеют право совершать сделки без предварительного зачисления на свои транзитные денежных средств.</w:t>
      </w:r>
    </w:p>
    <w:p w:rsidR="00313BFC" w:rsidRPr="00340354" w:rsidRDefault="00313BFC" w:rsidP="00313BFC">
      <w:pPr>
        <w:spacing w:after="0" w:line="360" w:lineRule="auto"/>
        <w:ind w:firstLine="567"/>
        <w:jc w:val="both"/>
        <w:rPr>
          <w:rFonts w:ascii="Times New Roman" w:hAnsi="Times New Roman"/>
          <w:sz w:val="28"/>
          <w:szCs w:val="28"/>
        </w:rPr>
      </w:pPr>
      <w:r w:rsidRPr="00340354">
        <w:rPr>
          <w:rFonts w:ascii="Times New Roman" w:hAnsi="Times New Roman"/>
          <w:sz w:val="28"/>
          <w:szCs w:val="28"/>
        </w:rPr>
        <w:t xml:space="preserve">По </w:t>
      </w:r>
      <w:r w:rsidRPr="00340354">
        <w:rPr>
          <w:rFonts w:ascii="Times New Roman" w:hAnsi="Times New Roman"/>
          <w:i/>
          <w:sz w:val="28"/>
          <w:szCs w:val="28"/>
        </w:rPr>
        <w:t>второй модели</w:t>
      </w:r>
      <w:r w:rsidRPr="00340354">
        <w:rPr>
          <w:rFonts w:ascii="Times New Roman" w:hAnsi="Times New Roman"/>
          <w:sz w:val="28"/>
          <w:szCs w:val="28"/>
        </w:rPr>
        <w:t xml:space="preserve"> клиринг производится с предварительным депонированием средств на счетах участников.</w:t>
      </w:r>
    </w:p>
    <w:p w:rsidR="00313BFC" w:rsidRPr="00802A97" w:rsidRDefault="00313BFC" w:rsidP="00313BFC">
      <w:pPr>
        <w:spacing w:after="0" w:line="360" w:lineRule="auto"/>
        <w:ind w:firstLine="567"/>
        <w:jc w:val="both"/>
        <w:rPr>
          <w:rFonts w:ascii="Times New Roman" w:hAnsi="Times New Roman"/>
          <w:sz w:val="28"/>
          <w:szCs w:val="28"/>
        </w:rPr>
      </w:pPr>
      <w:r w:rsidRPr="00340354">
        <w:rPr>
          <w:rFonts w:ascii="Times New Roman" w:hAnsi="Times New Roman"/>
          <w:sz w:val="28"/>
          <w:szCs w:val="28"/>
        </w:rPr>
        <w:t>Согласно этой модели, на начало</w:t>
      </w:r>
      <w:r w:rsidRPr="00802A97">
        <w:rPr>
          <w:rFonts w:ascii="Times New Roman" w:hAnsi="Times New Roman"/>
          <w:sz w:val="28"/>
          <w:szCs w:val="28"/>
        </w:rPr>
        <w:t xml:space="preserve"> операционного дня все участники должны иметь средства на счетах в </w:t>
      </w:r>
      <w:r>
        <w:rPr>
          <w:rFonts w:ascii="Times New Roman" w:hAnsi="Times New Roman"/>
          <w:sz w:val="28"/>
          <w:szCs w:val="28"/>
        </w:rPr>
        <w:t>ЕКЦ</w:t>
      </w:r>
      <w:r w:rsidRPr="00802A97">
        <w:rPr>
          <w:rFonts w:ascii="Times New Roman" w:hAnsi="Times New Roman"/>
          <w:sz w:val="28"/>
          <w:szCs w:val="28"/>
        </w:rPr>
        <w:t xml:space="preserve"> в необходимом для клиринга </w:t>
      </w:r>
      <w:r w:rsidRPr="00802A97">
        <w:rPr>
          <w:rFonts w:ascii="Times New Roman" w:hAnsi="Times New Roman"/>
          <w:sz w:val="28"/>
          <w:szCs w:val="28"/>
        </w:rPr>
        <w:lastRenderedPageBreak/>
        <w:t>объеме. Расчетные операции производятся в пределах кредитового остатка на счете участника. Участникам расчетов может предоставляться внутридневн</w:t>
      </w:r>
      <w:r w:rsidR="00C12523">
        <w:rPr>
          <w:rFonts w:ascii="Times New Roman" w:hAnsi="Times New Roman"/>
          <w:sz w:val="28"/>
          <w:szCs w:val="28"/>
        </w:rPr>
        <w:t>о</w:t>
      </w:r>
      <w:r w:rsidRPr="00802A97">
        <w:rPr>
          <w:rFonts w:ascii="Times New Roman" w:hAnsi="Times New Roman"/>
          <w:sz w:val="28"/>
          <w:szCs w:val="28"/>
        </w:rPr>
        <w:t xml:space="preserve">й овердрафт, а также кредит из средств </w:t>
      </w:r>
      <w:r>
        <w:rPr>
          <w:rFonts w:ascii="Times New Roman" w:hAnsi="Times New Roman"/>
          <w:sz w:val="28"/>
          <w:szCs w:val="28"/>
        </w:rPr>
        <w:t>ЕКЦ</w:t>
      </w:r>
      <w:r w:rsidRPr="00802A97">
        <w:rPr>
          <w:rFonts w:ascii="Times New Roman" w:hAnsi="Times New Roman"/>
          <w:sz w:val="28"/>
          <w:szCs w:val="28"/>
        </w:rPr>
        <w:t xml:space="preserve">. </w:t>
      </w:r>
      <w:r>
        <w:rPr>
          <w:rFonts w:ascii="Times New Roman" w:hAnsi="Times New Roman"/>
          <w:sz w:val="28"/>
          <w:szCs w:val="28"/>
        </w:rPr>
        <w:t xml:space="preserve">Для кредитования участников создается резервный </w:t>
      </w:r>
      <w:r w:rsidRPr="00802A97">
        <w:rPr>
          <w:rFonts w:ascii="Times New Roman" w:hAnsi="Times New Roman"/>
          <w:sz w:val="28"/>
          <w:szCs w:val="28"/>
        </w:rPr>
        <w:t>фонд</w:t>
      </w:r>
      <w:r>
        <w:rPr>
          <w:rFonts w:ascii="Times New Roman" w:hAnsi="Times New Roman"/>
          <w:sz w:val="28"/>
          <w:szCs w:val="28"/>
        </w:rPr>
        <w:t xml:space="preserve">, который </w:t>
      </w:r>
      <w:r w:rsidRPr="00802A97">
        <w:rPr>
          <w:rFonts w:ascii="Times New Roman" w:hAnsi="Times New Roman"/>
          <w:sz w:val="28"/>
          <w:szCs w:val="28"/>
        </w:rPr>
        <w:t xml:space="preserve"> связан с повышением устойчивости расчетов между участниками клирингового учреждения и предотвращением сист</w:t>
      </w:r>
      <w:r>
        <w:rPr>
          <w:rFonts w:ascii="Times New Roman" w:hAnsi="Times New Roman"/>
          <w:sz w:val="28"/>
          <w:szCs w:val="28"/>
        </w:rPr>
        <w:t>емных рисков, а также направлен</w:t>
      </w:r>
      <w:r w:rsidRPr="00802A97">
        <w:rPr>
          <w:rFonts w:ascii="Times New Roman" w:hAnsi="Times New Roman"/>
          <w:sz w:val="28"/>
          <w:szCs w:val="28"/>
        </w:rPr>
        <w:t xml:space="preserve"> на частичное преодоление недостатков, связанных с проведением расчетов только в пределах депонированных средств.</w:t>
      </w:r>
    </w:p>
    <w:p w:rsidR="00313BFC" w:rsidRDefault="00313BFC" w:rsidP="00313BFC">
      <w:pPr>
        <w:spacing w:after="0" w:line="360" w:lineRule="auto"/>
        <w:ind w:firstLine="567"/>
        <w:jc w:val="both"/>
        <w:rPr>
          <w:rFonts w:ascii="Times New Roman" w:hAnsi="Times New Roman"/>
          <w:sz w:val="28"/>
          <w:szCs w:val="28"/>
        </w:rPr>
      </w:pPr>
      <w:r w:rsidRPr="00953BC5">
        <w:rPr>
          <w:rFonts w:ascii="Times New Roman" w:hAnsi="Times New Roman"/>
          <w:sz w:val="28"/>
          <w:szCs w:val="28"/>
        </w:rPr>
        <w:t xml:space="preserve">Преимущества клиринговой системы расчетов состоит в том, что денежные средства не распыляются по корсчетам, а клиринговые центры аккумулируют средства для расчетов и заметно их ускоряют.  Следует отметить, что, деятельность ЕКЦ будет позитивно влиять на макроэкономические процессы. Это снижение уровня оборотных средств банков и увеличение скорости обращения денежной массы.  </w:t>
      </w:r>
    </w:p>
    <w:p w:rsidR="00313BFC" w:rsidRDefault="00313BFC" w:rsidP="00C84863">
      <w:pPr>
        <w:spacing w:after="0" w:line="360" w:lineRule="auto"/>
        <w:ind w:firstLine="567"/>
        <w:jc w:val="both"/>
        <w:rPr>
          <w:rFonts w:ascii="Times New Roman" w:hAnsi="Times New Roman"/>
          <w:sz w:val="28"/>
          <w:szCs w:val="28"/>
        </w:rPr>
      </w:pPr>
      <w:r w:rsidRPr="00682B70">
        <w:rPr>
          <w:rFonts w:ascii="Times New Roman" w:hAnsi="Times New Roman"/>
          <w:sz w:val="28"/>
          <w:szCs w:val="28"/>
        </w:rPr>
        <w:t>Выбор той или иной модели осуществления расчетов определяется непосредственно</w:t>
      </w:r>
      <w:r>
        <w:rPr>
          <w:rFonts w:ascii="Times New Roman" w:hAnsi="Times New Roman"/>
          <w:sz w:val="28"/>
          <w:szCs w:val="28"/>
        </w:rPr>
        <w:t xml:space="preserve"> после переговоров</w:t>
      </w:r>
      <w:r w:rsidRPr="00682B70">
        <w:rPr>
          <w:rFonts w:ascii="Times New Roman" w:hAnsi="Times New Roman"/>
          <w:sz w:val="28"/>
          <w:szCs w:val="28"/>
        </w:rPr>
        <w:t xml:space="preserve"> между участниками системы.</w:t>
      </w:r>
    </w:p>
    <w:p w:rsidR="00313BFC" w:rsidRPr="00682B70" w:rsidRDefault="00313BFC" w:rsidP="00313BFC">
      <w:pPr>
        <w:spacing w:after="0" w:line="360" w:lineRule="auto"/>
        <w:ind w:firstLine="567"/>
        <w:jc w:val="both"/>
        <w:rPr>
          <w:rFonts w:ascii="Times New Roman" w:hAnsi="Times New Roman"/>
          <w:sz w:val="28"/>
          <w:szCs w:val="28"/>
        </w:rPr>
      </w:pPr>
      <w:r w:rsidRPr="00682B70">
        <w:rPr>
          <w:rFonts w:ascii="Times New Roman" w:hAnsi="Times New Roman"/>
          <w:sz w:val="28"/>
          <w:szCs w:val="28"/>
        </w:rPr>
        <w:t>Проблем</w:t>
      </w:r>
      <w:r>
        <w:rPr>
          <w:rFonts w:ascii="Times New Roman" w:hAnsi="Times New Roman"/>
          <w:sz w:val="28"/>
          <w:szCs w:val="28"/>
        </w:rPr>
        <w:t>ы</w:t>
      </w:r>
      <w:r w:rsidRPr="00682B70">
        <w:rPr>
          <w:rFonts w:ascii="Times New Roman" w:hAnsi="Times New Roman"/>
          <w:sz w:val="28"/>
          <w:szCs w:val="28"/>
        </w:rPr>
        <w:t xml:space="preserve"> деятельности ЕКЦ могу</w:t>
      </w:r>
      <w:r>
        <w:rPr>
          <w:rFonts w:ascii="Times New Roman" w:hAnsi="Times New Roman"/>
          <w:sz w:val="28"/>
          <w:szCs w:val="28"/>
        </w:rPr>
        <w:t>т быть связаны с рядом рисков, основанн</w:t>
      </w:r>
      <w:r w:rsidRPr="00682B70">
        <w:rPr>
          <w:rFonts w:ascii="Times New Roman" w:hAnsi="Times New Roman"/>
          <w:sz w:val="28"/>
          <w:szCs w:val="28"/>
        </w:rPr>
        <w:t>ых</w:t>
      </w:r>
      <w:r>
        <w:rPr>
          <w:rFonts w:ascii="Times New Roman" w:hAnsi="Times New Roman"/>
          <w:sz w:val="28"/>
          <w:szCs w:val="28"/>
        </w:rPr>
        <w:t xml:space="preserve"> на специфике работы</w:t>
      </w:r>
      <w:r w:rsidRPr="00682B70">
        <w:rPr>
          <w:rFonts w:ascii="Times New Roman" w:hAnsi="Times New Roman"/>
          <w:sz w:val="28"/>
          <w:szCs w:val="28"/>
        </w:rPr>
        <w:t>, а именно - расчетным обслуживанием клиентов</w:t>
      </w:r>
      <w:r>
        <w:rPr>
          <w:rFonts w:ascii="Times New Roman" w:hAnsi="Times New Roman"/>
          <w:sz w:val="28"/>
          <w:szCs w:val="28"/>
        </w:rPr>
        <w:t xml:space="preserve">. </w:t>
      </w:r>
    </w:p>
    <w:p w:rsidR="00313BFC" w:rsidRPr="00682B70" w:rsidRDefault="00313BFC" w:rsidP="00313BFC">
      <w:pPr>
        <w:spacing w:after="0" w:line="360" w:lineRule="auto"/>
        <w:ind w:firstLine="567"/>
        <w:jc w:val="both"/>
        <w:rPr>
          <w:rFonts w:ascii="Times New Roman" w:hAnsi="Times New Roman"/>
          <w:sz w:val="28"/>
          <w:szCs w:val="28"/>
        </w:rPr>
      </w:pPr>
      <w:r w:rsidRPr="00682B70">
        <w:rPr>
          <w:rFonts w:ascii="Times New Roman" w:hAnsi="Times New Roman"/>
          <w:sz w:val="28"/>
          <w:szCs w:val="28"/>
        </w:rPr>
        <w:t>Риск - стоимостное выражение вероятностного события, ведущего к потерям части своих ресурсов, недополучению доходов или произведению дополнительных расходов в результате осуществления финансовых операций.</w:t>
      </w:r>
    </w:p>
    <w:p w:rsidR="00313BFC" w:rsidRPr="00682B70" w:rsidRDefault="00313BFC" w:rsidP="00313BFC">
      <w:pPr>
        <w:spacing w:after="0" w:line="360" w:lineRule="auto"/>
        <w:ind w:firstLine="567"/>
        <w:jc w:val="both"/>
        <w:rPr>
          <w:rFonts w:ascii="Times New Roman" w:hAnsi="Times New Roman"/>
          <w:sz w:val="28"/>
          <w:szCs w:val="28"/>
        </w:rPr>
      </w:pPr>
      <w:r>
        <w:rPr>
          <w:rFonts w:ascii="Times New Roman" w:hAnsi="Times New Roman"/>
          <w:sz w:val="28"/>
          <w:szCs w:val="28"/>
        </w:rPr>
        <w:t>Ключевыми рисками деятельности ЕКЦ являются:</w:t>
      </w:r>
    </w:p>
    <w:p w:rsidR="00313BFC" w:rsidRPr="007D4018" w:rsidRDefault="00313BFC" w:rsidP="0091519D">
      <w:pPr>
        <w:pStyle w:val="ac"/>
        <w:numPr>
          <w:ilvl w:val="0"/>
          <w:numId w:val="18"/>
        </w:numPr>
        <w:spacing w:line="360" w:lineRule="auto"/>
        <w:ind w:left="0" w:firstLine="567"/>
        <w:jc w:val="both"/>
        <w:rPr>
          <w:sz w:val="28"/>
          <w:szCs w:val="28"/>
        </w:rPr>
      </w:pPr>
      <w:r w:rsidRPr="007D4018">
        <w:rPr>
          <w:sz w:val="28"/>
          <w:szCs w:val="28"/>
        </w:rPr>
        <w:t xml:space="preserve">кредитный риск: риск, что </w:t>
      </w:r>
      <w:r>
        <w:rPr>
          <w:sz w:val="28"/>
          <w:szCs w:val="28"/>
        </w:rPr>
        <w:t>участник</w:t>
      </w:r>
      <w:r w:rsidRPr="007D4018">
        <w:rPr>
          <w:sz w:val="28"/>
          <w:szCs w:val="28"/>
        </w:rPr>
        <w:t xml:space="preserve"> не рассчитается полностью по своим финансовым обязательствам в системе в срок или в любое время в будущем;</w:t>
      </w:r>
    </w:p>
    <w:p w:rsidR="00313BFC" w:rsidRPr="007D4018" w:rsidRDefault="00313BFC" w:rsidP="0091519D">
      <w:pPr>
        <w:pStyle w:val="ac"/>
        <w:numPr>
          <w:ilvl w:val="0"/>
          <w:numId w:val="18"/>
        </w:numPr>
        <w:spacing w:line="360" w:lineRule="auto"/>
        <w:ind w:left="0" w:firstLine="567"/>
        <w:jc w:val="both"/>
        <w:rPr>
          <w:sz w:val="28"/>
          <w:szCs w:val="28"/>
        </w:rPr>
      </w:pPr>
      <w:r w:rsidRPr="007D4018">
        <w:rPr>
          <w:sz w:val="28"/>
          <w:szCs w:val="28"/>
        </w:rPr>
        <w:t xml:space="preserve">риск нехватки ликвидности: риск, что у </w:t>
      </w:r>
      <w:r>
        <w:rPr>
          <w:sz w:val="28"/>
          <w:szCs w:val="28"/>
        </w:rPr>
        <w:t>участника</w:t>
      </w:r>
      <w:r w:rsidRPr="007D4018">
        <w:rPr>
          <w:sz w:val="28"/>
          <w:szCs w:val="28"/>
        </w:rPr>
        <w:t xml:space="preserve"> в системе будет недостаточно средств для выполнения своих финансовых обязательств в </w:t>
      </w:r>
      <w:r w:rsidRPr="007D4018">
        <w:rPr>
          <w:sz w:val="28"/>
          <w:szCs w:val="28"/>
        </w:rPr>
        <w:lastRenderedPageBreak/>
        <w:t>системе в полном объеме в срок, хотя существует возможность, что он сможет сделать это в какой-то момент в будущем;</w:t>
      </w:r>
    </w:p>
    <w:p w:rsidR="00313BFC" w:rsidRPr="007D4018" w:rsidRDefault="00313BFC" w:rsidP="0091519D">
      <w:pPr>
        <w:pStyle w:val="ac"/>
        <w:numPr>
          <w:ilvl w:val="0"/>
          <w:numId w:val="18"/>
        </w:numPr>
        <w:spacing w:line="360" w:lineRule="auto"/>
        <w:ind w:left="0" w:firstLine="567"/>
        <w:jc w:val="both"/>
        <w:rPr>
          <w:sz w:val="28"/>
          <w:szCs w:val="28"/>
        </w:rPr>
      </w:pPr>
      <w:r w:rsidRPr="007D4018">
        <w:rPr>
          <w:sz w:val="28"/>
          <w:szCs w:val="28"/>
        </w:rPr>
        <w:t>правовой риск: риск, что слабая правовая база или правовая неопределенность вызовут или усугубят кредитный риск или риск нехватки ликвидности;</w:t>
      </w:r>
    </w:p>
    <w:p w:rsidR="00313BFC" w:rsidRPr="007D4018" w:rsidRDefault="00313BFC" w:rsidP="0091519D">
      <w:pPr>
        <w:pStyle w:val="ac"/>
        <w:numPr>
          <w:ilvl w:val="0"/>
          <w:numId w:val="18"/>
        </w:numPr>
        <w:spacing w:line="360" w:lineRule="auto"/>
        <w:ind w:left="0" w:firstLine="567"/>
        <w:jc w:val="both"/>
        <w:rPr>
          <w:sz w:val="28"/>
          <w:szCs w:val="28"/>
        </w:rPr>
      </w:pPr>
      <w:r w:rsidRPr="007D4018">
        <w:rPr>
          <w:sz w:val="28"/>
          <w:szCs w:val="28"/>
        </w:rPr>
        <w:t>операционный риск: риск, что операционные факторы, например, технические неисправности или операционные ошибки, вызовут или усугубят кредитный риск или риск нехватки ликвидности;</w:t>
      </w:r>
    </w:p>
    <w:p w:rsidR="00313BFC" w:rsidRDefault="00313BFC" w:rsidP="00B134A6">
      <w:pPr>
        <w:pStyle w:val="ac"/>
        <w:numPr>
          <w:ilvl w:val="0"/>
          <w:numId w:val="18"/>
        </w:numPr>
        <w:spacing w:line="336" w:lineRule="auto"/>
        <w:ind w:left="0" w:firstLine="567"/>
        <w:jc w:val="both"/>
        <w:rPr>
          <w:sz w:val="28"/>
          <w:szCs w:val="28"/>
        </w:rPr>
      </w:pPr>
      <w:r w:rsidRPr="007D4018">
        <w:rPr>
          <w:sz w:val="28"/>
          <w:szCs w:val="28"/>
        </w:rPr>
        <w:t>системный риск: риск того, что неспособность одного из участников выполнить свои обязательства или нарушения в функционировании самой платежной системы приведут к неспособности других участников системы или финансовых институтов других частей финансовой системы вовремя выполнить свои обязательства. Такое невыполнение обязательств может стать причиной распространения проблем с ликвидностью или кредитами и, в результате, поставить под угрозу стабильность системы.</w:t>
      </w:r>
    </w:p>
    <w:p w:rsidR="00313BFC" w:rsidRPr="0091519D" w:rsidRDefault="00313BFC" w:rsidP="00B134A6">
      <w:pPr>
        <w:pStyle w:val="ac"/>
        <w:numPr>
          <w:ilvl w:val="0"/>
          <w:numId w:val="18"/>
        </w:numPr>
        <w:spacing w:line="336" w:lineRule="auto"/>
        <w:ind w:left="0" w:firstLine="567"/>
        <w:jc w:val="both"/>
        <w:rPr>
          <w:sz w:val="28"/>
          <w:szCs w:val="28"/>
        </w:rPr>
      </w:pPr>
      <w:r w:rsidRPr="00C84863">
        <w:rPr>
          <w:sz w:val="28"/>
          <w:szCs w:val="28"/>
        </w:rPr>
        <w:t>Каждый из этих рисков может возникнуть как по независящим от ЕКЦ причинам (внешние риски), так и по причинам, устранение или минимизация которых находится в пределах возможностей кредитной организации (внутренние риски), однако центру необходимо иметь эффективные методы минимизации рисков.</w:t>
      </w:r>
    </w:p>
    <w:p w:rsidR="00313BFC" w:rsidRPr="00682B70" w:rsidRDefault="00313BFC" w:rsidP="00B134A6">
      <w:pPr>
        <w:spacing w:after="0" w:line="336" w:lineRule="auto"/>
        <w:ind w:firstLine="720"/>
        <w:jc w:val="both"/>
        <w:rPr>
          <w:rFonts w:ascii="Times New Roman" w:eastAsia="Times New Roman" w:hAnsi="Times New Roman"/>
          <w:color w:val="000000"/>
          <w:sz w:val="28"/>
          <w:szCs w:val="28"/>
        </w:rPr>
      </w:pPr>
      <w:r w:rsidRPr="00B22F8A">
        <w:rPr>
          <w:rFonts w:ascii="Times New Roman" w:eastAsia="Times New Roman" w:hAnsi="Times New Roman"/>
          <w:b/>
          <w:bCs/>
          <w:i/>
          <w:iCs/>
          <w:color w:val="000000"/>
          <w:sz w:val="28"/>
          <w:szCs w:val="28"/>
        </w:rPr>
        <w:t>Ключевые принципы для системы ЕКЦ,</w:t>
      </w:r>
      <w:r>
        <w:rPr>
          <w:rFonts w:ascii="Times New Roman" w:eastAsia="Times New Roman" w:hAnsi="Times New Roman"/>
          <w:b/>
          <w:bCs/>
          <w:i/>
          <w:iCs/>
          <w:color w:val="000000"/>
          <w:sz w:val="28"/>
          <w:szCs w:val="28"/>
        </w:rPr>
        <w:t xml:space="preserve"> предназначенные дл</w:t>
      </w:r>
      <w:r w:rsidRPr="00B22F8A">
        <w:rPr>
          <w:rFonts w:ascii="Times New Roman" w:eastAsia="Times New Roman" w:hAnsi="Times New Roman"/>
          <w:b/>
          <w:bCs/>
          <w:i/>
          <w:iCs/>
          <w:color w:val="000000"/>
          <w:sz w:val="28"/>
          <w:szCs w:val="28"/>
        </w:rPr>
        <w:t>я успешного внедрения и дальнейшего развития деятельности,  формулируются следующим образом.</w:t>
      </w:r>
    </w:p>
    <w:p w:rsidR="00313BFC" w:rsidRPr="00944ED6" w:rsidRDefault="00313BFC" w:rsidP="00B134A6">
      <w:pPr>
        <w:pStyle w:val="ac"/>
        <w:numPr>
          <w:ilvl w:val="0"/>
          <w:numId w:val="17"/>
        </w:numPr>
        <w:spacing w:line="336" w:lineRule="auto"/>
        <w:ind w:left="0" w:firstLine="567"/>
        <w:jc w:val="both"/>
        <w:rPr>
          <w:rFonts w:eastAsia="Times New Roman"/>
          <w:color w:val="000000"/>
          <w:sz w:val="28"/>
          <w:szCs w:val="28"/>
        </w:rPr>
      </w:pPr>
      <w:r w:rsidRPr="00944ED6">
        <w:rPr>
          <w:rFonts w:eastAsia="Times New Roman"/>
          <w:color w:val="000000"/>
          <w:sz w:val="28"/>
          <w:szCs w:val="28"/>
        </w:rPr>
        <w:t>Система должна иметь хорошо обоснованную правовую базу в рамках всех применяемых юрисдикций.</w:t>
      </w:r>
    </w:p>
    <w:p w:rsidR="00313BFC" w:rsidRPr="00944ED6" w:rsidRDefault="00313BFC" w:rsidP="00B134A6">
      <w:pPr>
        <w:pStyle w:val="ac"/>
        <w:numPr>
          <w:ilvl w:val="0"/>
          <w:numId w:val="17"/>
        </w:numPr>
        <w:spacing w:line="336" w:lineRule="auto"/>
        <w:ind w:left="0" w:firstLine="567"/>
        <w:jc w:val="both"/>
        <w:rPr>
          <w:rFonts w:eastAsia="Times New Roman"/>
          <w:color w:val="000000"/>
          <w:sz w:val="28"/>
          <w:szCs w:val="28"/>
        </w:rPr>
      </w:pPr>
      <w:r w:rsidRPr="00944ED6">
        <w:rPr>
          <w:rFonts w:eastAsia="Times New Roman"/>
          <w:color w:val="000000"/>
          <w:sz w:val="28"/>
          <w:szCs w:val="28"/>
        </w:rPr>
        <w:t>Система должна иметь четко определенные процедуры управления денежными средствами, а также должна создать резервный фонд, аккумулированный за счет участников, либо за счет собственных средств.</w:t>
      </w:r>
    </w:p>
    <w:p w:rsidR="00313BFC" w:rsidRPr="00944ED6" w:rsidRDefault="00313BFC" w:rsidP="00B134A6">
      <w:pPr>
        <w:pStyle w:val="ac"/>
        <w:numPr>
          <w:ilvl w:val="0"/>
          <w:numId w:val="17"/>
        </w:numPr>
        <w:spacing w:line="336" w:lineRule="auto"/>
        <w:ind w:left="0" w:firstLine="567"/>
        <w:jc w:val="both"/>
        <w:rPr>
          <w:rFonts w:eastAsia="Times New Roman"/>
          <w:color w:val="000000"/>
          <w:sz w:val="28"/>
          <w:szCs w:val="28"/>
        </w:rPr>
      </w:pPr>
      <w:r w:rsidRPr="00944ED6">
        <w:rPr>
          <w:rFonts w:eastAsia="Times New Roman"/>
          <w:color w:val="000000"/>
          <w:sz w:val="28"/>
          <w:szCs w:val="28"/>
        </w:rPr>
        <w:t>Система должна обеспечивать быстрый окончательный расчет в день валютирования, желательно в течение дня и, в крайнем случае, к концу дня.</w:t>
      </w:r>
    </w:p>
    <w:p w:rsidR="00313BFC" w:rsidRPr="00944ED6" w:rsidRDefault="00313BFC" w:rsidP="00B134A6">
      <w:pPr>
        <w:pStyle w:val="ac"/>
        <w:numPr>
          <w:ilvl w:val="0"/>
          <w:numId w:val="17"/>
        </w:numPr>
        <w:spacing w:line="336" w:lineRule="auto"/>
        <w:ind w:left="0" w:firstLine="567"/>
        <w:jc w:val="both"/>
        <w:rPr>
          <w:rFonts w:eastAsia="Times New Roman"/>
          <w:color w:val="000000"/>
          <w:sz w:val="28"/>
          <w:szCs w:val="28"/>
        </w:rPr>
      </w:pPr>
      <w:r w:rsidRPr="00944ED6">
        <w:rPr>
          <w:rFonts w:eastAsia="Times New Roman"/>
          <w:color w:val="000000"/>
          <w:sz w:val="28"/>
          <w:szCs w:val="28"/>
        </w:rPr>
        <w:lastRenderedPageBreak/>
        <w:t>Система должна быть в состоянии обеспечить своевременное завершение дневных расчетов в случае неплатежеспособности участника с наибольшим индивидуальным расчетным обязательством.</w:t>
      </w:r>
    </w:p>
    <w:p w:rsidR="00313BFC" w:rsidRPr="00944ED6" w:rsidRDefault="00313BFC" w:rsidP="00B134A6">
      <w:pPr>
        <w:pStyle w:val="ac"/>
        <w:numPr>
          <w:ilvl w:val="0"/>
          <w:numId w:val="17"/>
        </w:numPr>
        <w:spacing w:line="336" w:lineRule="auto"/>
        <w:ind w:left="0" w:firstLine="567"/>
        <w:jc w:val="both"/>
        <w:rPr>
          <w:rFonts w:eastAsia="Times New Roman"/>
          <w:color w:val="000000"/>
          <w:sz w:val="28"/>
          <w:szCs w:val="28"/>
        </w:rPr>
      </w:pPr>
      <w:r w:rsidRPr="00944ED6">
        <w:rPr>
          <w:rFonts w:eastAsia="Times New Roman"/>
          <w:color w:val="000000"/>
          <w:sz w:val="28"/>
          <w:szCs w:val="28"/>
        </w:rPr>
        <w:t>Система должна обеспечивать высокий уровень безопасности и операционной надежности и иметь резервные механизмы своевременного завершения обработки платежей в течение операционного дня.</w:t>
      </w:r>
    </w:p>
    <w:p w:rsidR="00313BFC" w:rsidRPr="00944ED6" w:rsidRDefault="00313BFC" w:rsidP="00B134A6">
      <w:pPr>
        <w:pStyle w:val="ac"/>
        <w:numPr>
          <w:ilvl w:val="0"/>
          <w:numId w:val="17"/>
        </w:numPr>
        <w:spacing w:line="336" w:lineRule="auto"/>
        <w:ind w:left="0" w:firstLine="567"/>
        <w:jc w:val="both"/>
        <w:rPr>
          <w:rFonts w:eastAsia="Times New Roman"/>
          <w:color w:val="000000"/>
          <w:sz w:val="28"/>
          <w:szCs w:val="28"/>
        </w:rPr>
      </w:pPr>
      <w:r w:rsidRPr="00944ED6">
        <w:rPr>
          <w:rFonts w:eastAsia="Times New Roman"/>
          <w:color w:val="000000"/>
          <w:sz w:val="28"/>
          <w:szCs w:val="28"/>
        </w:rPr>
        <w:t>Система должна предоставлять удобные для пользователей и эффективные для экономики способы совершения платежей.</w:t>
      </w:r>
    </w:p>
    <w:p w:rsidR="00313BFC" w:rsidRPr="00944ED6" w:rsidRDefault="00313BFC" w:rsidP="00B134A6">
      <w:pPr>
        <w:pStyle w:val="ac"/>
        <w:numPr>
          <w:ilvl w:val="0"/>
          <w:numId w:val="17"/>
        </w:numPr>
        <w:spacing w:line="336" w:lineRule="auto"/>
        <w:ind w:left="0" w:firstLine="567"/>
        <w:jc w:val="both"/>
        <w:rPr>
          <w:rFonts w:eastAsia="Times New Roman"/>
          <w:color w:val="000000"/>
          <w:sz w:val="28"/>
          <w:szCs w:val="28"/>
        </w:rPr>
      </w:pPr>
      <w:r w:rsidRPr="00944ED6">
        <w:rPr>
          <w:rFonts w:eastAsia="Times New Roman"/>
          <w:color w:val="000000"/>
          <w:sz w:val="28"/>
          <w:szCs w:val="28"/>
        </w:rPr>
        <w:t>Система должна иметь объективные и публично раскрытые критерии участия, обеспечивающие справедливый и открытый доступ.</w:t>
      </w:r>
    </w:p>
    <w:p w:rsidR="00313BFC" w:rsidRDefault="00313BFC" w:rsidP="00B134A6">
      <w:pPr>
        <w:pStyle w:val="ac"/>
        <w:numPr>
          <w:ilvl w:val="0"/>
          <w:numId w:val="17"/>
        </w:numPr>
        <w:spacing w:line="336" w:lineRule="auto"/>
        <w:ind w:left="0" w:firstLine="567"/>
        <w:jc w:val="both"/>
        <w:rPr>
          <w:rFonts w:eastAsia="Times New Roman"/>
          <w:color w:val="000000"/>
          <w:sz w:val="28"/>
          <w:szCs w:val="28"/>
        </w:rPr>
      </w:pPr>
      <w:r w:rsidRPr="00944ED6">
        <w:rPr>
          <w:rFonts w:eastAsia="Times New Roman"/>
          <w:color w:val="000000"/>
          <w:sz w:val="28"/>
          <w:szCs w:val="28"/>
        </w:rPr>
        <w:t>Механизмы управления системой должны быть эффективными, подотчетными и прозрачными.</w:t>
      </w:r>
    </w:p>
    <w:p w:rsidR="00313BFC" w:rsidRDefault="00313BFC" w:rsidP="00B134A6">
      <w:pPr>
        <w:spacing w:after="0" w:line="336" w:lineRule="auto"/>
        <w:ind w:firstLine="567"/>
        <w:jc w:val="both"/>
        <w:rPr>
          <w:rFonts w:ascii="Times New Roman" w:eastAsia="Times New Roman" w:hAnsi="Times New Roman"/>
          <w:color w:val="000000"/>
          <w:sz w:val="28"/>
          <w:szCs w:val="28"/>
        </w:rPr>
      </w:pPr>
      <w:r w:rsidRPr="00944ED6">
        <w:rPr>
          <w:rFonts w:ascii="Times New Roman" w:eastAsia="Times New Roman" w:hAnsi="Times New Roman"/>
          <w:color w:val="000000"/>
          <w:sz w:val="28"/>
          <w:szCs w:val="28"/>
        </w:rPr>
        <w:t>Ключевые принципы предназначены для использования в качестве универсального руководства, стимулирующего разработку и функционирование более безопасных и эффективных систем</w:t>
      </w:r>
      <w:r>
        <w:rPr>
          <w:rFonts w:ascii="Times New Roman" w:eastAsia="Times New Roman" w:hAnsi="Times New Roman"/>
          <w:color w:val="000000"/>
          <w:sz w:val="28"/>
          <w:szCs w:val="28"/>
        </w:rPr>
        <w:t>.</w:t>
      </w:r>
    </w:p>
    <w:p w:rsidR="00313BFC" w:rsidRPr="00944ED6" w:rsidRDefault="00313BFC" w:rsidP="00B134A6">
      <w:pPr>
        <w:spacing w:after="0" w:line="336" w:lineRule="auto"/>
        <w:ind w:firstLine="567"/>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Созданный на базе ключевых принципов и с учетом возможных рисков </w:t>
      </w:r>
      <w:r w:rsidR="00572CDF">
        <w:rPr>
          <w:rFonts w:ascii="Times New Roman" w:eastAsia="Times New Roman" w:hAnsi="Times New Roman"/>
          <w:color w:val="000000"/>
          <w:sz w:val="28"/>
          <w:szCs w:val="28"/>
        </w:rPr>
        <w:t>ЕКЦ при ОАК «Алока</w:t>
      </w:r>
      <w:r>
        <w:rPr>
          <w:rFonts w:ascii="Times New Roman" w:eastAsia="Times New Roman" w:hAnsi="Times New Roman"/>
          <w:color w:val="000000"/>
          <w:sz w:val="28"/>
          <w:szCs w:val="28"/>
        </w:rPr>
        <w:t>банк» может оказать существенное</w:t>
      </w:r>
      <w:r w:rsidR="00572CDF">
        <w:rPr>
          <w:rFonts w:ascii="Times New Roman" w:eastAsia="Times New Roman" w:hAnsi="Times New Roman"/>
          <w:color w:val="000000"/>
          <w:sz w:val="28"/>
          <w:szCs w:val="28"/>
        </w:rPr>
        <w:t xml:space="preserve"> влияние на ускорение развития</w:t>
      </w:r>
      <w:r>
        <w:rPr>
          <w:rFonts w:ascii="Times New Roman" w:eastAsia="Times New Roman" w:hAnsi="Times New Roman"/>
          <w:color w:val="000000"/>
          <w:sz w:val="28"/>
          <w:szCs w:val="28"/>
        </w:rPr>
        <w:t xml:space="preserve"> интернет-банкинга в Республике Узбекистан. </w:t>
      </w:r>
    </w:p>
    <w:p w:rsidR="00572CDF" w:rsidRDefault="00572CDF" w:rsidP="00ED2F97">
      <w:pPr>
        <w:pStyle w:val="ac"/>
        <w:spacing w:line="360" w:lineRule="auto"/>
        <w:ind w:left="987"/>
        <w:rPr>
          <w:b/>
          <w:sz w:val="28"/>
          <w:szCs w:val="28"/>
        </w:rPr>
      </w:pPr>
    </w:p>
    <w:p w:rsidR="00BB7EC0" w:rsidRDefault="00572CDF" w:rsidP="00572CDF">
      <w:pPr>
        <w:pStyle w:val="ac"/>
        <w:spacing w:line="360" w:lineRule="auto"/>
        <w:ind w:left="987"/>
        <w:jc w:val="center"/>
        <w:rPr>
          <w:b/>
          <w:sz w:val="28"/>
          <w:szCs w:val="28"/>
        </w:rPr>
      </w:pPr>
      <w:r>
        <w:rPr>
          <w:b/>
          <w:sz w:val="28"/>
          <w:szCs w:val="28"/>
        </w:rPr>
        <w:t>Выводы по главе 3</w:t>
      </w:r>
    </w:p>
    <w:p w:rsidR="00204624" w:rsidRPr="003D7B09" w:rsidRDefault="00412975" w:rsidP="003D7B09">
      <w:pPr>
        <w:shd w:val="clear" w:color="auto" w:fill="FFFFFF"/>
        <w:tabs>
          <w:tab w:val="left" w:pos="9360"/>
        </w:tabs>
        <w:spacing w:after="0" w:line="360" w:lineRule="auto"/>
        <w:ind w:right="-6" w:firstLine="54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Осуществить р</w:t>
      </w:r>
      <w:r w:rsidR="0062525E" w:rsidRPr="003D7B09">
        <w:rPr>
          <w:rFonts w:ascii="Times New Roman" w:eastAsia="Times New Roman" w:hAnsi="Times New Roman"/>
          <w:color w:val="000000"/>
          <w:sz w:val="28"/>
          <w:szCs w:val="28"/>
        </w:rPr>
        <w:t xml:space="preserve">азвитие услуги интернет-банкинга силами одного банка </w:t>
      </w:r>
      <w:r>
        <w:rPr>
          <w:rFonts w:ascii="Times New Roman" w:eastAsia="Times New Roman" w:hAnsi="Times New Roman"/>
          <w:color w:val="000000"/>
          <w:sz w:val="28"/>
          <w:szCs w:val="28"/>
        </w:rPr>
        <w:t>невозможно</w:t>
      </w:r>
      <w:r w:rsidR="0062525E" w:rsidRPr="003D7B09">
        <w:rPr>
          <w:rFonts w:ascii="Times New Roman" w:eastAsia="Times New Roman" w:hAnsi="Times New Roman"/>
          <w:color w:val="000000"/>
          <w:sz w:val="28"/>
          <w:szCs w:val="28"/>
        </w:rPr>
        <w:t xml:space="preserve">, в связи с этим в третьей главе предложены пути совершенствования процессов развития услуги интернет-банкинга </w:t>
      </w:r>
      <w:r w:rsidR="00806D15" w:rsidRPr="003D7B09">
        <w:rPr>
          <w:rFonts w:ascii="Times New Roman" w:eastAsia="Times New Roman" w:hAnsi="Times New Roman"/>
          <w:color w:val="000000"/>
          <w:sz w:val="28"/>
          <w:szCs w:val="28"/>
        </w:rPr>
        <w:t>при участи</w:t>
      </w:r>
      <w:r w:rsidR="000F660B">
        <w:rPr>
          <w:rFonts w:ascii="Times New Roman" w:eastAsia="Times New Roman" w:hAnsi="Times New Roman"/>
          <w:color w:val="000000"/>
          <w:sz w:val="28"/>
          <w:szCs w:val="28"/>
        </w:rPr>
        <w:t>и</w:t>
      </w:r>
      <w:r w:rsidR="00806D15" w:rsidRPr="003D7B09">
        <w:rPr>
          <w:rFonts w:ascii="Times New Roman" w:eastAsia="Times New Roman" w:hAnsi="Times New Roman"/>
          <w:color w:val="000000"/>
          <w:sz w:val="28"/>
          <w:szCs w:val="28"/>
        </w:rPr>
        <w:t xml:space="preserve"> государства и всех банковских учреждений:</w:t>
      </w:r>
    </w:p>
    <w:p w:rsidR="004D4756" w:rsidRPr="003D7B09" w:rsidRDefault="00204624" w:rsidP="003D7B09">
      <w:pPr>
        <w:shd w:val="clear" w:color="auto" w:fill="FFFFFF"/>
        <w:tabs>
          <w:tab w:val="left" w:pos="9360"/>
        </w:tabs>
        <w:spacing w:after="0" w:line="360" w:lineRule="auto"/>
        <w:ind w:right="-6" w:firstLine="540"/>
        <w:jc w:val="both"/>
        <w:rPr>
          <w:rFonts w:ascii="Times New Roman" w:eastAsia="Times New Roman" w:hAnsi="Times New Roman"/>
          <w:color w:val="000000"/>
          <w:sz w:val="28"/>
          <w:szCs w:val="28"/>
        </w:rPr>
      </w:pPr>
      <w:r w:rsidRPr="003D7B09">
        <w:rPr>
          <w:rFonts w:ascii="Times New Roman" w:eastAsia="Times New Roman" w:hAnsi="Times New Roman"/>
          <w:color w:val="000000"/>
          <w:sz w:val="28"/>
          <w:szCs w:val="28"/>
        </w:rPr>
        <w:t xml:space="preserve">- </w:t>
      </w:r>
      <w:r w:rsidR="004D4756" w:rsidRPr="003D7B09">
        <w:rPr>
          <w:rFonts w:ascii="Times New Roman" w:eastAsia="Times New Roman" w:hAnsi="Times New Roman"/>
          <w:color w:val="000000"/>
          <w:sz w:val="28"/>
          <w:szCs w:val="28"/>
        </w:rPr>
        <w:t>внесение изменений и дополнений в действующие нормативные акты, а также разработка новых в области электронной коммерции, банковской сферы и информационной безопасности</w:t>
      </w:r>
      <w:r w:rsidR="00412975">
        <w:rPr>
          <w:rFonts w:ascii="Times New Roman" w:eastAsia="Times New Roman" w:hAnsi="Times New Roman"/>
          <w:color w:val="000000"/>
          <w:sz w:val="28"/>
          <w:szCs w:val="28"/>
        </w:rPr>
        <w:t>;</w:t>
      </w:r>
    </w:p>
    <w:p w:rsidR="00204624" w:rsidRDefault="00204624" w:rsidP="003D7B09">
      <w:pPr>
        <w:shd w:val="clear" w:color="auto" w:fill="FFFFFF"/>
        <w:tabs>
          <w:tab w:val="left" w:pos="9360"/>
        </w:tabs>
        <w:spacing w:after="0" w:line="360" w:lineRule="auto"/>
        <w:ind w:right="-6" w:firstLine="540"/>
        <w:jc w:val="both"/>
        <w:rPr>
          <w:rFonts w:ascii="Times New Roman" w:eastAsia="Times New Roman" w:hAnsi="Times New Roman"/>
          <w:color w:val="000000"/>
          <w:sz w:val="28"/>
          <w:szCs w:val="28"/>
        </w:rPr>
      </w:pPr>
      <w:r w:rsidRPr="003D7B09">
        <w:rPr>
          <w:rFonts w:ascii="Times New Roman" w:eastAsia="Times New Roman" w:hAnsi="Times New Roman"/>
          <w:color w:val="000000"/>
          <w:sz w:val="28"/>
          <w:szCs w:val="28"/>
        </w:rPr>
        <w:t xml:space="preserve">- </w:t>
      </w:r>
      <w:r w:rsidR="008C407B" w:rsidRPr="003D7B09">
        <w:rPr>
          <w:rFonts w:ascii="Times New Roman" w:eastAsia="Times New Roman" w:hAnsi="Times New Roman"/>
          <w:color w:val="000000"/>
          <w:sz w:val="28"/>
          <w:szCs w:val="28"/>
        </w:rPr>
        <w:t xml:space="preserve"> создание </w:t>
      </w:r>
      <w:r w:rsidR="008C407B">
        <w:rPr>
          <w:rFonts w:ascii="Times New Roman" w:eastAsia="Times New Roman" w:hAnsi="Times New Roman"/>
          <w:color w:val="000000"/>
          <w:sz w:val="28"/>
          <w:szCs w:val="28"/>
        </w:rPr>
        <w:t>к</w:t>
      </w:r>
      <w:r w:rsidR="008C407B" w:rsidRPr="00041720">
        <w:rPr>
          <w:rFonts w:ascii="Times New Roman" w:eastAsia="Times New Roman" w:hAnsi="Times New Roman"/>
          <w:color w:val="000000"/>
          <w:sz w:val="28"/>
          <w:szCs w:val="28"/>
        </w:rPr>
        <w:t>омитет</w:t>
      </w:r>
      <w:r w:rsidR="008C407B">
        <w:rPr>
          <w:rFonts w:ascii="Times New Roman" w:eastAsia="Times New Roman" w:hAnsi="Times New Roman"/>
          <w:color w:val="000000"/>
          <w:sz w:val="28"/>
          <w:szCs w:val="28"/>
        </w:rPr>
        <w:t>а</w:t>
      </w:r>
      <w:r w:rsidR="008C407B" w:rsidRPr="00041720">
        <w:rPr>
          <w:rFonts w:ascii="Times New Roman" w:eastAsia="Times New Roman" w:hAnsi="Times New Roman"/>
          <w:color w:val="000000"/>
          <w:sz w:val="28"/>
          <w:szCs w:val="28"/>
        </w:rPr>
        <w:t xml:space="preserve"> по платежным сис</w:t>
      </w:r>
      <w:r w:rsidR="008C407B">
        <w:rPr>
          <w:rFonts w:ascii="Times New Roman" w:eastAsia="Times New Roman" w:hAnsi="Times New Roman"/>
          <w:color w:val="000000"/>
          <w:sz w:val="28"/>
          <w:szCs w:val="28"/>
        </w:rPr>
        <w:t>темам и банковским инструментам,</w:t>
      </w:r>
      <w:r w:rsidR="0030152E">
        <w:rPr>
          <w:rFonts w:ascii="Times New Roman" w:eastAsia="Times New Roman" w:hAnsi="Times New Roman"/>
          <w:color w:val="000000"/>
          <w:sz w:val="28"/>
          <w:szCs w:val="28"/>
        </w:rPr>
        <w:t xml:space="preserve"> чья деятельность </w:t>
      </w:r>
      <w:r w:rsidR="0030152E" w:rsidRPr="00041720">
        <w:rPr>
          <w:rFonts w:ascii="Times New Roman" w:eastAsia="Times New Roman" w:hAnsi="Times New Roman"/>
          <w:color w:val="000000"/>
          <w:sz w:val="28"/>
          <w:szCs w:val="28"/>
        </w:rPr>
        <w:t>направлена на решение проблем, лежащих в правов</w:t>
      </w:r>
      <w:r w:rsidR="00E365D5">
        <w:rPr>
          <w:rFonts w:ascii="Times New Roman" w:eastAsia="Times New Roman" w:hAnsi="Times New Roman"/>
          <w:color w:val="000000"/>
          <w:sz w:val="28"/>
          <w:szCs w:val="28"/>
        </w:rPr>
        <w:t xml:space="preserve">ой области электронных платежей, </w:t>
      </w:r>
      <w:r w:rsidR="00F44777" w:rsidRPr="00041720">
        <w:rPr>
          <w:rFonts w:ascii="Times New Roman" w:eastAsia="Times New Roman" w:hAnsi="Times New Roman"/>
          <w:color w:val="000000"/>
          <w:sz w:val="28"/>
          <w:szCs w:val="28"/>
        </w:rPr>
        <w:t>разработк</w:t>
      </w:r>
      <w:r w:rsidR="00F44777">
        <w:rPr>
          <w:rFonts w:ascii="Times New Roman" w:eastAsia="Times New Roman" w:hAnsi="Times New Roman"/>
          <w:color w:val="000000"/>
          <w:sz w:val="28"/>
          <w:szCs w:val="28"/>
        </w:rPr>
        <w:t>у</w:t>
      </w:r>
      <w:r w:rsidR="00F44777" w:rsidRPr="00041720">
        <w:rPr>
          <w:rFonts w:ascii="Times New Roman" w:eastAsia="Times New Roman" w:hAnsi="Times New Roman"/>
          <w:color w:val="000000"/>
          <w:sz w:val="28"/>
          <w:szCs w:val="28"/>
        </w:rPr>
        <w:t xml:space="preserve"> единых стандартов, координаци</w:t>
      </w:r>
      <w:r w:rsidR="00F44777">
        <w:rPr>
          <w:rFonts w:ascii="Times New Roman" w:eastAsia="Times New Roman" w:hAnsi="Times New Roman"/>
          <w:color w:val="000000"/>
          <w:sz w:val="28"/>
          <w:szCs w:val="28"/>
        </w:rPr>
        <w:t>ю</w:t>
      </w:r>
      <w:r w:rsidR="00F44777" w:rsidRPr="00041720">
        <w:rPr>
          <w:rFonts w:ascii="Times New Roman" w:eastAsia="Times New Roman" w:hAnsi="Times New Roman"/>
          <w:color w:val="000000"/>
          <w:sz w:val="28"/>
          <w:szCs w:val="28"/>
        </w:rPr>
        <w:t xml:space="preserve"> действий участников рынка, а также выработка </w:t>
      </w:r>
      <w:r w:rsidR="00F44777" w:rsidRPr="00041720">
        <w:rPr>
          <w:rFonts w:ascii="Times New Roman" w:eastAsia="Times New Roman" w:hAnsi="Times New Roman"/>
          <w:color w:val="000000"/>
          <w:sz w:val="28"/>
          <w:szCs w:val="28"/>
        </w:rPr>
        <w:lastRenderedPageBreak/>
        <w:t>эффективных механизмов осуществления электронных платежей с учетом опыта функционирования платежных систем в данном сегменте рынка</w:t>
      </w:r>
      <w:r w:rsidR="00F44777">
        <w:rPr>
          <w:rFonts w:ascii="Times New Roman" w:eastAsia="Times New Roman" w:hAnsi="Times New Roman"/>
          <w:color w:val="000000"/>
          <w:sz w:val="28"/>
          <w:szCs w:val="28"/>
        </w:rPr>
        <w:t>;</w:t>
      </w:r>
    </w:p>
    <w:p w:rsidR="00F44777" w:rsidRPr="0087081C" w:rsidRDefault="00F44777" w:rsidP="0087081C">
      <w:pPr>
        <w:shd w:val="clear" w:color="auto" w:fill="FFFFFF"/>
        <w:tabs>
          <w:tab w:val="left" w:pos="9360"/>
        </w:tabs>
        <w:spacing w:after="0" w:line="360" w:lineRule="auto"/>
        <w:ind w:right="-6" w:firstLine="54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003D7B09">
        <w:rPr>
          <w:rFonts w:ascii="Times New Roman" w:eastAsia="Times New Roman" w:hAnsi="Times New Roman"/>
          <w:color w:val="000000"/>
          <w:sz w:val="28"/>
          <w:szCs w:val="28"/>
        </w:rPr>
        <w:t xml:space="preserve"> </w:t>
      </w:r>
      <w:r w:rsidR="00DC573C">
        <w:rPr>
          <w:rFonts w:ascii="Times New Roman" w:eastAsia="Times New Roman" w:hAnsi="Times New Roman"/>
          <w:color w:val="000000"/>
          <w:sz w:val="28"/>
          <w:szCs w:val="28"/>
        </w:rPr>
        <w:t>создание единого клирингового центра при ОАК «Алокабанк», позволяющего сократить время расчетов между пользователями системы интернет-банкинга и поставщиками товаров и услуг (интернет-магазины, операторы сотовой</w:t>
      </w:r>
      <w:r w:rsidR="00D663ED">
        <w:rPr>
          <w:rFonts w:ascii="Times New Roman" w:eastAsia="Times New Roman" w:hAnsi="Times New Roman"/>
          <w:color w:val="000000"/>
          <w:sz w:val="28"/>
          <w:szCs w:val="28"/>
        </w:rPr>
        <w:t xml:space="preserve"> связи и интернет-провайдеров) и </w:t>
      </w:r>
      <w:r w:rsidR="00DC573C">
        <w:rPr>
          <w:rFonts w:ascii="Times New Roman" w:eastAsia="Times New Roman" w:hAnsi="Times New Roman"/>
          <w:color w:val="000000"/>
          <w:sz w:val="28"/>
          <w:szCs w:val="28"/>
        </w:rPr>
        <w:t>у</w:t>
      </w:r>
      <w:r w:rsidR="00D663ED">
        <w:rPr>
          <w:rFonts w:ascii="Times New Roman" w:eastAsia="Times New Roman" w:hAnsi="Times New Roman"/>
          <w:color w:val="000000"/>
          <w:sz w:val="28"/>
          <w:szCs w:val="28"/>
        </w:rPr>
        <w:t>с</w:t>
      </w:r>
      <w:r w:rsidR="00DC573C">
        <w:rPr>
          <w:rFonts w:ascii="Times New Roman" w:eastAsia="Times New Roman" w:hAnsi="Times New Roman"/>
          <w:color w:val="000000"/>
          <w:sz w:val="28"/>
          <w:szCs w:val="28"/>
        </w:rPr>
        <w:t>корить внедрение интернет-банкинга в других банках.</w:t>
      </w:r>
    </w:p>
    <w:p w:rsidR="00746AC6" w:rsidRPr="004D49FC" w:rsidRDefault="00204624" w:rsidP="004D49FC">
      <w:pPr>
        <w:shd w:val="clear" w:color="auto" w:fill="FFFFFF"/>
        <w:tabs>
          <w:tab w:val="left" w:pos="9360"/>
        </w:tabs>
        <w:spacing w:after="0" w:line="360" w:lineRule="auto"/>
        <w:ind w:right="-6" w:firstLine="540"/>
        <w:jc w:val="both"/>
        <w:rPr>
          <w:rFonts w:ascii="Times New Roman" w:eastAsia="Times New Roman" w:hAnsi="Times New Roman"/>
          <w:color w:val="000000"/>
          <w:sz w:val="28"/>
          <w:szCs w:val="28"/>
        </w:rPr>
      </w:pPr>
      <w:r w:rsidRPr="0087081C">
        <w:rPr>
          <w:rFonts w:ascii="Times New Roman" w:eastAsia="Times New Roman" w:hAnsi="Times New Roman"/>
          <w:color w:val="000000"/>
          <w:sz w:val="28"/>
          <w:szCs w:val="28"/>
        </w:rPr>
        <w:t xml:space="preserve">Поставленные цели могут быть достигнуты с помощью участия, сотрудничества и партнерства государственных органов, частного сектора, гражданского общества и международных организаций на национальном, региональном и международном уровнях. </w:t>
      </w:r>
    </w:p>
    <w:p w:rsidR="00746AC6" w:rsidRDefault="00E94E34" w:rsidP="00282437">
      <w:pPr>
        <w:spacing w:after="0" w:line="360" w:lineRule="auto"/>
        <w:ind w:firstLine="567"/>
        <w:jc w:val="center"/>
        <w:rPr>
          <w:rFonts w:ascii="Times New Roman" w:hAnsi="Times New Roman"/>
          <w:b/>
          <w:color w:val="000000"/>
          <w:sz w:val="28"/>
          <w:szCs w:val="28"/>
        </w:rPr>
      </w:pPr>
      <w:r w:rsidRPr="00E94E34">
        <w:rPr>
          <w:rFonts w:ascii="Times New Roman" w:hAnsi="Times New Roman"/>
          <w:b/>
          <w:color w:val="000000"/>
          <w:sz w:val="28"/>
          <w:szCs w:val="28"/>
        </w:rPr>
        <w:t>ЗАКЛЮЧЕНИЕ</w:t>
      </w:r>
    </w:p>
    <w:p w:rsidR="00B834A3" w:rsidRPr="00E94E34" w:rsidRDefault="00B834A3" w:rsidP="00282437">
      <w:pPr>
        <w:spacing w:after="0" w:line="360" w:lineRule="auto"/>
        <w:ind w:firstLine="567"/>
        <w:jc w:val="center"/>
        <w:rPr>
          <w:rFonts w:ascii="Times New Roman" w:hAnsi="Times New Roman"/>
          <w:b/>
          <w:color w:val="000000"/>
          <w:sz w:val="28"/>
          <w:szCs w:val="28"/>
        </w:rPr>
      </w:pPr>
    </w:p>
    <w:p w:rsidR="00B834A3" w:rsidRDefault="00B834A3" w:rsidP="00431365">
      <w:pPr>
        <w:pStyle w:val="dis"/>
        <w:spacing w:after="0"/>
      </w:pPr>
      <w:r w:rsidRPr="0040363A">
        <w:t xml:space="preserve">На основе проведенного исследования были сформулированы нижеследующие выводы и предложения: </w:t>
      </w:r>
    </w:p>
    <w:p w:rsidR="00B834A3" w:rsidRPr="000B0745" w:rsidRDefault="00896B2B" w:rsidP="00431365">
      <w:pPr>
        <w:pStyle w:val="dis"/>
        <w:numPr>
          <w:ilvl w:val="0"/>
          <w:numId w:val="21"/>
        </w:numPr>
        <w:spacing w:after="0"/>
        <w:ind w:left="0" w:firstLine="567"/>
      </w:pPr>
      <w:r>
        <w:t xml:space="preserve">Предложена трактовка услуги интернет-банкинга как способ удаленного доступа ко всем видам банковских операций, </w:t>
      </w:r>
      <w:r w:rsidRPr="00896B2B">
        <w:rPr>
          <w:shd w:val="clear" w:color="auto" w:fill="FFFFFF"/>
        </w:rPr>
        <w:t>за исключением операций с наличными денежными средствами, использующий протоколы и стандарты Интернета без установки специального программного обеспечения для взаимодействия клиента с банком.</w:t>
      </w:r>
    </w:p>
    <w:p w:rsidR="00896B2B" w:rsidRDefault="003B0CA0" w:rsidP="00431365">
      <w:pPr>
        <w:pStyle w:val="dis"/>
        <w:numPr>
          <w:ilvl w:val="0"/>
          <w:numId w:val="21"/>
        </w:numPr>
        <w:spacing w:after="0"/>
        <w:ind w:left="0" w:firstLine="567"/>
      </w:pPr>
      <w:r>
        <w:t xml:space="preserve">Предоставление услуги интернет-банкинга для физических лиц </w:t>
      </w:r>
      <w:r w:rsidR="00F50CAC">
        <w:t xml:space="preserve">остается на </w:t>
      </w:r>
      <w:r w:rsidR="0042173F">
        <w:t>низком уровне</w:t>
      </w:r>
      <w:r w:rsidR="00F50CAC">
        <w:t>, всего 28% от общего количество банков предлагают данную услугу, и только в д</w:t>
      </w:r>
      <w:r w:rsidR="00601BB7">
        <w:t>вух банках совершается наибольши</w:t>
      </w:r>
      <w:r w:rsidR="00F50CAC">
        <w:t>й объем транзакций.</w:t>
      </w:r>
      <w:r w:rsidR="000B0745">
        <w:t xml:space="preserve"> </w:t>
      </w:r>
      <w:r w:rsidR="000B0745" w:rsidRPr="000B0745">
        <w:t xml:space="preserve">Причинами не популярности услуги интернет-банкинга для физических лиц являются: отсутствие информации в СМИ, ограниченный функционал, заключающийся в возможности просмотра движений по счету и оплаты за услуги сотовой и фиксированной связи, небольшое количество интернет-магазинов и отсутствие возможности оплаты за товары и услуги с помощью систем интернет-банкинга.  </w:t>
      </w:r>
    </w:p>
    <w:p w:rsidR="0042173F" w:rsidRDefault="000B0745" w:rsidP="00431365">
      <w:pPr>
        <w:pStyle w:val="dis"/>
        <w:numPr>
          <w:ilvl w:val="0"/>
          <w:numId w:val="21"/>
        </w:numPr>
        <w:spacing w:after="0"/>
        <w:ind w:left="0" w:firstLine="567"/>
      </w:pPr>
      <w:r>
        <w:lastRenderedPageBreak/>
        <w:t>Определены основные преимущества внедрения услуги интернет-банкинга, заключающиеся в сокращении расходов по оплате труда операционистов, привлечении к банковским операциям новых клиентов, сокращении объема оборота денежной наличности, сокращении издержек на развитие филиальной сети, снижении стоимости транзакций, образовании дополнительного источника дохода.</w:t>
      </w:r>
    </w:p>
    <w:p w:rsidR="000B0745" w:rsidRDefault="006A6F0C" w:rsidP="00431365">
      <w:pPr>
        <w:pStyle w:val="dis"/>
        <w:numPr>
          <w:ilvl w:val="0"/>
          <w:numId w:val="21"/>
        </w:numPr>
        <w:spacing w:after="0"/>
        <w:ind w:left="0" w:firstLine="567"/>
      </w:pPr>
      <w:r>
        <w:t xml:space="preserve">Разработана модель системы интернет-банкинга, целью которой является описание структуры, организации информационного потока, последовательности совершения операций, </w:t>
      </w:r>
      <w:r w:rsidR="00607FA8">
        <w:t>функции администратора и клиента</w:t>
      </w:r>
      <w:r w:rsidR="00857164">
        <w:t xml:space="preserve"> необходимая при составлении технического задания по внедрению системы.</w:t>
      </w:r>
    </w:p>
    <w:p w:rsidR="00857164" w:rsidRDefault="00857164" w:rsidP="00431365">
      <w:pPr>
        <w:pStyle w:val="dis"/>
        <w:numPr>
          <w:ilvl w:val="0"/>
          <w:numId w:val="21"/>
        </w:numPr>
        <w:spacing w:after="0"/>
        <w:ind w:left="0" w:firstLine="567"/>
      </w:pPr>
      <w:r>
        <w:t>Предложена методика оцен</w:t>
      </w:r>
      <w:r w:rsidR="009F42BA">
        <w:t xml:space="preserve">ки конкурентоспособности услуги, основывающаяся </w:t>
      </w:r>
      <w:r w:rsidR="00DF52D4">
        <w:t>на анализе возможностей (функций) и уровне безопасности, которые предоставляет система интернет-банкинга пользователям.</w:t>
      </w:r>
    </w:p>
    <w:p w:rsidR="006712EB" w:rsidRDefault="00F052E5" w:rsidP="00431365">
      <w:pPr>
        <w:pStyle w:val="dis"/>
        <w:numPr>
          <w:ilvl w:val="0"/>
          <w:numId w:val="21"/>
        </w:numPr>
        <w:spacing w:after="0"/>
        <w:ind w:left="0" w:firstLine="567"/>
      </w:pPr>
      <w:r>
        <w:t>Определен</w:t>
      </w:r>
      <w:r w:rsidR="00013F5C">
        <w:t>а структура бизнес-плана развития услуги интернет-банкинга. В финансовом плане представлены</w:t>
      </w:r>
      <w:r>
        <w:t xml:space="preserve"> основные статьи доходов и расходов</w:t>
      </w:r>
      <w:r w:rsidR="00013F5C">
        <w:t xml:space="preserve"> по проекту</w:t>
      </w:r>
      <w:r w:rsidR="00450313">
        <w:t xml:space="preserve">. </w:t>
      </w:r>
      <w:r w:rsidR="00013F5C">
        <w:t>Расходы разделены на текущие и единовременные капитальные затраты. В состав единовременных входят стоимость разработки системы аутсорсинговой компанией, стоимость необходимого оборудования и установки лицензионного программного обеспечения.</w:t>
      </w:r>
      <w:r w:rsidR="006E0C1B">
        <w:t xml:space="preserve"> Сформированы основные показатели эффективности бизнес-плана.</w:t>
      </w:r>
    </w:p>
    <w:p w:rsidR="00F052E5" w:rsidRDefault="00450313" w:rsidP="00431365">
      <w:pPr>
        <w:pStyle w:val="dis"/>
        <w:numPr>
          <w:ilvl w:val="0"/>
          <w:numId w:val="21"/>
        </w:numPr>
        <w:spacing w:after="0"/>
        <w:ind w:left="0" w:firstLine="567"/>
      </w:pPr>
      <w:r>
        <w:t xml:space="preserve"> </w:t>
      </w:r>
      <w:r w:rsidR="00BF7CFB">
        <w:t>Произведена оценка конкурентоспособности пре</w:t>
      </w:r>
      <w:r w:rsidR="00A73330">
        <w:t xml:space="preserve">длагаемой в бизнес-плане услуги с аналогичными продуктами ведущих банков по объему транзакций через систему интернет-банкинга, </w:t>
      </w:r>
      <w:r w:rsidR="007C3853">
        <w:t>в результате которой выявлено большое преимущество разрабатываемой системы.</w:t>
      </w:r>
      <w:r w:rsidR="00A73330">
        <w:t xml:space="preserve"> </w:t>
      </w:r>
    </w:p>
    <w:p w:rsidR="007C3853" w:rsidRPr="008E59DF" w:rsidRDefault="007C3853" w:rsidP="00431365">
      <w:pPr>
        <w:pStyle w:val="dis"/>
        <w:numPr>
          <w:ilvl w:val="0"/>
          <w:numId w:val="21"/>
        </w:numPr>
        <w:spacing w:after="0"/>
        <w:ind w:left="0" w:firstLine="567"/>
      </w:pPr>
      <w:r>
        <w:t>Рассчитаны все статьи доходов и расходов</w:t>
      </w:r>
      <w:r w:rsidR="008E59DF">
        <w:t xml:space="preserve"> финансового плана, определен экономический эффект внедрения услуги интернет-банкинга. </w:t>
      </w:r>
      <w:r w:rsidR="008E59DF">
        <w:rPr>
          <w:shd w:val="clear" w:color="auto" w:fill="FFFFFF"/>
        </w:rPr>
        <w:t xml:space="preserve">Чистая приведенная стоимость равна 334,36 млн.сум., дисконтированный срок окупаемости равен 2,6 году, а индекс прибыльности составил 1,37, </w:t>
      </w:r>
      <w:r w:rsidR="008E59DF">
        <w:rPr>
          <w:shd w:val="clear" w:color="auto" w:fill="FFFFFF"/>
        </w:rPr>
        <w:lastRenderedPageBreak/>
        <w:t>что свидетельствует об экономической эффективности предложенного проекта.</w:t>
      </w:r>
    </w:p>
    <w:p w:rsidR="008E59DF" w:rsidRDefault="008E59DF" w:rsidP="00431365">
      <w:pPr>
        <w:pStyle w:val="dis"/>
        <w:numPr>
          <w:ilvl w:val="0"/>
          <w:numId w:val="21"/>
        </w:numPr>
        <w:spacing w:after="0"/>
        <w:ind w:left="0" w:firstLine="567"/>
      </w:pPr>
      <w:r>
        <w:t xml:space="preserve">Совершенствование нормативно-правовой базы развития услуги зависит от </w:t>
      </w:r>
      <w:r w:rsidR="0067557D">
        <w:t>нормотворческих процессов в области электронной коммерции, банковской деятельности и информационной безопасности.</w:t>
      </w:r>
      <w:r w:rsidR="00C66AA4">
        <w:t xml:space="preserve"> Были определены сдерживающие факторы в нормативном регулировании и предложены пути их устранения.</w:t>
      </w:r>
    </w:p>
    <w:p w:rsidR="0051186C" w:rsidRDefault="00B21195" w:rsidP="00431365">
      <w:pPr>
        <w:pStyle w:val="dis"/>
        <w:numPr>
          <w:ilvl w:val="0"/>
          <w:numId w:val="21"/>
        </w:numPr>
        <w:spacing w:after="0"/>
        <w:ind w:left="0" w:firstLine="567"/>
      </w:pPr>
      <w:r>
        <w:t>Было выдвинуто предложение о создании единого клирингового центра по платежам через интернет-банкинг</w:t>
      </w:r>
      <w:r w:rsidR="00FC2D14">
        <w:t xml:space="preserve">. Преимущества </w:t>
      </w:r>
      <w:r w:rsidR="0051186C">
        <w:t>ЕКЦ заключается в следующем:</w:t>
      </w:r>
    </w:p>
    <w:p w:rsidR="0051186C" w:rsidRDefault="0051186C" w:rsidP="00431365">
      <w:pPr>
        <w:pStyle w:val="dis"/>
        <w:spacing w:after="0"/>
        <w:ind w:left="567" w:firstLine="0"/>
        <w:rPr>
          <w:color w:val="000000"/>
          <w:szCs w:val="27"/>
        </w:rPr>
      </w:pPr>
      <w:r>
        <w:t xml:space="preserve">- </w:t>
      </w:r>
      <w:r>
        <w:rPr>
          <w:color w:val="000000"/>
          <w:szCs w:val="27"/>
        </w:rPr>
        <w:t>ускорятся взаиморасчеты между банками участниками, что благоприятно скажется на удобстве пользования интернет-банкинга клиентами;</w:t>
      </w:r>
    </w:p>
    <w:p w:rsidR="0051186C" w:rsidRDefault="0051186C" w:rsidP="00431365">
      <w:pPr>
        <w:spacing w:after="0" w:line="360" w:lineRule="auto"/>
        <w:ind w:firstLine="567"/>
        <w:jc w:val="both"/>
        <w:rPr>
          <w:rFonts w:ascii="Times New Roman" w:hAnsi="Times New Roman"/>
          <w:color w:val="000000"/>
          <w:sz w:val="28"/>
          <w:szCs w:val="27"/>
        </w:rPr>
      </w:pPr>
      <w:r>
        <w:rPr>
          <w:color w:val="000000"/>
          <w:szCs w:val="27"/>
        </w:rPr>
        <w:t xml:space="preserve">- </w:t>
      </w:r>
      <w:r>
        <w:rPr>
          <w:rFonts w:ascii="Times New Roman" w:hAnsi="Times New Roman"/>
          <w:color w:val="000000"/>
          <w:sz w:val="28"/>
          <w:szCs w:val="27"/>
        </w:rPr>
        <w:t xml:space="preserve">у банков, клиенты которых осуществляют транзакции в системе интернет-банкинга, (банки-участники) отпадет необходимость осуществлять переговоры, устанавливать канал взаимодействия с поставщиками услуг. Данное взаимодействие будет происходить посредством ЕКЦ, созданного при ОАК «Алокабанк» и имеющего свою систему взаиморасчетов со всеми поставщиками услуг. </w:t>
      </w:r>
    </w:p>
    <w:p w:rsidR="0051186C" w:rsidRPr="00896B2B" w:rsidRDefault="0051186C" w:rsidP="0051186C">
      <w:pPr>
        <w:pStyle w:val="dis"/>
        <w:ind w:left="567" w:firstLine="0"/>
      </w:pPr>
    </w:p>
    <w:p w:rsidR="00746AC6" w:rsidRDefault="00746AC6" w:rsidP="00E94E34">
      <w:pPr>
        <w:spacing w:after="0" w:line="360" w:lineRule="auto"/>
        <w:ind w:firstLine="567"/>
        <w:jc w:val="both"/>
        <w:rPr>
          <w:rFonts w:ascii="Times New Roman" w:hAnsi="Times New Roman"/>
          <w:color w:val="000000"/>
          <w:sz w:val="28"/>
          <w:szCs w:val="28"/>
        </w:rPr>
      </w:pPr>
    </w:p>
    <w:p w:rsidR="00746AC6" w:rsidRDefault="00746AC6" w:rsidP="00282437">
      <w:pPr>
        <w:spacing w:after="0" w:line="360" w:lineRule="auto"/>
        <w:ind w:firstLine="567"/>
        <w:jc w:val="center"/>
        <w:rPr>
          <w:rFonts w:ascii="Times New Roman" w:hAnsi="Times New Roman"/>
          <w:color w:val="000000"/>
          <w:sz w:val="28"/>
          <w:szCs w:val="28"/>
        </w:rPr>
      </w:pPr>
    </w:p>
    <w:p w:rsidR="00746AC6" w:rsidRDefault="00746AC6" w:rsidP="00282437">
      <w:pPr>
        <w:spacing w:after="0" w:line="360" w:lineRule="auto"/>
        <w:ind w:firstLine="567"/>
        <w:jc w:val="center"/>
        <w:rPr>
          <w:rFonts w:ascii="Times New Roman" w:hAnsi="Times New Roman"/>
          <w:color w:val="000000"/>
          <w:sz w:val="28"/>
          <w:szCs w:val="28"/>
        </w:rPr>
      </w:pPr>
    </w:p>
    <w:p w:rsidR="00746AC6" w:rsidRDefault="00746AC6" w:rsidP="00282437">
      <w:pPr>
        <w:spacing w:after="0" w:line="360" w:lineRule="auto"/>
        <w:ind w:firstLine="567"/>
        <w:jc w:val="center"/>
        <w:rPr>
          <w:rFonts w:ascii="Times New Roman" w:hAnsi="Times New Roman"/>
          <w:color w:val="000000"/>
          <w:sz w:val="28"/>
          <w:szCs w:val="28"/>
        </w:rPr>
      </w:pPr>
    </w:p>
    <w:p w:rsidR="00746AC6" w:rsidRDefault="00746AC6" w:rsidP="00282437">
      <w:pPr>
        <w:spacing w:after="0" w:line="360" w:lineRule="auto"/>
        <w:ind w:firstLine="567"/>
        <w:jc w:val="center"/>
        <w:rPr>
          <w:rFonts w:ascii="Times New Roman" w:hAnsi="Times New Roman"/>
          <w:color w:val="000000"/>
          <w:sz w:val="28"/>
          <w:szCs w:val="28"/>
        </w:rPr>
      </w:pPr>
    </w:p>
    <w:p w:rsidR="00746AC6" w:rsidRDefault="00746AC6" w:rsidP="00282437">
      <w:pPr>
        <w:spacing w:after="0" w:line="360" w:lineRule="auto"/>
        <w:ind w:firstLine="567"/>
        <w:jc w:val="center"/>
        <w:rPr>
          <w:rFonts w:ascii="Times New Roman" w:hAnsi="Times New Roman"/>
          <w:color w:val="000000"/>
          <w:sz w:val="28"/>
          <w:szCs w:val="28"/>
        </w:rPr>
      </w:pPr>
    </w:p>
    <w:p w:rsidR="00746AC6" w:rsidRDefault="00746AC6" w:rsidP="00282437">
      <w:pPr>
        <w:spacing w:after="0" w:line="360" w:lineRule="auto"/>
        <w:ind w:firstLine="567"/>
        <w:jc w:val="center"/>
        <w:rPr>
          <w:rFonts w:ascii="Times New Roman" w:hAnsi="Times New Roman"/>
          <w:color w:val="000000"/>
          <w:sz w:val="28"/>
          <w:szCs w:val="28"/>
        </w:rPr>
      </w:pPr>
    </w:p>
    <w:p w:rsidR="00746AC6" w:rsidRDefault="00746AC6" w:rsidP="00282437">
      <w:pPr>
        <w:spacing w:after="0" w:line="360" w:lineRule="auto"/>
        <w:ind w:firstLine="567"/>
        <w:jc w:val="center"/>
        <w:rPr>
          <w:rFonts w:ascii="Times New Roman" w:hAnsi="Times New Roman"/>
          <w:color w:val="000000"/>
          <w:sz w:val="28"/>
          <w:szCs w:val="28"/>
        </w:rPr>
      </w:pPr>
    </w:p>
    <w:p w:rsidR="00746AC6" w:rsidRDefault="00746AC6" w:rsidP="00282437">
      <w:pPr>
        <w:spacing w:after="0" w:line="360" w:lineRule="auto"/>
        <w:ind w:firstLine="567"/>
        <w:jc w:val="center"/>
        <w:rPr>
          <w:rFonts w:ascii="Times New Roman" w:hAnsi="Times New Roman"/>
          <w:color w:val="000000"/>
          <w:sz w:val="28"/>
          <w:szCs w:val="28"/>
        </w:rPr>
      </w:pPr>
    </w:p>
    <w:p w:rsidR="00746AC6" w:rsidRPr="00DF6634" w:rsidRDefault="00746AC6" w:rsidP="00282437">
      <w:pPr>
        <w:spacing w:after="0" w:line="360" w:lineRule="auto"/>
        <w:ind w:firstLine="567"/>
        <w:jc w:val="center"/>
        <w:rPr>
          <w:rFonts w:ascii="Times New Roman" w:hAnsi="Times New Roman"/>
          <w:color w:val="000000"/>
          <w:sz w:val="28"/>
          <w:szCs w:val="28"/>
        </w:rPr>
      </w:pPr>
    </w:p>
    <w:p w:rsidR="00B134A6" w:rsidRPr="00DF6634" w:rsidRDefault="00B134A6" w:rsidP="00282437">
      <w:pPr>
        <w:spacing w:after="0" w:line="360" w:lineRule="auto"/>
        <w:ind w:firstLine="567"/>
        <w:jc w:val="center"/>
        <w:rPr>
          <w:rFonts w:ascii="Times New Roman" w:hAnsi="Times New Roman"/>
          <w:color w:val="000000"/>
          <w:sz w:val="28"/>
          <w:szCs w:val="28"/>
        </w:rPr>
      </w:pPr>
    </w:p>
    <w:p w:rsidR="00746AC6" w:rsidRDefault="00746AC6" w:rsidP="00B134A6">
      <w:pPr>
        <w:spacing w:after="0" w:line="360" w:lineRule="auto"/>
        <w:rPr>
          <w:rFonts w:ascii="Times New Roman" w:hAnsi="Times New Roman"/>
          <w:color w:val="000000"/>
          <w:sz w:val="28"/>
          <w:szCs w:val="28"/>
        </w:rPr>
      </w:pPr>
    </w:p>
    <w:p w:rsidR="00FC6793" w:rsidRDefault="00FC6793" w:rsidP="00B134A6">
      <w:pPr>
        <w:spacing w:after="0" w:line="360" w:lineRule="auto"/>
        <w:rPr>
          <w:rFonts w:ascii="Times New Roman" w:hAnsi="Times New Roman"/>
          <w:color w:val="000000"/>
          <w:sz w:val="28"/>
          <w:szCs w:val="28"/>
        </w:rPr>
      </w:pPr>
    </w:p>
    <w:p w:rsidR="00FC6793" w:rsidRDefault="00FC6793" w:rsidP="00B134A6">
      <w:pPr>
        <w:spacing w:after="0" w:line="360" w:lineRule="auto"/>
        <w:rPr>
          <w:rFonts w:ascii="Times New Roman" w:hAnsi="Times New Roman"/>
          <w:color w:val="000000"/>
          <w:sz w:val="28"/>
          <w:szCs w:val="28"/>
        </w:rPr>
      </w:pPr>
    </w:p>
    <w:p w:rsidR="00FC6793" w:rsidRDefault="00FC6793" w:rsidP="00B134A6">
      <w:pPr>
        <w:spacing w:after="0" w:line="360" w:lineRule="auto"/>
        <w:rPr>
          <w:rFonts w:ascii="Times New Roman" w:hAnsi="Times New Roman"/>
          <w:color w:val="000000"/>
          <w:sz w:val="28"/>
          <w:szCs w:val="28"/>
        </w:rPr>
      </w:pPr>
    </w:p>
    <w:p w:rsidR="00431365" w:rsidRDefault="00431365" w:rsidP="00B134A6">
      <w:pPr>
        <w:spacing w:after="0" w:line="360" w:lineRule="auto"/>
        <w:rPr>
          <w:rFonts w:ascii="Times New Roman" w:hAnsi="Times New Roman"/>
          <w:color w:val="000000"/>
          <w:sz w:val="28"/>
          <w:szCs w:val="28"/>
        </w:rPr>
      </w:pPr>
    </w:p>
    <w:p w:rsidR="00431365" w:rsidRDefault="00431365" w:rsidP="00B134A6">
      <w:pPr>
        <w:spacing w:after="0" w:line="360" w:lineRule="auto"/>
        <w:rPr>
          <w:rFonts w:ascii="Times New Roman" w:hAnsi="Times New Roman"/>
          <w:color w:val="000000"/>
          <w:sz w:val="28"/>
          <w:szCs w:val="28"/>
        </w:rPr>
      </w:pPr>
    </w:p>
    <w:p w:rsidR="00431365" w:rsidRPr="00FC6793" w:rsidRDefault="00431365" w:rsidP="00B134A6">
      <w:pPr>
        <w:spacing w:after="0" w:line="360" w:lineRule="auto"/>
        <w:rPr>
          <w:rFonts w:ascii="Times New Roman" w:hAnsi="Times New Roman"/>
          <w:color w:val="000000"/>
          <w:sz w:val="28"/>
          <w:szCs w:val="28"/>
        </w:rPr>
      </w:pPr>
    </w:p>
    <w:p w:rsidR="00746AC6" w:rsidRDefault="00746AC6" w:rsidP="00282437">
      <w:pPr>
        <w:spacing w:after="0" w:line="360" w:lineRule="auto"/>
        <w:ind w:firstLine="567"/>
        <w:jc w:val="center"/>
        <w:rPr>
          <w:rFonts w:ascii="Times New Roman" w:hAnsi="Times New Roman"/>
          <w:color w:val="000000"/>
          <w:sz w:val="28"/>
          <w:szCs w:val="28"/>
        </w:rPr>
      </w:pPr>
    </w:p>
    <w:p w:rsidR="00746AC6" w:rsidRPr="00EB1DFA" w:rsidRDefault="0051186C" w:rsidP="00282437">
      <w:pPr>
        <w:spacing w:after="0" w:line="360" w:lineRule="auto"/>
        <w:ind w:firstLine="567"/>
        <w:jc w:val="center"/>
        <w:rPr>
          <w:rFonts w:ascii="Times New Roman" w:hAnsi="Times New Roman"/>
          <w:b/>
          <w:color w:val="000000"/>
          <w:sz w:val="28"/>
          <w:szCs w:val="28"/>
        </w:rPr>
      </w:pPr>
      <w:r w:rsidRPr="007C401E">
        <w:rPr>
          <w:rFonts w:ascii="Times New Roman" w:hAnsi="Times New Roman"/>
          <w:b/>
          <w:color w:val="000000"/>
          <w:sz w:val="28"/>
          <w:szCs w:val="28"/>
        </w:rPr>
        <w:t>СПИСОК ИСПОЛЬЗОВАННОЙ ЛИТ</w:t>
      </w:r>
      <w:r w:rsidR="00475D73" w:rsidRPr="007C401E">
        <w:rPr>
          <w:rFonts w:ascii="Times New Roman" w:hAnsi="Times New Roman"/>
          <w:b/>
          <w:color w:val="000000"/>
          <w:sz w:val="28"/>
          <w:szCs w:val="28"/>
        </w:rPr>
        <w:t>ЕРАТУРЫ</w:t>
      </w:r>
    </w:p>
    <w:p w:rsidR="007C401E" w:rsidRPr="00EB1DFA" w:rsidRDefault="007C401E" w:rsidP="007C401E">
      <w:pPr>
        <w:pStyle w:val="af9"/>
        <w:spacing w:after="0"/>
        <w:ind w:firstLine="0"/>
        <w:jc w:val="center"/>
        <w:rPr>
          <w:rFonts w:ascii="Times New Roman" w:hAnsi="Times New Roman"/>
          <w:i/>
          <w:sz w:val="28"/>
          <w:szCs w:val="28"/>
        </w:rPr>
      </w:pPr>
      <w:r w:rsidRPr="007C401E">
        <w:rPr>
          <w:rFonts w:ascii="Times New Roman" w:hAnsi="Times New Roman"/>
          <w:i/>
          <w:sz w:val="28"/>
          <w:szCs w:val="28"/>
        </w:rPr>
        <w:t>Законы Республики Узбекистан</w:t>
      </w:r>
    </w:p>
    <w:p w:rsidR="00C35B98" w:rsidRPr="00EB1DFA" w:rsidRDefault="00C35B98" w:rsidP="007C401E">
      <w:pPr>
        <w:pStyle w:val="af9"/>
        <w:spacing w:after="0"/>
        <w:ind w:firstLine="0"/>
        <w:jc w:val="center"/>
        <w:rPr>
          <w:rFonts w:ascii="Times New Roman" w:hAnsi="Times New Roman"/>
          <w:i/>
          <w:sz w:val="28"/>
          <w:szCs w:val="28"/>
        </w:rPr>
      </w:pPr>
    </w:p>
    <w:p w:rsidR="007C401E" w:rsidRPr="007C401E" w:rsidRDefault="007C401E" w:rsidP="007C401E">
      <w:pPr>
        <w:pStyle w:val="af9"/>
        <w:numPr>
          <w:ilvl w:val="0"/>
          <w:numId w:val="22"/>
        </w:numPr>
        <w:tabs>
          <w:tab w:val="num" w:pos="600"/>
          <w:tab w:val="num" w:pos="1320"/>
        </w:tabs>
        <w:spacing w:after="0" w:line="240" w:lineRule="auto"/>
        <w:ind w:left="0" w:firstLine="0"/>
        <w:jc w:val="both"/>
        <w:rPr>
          <w:rFonts w:ascii="Times New Roman" w:hAnsi="Times New Roman"/>
          <w:sz w:val="28"/>
          <w:szCs w:val="28"/>
        </w:rPr>
      </w:pPr>
      <w:r w:rsidRPr="007C401E">
        <w:rPr>
          <w:rFonts w:ascii="Times New Roman" w:hAnsi="Times New Roman"/>
          <w:sz w:val="28"/>
          <w:szCs w:val="28"/>
        </w:rPr>
        <w:t xml:space="preserve">Закон Республики Узбекистан №560-II «Об информатизации» от 11.12.2003 г. </w:t>
      </w:r>
    </w:p>
    <w:p w:rsidR="007C401E" w:rsidRPr="007C401E" w:rsidRDefault="007C401E" w:rsidP="007C401E">
      <w:pPr>
        <w:pStyle w:val="21"/>
        <w:numPr>
          <w:ilvl w:val="0"/>
          <w:numId w:val="22"/>
        </w:numPr>
        <w:tabs>
          <w:tab w:val="num" w:pos="600"/>
          <w:tab w:val="num" w:pos="1320"/>
        </w:tabs>
        <w:spacing w:after="0" w:line="240" w:lineRule="auto"/>
        <w:ind w:left="0" w:firstLine="0"/>
        <w:jc w:val="both"/>
        <w:rPr>
          <w:rFonts w:ascii="Times New Roman" w:hAnsi="Times New Roman"/>
          <w:sz w:val="28"/>
          <w:szCs w:val="28"/>
        </w:rPr>
      </w:pPr>
      <w:r w:rsidRPr="007C401E">
        <w:rPr>
          <w:rFonts w:ascii="Times New Roman" w:hAnsi="Times New Roman"/>
          <w:sz w:val="28"/>
          <w:szCs w:val="28"/>
        </w:rPr>
        <w:t>Закон Республики Узбекистан №562-II «Об электронной цифровой подписи», от 11.12.2003 г.</w:t>
      </w:r>
    </w:p>
    <w:p w:rsidR="007C401E" w:rsidRPr="007C401E" w:rsidRDefault="007C401E" w:rsidP="007C401E">
      <w:pPr>
        <w:pStyle w:val="21"/>
        <w:numPr>
          <w:ilvl w:val="0"/>
          <w:numId w:val="22"/>
        </w:numPr>
        <w:tabs>
          <w:tab w:val="num" w:pos="600"/>
          <w:tab w:val="num" w:pos="1320"/>
        </w:tabs>
        <w:spacing w:after="0" w:line="240" w:lineRule="auto"/>
        <w:ind w:left="0" w:firstLine="0"/>
        <w:jc w:val="both"/>
        <w:rPr>
          <w:rFonts w:ascii="Times New Roman" w:hAnsi="Times New Roman"/>
          <w:sz w:val="28"/>
          <w:szCs w:val="28"/>
        </w:rPr>
      </w:pPr>
      <w:r w:rsidRPr="007C401E">
        <w:rPr>
          <w:rFonts w:ascii="Times New Roman" w:hAnsi="Times New Roman"/>
          <w:sz w:val="28"/>
          <w:szCs w:val="28"/>
        </w:rPr>
        <w:t>Закон Республики Узбекистан №611-II «Об электронном документообороте»,  от 29.04.2004 г.</w:t>
      </w:r>
    </w:p>
    <w:p w:rsidR="007C401E" w:rsidRPr="007C401E" w:rsidRDefault="007C401E" w:rsidP="007C401E">
      <w:pPr>
        <w:pStyle w:val="af9"/>
        <w:numPr>
          <w:ilvl w:val="0"/>
          <w:numId w:val="22"/>
        </w:numPr>
        <w:tabs>
          <w:tab w:val="num" w:pos="600"/>
          <w:tab w:val="num" w:pos="1320"/>
        </w:tabs>
        <w:spacing w:after="0" w:line="240" w:lineRule="auto"/>
        <w:ind w:left="0" w:firstLine="0"/>
        <w:jc w:val="both"/>
        <w:rPr>
          <w:rFonts w:ascii="Times New Roman" w:hAnsi="Times New Roman"/>
          <w:sz w:val="28"/>
          <w:szCs w:val="28"/>
        </w:rPr>
      </w:pPr>
      <w:r w:rsidRPr="007C401E">
        <w:rPr>
          <w:rFonts w:ascii="Times New Roman" w:hAnsi="Times New Roman"/>
          <w:sz w:val="28"/>
          <w:szCs w:val="28"/>
        </w:rPr>
        <w:t>Закон Республики Узбекистан №613-</w:t>
      </w:r>
      <w:r w:rsidRPr="007C401E">
        <w:rPr>
          <w:rFonts w:ascii="Times New Roman" w:hAnsi="Times New Roman"/>
          <w:sz w:val="28"/>
          <w:szCs w:val="28"/>
          <w:lang w:val="en-US"/>
        </w:rPr>
        <w:t>II</w:t>
      </w:r>
      <w:r w:rsidRPr="007C401E">
        <w:rPr>
          <w:rFonts w:ascii="Times New Roman" w:hAnsi="Times New Roman"/>
          <w:sz w:val="28"/>
          <w:szCs w:val="28"/>
        </w:rPr>
        <w:t xml:space="preserve"> «Об электронной коммерции» от 29.04.2004 г.</w:t>
      </w:r>
    </w:p>
    <w:p w:rsidR="007C401E" w:rsidRPr="007C401E" w:rsidRDefault="007C401E" w:rsidP="007C401E">
      <w:pPr>
        <w:pStyle w:val="af9"/>
        <w:numPr>
          <w:ilvl w:val="0"/>
          <w:numId w:val="22"/>
        </w:numPr>
        <w:tabs>
          <w:tab w:val="num" w:pos="600"/>
          <w:tab w:val="num" w:pos="1320"/>
        </w:tabs>
        <w:spacing w:after="0" w:line="240" w:lineRule="auto"/>
        <w:ind w:left="0" w:firstLine="0"/>
        <w:jc w:val="both"/>
        <w:rPr>
          <w:rFonts w:ascii="Times New Roman" w:hAnsi="Times New Roman"/>
          <w:sz w:val="28"/>
          <w:szCs w:val="28"/>
        </w:rPr>
      </w:pPr>
      <w:r w:rsidRPr="007C401E">
        <w:rPr>
          <w:rFonts w:ascii="Times New Roman" w:hAnsi="Times New Roman"/>
          <w:sz w:val="28"/>
          <w:szCs w:val="28"/>
        </w:rPr>
        <w:t>Закон Республики Узбекистан №13 «Об электронных платежах» от 16.12.2005 г.</w:t>
      </w:r>
    </w:p>
    <w:p w:rsidR="007C401E" w:rsidRPr="00EB1DFA" w:rsidRDefault="007C401E" w:rsidP="007C401E">
      <w:pPr>
        <w:pStyle w:val="af9"/>
        <w:tabs>
          <w:tab w:val="num" w:pos="1320"/>
        </w:tabs>
        <w:spacing w:after="0" w:line="240" w:lineRule="auto"/>
        <w:jc w:val="both"/>
        <w:rPr>
          <w:rFonts w:ascii="Times New Roman" w:hAnsi="Times New Roman"/>
          <w:sz w:val="28"/>
          <w:szCs w:val="28"/>
        </w:rPr>
      </w:pPr>
    </w:p>
    <w:p w:rsidR="007C401E" w:rsidRPr="00EB1DFA" w:rsidRDefault="007C401E" w:rsidP="007C401E">
      <w:pPr>
        <w:pStyle w:val="af9"/>
        <w:tabs>
          <w:tab w:val="num" w:pos="600"/>
        </w:tabs>
        <w:spacing w:after="0"/>
        <w:ind w:firstLine="0"/>
        <w:jc w:val="center"/>
        <w:outlineLvl w:val="0"/>
        <w:rPr>
          <w:rFonts w:ascii="Times New Roman" w:hAnsi="Times New Roman"/>
          <w:i/>
          <w:sz w:val="28"/>
          <w:szCs w:val="28"/>
        </w:rPr>
      </w:pPr>
      <w:r w:rsidRPr="007C401E">
        <w:rPr>
          <w:rFonts w:ascii="Times New Roman" w:hAnsi="Times New Roman"/>
          <w:i/>
          <w:sz w:val="28"/>
          <w:szCs w:val="28"/>
        </w:rPr>
        <w:t>Указы и постановления Президента Республики Узбекистан</w:t>
      </w:r>
    </w:p>
    <w:p w:rsidR="00C35B98" w:rsidRPr="00EB1DFA" w:rsidRDefault="00C35B98" w:rsidP="007C401E">
      <w:pPr>
        <w:pStyle w:val="af9"/>
        <w:tabs>
          <w:tab w:val="num" w:pos="600"/>
        </w:tabs>
        <w:spacing w:after="0"/>
        <w:ind w:firstLine="0"/>
        <w:jc w:val="center"/>
        <w:outlineLvl w:val="0"/>
        <w:rPr>
          <w:rFonts w:ascii="Times New Roman" w:hAnsi="Times New Roman"/>
          <w:i/>
          <w:sz w:val="28"/>
          <w:szCs w:val="28"/>
        </w:rPr>
      </w:pPr>
    </w:p>
    <w:p w:rsidR="007C401E" w:rsidRPr="000C22A8" w:rsidRDefault="007C401E" w:rsidP="000C22A8">
      <w:pPr>
        <w:pStyle w:val="ac"/>
        <w:numPr>
          <w:ilvl w:val="0"/>
          <w:numId w:val="22"/>
        </w:numPr>
        <w:tabs>
          <w:tab w:val="clear" w:pos="1260"/>
          <w:tab w:val="num" w:pos="0"/>
        </w:tabs>
        <w:ind w:left="0" w:firstLine="0"/>
        <w:rPr>
          <w:sz w:val="28"/>
          <w:szCs w:val="28"/>
        </w:rPr>
      </w:pPr>
      <w:r w:rsidRPr="000C22A8">
        <w:rPr>
          <w:sz w:val="28"/>
          <w:szCs w:val="28"/>
        </w:rPr>
        <w:t xml:space="preserve">Постановление Президента Республики Узбекистан № 1438 «О приоритетных направлениях дальнейшего реформирования и повышения устойчивости финансово-банковской системы республики в 2012-2015 годах и достижения высоких международных  рейтинговых показателей» </w:t>
      </w:r>
      <w:r w:rsidR="00517DB1" w:rsidRPr="000C22A8">
        <w:rPr>
          <w:sz w:val="28"/>
          <w:szCs w:val="28"/>
        </w:rPr>
        <w:t xml:space="preserve">- Приложение № 1 </w:t>
      </w:r>
      <w:r w:rsidRPr="000C22A8">
        <w:rPr>
          <w:sz w:val="28"/>
          <w:szCs w:val="28"/>
        </w:rPr>
        <w:t>от 26 ноября 2010 года.</w:t>
      </w:r>
    </w:p>
    <w:p w:rsidR="007C401E" w:rsidRPr="002A52BD" w:rsidRDefault="007C401E" w:rsidP="000C22A8">
      <w:pPr>
        <w:pStyle w:val="af9"/>
        <w:tabs>
          <w:tab w:val="left" w:pos="0"/>
        </w:tabs>
        <w:spacing w:after="0" w:line="240" w:lineRule="auto"/>
        <w:ind w:firstLine="0"/>
        <w:jc w:val="both"/>
        <w:rPr>
          <w:rFonts w:ascii="Times New Roman" w:hAnsi="Times New Roman"/>
          <w:sz w:val="28"/>
          <w:szCs w:val="28"/>
        </w:rPr>
      </w:pPr>
    </w:p>
    <w:p w:rsidR="000C22A8" w:rsidRPr="002A52BD" w:rsidRDefault="000C22A8" w:rsidP="000C22A8">
      <w:pPr>
        <w:pStyle w:val="af9"/>
        <w:spacing w:after="0"/>
        <w:ind w:firstLine="0"/>
        <w:jc w:val="center"/>
        <w:outlineLvl w:val="0"/>
        <w:rPr>
          <w:rFonts w:ascii="Times New Roman" w:hAnsi="Times New Roman"/>
          <w:i/>
          <w:sz w:val="28"/>
          <w:szCs w:val="28"/>
        </w:rPr>
      </w:pPr>
      <w:r w:rsidRPr="002A52BD">
        <w:rPr>
          <w:rFonts w:ascii="Times New Roman" w:hAnsi="Times New Roman"/>
          <w:i/>
          <w:sz w:val="28"/>
          <w:szCs w:val="28"/>
        </w:rPr>
        <w:t>Постановления Кабинета Министров Республики Узбекистан</w:t>
      </w:r>
    </w:p>
    <w:p w:rsidR="000C22A8" w:rsidRPr="002A52BD" w:rsidRDefault="000C22A8" w:rsidP="000C22A8">
      <w:pPr>
        <w:pStyle w:val="af9"/>
        <w:tabs>
          <w:tab w:val="left" w:pos="0"/>
        </w:tabs>
        <w:spacing w:after="0" w:line="240" w:lineRule="auto"/>
        <w:ind w:firstLine="0"/>
        <w:jc w:val="both"/>
        <w:rPr>
          <w:rFonts w:ascii="Times New Roman" w:hAnsi="Times New Roman"/>
          <w:sz w:val="28"/>
          <w:szCs w:val="28"/>
        </w:rPr>
      </w:pPr>
    </w:p>
    <w:p w:rsidR="00891F5B" w:rsidRPr="002A52BD" w:rsidRDefault="00891F5B" w:rsidP="00891F5B">
      <w:pPr>
        <w:pStyle w:val="21"/>
        <w:numPr>
          <w:ilvl w:val="0"/>
          <w:numId w:val="22"/>
        </w:numPr>
        <w:tabs>
          <w:tab w:val="left" w:pos="600"/>
          <w:tab w:val="num" w:pos="1320"/>
        </w:tabs>
        <w:spacing w:after="0" w:line="240" w:lineRule="auto"/>
        <w:ind w:left="0" w:firstLine="0"/>
        <w:jc w:val="both"/>
        <w:rPr>
          <w:rFonts w:ascii="Times New Roman" w:hAnsi="Times New Roman"/>
          <w:sz w:val="28"/>
          <w:szCs w:val="28"/>
        </w:rPr>
      </w:pPr>
      <w:r w:rsidRPr="002A52BD">
        <w:rPr>
          <w:rFonts w:ascii="Times New Roman" w:hAnsi="Times New Roman"/>
          <w:sz w:val="28"/>
          <w:szCs w:val="28"/>
        </w:rPr>
        <w:t>Постановление Кабинета Министров Республики Узбекистан №200 «О мерах по дальнейшему развитию компьютеризации и внедрению информационно-коммуникационных технологий» от 06.06.2002 г.</w:t>
      </w:r>
      <w:r w:rsidRPr="002A52BD">
        <w:rPr>
          <w:rFonts w:ascii="Times New Roman" w:hAnsi="Times New Roman"/>
          <w:sz w:val="28"/>
          <w:szCs w:val="28"/>
        </w:rPr>
        <w:tab/>
        <w:t xml:space="preserve"> </w:t>
      </w:r>
    </w:p>
    <w:p w:rsidR="00891F5B" w:rsidRPr="002A52BD" w:rsidRDefault="00891F5B" w:rsidP="00891F5B">
      <w:pPr>
        <w:pStyle w:val="21"/>
        <w:numPr>
          <w:ilvl w:val="0"/>
          <w:numId w:val="22"/>
        </w:numPr>
        <w:tabs>
          <w:tab w:val="left" w:pos="600"/>
          <w:tab w:val="num" w:pos="1320"/>
        </w:tabs>
        <w:spacing w:after="0" w:line="240" w:lineRule="auto"/>
        <w:ind w:left="0" w:firstLine="0"/>
        <w:jc w:val="both"/>
        <w:rPr>
          <w:rFonts w:ascii="Times New Roman" w:hAnsi="Times New Roman"/>
          <w:sz w:val="28"/>
          <w:szCs w:val="28"/>
        </w:rPr>
      </w:pPr>
      <w:r w:rsidRPr="002A52BD">
        <w:rPr>
          <w:rFonts w:ascii="Times New Roman" w:hAnsi="Times New Roman"/>
          <w:sz w:val="28"/>
          <w:szCs w:val="28"/>
        </w:rPr>
        <w:lastRenderedPageBreak/>
        <w:t>Постановление Кабинета Министров Республики Узбекистан №563-II О введении в действие Закона Республики Узбекистан «Об электронной цифровой подписи» от 11.12.2003 г.</w:t>
      </w:r>
    </w:p>
    <w:p w:rsidR="00891F5B" w:rsidRPr="002A52BD" w:rsidRDefault="00891F5B" w:rsidP="00891F5B">
      <w:pPr>
        <w:pStyle w:val="a4"/>
        <w:numPr>
          <w:ilvl w:val="0"/>
          <w:numId w:val="22"/>
        </w:numPr>
        <w:tabs>
          <w:tab w:val="left" w:pos="600"/>
          <w:tab w:val="num" w:pos="1320"/>
        </w:tabs>
        <w:spacing w:before="0" w:beforeAutospacing="0" w:after="0" w:afterAutospacing="0"/>
        <w:ind w:left="0" w:firstLine="0"/>
        <w:jc w:val="both"/>
        <w:rPr>
          <w:sz w:val="28"/>
          <w:szCs w:val="28"/>
        </w:rPr>
      </w:pPr>
      <w:r w:rsidRPr="002A52BD">
        <w:rPr>
          <w:sz w:val="28"/>
          <w:szCs w:val="28"/>
        </w:rPr>
        <w:t>Постановлением Кабинета Министров №</w:t>
      </w:r>
      <w:r w:rsidR="00B2607F">
        <w:rPr>
          <w:sz w:val="28"/>
          <w:szCs w:val="28"/>
        </w:rPr>
        <w:t xml:space="preserve"> </w:t>
      </w:r>
      <w:r w:rsidRPr="002A52BD">
        <w:rPr>
          <w:sz w:val="28"/>
          <w:szCs w:val="28"/>
        </w:rPr>
        <w:t>120 «О мерах по дальнейшему совершенствованию проведения платежей при осуществлении электронной коммерции» от 12.06.2007 г</w:t>
      </w:r>
      <w:proofErr w:type="gramStart"/>
      <w:r w:rsidRPr="002A52BD">
        <w:rPr>
          <w:sz w:val="28"/>
          <w:szCs w:val="28"/>
        </w:rPr>
        <w:t xml:space="preserve"> .</w:t>
      </w:r>
      <w:proofErr w:type="gramEnd"/>
      <w:r w:rsidRPr="002A52BD">
        <w:rPr>
          <w:sz w:val="28"/>
          <w:szCs w:val="28"/>
        </w:rPr>
        <w:t xml:space="preserve"> </w:t>
      </w:r>
    </w:p>
    <w:p w:rsidR="007C401E" w:rsidRPr="002A52BD" w:rsidRDefault="007C401E" w:rsidP="00891F5B">
      <w:pPr>
        <w:pStyle w:val="ac"/>
        <w:spacing w:line="360" w:lineRule="auto"/>
        <w:ind w:left="0"/>
        <w:jc w:val="center"/>
        <w:rPr>
          <w:i/>
          <w:sz w:val="28"/>
          <w:szCs w:val="28"/>
          <w:lang w:eastAsia="en-US"/>
        </w:rPr>
      </w:pPr>
    </w:p>
    <w:p w:rsidR="00EF3F2B" w:rsidRPr="00D84C8A" w:rsidRDefault="00891F5B" w:rsidP="00EF3F2B">
      <w:pPr>
        <w:pStyle w:val="ac"/>
        <w:spacing w:line="360" w:lineRule="auto"/>
        <w:ind w:left="0"/>
        <w:jc w:val="center"/>
        <w:rPr>
          <w:i/>
          <w:sz w:val="28"/>
          <w:szCs w:val="28"/>
          <w:lang w:eastAsia="en-US"/>
        </w:rPr>
      </w:pPr>
      <w:r w:rsidRPr="00D84C8A">
        <w:rPr>
          <w:i/>
          <w:sz w:val="28"/>
          <w:szCs w:val="28"/>
          <w:lang w:eastAsia="en-US"/>
        </w:rPr>
        <w:t>Постановления Правления Центрального банка Республики Узбекистан</w:t>
      </w:r>
    </w:p>
    <w:p w:rsidR="00546DE2" w:rsidRPr="00D84C8A" w:rsidRDefault="00A8137B" w:rsidP="002E218C">
      <w:pPr>
        <w:pStyle w:val="ac"/>
        <w:numPr>
          <w:ilvl w:val="0"/>
          <w:numId w:val="22"/>
        </w:numPr>
        <w:tabs>
          <w:tab w:val="clear" w:pos="1260"/>
          <w:tab w:val="num" w:pos="142"/>
        </w:tabs>
        <w:ind w:left="0" w:firstLine="0"/>
        <w:jc w:val="both"/>
        <w:rPr>
          <w:sz w:val="28"/>
          <w:szCs w:val="28"/>
          <w:lang w:eastAsia="en-US"/>
        </w:rPr>
      </w:pPr>
      <w:r w:rsidRPr="00D84C8A">
        <w:rPr>
          <w:sz w:val="28"/>
          <w:szCs w:val="28"/>
          <w:lang w:eastAsia="en-US"/>
        </w:rPr>
        <w:t xml:space="preserve">Постановление Правления Центрального банка Республики Узбекистан № 2155  «Об утверждении положения о порядке работы в системах дистанционного обслуживания банковскими счетами» </w:t>
      </w:r>
      <w:r w:rsidR="00EF3F2B" w:rsidRPr="00D84C8A">
        <w:rPr>
          <w:sz w:val="28"/>
          <w:szCs w:val="28"/>
          <w:lang w:eastAsia="en-US"/>
        </w:rPr>
        <w:t>приложение от 19.11.2010</w:t>
      </w:r>
      <w:r w:rsidR="002E218C" w:rsidRPr="00D84C8A">
        <w:rPr>
          <w:sz w:val="28"/>
          <w:szCs w:val="28"/>
          <w:lang w:eastAsia="en-US"/>
        </w:rPr>
        <w:t>г.</w:t>
      </w:r>
    </w:p>
    <w:p w:rsidR="00EF3F2B" w:rsidRPr="00D84C8A" w:rsidRDefault="002E218C" w:rsidP="002E218C">
      <w:pPr>
        <w:pStyle w:val="ac"/>
        <w:numPr>
          <w:ilvl w:val="0"/>
          <w:numId w:val="22"/>
        </w:numPr>
        <w:tabs>
          <w:tab w:val="clear" w:pos="1260"/>
          <w:tab w:val="num" w:pos="142"/>
        </w:tabs>
        <w:ind w:left="0" w:firstLine="0"/>
        <w:jc w:val="both"/>
        <w:rPr>
          <w:sz w:val="28"/>
          <w:szCs w:val="28"/>
          <w:lang w:eastAsia="en-US"/>
        </w:rPr>
      </w:pPr>
      <w:r w:rsidRPr="00D84C8A">
        <w:rPr>
          <w:sz w:val="28"/>
          <w:szCs w:val="28"/>
          <w:lang w:eastAsia="en-US"/>
        </w:rPr>
        <w:t xml:space="preserve"> Постановление Правления Центрального банка Республики Узбекистан № 1545 «Об утверждении положения о порядке осуществления электронных платежей через межбанковскую платежную систему Центрального банка» приложение от 14.02.2006 г.</w:t>
      </w:r>
    </w:p>
    <w:p w:rsidR="008111B6" w:rsidRPr="00D84C8A" w:rsidRDefault="008111B6" w:rsidP="002E218C">
      <w:pPr>
        <w:pStyle w:val="ac"/>
        <w:numPr>
          <w:ilvl w:val="0"/>
          <w:numId w:val="22"/>
        </w:numPr>
        <w:tabs>
          <w:tab w:val="clear" w:pos="1260"/>
          <w:tab w:val="num" w:pos="142"/>
        </w:tabs>
        <w:ind w:left="0" w:firstLine="0"/>
        <w:jc w:val="both"/>
        <w:rPr>
          <w:sz w:val="28"/>
          <w:szCs w:val="28"/>
          <w:lang w:eastAsia="en-US"/>
        </w:rPr>
      </w:pPr>
      <w:r w:rsidRPr="00D84C8A">
        <w:rPr>
          <w:sz w:val="28"/>
          <w:szCs w:val="28"/>
          <w:lang w:eastAsia="en-US"/>
        </w:rPr>
        <w:t>Постановление Правления Центрального банка Республики Узбекистан № 1122-8 «О внесении изменений и дополнений в положении о безналичных расчетах в Республике Узбекистан» от 5.05.2011 г.</w:t>
      </w:r>
    </w:p>
    <w:p w:rsidR="00BA5A79" w:rsidRPr="00D84C8A" w:rsidRDefault="00FB3E90" w:rsidP="002E218C">
      <w:pPr>
        <w:pStyle w:val="ac"/>
        <w:numPr>
          <w:ilvl w:val="0"/>
          <w:numId w:val="22"/>
        </w:numPr>
        <w:tabs>
          <w:tab w:val="clear" w:pos="1260"/>
          <w:tab w:val="num" w:pos="142"/>
        </w:tabs>
        <w:ind w:left="0" w:firstLine="0"/>
        <w:jc w:val="both"/>
        <w:rPr>
          <w:sz w:val="28"/>
          <w:szCs w:val="28"/>
          <w:lang w:eastAsia="en-US"/>
        </w:rPr>
      </w:pPr>
      <w:r w:rsidRPr="00D84C8A">
        <w:rPr>
          <w:sz w:val="28"/>
          <w:szCs w:val="28"/>
          <w:lang w:eastAsia="en-US"/>
        </w:rPr>
        <w:t>Постановление Правления Центрального банка Республики Узбекистан № 1948 «Об утверждении инструкции о банковских счетах, открываемых в банка Республики Узбекистан» приложение от 27.04.2009 г.</w:t>
      </w:r>
    </w:p>
    <w:p w:rsidR="00D84C8A" w:rsidRPr="00D84C8A" w:rsidRDefault="00D84C8A" w:rsidP="00D84C8A">
      <w:pPr>
        <w:pStyle w:val="ac"/>
        <w:ind w:left="0"/>
        <w:jc w:val="both"/>
        <w:rPr>
          <w:sz w:val="28"/>
          <w:szCs w:val="28"/>
          <w:lang w:eastAsia="en-US"/>
        </w:rPr>
      </w:pPr>
    </w:p>
    <w:p w:rsidR="00D84C8A" w:rsidRPr="00D84C8A" w:rsidRDefault="00D84C8A" w:rsidP="00C35B98">
      <w:pPr>
        <w:spacing w:after="0"/>
        <w:jc w:val="center"/>
        <w:outlineLvl w:val="0"/>
        <w:rPr>
          <w:rFonts w:ascii="Times New Roman" w:hAnsi="Times New Roman"/>
          <w:i/>
          <w:sz w:val="28"/>
          <w:szCs w:val="28"/>
        </w:rPr>
      </w:pPr>
      <w:r w:rsidRPr="00D84C8A">
        <w:rPr>
          <w:rFonts w:ascii="Times New Roman" w:hAnsi="Times New Roman"/>
          <w:i/>
          <w:sz w:val="28"/>
          <w:szCs w:val="28"/>
        </w:rPr>
        <w:t>Произведения Президента Республики Узбекистан И. А. Каримова</w:t>
      </w:r>
    </w:p>
    <w:p w:rsidR="00D84C8A" w:rsidRPr="00D84C8A" w:rsidRDefault="00D84C8A" w:rsidP="00C35B98">
      <w:pPr>
        <w:pStyle w:val="ac"/>
        <w:ind w:left="0"/>
        <w:jc w:val="both"/>
        <w:rPr>
          <w:sz w:val="28"/>
          <w:szCs w:val="28"/>
          <w:lang w:eastAsia="en-US"/>
        </w:rPr>
      </w:pPr>
    </w:p>
    <w:p w:rsidR="00D84C8A" w:rsidRDefault="00D84C8A" w:rsidP="00C35B98">
      <w:pPr>
        <w:pStyle w:val="af9"/>
        <w:numPr>
          <w:ilvl w:val="0"/>
          <w:numId w:val="22"/>
        </w:numPr>
        <w:tabs>
          <w:tab w:val="num" w:pos="600"/>
        </w:tabs>
        <w:spacing w:after="0" w:line="240" w:lineRule="auto"/>
        <w:ind w:left="0" w:hanging="120"/>
        <w:jc w:val="both"/>
        <w:rPr>
          <w:rFonts w:ascii="Times New Roman" w:hAnsi="Times New Roman"/>
          <w:sz w:val="28"/>
          <w:szCs w:val="28"/>
        </w:rPr>
      </w:pPr>
      <w:r w:rsidRPr="00D84C8A">
        <w:rPr>
          <w:rFonts w:ascii="Times New Roman" w:hAnsi="Times New Roman"/>
          <w:sz w:val="28"/>
          <w:szCs w:val="28"/>
        </w:rPr>
        <w:t>Каримов И.А.  Приветствие участникам международной научно-практической конференции «Эффективность антикризисных программ и приоритеты посткризисного развития (на примере Узбекистана). «Правда Востока», 13 апреля 2010 года, №71. Ташкент. 2010.</w:t>
      </w:r>
    </w:p>
    <w:p w:rsidR="00215493" w:rsidRDefault="00215493" w:rsidP="004C2196">
      <w:pPr>
        <w:pStyle w:val="af9"/>
        <w:spacing w:after="0" w:line="240" w:lineRule="auto"/>
        <w:ind w:firstLine="0"/>
        <w:jc w:val="both"/>
        <w:rPr>
          <w:rFonts w:ascii="Times New Roman" w:hAnsi="Times New Roman"/>
          <w:sz w:val="28"/>
          <w:szCs w:val="28"/>
        </w:rPr>
      </w:pPr>
    </w:p>
    <w:p w:rsidR="004C2196" w:rsidRDefault="004C2196" w:rsidP="004C2196">
      <w:pPr>
        <w:pStyle w:val="af9"/>
        <w:spacing w:after="0"/>
        <w:ind w:firstLine="0"/>
        <w:jc w:val="center"/>
        <w:outlineLvl w:val="0"/>
        <w:rPr>
          <w:rFonts w:ascii="Times New Roman" w:hAnsi="Times New Roman"/>
          <w:i/>
          <w:sz w:val="28"/>
          <w:szCs w:val="28"/>
          <w:lang w:val="en-US"/>
        </w:rPr>
      </w:pPr>
      <w:r w:rsidRPr="00802627">
        <w:rPr>
          <w:rFonts w:ascii="Times New Roman" w:hAnsi="Times New Roman"/>
          <w:i/>
          <w:sz w:val="28"/>
          <w:szCs w:val="28"/>
        </w:rPr>
        <w:t>Специальная</w:t>
      </w:r>
      <w:r w:rsidRPr="00802627">
        <w:rPr>
          <w:rFonts w:ascii="Times New Roman" w:hAnsi="Times New Roman"/>
          <w:i/>
          <w:sz w:val="28"/>
          <w:szCs w:val="28"/>
          <w:lang w:val="en-GB"/>
        </w:rPr>
        <w:t xml:space="preserve"> </w:t>
      </w:r>
      <w:r w:rsidRPr="00802627">
        <w:rPr>
          <w:rFonts w:ascii="Times New Roman" w:hAnsi="Times New Roman"/>
          <w:i/>
          <w:sz w:val="28"/>
          <w:szCs w:val="28"/>
        </w:rPr>
        <w:t>литература</w:t>
      </w:r>
    </w:p>
    <w:p w:rsidR="00C35B98" w:rsidRPr="00C35B98" w:rsidRDefault="00C35B98" w:rsidP="004C2196">
      <w:pPr>
        <w:pStyle w:val="af9"/>
        <w:spacing w:after="0"/>
        <w:ind w:firstLine="0"/>
        <w:jc w:val="center"/>
        <w:outlineLvl w:val="0"/>
        <w:rPr>
          <w:rFonts w:ascii="Times New Roman" w:hAnsi="Times New Roman"/>
          <w:i/>
          <w:sz w:val="28"/>
          <w:szCs w:val="28"/>
          <w:lang w:val="en-US"/>
        </w:rPr>
      </w:pPr>
    </w:p>
    <w:p w:rsidR="004965FC" w:rsidRPr="004965FC" w:rsidRDefault="00553676" w:rsidP="004965FC">
      <w:pPr>
        <w:pStyle w:val="a6"/>
        <w:numPr>
          <w:ilvl w:val="0"/>
          <w:numId w:val="22"/>
        </w:numPr>
        <w:tabs>
          <w:tab w:val="clear" w:pos="1260"/>
          <w:tab w:val="num" w:pos="709"/>
        </w:tabs>
        <w:ind w:left="0" w:firstLine="0"/>
        <w:rPr>
          <w:rFonts w:ascii="Times New Roman" w:hAnsi="Times New Roman"/>
          <w:sz w:val="28"/>
          <w:szCs w:val="28"/>
          <w:lang w:val="en-US"/>
        </w:rPr>
      </w:pPr>
      <w:r w:rsidRPr="00390E7A">
        <w:rPr>
          <w:rFonts w:ascii="Times New Roman" w:hAnsi="Times New Roman"/>
          <w:sz w:val="28"/>
          <w:szCs w:val="28"/>
          <w:lang w:val="en-GB"/>
        </w:rPr>
        <w:t>USA</w:t>
      </w:r>
      <w:r w:rsidRPr="00390E7A">
        <w:rPr>
          <w:rFonts w:ascii="Times New Roman" w:hAnsi="Times New Roman"/>
          <w:sz w:val="28"/>
          <w:szCs w:val="28"/>
          <w:lang w:val="en-US"/>
        </w:rPr>
        <w:t xml:space="preserve"> </w:t>
      </w:r>
      <w:r w:rsidRPr="00390E7A">
        <w:rPr>
          <w:rFonts w:ascii="Times New Roman" w:hAnsi="Times New Roman"/>
          <w:sz w:val="28"/>
          <w:szCs w:val="28"/>
          <w:lang w:val="en-GB"/>
        </w:rPr>
        <w:t xml:space="preserve">Federal </w:t>
      </w:r>
      <w:r w:rsidR="004D1005" w:rsidRPr="00390E7A">
        <w:rPr>
          <w:rFonts w:ascii="Times New Roman" w:hAnsi="Times New Roman"/>
          <w:sz w:val="28"/>
          <w:szCs w:val="28"/>
          <w:lang w:val="en-GB"/>
        </w:rPr>
        <w:t>Standard</w:t>
      </w:r>
      <w:r w:rsidRPr="00390E7A">
        <w:rPr>
          <w:rFonts w:ascii="Times New Roman" w:hAnsi="Times New Roman"/>
          <w:sz w:val="28"/>
          <w:szCs w:val="28"/>
          <w:lang w:val="en-GB"/>
        </w:rPr>
        <w:t xml:space="preserve">  </w:t>
      </w:r>
      <w:r w:rsidR="004D1005" w:rsidRPr="00390E7A">
        <w:rPr>
          <w:rFonts w:ascii="Times New Roman" w:hAnsi="Times New Roman"/>
          <w:sz w:val="28"/>
          <w:szCs w:val="28"/>
          <w:lang w:val="en-US"/>
        </w:rPr>
        <w:t xml:space="preserve">Integration Definition for Function modeling </w:t>
      </w:r>
      <w:r w:rsidR="00953C49" w:rsidRPr="00390E7A">
        <w:rPr>
          <w:rFonts w:ascii="Times New Roman" w:hAnsi="Times New Roman"/>
          <w:sz w:val="28"/>
          <w:szCs w:val="28"/>
          <w:lang w:val="en-US"/>
        </w:rPr>
        <w:t>(IDEF0) .Draft Federal Information Processing Standards Publication 183 ,1993 December 21</w:t>
      </w:r>
    </w:p>
    <w:p w:rsidR="00210D0E" w:rsidRPr="00390E7A" w:rsidRDefault="00210D0E" w:rsidP="00390E7A">
      <w:pPr>
        <w:pStyle w:val="a6"/>
        <w:numPr>
          <w:ilvl w:val="0"/>
          <w:numId w:val="22"/>
        </w:numPr>
        <w:tabs>
          <w:tab w:val="clear" w:pos="1260"/>
          <w:tab w:val="num" w:pos="709"/>
        </w:tabs>
        <w:ind w:left="0" w:firstLine="0"/>
        <w:rPr>
          <w:rFonts w:ascii="Times New Roman" w:hAnsi="Times New Roman"/>
          <w:sz w:val="28"/>
          <w:szCs w:val="28"/>
          <w:lang w:val="en-US"/>
        </w:rPr>
      </w:pPr>
      <w:r w:rsidRPr="00390E7A">
        <w:rPr>
          <w:rFonts w:ascii="Times New Roman" w:hAnsi="Times New Roman"/>
          <w:sz w:val="28"/>
          <w:szCs w:val="28"/>
          <w:lang w:val="en-US"/>
        </w:rPr>
        <w:t>Hamdan.O.Alanazi, Rami Alnaqeib, Ali K.Hmood and oth. On the Module of Internet Banking System. - Journal of computing, volume 2, issue 5, may 2010</w:t>
      </w:r>
      <w:r w:rsidR="00893069" w:rsidRPr="00390E7A">
        <w:rPr>
          <w:rFonts w:ascii="Times New Roman" w:hAnsi="Times New Roman"/>
          <w:sz w:val="28"/>
          <w:szCs w:val="28"/>
          <w:lang w:val="en-US"/>
        </w:rPr>
        <w:t>. – p.133-144</w:t>
      </w:r>
    </w:p>
    <w:p w:rsidR="00D94147" w:rsidRPr="00390E7A" w:rsidRDefault="00D94147" w:rsidP="00390E7A">
      <w:pPr>
        <w:pStyle w:val="ac"/>
        <w:numPr>
          <w:ilvl w:val="0"/>
          <w:numId w:val="22"/>
        </w:numPr>
        <w:tabs>
          <w:tab w:val="clear" w:pos="1260"/>
          <w:tab w:val="num" w:pos="709"/>
        </w:tabs>
        <w:ind w:left="0" w:firstLine="0"/>
        <w:rPr>
          <w:sz w:val="28"/>
          <w:szCs w:val="28"/>
        </w:rPr>
      </w:pPr>
      <w:r w:rsidRPr="00390E7A">
        <w:rPr>
          <w:sz w:val="28"/>
          <w:szCs w:val="28"/>
        </w:rPr>
        <w:t xml:space="preserve">Аналитический обзор деятельности коммерческих банков по итогам </w:t>
      </w:r>
      <w:r w:rsidRPr="00390E7A">
        <w:rPr>
          <w:sz w:val="28"/>
          <w:szCs w:val="28"/>
          <w:lang w:val="en-US"/>
        </w:rPr>
        <w:t>I</w:t>
      </w:r>
      <w:r w:rsidRPr="00390E7A">
        <w:rPr>
          <w:sz w:val="28"/>
          <w:szCs w:val="28"/>
        </w:rPr>
        <w:t xml:space="preserve"> квартала 2012 года, подготовленный РА «</w:t>
      </w:r>
      <w:r w:rsidRPr="00390E7A">
        <w:rPr>
          <w:sz w:val="28"/>
          <w:szCs w:val="28"/>
          <w:lang w:val="en-US"/>
        </w:rPr>
        <w:t>Ahbor</w:t>
      </w:r>
      <w:r w:rsidRPr="00390E7A">
        <w:rPr>
          <w:sz w:val="28"/>
          <w:szCs w:val="28"/>
        </w:rPr>
        <w:t>-</w:t>
      </w:r>
      <w:r w:rsidRPr="00390E7A">
        <w:rPr>
          <w:sz w:val="28"/>
          <w:szCs w:val="28"/>
          <w:lang w:val="en-US"/>
        </w:rPr>
        <w:t>Reyting</w:t>
      </w:r>
      <w:r w:rsidR="00277BC6" w:rsidRPr="00390E7A">
        <w:rPr>
          <w:sz w:val="28"/>
          <w:szCs w:val="28"/>
        </w:rPr>
        <w:t>», ежеквар</w:t>
      </w:r>
      <w:r w:rsidR="00713981" w:rsidRPr="00390E7A">
        <w:rPr>
          <w:sz w:val="28"/>
          <w:szCs w:val="28"/>
        </w:rPr>
        <w:t xml:space="preserve">тальный бюллетень № 27, май </w:t>
      </w:r>
      <w:r w:rsidR="00277BC6" w:rsidRPr="00390E7A">
        <w:rPr>
          <w:sz w:val="28"/>
          <w:szCs w:val="28"/>
        </w:rPr>
        <w:t>2012 г.</w:t>
      </w:r>
    </w:p>
    <w:p w:rsidR="00D94147" w:rsidRPr="00390E7A" w:rsidRDefault="00CA3D6F" w:rsidP="00390E7A">
      <w:pPr>
        <w:pStyle w:val="a6"/>
        <w:numPr>
          <w:ilvl w:val="0"/>
          <w:numId w:val="22"/>
        </w:numPr>
        <w:tabs>
          <w:tab w:val="clear" w:pos="1260"/>
          <w:tab w:val="num" w:pos="709"/>
        </w:tabs>
        <w:ind w:left="0" w:firstLine="0"/>
        <w:rPr>
          <w:rFonts w:ascii="Times New Roman" w:hAnsi="Times New Roman"/>
          <w:sz w:val="28"/>
          <w:szCs w:val="28"/>
        </w:rPr>
      </w:pPr>
      <w:r w:rsidRPr="00390E7A">
        <w:rPr>
          <w:rFonts w:ascii="Times New Roman" w:hAnsi="Times New Roman"/>
          <w:sz w:val="28"/>
          <w:szCs w:val="28"/>
        </w:rPr>
        <w:t>Афонина С.В. Электронные деньги. – СПб: Питер, 2001. – 128с.</w:t>
      </w:r>
    </w:p>
    <w:p w:rsidR="00CA3D6F" w:rsidRDefault="00390E7A" w:rsidP="00390E7A">
      <w:pPr>
        <w:numPr>
          <w:ilvl w:val="0"/>
          <w:numId w:val="22"/>
        </w:numPr>
        <w:tabs>
          <w:tab w:val="left" w:pos="426"/>
          <w:tab w:val="num" w:pos="709"/>
        </w:tabs>
        <w:spacing w:after="0" w:line="240" w:lineRule="auto"/>
        <w:ind w:left="0" w:firstLine="0"/>
        <w:jc w:val="both"/>
        <w:rPr>
          <w:rFonts w:ascii="Times New Roman" w:hAnsi="Times New Roman"/>
          <w:sz w:val="28"/>
          <w:szCs w:val="28"/>
        </w:rPr>
      </w:pPr>
      <w:r>
        <w:rPr>
          <w:rFonts w:ascii="Times New Roman" w:hAnsi="Times New Roman"/>
          <w:sz w:val="28"/>
          <w:szCs w:val="28"/>
        </w:rPr>
        <w:lastRenderedPageBreak/>
        <w:t xml:space="preserve">    </w:t>
      </w:r>
      <w:r w:rsidR="00CA3D6F" w:rsidRPr="00390E7A">
        <w:rPr>
          <w:rFonts w:ascii="Times New Roman" w:hAnsi="Times New Roman"/>
          <w:sz w:val="28"/>
          <w:szCs w:val="28"/>
        </w:rPr>
        <w:t>Бекингем С. Операционные системы и протоколы для мобильных терминалов // Банковские технологии 7-8'2000. – с.64-69.</w:t>
      </w:r>
    </w:p>
    <w:p w:rsidR="001C0572" w:rsidRPr="001C0572" w:rsidRDefault="00390E7A" w:rsidP="001C0572">
      <w:pPr>
        <w:pStyle w:val="af9"/>
        <w:numPr>
          <w:ilvl w:val="0"/>
          <w:numId w:val="22"/>
        </w:numPr>
        <w:tabs>
          <w:tab w:val="clear" w:pos="1260"/>
          <w:tab w:val="num" w:pos="709"/>
        </w:tabs>
        <w:spacing w:after="0" w:line="240" w:lineRule="auto"/>
        <w:ind w:left="0" w:firstLine="0"/>
        <w:jc w:val="both"/>
        <w:rPr>
          <w:rFonts w:ascii="Times New Roman" w:hAnsi="Times New Roman"/>
          <w:sz w:val="28"/>
          <w:szCs w:val="28"/>
        </w:rPr>
      </w:pPr>
      <w:r w:rsidRPr="00390E7A">
        <w:rPr>
          <w:rFonts w:ascii="Times New Roman" w:hAnsi="Times New Roman"/>
          <w:sz w:val="28"/>
          <w:szCs w:val="28"/>
        </w:rPr>
        <w:t>Белоглазова Г.Н., Кроливецкая Л.П. Банковское дело: Учебник для вузов.2-е изд.- СПб.:Питер,2010- 400 с.</w:t>
      </w:r>
    </w:p>
    <w:p w:rsidR="003A11B0" w:rsidRPr="00390E7A" w:rsidRDefault="003A11B0" w:rsidP="003A11B0">
      <w:pPr>
        <w:pStyle w:val="af9"/>
        <w:numPr>
          <w:ilvl w:val="0"/>
          <w:numId w:val="22"/>
        </w:numPr>
        <w:tabs>
          <w:tab w:val="clear" w:pos="1260"/>
          <w:tab w:val="num" w:pos="709"/>
        </w:tabs>
        <w:spacing w:after="0" w:line="240" w:lineRule="auto"/>
        <w:ind w:left="0" w:firstLine="0"/>
        <w:jc w:val="both"/>
        <w:rPr>
          <w:rFonts w:ascii="Times New Roman" w:hAnsi="Times New Roman"/>
          <w:sz w:val="28"/>
          <w:szCs w:val="28"/>
        </w:rPr>
      </w:pPr>
      <w:r w:rsidRPr="00390E7A">
        <w:rPr>
          <w:rFonts w:ascii="Times New Roman" w:hAnsi="Times New Roman"/>
          <w:sz w:val="28"/>
          <w:szCs w:val="28"/>
          <w:lang w:eastAsia="ru-RU"/>
        </w:rPr>
        <w:t>Виленский П.Л.,Лившищ В.Н.,Смоляк С.А. Оценка эффективности инвестиционных проектов. Теория и практика: Учеб.пособие – 2-е издание, перераб.и доп. – М.:Дело, 2002- 888 с.</w:t>
      </w:r>
    </w:p>
    <w:p w:rsidR="003A11B0" w:rsidRPr="00390E7A" w:rsidRDefault="003A11B0" w:rsidP="003A11B0">
      <w:pPr>
        <w:pStyle w:val="a6"/>
        <w:numPr>
          <w:ilvl w:val="0"/>
          <w:numId w:val="22"/>
        </w:numPr>
        <w:tabs>
          <w:tab w:val="clear" w:pos="1260"/>
          <w:tab w:val="num" w:pos="709"/>
        </w:tabs>
        <w:spacing w:before="120" w:after="120"/>
        <w:ind w:left="0" w:firstLine="0"/>
        <w:jc w:val="both"/>
        <w:rPr>
          <w:rFonts w:ascii="Times New Roman" w:hAnsi="Times New Roman"/>
          <w:sz w:val="28"/>
          <w:szCs w:val="28"/>
        </w:rPr>
      </w:pPr>
      <w:r>
        <w:rPr>
          <w:rFonts w:ascii="Times New Roman" w:hAnsi="Times New Roman"/>
          <w:sz w:val="28"/>
          <w:szCs w:val="28"/>
        </w:rPr>
        <w:t xml:space="preserve"> </w:t>
      </w:r>
      <w:r w:rsidRPr="00390E7A">
        <w:rPr>
          <w:rStyle w:val="a8"/>
          <w:rFonts w:ascii="Times New Roman" w:hAnsi="Times New Roman"/>
          <w:sz w:val="28"/>
          <w:szCs w:val="28"/>
          <w:vertAlign w:val="baseline"/>
        </w:rPr>
        <w:t>Дик</w:t>
      </w:r>
      <w:r w:rsidRPr="00390E7A">
        <w:rPr>
          <w:rFonts w:ascii="Times New Roman" w:hAnsi="Times New Roman"/>
          <w:sz w:val="28"/>
          <w:szCs w:val="28"/>
        </w:rPr>
        <w:t xml:space="preserve"> В.В. </w:t>
      </w:r>
      <w:r w:rsidRPr="00390E7A">
        <w:rPr>
          <w:rStyle w:val="a8"/>
          <w:rFonts w:ascii="Times New Roman" w:hAnsi="Times New Roman"/>
          <w:sz w:val="28"/>
          <w:szCs w:val="28"/>
          <w:vertAlign w:val="baseline"/>
        </w:rPr>
        <w:t xml:space="preserve"> Банковские информационные системы. - М.:Маркет ДС,2006.- 800с</w:t>
      </w:r>
      <w:r w:rsidRPr="00390E7A">
        <w:rPr>
          <w:rFonts w:ascii="Times New Roman" w:hAnsi="Times New Roman"/>
          <w:sz w:val="28"/>
          <w:szCs w:val="28"/>
        </w:rPr>
        <w:t>.</w:t>
      </w:r>
    </w:p>
    <w:p w:rsidR="003A11B0" w:rsidRPr="00390E7A" w:rsidRDefault="003A11B0" w:rsidP="003A11B0">
      <w:pPr>
        <w:pStyle w:val="a6"/>
        <w:numPr>
          <w:ilvl w:val="0"/>
          <w:numId w:val="22"/>
        </w:numPr>
        <w:tabs>
          <w:tab w:val="clear" w:pos="1260"/>
          <w:tab w:val="num" w:pos="709"/>
        </w:tabs>
        <w:spacing w:before="120" w:after="120"/>
        <w:ind w:left="0" w:firstLine="0"/>
        <w:jc w:val="both"/>
        <w:rPr>
          <w:rFonts w:ascii="Times New Roman" w:hAnsi="Times New Roman"/>
          <w:sz w:val="28"/>
          <w:szCs w:val="28"/>
        </w:rPr>
      </w:pPr>
      <w:r w:rsidRPr="00390E7A">
        <w:rPr>
          <w:rStyle w:val="a8"/>
          <w:rFonts w:ascii="Times New Roman" w:hAnsi="Times New Roman"/>
          <w:sz w:val="28"/>
          <w:szCs w:val="28"/>
          <w:vertAlign w:val="baseline"/>
        </w:rPr>
        <w:t xml:space="preserve">Жарковская Е.П. Банковское дело:учебник – 4-е изд. испр. и доп. – М.: Омега-Л, 2006. – </w:t>
      </w:r>
      <w:r w:rsidRPr="00390E7A">
        <w:rPr>
          <w:rStyle w:val="a8"/>
          <w:rFonts w:ascii="Times New Roman" w:hAnsi="Times New Roman"/>
          <w:sz w:val="28"/>
          <w:szCs w:val="28"/>
          <w:vertAlign w:val="baseline"/>
          <w:lang w:val="en-US"/>
        </w:rPr>
        <w:t>452</w:t>
      </w:r>
      <w:r w:rsidRPr="00390E7A">
        <w:rPr>
          <w:rStyle w:val="a8"/>
          <w:rFonts w:ascii="Times New Roman" w:hAnsi="Times New Roman"/>
          <w:sz w:val="28"/>
          <w:szCs w:val="28"/>
          <w:vertAlign w:val="baseline"/>
        </w:rPr>
        <w:t xml:space="preserve"> с.</w:t>
      </w:r>
    </w:p>
    <w:p w:rsidR="00390E7A" w:rsidRDefault="003A11B0" w:rsidP="004965FC">
      <w:pPr>
        <w:pStyle w:val="ac"/>
        <w:numPr>
          <w:ilvl w:val="0"/>
          <w:numId w:val="22"/>
        </w:numPr>
        <w:tabs>
          <w:tab w:val="clear" w:pos="1260"/>
          <w:tab w:val="num" w:pos="709"/>
        </w:tabs>
        <w:spacing w:before="120" w:after="120"/>
        <w:ind w:left="0" w:firstLine="0"/>
        <w:jc w:val="both"/>
        <w:rPr>
          <w:sz w:val="28"/>
          <w:szCs w:val="28"/>
        </w:rPr>
      </w:pPr>
      <w:r w:rsidRPr="00390E7A">
        <w:rPr>
          <w:sz w:val="28"/>
          <w:szCs w:val="28"/>
        </w:rPr>
        <w:t>Завьялов П.С. Конкурентоспособность и маркетинг// Российский экономический журнал .-1995.- № 12. – 50 с.</w:t>
      </w:r>
    </w:p>
    <w:p w:rsidR="009323BE" w:rsidRPr="009323BE" w:rsidRDefault="009323BE" w:rsidP="009323BE">
      <w:pPr>
        <w:pStyle w:val="af9"/>
        <w:numPr>
          <w:ilvl w:val="0"/>
          <w:numId w:val="22"/>
        </w:numPr>
        <w:tabs>
          <w:tab w:val="num" w:pos="600"/>
        </w:tabs>
        <w:spacing w:after="0" w:line="240" w:lineRule="auto"/>
        <w:ind w:left="0" w:firstLine="0"/>
        <w:jc w:val="both"/>
        <w:rPr>
          <w:rFonts w:ascii="Times New Roman" w:hAnsi="Times New Roman"/>
          <w:sz w:val="28"/>
          <w:szCs w:val="28"/>
          <w:lang w:eastAsia="ru-RU"/>
        </w:rPr>
      </w:pPr>
      <w:r w:rsidRPr="009323BE">
        <w:rPr>
          <w:rFonts w:ascii="Times New Roman" w:hAnsi="Times New Roman"/>
          <w:sz w:val="28"/>
          <w:szCs w:val="28"/>
          <w:lang w:eastAsia="ru-RU"/>
        </w:rPr>
        <w:t>Исаев Р.И. О государственном стандарте РУз OZ DST 1092:2005.  Информационная технология. Криптографическая защита информации. Процессы формирования и проверки ЭЦП. Межд. научно-прак. конференция, Ташкент, 2006г. – 67с.</w:t>
      </w:r>
    </w:p>
    <w:p w:rsidR="00CD46D3" w:rsidRPr="00390E7A" w:rsidRDefault="009323BE" w:rsidP="00390E7A">
      <w:pPr>
        <w:numPr>
          <w:ilvl w:val="0"/>
          <w:numId w:val="22"/>
        </w:numPr>
        <w:tabs>
          <w:tab w:val="left" w:pos="426"/>
          <w:tab w:val="num" w:pos="709"/>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    </w:t>
      </w:r>
      <w:r w:rsidR="00CD46D3" w:rsidRPr="00390E7A">
        <w:rPr>
          <w:rFonts w:ascii="Times New Roman" w:hAnsi="Times New Roman"/>
          <w:sz w:val="28"/>
          <w:szCs w:val="28"/>
        </w:rPr>
        <w:t>Козье Д. Электронная коммерция: Пер. с англ. – М: Издательско-торговый дом «Русская Редакция».1999.-288 с.: ил.</w:t>
      </w:r>
    </w:p>
    <w:p w:rsidR="00CB76BA" w:rsidRDefault="00CB76BA" w:rsidP="00390E7A">
      <w:pPr>
        <w:pStyle w:val="ac"/>
        <w:numPr>
          <w:ilvl w:val="0"/>
          <w:numId w:val="22"/>
        </w:numPr>
        <w:tabs>
          <w:tab w:val="clear" w:pos="1260"/>
          <w:tab w:val="num" w:pos="709"/>
        </w:tabs>
        <w:ind w:left="0" w:firstLine="0"/>
        <w:rPr>
          <w:sz w:val="28"/>
          <w:szCs w:val="28"/>
        </w:rPr>
      </w:pPr>
      <w:r w:rsidRPr="00390E7A">
        <w:rPr>
          <w:rStyle w:val="a8"/>
          <w:sz w:val="28"/>
          <w:szCs w:val="28"/>
          <w:vertAlign w:val="baseline"/>
        </w:rPr>
        <w:t xml:space="preserve">Коробова Г.Г., Коробов Ю.И., Рябова А.Ф. и др. Банковское дело:  учебник - изд.с изм. – М.: Экономист ъ, 2006. – </w:t>
      </w:r>
      <w:r w:rsidRPr="00390E7A">
        <w:rPr>
          <w:rStyle w:val="a8"/>
          <w:sz w:val="28"/>
          <w:szCs w:val="28"/>
          <w:vertAlign w:val="baseline"/>
          <w:lang w:val="en-US"/>
        </w:rPr>
        <w:t>766</w:t>
      </w:r>
      <w:r w:rsidRPr="00390E7A">
        <w:rPr>
          <w:rStyle w:val="a8"/>
          <w:sz w:val="28"/>
          <w:szCs w:val="28"/>
          <w:vertAlign w:val="baseline"/>
        </w:rPr>
        <w:t xml:space="preserve"> с.</w:t>
      </w:r>
    </w:p>
    <w:p w:rsidR="003A11B0" w:rsidRPr="00390E7A" w:rsidRDefault="003A11B0" w:rsidP="003A11B0">
      <w:pPr>
        <w:pStyle w:val="a6"/>
        <w:numPr>
          <w:ilvl w:val="0"/>
          <w:numId w:val="22"/>
        </w:numPr>
        <w:tabs>
          <w:tab w:val="clear" w:pos="1260"/>
          <w:tab w:val="num" w:pos="709"/>
        </w:tabs>
        <w:ind w:left="0" w:firstLine="0"/>
        <w:rPr>
          <w:rFonts w:ascii="Times New Roman" w:hAnsi="Times New Roman"/>
          <w:sz w:val="28"/>
          <w:szCs w:val="28"/>
        </w:rPr>
      </w:pPr>
      <w:r w:rsidRPr="00390E7A">
        <w:rPr>
          <w:rFonts w:ascii="Times New Roman" w:hAnsi="Times New Roman"/>
          <w:sz w:val="28"/>
          <w:szCs w:val="28"/>
        </w:rPr>
        <w:t>Крупник А. Бизнес в Интернет. – М.: Микроарт, 2002 – 240 с.</w:t>
      </w:r>
    </w:p>
    <w:p w:rsidR="003A11B0" w:rsidRDefault="003A11B0" w:rsidP="003A11B0">
      <w:pPr>
        <w:pStyle w:val="a6"/>
        <w:numPr>
          <w:ilvl w:val="0"/>
          <w:numId w:val="22"/>
        </w:numPr>
        <w:tabs>
          <w:tab w:val="clear" w:pos="1260"/>
          <w:tab w:val="num" w:pos="709"/>
        </w:tabs>
        <w:ind w:left="0" w:firstLine="0"/>
        <w:rPr>
          <w:rFonts w:ascii="Times New Roman" w:hAnsi="Times New Roman"/>
          <w:sz w:val="28"/>
          <w:szCs w:val="28"/>
        </w:rPr>
      </w:pPr>
      <w:r w:rsidRPr="00390E7A">
        <w:rPr>
          <w:rFonts w:ascii="Times New Roman" w:hAnsi="Times New Roman"/>
          <w:sz w:val="28"/>
          <w:szCs w:val="28"/>
        </w:rPr>
        <w:t>Крупник А. Интернет-банкинг. «ИнфоБизнес» №9’ 2000.</w:t>
      </w:r>
    </w:p>
    <w:p w:rsidR="004965FC" w:rsidRPr="00390E7A" w:rsidRDefault="004965FC" w:rsidP="003A11B0">
      <w:pPr>
        <w:pStyle w:val="a6"/>
        <w:numPr>
          <w:ilvl w:val="0"/>
          <w:numId w:val="22"/>
        </w:numPr>
        <w:tabs>
          <w:tab w:val="clear" w:pos="1260"/>
          <w:tab w:val="num" w:pos="709"/>
        </w:tabs>
        <w:ind w:left="0" w:firstLine="0"/>
        <w:rPr>
          <w:rFonts w:ascii="Times New Roman" w:hAnsi="Times New Roman"/>
          <w:sz w:val="28"/>
          <w:szCs w:val="28"/>
        </w:rPr>
      </w:pPr>
      <w:r>
        <w:rPr>
          <w:rFonts w:ascii="Times New Roman" w:hAnsi="Times New Roman"/>
          <w:sz w:val="28"/>
          <w:szCs w:val="28"/>
        </w:rPr>
        <w:t xml:space="preserve">Мухитдинов Х.А. Проблемы повышения финансово-экономической эффективности </w:t>
      </w:r>
      <w:r w:rsidR="00B14E7B">
        <w:rPr>
          <w:rFonts w:ascii="Times New Roman" w:hAnsi="Times New Roman"/>
          <w:sz w:val="28"/>
          <w:szCs w:val="28"/>
        </w:rPr>
        <w:t>инфокоммуникационных услуг в Узбекистане – Т.: «Академия», 2007  г.</w:t>
      </w:r>
    </w:p>
    <w:p w:rsidR="004965FC" w:rsidRPr="00390E7A" w:rsidRDefault="004965FC" w:rsidP="004965FC">
      <w:pPr>
        <w:pStyle w:val="af9"/>
        <w:numPr>
          <w:ilvl w:val="0"/>
          <w:numId w:val="22"/>
        </w:numPr>
        <w:tabs>
          <w:tab w:val="clear" w:pos="1260"/>
          <w:tab w:val="num" w:pos="709"/>
        </w:tabs>
        <w:spacing w:after="0" w:line="240" w:lineRule="auto"/>
        <w:ind w:left="0" w:firstLine="0"/>
        <w:jc w:val="both"/>
        <w:rPr>
          <w:rFonts w:ascii="Times New Roman" w:hAnsi="Times New Roman"/>
          <w:sz w:val="28"/>
          <w:szCs w:val="28"/>
        </w:rPr>
      </w:pPr>
      <w:r w:rsidRPr="00390E7A">
        <w:rPr>
          <w:rFonts w:ascii="Times New Roman" w:hAnsi="Times New Roman"/>
          <w:sz w:val="28"/>
          <w:szCs w:val="28"/>
        </w:rPr>
        <w:t>П</w:t>
      </w:r>
      <w:r w:rsidRPr="00390E7A">
        <w:rPr>
          <w:rFonts w:ascii="Times New Roman" w:hAnsi="Times New Roman"/>
          <w:sz w:val="28"/>
          <w:szCs w:val="28"/>
          <w:lang w:eastAsia="ru-RU"/>
        </w:rPr>
        <w:t>ласкова Н.С. Стратегический и текущий экономический анализ: учебник МВА. – М.: ЭКСМО, 2007.- 704 с.</w:t>
      </w:r>
    </w:p>
    <w:p w:rsidR="004965FC" w:rsidRPr="00390E7A" w:rsidRDefault="004965FC" w:rsidP="004965FC">
      <w:pPr>
        <w:pStyle w:val="a6"/>
        <w:numPr>
          <w:ilvl w:val="0"/>
          <w:numId w:val="22"/>
        </w:numPr>
        <w:tabs>
          <w:tab w:val="clear" w:pos="1260"/>
          <w:tab w:val="num" w:pos="709"/>
        </w:tabs>
        <w:spacing w:before="120" w:after="120"/>
        <w:ind w:left="0" w:firstLine="0"/>
        <w:jc w:val="both"/>
        <w:rPr>
          <w:rFonts w:ascii="Times New Roman" w:hAnsi="Times New Roman"/>
          <w:sz w:val="28"/>
          <w:szCs w:val="28"/>
        </w:rPr>
      </w:pPr>
      <w:r w:rsidRPr="00390E7A">
        <w:rPr>
          <w:rFonts w:ascii="Times New Roman" w:hAnsi="Times New Roman"/>
          <w:sz w:val="28"/>
          <w:szCs w:val="28"/>
        </w:rPr>
        <w:t>Савчук В.П. Управление финансами предприятия 2 изд., стереотип. – М.:БИНОМ. Лаборатория знаний, 2005 г.-480с.</w:t>
      </w:r>
    </w:p>
    <w:p w:rsidR="004965FC" w:rsidRDefault="004965FC" w:rsidP="004965FC">
      <w:pPr>
        <w:pStyle w:val="af9"/>
        <w:numPr>
          <w:ilvl w:val="0"/>
          <w:numId w:val="22"/>
        </w:numPr>
        <w:tabs>
          <w:tab w:val="clear" w:pos="1260"/>
          <w:tab w:val="num" w:pos="709"/>
        </w:tabs>
        <w:spacing w:after="0" w:line="240" w:lineRule="auto"/>
        <w:ind w:left="0" w:firstLine="0"/>
        <w:jc w:val="both"/>
        <w:rPr>
          <w:rFonts w:ascii="Times New Roman" w:hAnsi="Times New Roman"/>
          <w:sz w:val="28"/>
          <w:szCs w:val="28"/>
        </w:rPr>
      </w:pPr>
      <w:r w:rsidRPr="00390E7A">
        <w:rPr>
          <w:rFonts w:ascii="Times New Roman" w:hAnsi="Times New Roman"/>
          <w:sz w:val="28"/>
          <w:szCs w:val="28"/>
        </w:rPr>
        <w:t>Стойкин П. «Тенденции и перспективы развития ДБО» // Журнал Банковские технологии. –Москва, 2012.-№ 09-2012 – 67 с.</w:t>
      </w:r>
    </w:p>
    <w:p w:rsidR="00F74D32" w:rsidRPr="00F74D32" w:rsidRDefault="00F74D32" w:rsidP="00F74D32">
      <w:pPr>
        <w:pStyle w:val="a6"/>
        <w:numPr>
          <w:ilvl w:val="0"/>
          <w:numId w:val="22"/>
        </w:numPr>
        <w:tabs>
          <w:tab w:val="clear" w:pos="1260"/>
          <w:tab w:val="num" w:pos="709"/>
        </w:tabs>
        <w:spacing w:before="120" w:after="120"/>
        <w:ind w:left="0" w:firstLine="0"/>
        <w:jc w:val="both"/>
        <w:rPr>
          <w:rFonts w:ascii="Times New Roman" w:hAnsi="Times New Roman"/>
          <w:sz w:val="28"/>
          <w:szCs w:val="28"/>
        </w:rPr>
      </w:pPr>
      <w:r w:rsidRPr="00F74D32">
        <w:rPr>
          <w:rFonts w:ascii="Times New Roman" w:hAnsi="Times New Roman"/>
          <w:sz w:val="28"/>
          <w:szCs w:val="28"/>
        </w:rPr>
        <w:t xml:space="preserve">Шеремет А.Д. </w:t>
      </w:r>
      <w:r w:rsidRPr="00F74D32">
        <w:rPr>
          <w:rFonts w:ascii="Times New Roman" w:hAnsi="Times New Roman"/>
          <w:sz w:val="28"/>
          <w:szCs w:val="28"/>
        </w:rPr>
        <w:tab/>
        <w:t>Финансовый анализ в коммерческом банке. - М.: Финансы и статистика, 2001. - 256 с.: ил.</w:t>
      </w:r>
    </w:p>
    <w:p w:rsidR="001C0572" w:rsidRDefault="001C0572" w:rsidP="00091045">
      <w:pPr>
        <w:pStyle w:val="af9"/>
        <w:spacing w:after="0" w:line="240" w:lineRule="auto"/>
        <w:ind w:firstLine="0"/>
        <w:jc w:val="both"/>
        <w:rPr>
          <w:rFonts w:ascii="Times New Roman" w:hAnsi="Times New Roman"/>
          <w:sz w:val="28"/>
          <w:szCs w:val="28"/>
        </w:rPr>
      </w:pPr>
    </w:p>
    <w:p w:rsidR="00091045" w:rsidRDefault="00091045" w:rsidP="00091045">
      <w:pPr>
        <w:pStyle w:val="af9"/>
        <w:spacing w:after="0" w:line="240" w:lineRule="auto"/>
        <w:ind w:firstLine="0"/>
        <w:jc w:val="center"/>
        <w:rPr>
          <w:rFonts w:ascii="Times New Roman" w:hAnsi="Times New Roman"/>
          <w:i/>
          <w:sz w:val="28"/>
          <w:szCs w:val="28"/>
        </w:rPr>
      </w:pPr>
      <w:r w:rsidRPr="00091045">
        <w:rPr>
          <w:rFonts w:ascii="Times New Roman" w:hAnsi="Times New Roman"/>
          <w:i/>
          <w:sz w:val="28"/>
          <w:szCs w:val="28"/>
        </w:rPr>
        <w:t>Диссертации и авторефераты</w:t>
      </w:r>
    </w:p>
    <w:p w:rsidR="00D3154C" w:rsidRDefault="00D3154C" w:rsidP="00091045">
      <w:pPr>
        <w:pStyle w:val="af9"/>
        <w:spacing w:after="0" w:line="240" w:lineRule="auto"/>
        <w:ind w:firstLine="0"/>
        <w:jc w:val="center"/>
        <w:rPr>
          <w:rFonts w:ascii="Times New Roman" w:hAnsi="Times New Roman"/>
          <w:i/>
          <w:sz w:val="28"/>
          <w:szCs w:val="28"/>
        </w:rPr>
      </w:pPr>
    </w:p>
    <w:p w:rsidR="00701E40" w:rsidRPr="00D3154C" w:rsidRDefault="00701E40" w:rsidP="00D3154C">
      <w:pPr>
        <w:pStyle w:val="ac"/>
        <w:numPr>
          <w:ilvl w:val="0"/>
          <w:numId w:val="22"/>
        </w:numPr>
        <w:tabs>
          <w:tab w:val="clear" w:pos="1260"/>
          <w:tab w:val="left" w:pos="709"/>
          <w:tab w:val="left" w:pos="11340"/>
        </w:tabs>
        <w:suppressAutoHyphens/>
        <w:autoSpaceDE w:val="0"/>
        <w:autoSpaceDN w:val="0"/>
        <w:adjustRightInd w:val="0"/>
        <w:ind w:left="0" w:firstLine="0"/>
        <w:rPr>
          <w:b/>
          <w:sz w:val="28"/>
          <w:szCs w:val="28"/>
        </w:rPr>
      </w:pPr>
      <w:r w:rsidRPr="00D3154C">
        <w:rPr>
          <w:sz w:val="28"/>
          <w:szCs w:val="28"/>
        </w:rPr>
        <w:t>Исохужаева М.Я. Развитие Совершенствование функционирования системы электронной коммерции Республики Узбекистан</w:t>
      </w:r>
      <w:r w:rsidR="00D3154C" w:rsidRPr="00D3154C">
        <w:rPr>
          <w:sz w:val="28"/>
          <w:szCs w:val="28"/>
        </w:rPr>
        <w:t>. - дис.. на соиск. уч. степ. к.э.н. - Т., 2010</w:t>
      </w:r>
      <w:r w:rsidR="00D3154C">
        <w:rPr>
          <w:sz w:val="28"/>
          <w:szCs w:val="28"/>
        </w:rPr>
        <w:t xml:space="preserve"> г</w:t>
      </w:r>
      <w:r w:rsidR="00D3154C" w:rsidRPr="00D3154C">
        <w:rPr>
          <w:sz w:val="28"/>
          <w:szCs w:val="28"/>
        </w:rPr>
        <w:t>. –130 с.</w:t>
      </w:r>
    </w:p>
    <w:p w:rsidR="00701E40" w:rsidRPr="00D3154C" w:rsidRDefault="00D3154C" w:rsidP="00D3154C">
      <w:pPr>
        <w:pStyle w:val="af9"/>
        <w:numPr>
          <w:ilvl w:val="0"/>
          <w:numId w:val="22"/>
        </w:numPr>
        <w:tabs>
          <w:tab w:val="clear" w:pos="1260"/>
          <w:tab w:val="num" w:pos="0"/>
        </w:tabs>
        <w:spacing w:after="0" w:line="240" w:lineRule="auto"/>
        <w:ind w:left="0" w:firstLine="0"/>
        <w:rPr>
          <w:rFonts w:ascii="Times New Roman" w:hAnsi="Times New Roman"/>
          <w:sz w:val="28"/>
          <w:szCs w:val="28"/>
        </w:rPr>
      </w:pPr>
      <w:r w:rsidRPr="00D3154C">
        <w:rPr>
          <w:rFonts w:ascii="Times New Roman" w:hAnsi="Times New Roman"/>
          <w:sz w:val="28"/>
          <w:szCs w:val="28"/>
        </w:rPr>
        <w:lastRenderedPageBreak/>
        <w:t>Муравьева А.Ф. Банковские инновации: Мировой опыт и российская практика. - дис.. на соиск. уч. степ. к.э.н. –М., 2005 г.-137 с.</w:t>
      </w:r>
    </w:p>
    <w:p w:rsidR="00091045" w:rsidRPr="00091045" w:rsidRDefault="00091045" w:rsidP="00091045">
      <w:pPr>
        <w:pStyle w:val="af9"/>
        <w:spacing w:after="0" w:line="240" w:lineRule="auto"/>
        <w:ind w:firstLine="0"/>
        <w:rPr>
          <w:rFonts w:ascii="Times New Roman" w:hAnsi="Times New Roman"/>
          <w:sz w:val="28"/>
          <w:szCs w:val="28"/>
        </w:rPr>
      </w:pPr>
    </w:p>
    <w:p w:rsidR="003A11B0" w:rsidRPr="00390E7A" w:rsidRDefault="003A11B0" w:rsidP="004965FC">
      <w:pPr>
        <w:pStyle w:val="ac"/>
        <w:ind w:left="0"/>
        <w:rPr>
          <w:sz w:val="28"/>
          <w:szCs w:val="28"/>
        </w:rPr>
      </w:pPr>
    </w:p>
    <w:p w:rsidR="00746AC6" w:rsidRDefault="00005E14" w:rsidP="00282437">
      <w:pPr>
        <w:spacing w:after="0" w:line="360" w:lineRule="auto"/>
        <w:ind w:firstLine="567"/>
        <w:jc w:val="center"/>
        <w:rPr>
          <w:rFonts w:ascii="Times New Roman" w:hAnsi="Times New Roman"/>
          <w:i/>
          <w:color w:val="000000"/>
          <w:sz w:val="28"/>
          <w:szCs w:val="28"/>
        </w:rPr>
      </w:pPr>
      <w:r w:rsidRPr="00005E14">
        <w:rPr>
          <w:rFonts w:ascii="Times New Roman" w:hAnsi="Times New Roman"/>
          <w:i/>
          <w:color w:val="000000"/>
          <w:sz w:val="28"/>
          <w:szCs w:val="28"/>
        </w:rPr>
        <w:t>Публикации автора</w:t>
      </w:r>
    </w:p>
    <w:p w:rsidR="00005E14" w:rsidRPr="004037D7" w:rsidRDefault="00257294" w:rsidP="00257294">
      <w:pPr>
        <w:pStyle w:val="ac"/>
        <w:numPr>
          <w:ilvl w:val="0"/>
          <w:numId w:val="22"/>
        </w:numPr>
        <w:tabs>
          <w:tab w:val="clear" w:pos="1260"/>
          <w:tab w:val="left" w:pos="709"/>
          <w:tab w:val="left" w:pos="11340"/>
        </w:tabs>
        <w:suppressAutoHyphens/>
        <w:autoSpaceDE w:val="0"/>
        <w:autoSpaceDN w:val="0"/>
        <w:adjustRightInd w:val="0"/>
        <w:ind w:left="0" w:firstLine="0"/>
        <w:rPr>
          <w:sz w:val="28"/>
          <w:szCs w:val="28"/>
        </w:rPr>
      </w:pPr>
      <w:r w:rsidRPr="00257294">
        <w:rPr>
          <w:sz w:val="28"/>
          <w:szCs w:val="28"/>
        </w:rPr>
        <w:t>Каримов А.А. Перспективы развития дистанционного банковского обслуживания в Узбекистане</w:t>
      </w:r>
      <w:r w:rsidR="004037D7">
        <w:rPr>
          <w:sz w:val="28"/>
          <w:szCs w:val="28"/>
        </w:rPr>
        <w:t xml:space="preserve">// Иктисодиетни ривожлантиришнинг долзарб муаммолари ва истикболлари.: </w:t>
      </w:r>
      <w:r w:rsidR="004037D7" w:rsidRPr="004037D7">
        <w:rPr>
          <w:sz w:val="28"/>
          <w:szCs w:val="28"/>
        </w:rPr>
        <w:t>Сб. тезисов науч.-практич. конф.,2013 г.</w:t>
      </w:r>
      <w:r w:rsidR="004037D7">
        <w:rPr>
          <w:sz w:val="28"/>
          <w:szCs w:val="28"/>
        </w:rPr>
        <w:t>, с.162-164</w:t>
      </w:r>
    </w:p>
    <w:p w:rsidR="00746AC6" w:rsidRPr="00E410AD" w:rsidRDefault="00746AC6" w:rsidP="00E410AD">
      <w:pPr>
        <w:pStyle w:val="ac"/>
        <w:tabs>
          <w:tab w:val="left" w:pos="709"/>
          <w:tab w:val="left" w:pos="11340"/>
        </w:tabs>
        <w:suppressAutoHyphens/>
        <w:autoSpaceDE w:val="0"/>
        <w:autoSpaceDN w:val="0"/>
        <w:adjustRightInd w:val="0"/>
        <w:ind w:left="0"/>
        <w:jc w:val="center"/>
        <w:rPr>
          <w:i/>
          <w:sz w:val="28"/>
          <w:szCs w:val="28"/>
        </w:rPr>
      </w:pPr>
    </w:p>
    <w:p w:rsidR="00286815" w:rsidRDefault="00E410AD" w:rsidP="00E410AD">
      <w:pPr>
        <w:spacing w:after="0" w:line="360" w:lineRule="auto"/>
        <w:jc w:val="center"/>
        <w:rPr>
          <w:rFonts w:ascii="Times New Roman" w:hAnsi="Times New Roman"/>
          <w:i/>
          <w:color w:val="000000"/>
          <w:sz w:val="28"/>
          <w:szCs w:val="28"/>
        </w:rPr>
      </w:pPr>
      <w:r w:rsidRPr="00E410AD">
        <w:rPr>
          <w:rFonts w:ascii="Times New Roman" w:hAnsi="Times New Roman"/>
          <w:i/>
          <w:color w:val="000000"/>
          <w:sz w:val="28"/>
          <w:szCs w:val="28"/>
        </w:rPr>
        <w:t>Итернет ресурсы</w:t>
      </w:r>
    </w:p>
    <w:p w:rsidR="004D5EE0" w:rsidRPr="0026569A" w:rsidRDefault="009F61F0" w:rsidP="00790BF2">
      <w:pPr>
        <w:pStyle w:val="ac"/>
        <w:numPr>
          <w:ilvl w:val="0"/>
          <w:numId w:val="22"/>
        </w:numPr>
        <w:tabs>
          <w:tab w:val="clear" w:pos="1260"/>
        </w:tabs>
        <w:ind w:left="0" w:firstLine="0"/>
        <w:rPr>
          <w:sz w:val="28"/>
          <w:szCs w:val="28"/>
        </w:rPr>
      </w:pPr>
      <w:r w:rsidRPr="00790BF2">
        <w:rPr>
          <w:color w:val="000000"/>
          <w:sz w:val="28"/>
          <w:szCs w:val="28"/>
        </w:rPr>
        <w:t xml:space="preserve">UML – это просто. Диаграммы последовательностей. </w:t>
      </w:r>
      <w:hyperlink r:id="rId43" w:history="1">
        <w:r w:rsidRPr="0026569A">
          <w:rPr>
            <w:rStyle w:val="a3"/>
            <w:color w:val="auto"/>
            <w:sz w:val="28"/>
            <w:szCs w:val="28"/>
          </w:rPr>
          <w:t>http://larin.in/archives/32</w:t>
        </w:r>
      </w:hyperlink>
    </w:p>
    <w:p w:rsidR="009F61F0" w:rsidRPr="0026569A" w:rsidRDefault="009F61F0" w:rsidP="00790BF2">
      <w:pPr>
        <w:pStyle w:val="ac"/>
        <w:numPr>
          <w:ilvl w:val="0"/>
          <w:numId w:val="22"/>
        </w:numPr>
        <w:tabs>
          <w:tab w:val="clear" w:pos="1260"/>
        </w:tabs>
        <w:ind w:left="0" w:firstLine="0"/>
        <w:rPr>
          <w:sz w:val="28"/>
          <w:szCs w:val="28"/>
        </w:rPr>
      </w:pPr>
      <w:r w:rsidRPr="0026569A">
        <w:rPr>
          <w:sz w:val="28"/>
          <w:szCs w:val="28"/>
        </w:rPr>
        <w:t xml:space="preserve">Методология рейтинга функциональности систем интернет-банкинга. </w:t>
      </w:r>
      <w:hyperlink r:id="rId44" w:history="1">
        <w:r w:rsidRPr="0026569A">
          <w:rPr>
            <w:rStyle w:val="a3"/>
            <w:color w:val="auto"/>
            <w:sz w:val="28"/>
            <w:szCs w:val="28"/>
          </w:rPr>
          <w:t>http://expert.ru/expert/2012/15/metodologiya-rejtinga-funktsionalnosti-sistem-internet-bankinga/</w:t>
        </w:r>
      </w:hyperlink>
    </w:p>
    <w:p w:rsidR="009F61F0" w:rsidRPr="0026569A" w:rsidRDefault="009F61F0" w:rsidP="00790BF2">
      <w:pPr>
        <w:pStyle w:val="ac"/>
        <w:numPr>
          <w:ilvl w:val="0"/>
          <w:numId w:val="22"/>
        </w:numPr>
        <w:tabs>
          <w:tab w:val="clear" w:pos="1260"/>
        </w:tabs>
        <w:ind w:left="0" w:firstLine="0"/>
        <w:rPr>
          <w:sz w:val="28"/>
          <w:szCs w:val="28"/>
        </w:rPr>
      </w:pPr>
      <w:r w:rsidRPr="0026569A">
        <w:rPr>
          <w:sz w:val="28"/>
          <w:szCs w:val="28"/>
        </w:rPr>
        <w:t xml:space="preserve">Все о кредитах. </w:t>
      </w:r>
      <w:hyperlink r:id="rId45" w:history="1">
        <w:r w:rsidRPr="0026569A">
          <w:rPr>
            <w:rStyle w:val="a3"/>
            <w:color w:val="auto"/>
            <w:sz w:val="28"/>
            <w:szCs w:val="28"/>
          </w:rPr>
          <w:t>www.o-kreditah1.ru</w:t>
        </w:r>
      </w:hyperlink>
    </w:p>
    <w:p w:rsidR="009F61F0" w:rsidRPr="0026569A" w:rsidRDefault="009F61F0" w:rsidP="00790BF2">
      <w:pPr>
        <w:pStyle w:val="ac"/>
        <w:numPr>
          <w:ilvl w:val="0"/>
          <w:numId w:val="22"/>
        </w:numPr>
        <w:tabs>
          <w:tab w:val="clear" w:pos="1260"/>
        </w:tabs>
        <w:ind w:left="0" w:firstLine="0"/>
        <w:rPr>
          <w:sz w:val="28"/>
          <w:szCs w:val="28"/>
        </w:rPr>
      </w:pPr>
      <w:r w:rsidRPr="0026569A">
        <w:rPr>
          <w:sz w:val="28"/>
          <w:szCs w:val="28"/>
        </w:rPr>
        <w:t xml:space="preserve">Дисконтированный срок окупаемости. </w:t>
      </w:r>
      <w:hyperlink r:id="rId46" w:history="1">
        <w:r w:rsidRPr="0026569A">
          <w:rPr>
            <w:rStyle w:val="a3"/>
            <w:color w:val="auto"/>
            <w:sz w:val="28"/>
            <w:szCs w:val="28"/>
          </w:rPr>
          <w:t>http://afdanalyse.ru/publ/investicionnyj_analiz/1/diskontirovannyj_srok_okupaemosti/6-1-0-144</w:t>
        </w:r>
      </w:hyperlink>
    </w:p>
    <w:p w:rsidR="009F61F0" w:rsidRPr="0026569A" w:rsidRDefault="009F61F0" w:rsidP="00790BF2">
      <w:pPr>
        <w:pStyle w:val="ac"/>
        <w:numPr>
          <w:ilvl w:val="0"/>
          <w:numId w:val="22"/>
        </w:numPr>
        <w:tabs>
          <w:tab w:val="clear" w:pos="1260"/>
        </w:tabs>
        <w:ind w:left="0" w:firstLine="0"/>
        <w:rPr>
          <w:sz w:val="28"/>
          <w:szCs w:val="28"/>
        </w:rPr>
      </w:pPr>
      <w:r w:rsidRPr="0026569A">
        <w:rPr>
          <w:sz w:val="28"/>
          <w:szCs w:val="28"/>
        </w:rPr>
        <w:t xml:space="preserve">Интернет-банкинг: борьба за пользователя. </w:t>
      </w:r>
      <w:hyperlink r:id="rId47" w:history="1">
        <w:r w:rsidRPr="0026569A">
          <w:rPr>
            <w:rStyle w:val="a3"/>
            <w:color w:val="auto"/>
            <w:sz w:val="28"/>
            <w:szCs w:val="28"/>
          </w:rPr>
          <w:t>http://www.raexpert.ru/editions/struggle_for_users/</w:t>
        </w:r>
      </w:hyperlink>
    </w:p>
    <w:p w:rsidR="009F61F0" w:rsidRPr="0026569A" w:rsidRDefault="009F61F0" w:rsidP="00790BF2">
      <w:pPr>
        <w:pStyle w:val="ac"/>
        <w:numPr>
          <w:ilvl w:val="0"/>
          <w:numId w:val="22"/>
        </w:numPr>
        <w:tabs>
          <w:tab w:val="clear" w:pos="1260"/>
        </w:tabs>
        <w:ind w:left="0" w:firstLine="0"/>
        <w:rPr>
          <w:sz w:val="28"/>
          <w:szCs w:val="28"/>
        </w:rPr>
      </w:pPr>
      <w:r w:rsidRPr="0026569A">
        <w:rPr>
          <w:sz w:val="28"/>
          <w:szCs w:val="28"/>
        </w:rPr>
        <w:t xml:space="preserve">Клиринг. </w:t>
      </w:r>
      <w:hyperlink r:id="rId48" w:history="1">
        <w:r w:rsidRPr="0026569A">
          <w:rPr>
            <w:rStyle w:val="a3"/>
            <w:color w:val="auto"/>
            <w:sz w:val="28"/>
            <w:szCs w:val="28"/>
          </w:rPr>
          <w:t>http://ru.wikipedia.org</w:t>
        </w:r>
      </w:hyperlink>
    </w:p>
    <w:p w:rsidR="009F61F0" w:rsidRPr="0026569A" w:rsidRDefault="009F61F0" w:rsidP="00790BF2">
      <w:pPr>
        <w:pStyle w:val="ac"/>
        <w:numPr>
          <w:ilvl w:val="0"/>
          <w:numId w:val="22"/>
        </w:numPr>
        <w:tabs>
          <w:tab w:val="clear" w:pos="1260"/>
        </w:tabs>
        <w:ind w:left="0" w:firstLine="0"/>
        <w:rPr>
          <w:sz w:val="28"/>
          <w:szCs w:val="28"/>
        </w:rPr>
      </w:pPr>
      <w:r w:rsidRPr="0026569A">
        <w:rPr>
          <w:sz w:val="28"/>
          <w:szCs w:val="28"/>
        </w:rPr>
        <w:t xml:space="preserve">Модель оценки конкурентоспособности коммерческого банка. </w:t>
      </w:r>
      <w:hyperlink r:id="rId49" w:history="1">
        <w:r w:rsidRPr="0026569A">
          <w:rPr>
            <w:rStyle w:val="a3"/>
            <w:color w:val="auto"/>
            <w:sz w:val="28"/>
            <w:szCs w:val="28"/>
          </w:rPr>
          <w:t>http://www.moluch.ru/conf/econ/archive/15/2052/</w:t>
        </w:r>
      </w:hyperlink>
    </w:p>
    <w:p w:rsidR="008F00E7" w:rsidRPr="0026569A" w:rsidRDefault="009F61F0" w:rsidP="00790BF2">
      <w:pPr>
        <w:pStyle w:val="ac"/>
        <w:numPr>
          <w:ilvl w:val="0"/>
          <w:numId w:val="22"/>
        </w:numPr>
        <w:tabs>
          <w:tab w:val="clear" w:pos="1260"/>
        </w:tabs>
        <w:ind w:left="0" w:firstLine="0"/>
        <w:rPr>
          <w:sz w:val="28"/>
          <w:szCs w:val="28"/>
        </w:rPr>
      </w:pPr>
      <w:r w:rsidRPr="0026569A">
        <w:rPr>
          <w:sz w:val="28"/>
          <w:szCs w:val="28"/>
        </w:rPr>
        <w:t xml:space="preserve">Нормативно-правовая база электронных платежных систем в Узбекистане. </w:t>
      </w:r>
      <w:hyperlink r:id="rId50" w:history="1">
        <w:r w:rsidRPr="0026569A">
          <w:rPr>
            <w:rStyle w:val="a3"/>
            <w:color w:val="auto"/>
            <w:sz w:val="28"/>
            <w:szCs w:val="28"/>
          </w:rPr>
          <w:t>http://infocom.uz/2009/08/07/normativno-pravovaya-baza-elektronnyih-platezhnyih-sistem-v-uzbekistane/</w:t>
        </w:r>
      </w:hyperlink>
    </w:p>
    <w:p w:rsidR="009F61F0" w:rsidRPr="0026569A" w:rsidRDefault="009F61F0" w:rsidP="00790BF2">
      <w:pPr>
        <w:pStyle w:val="ac"/>
        <w:numPr>
          <w:ilvl w:val="0"/>
          <w:numId w:val="22"/>
        </w:numPr>
        <w:tabs>
          <w:tab w:val="clear" w:pos="1260"/>
        </w:tabs>
        <w:ind w:left="0" w:firstLine="0"/>
        <w:rPr>
          <w:sz w:val="28"/>
          <w:szCs w:val="28"/>
        </w:rPr>
      </w:pPr>
      <w:r w:rsidRPr="0026569A">
        <w:rPr>
          <w:sz w:val="28"/>
          <w:szCs w:val="28"/>
        </w:rPr>
        <w:t>Официальный сайт Г</w:t>
      </w:r>
      <w:r w:rsidR="001047F4" w:rsidRPr="0026569A">
        <w:rPr>
          <w:sz w:val="28"/>
          <w:szCs w:val="28"/>
        </w:rPr>
        <w:t xml:space="preserve">осударственный </w:t>
      </w:r>
      <w:r w:rsidRPr="0026569A">
        <w:rPr>
          <w:sz w:val="28"/>
          <w:szCs w:val="28"/>
        </w:rPr>
        <w:t>К</w:t>
      </w:r>
      <w:r w:rsidR="001047F4" w:rsidRPr="0026569A">
        <w:rPr>
          <w:sz w:val="28"/>
          <w:szCs w:val="28"/>
        </w:rPr>
        <w:t xml:space="preserve">омитет </w:t>
      </w:r>
      <w:r w:rsidR="008F00E7" w:rsidRPr="0026569A">
        <w:rPr>
          <w:sz w:val="28"/>
          <w:szCs w:val="28"/>
        </w:rPr>
        <w:t>С</w:t>
      </w:r>
      <w:r w:rsidR="001047F4" w:rsidRPr="0026569A">
        <w:rPr>
          <w:sz w:val="28"/>
          <w:szCs w:val="28"/>
        </w:rPr>
        <w:t xml:space="preserve">вязи, </w:t>
      </w:r>
      <w:r w:rsidRPr="0026569A">
        <w:rPr>
          <w:sz w:val="28"/>
          <w:szCs w:val="28"/>
        </w:rPr>
        <w:t>И</w:t>
      </w:r>
      <w:r w:rsidR="001047F4" w:rsidRPr="0026569A">
        <w:rPr>
          <w:sz w:val="28"/>
          <w:szCs w:val="28"/>
        </w:rPr>
        <w:t xml:space="preserve">нформатизации и </w:t>
      </w:r>
      <w:r w:rsidRPr="0026569A">
        <w:rPr>
          <w:sz w:val="28"/>
          <w:szCs w:val="28"/>
        </w:rPr>
        <w:t>Т</w:t>
      </w:r>
      <w:r w:rsidR="001047F4" w:rsidRPr="0026569A">
        <w:rPr>
          <w:sz w:val="28"/>
          <w:szCs w:val="28"/>
        </w:rPr>
        <w:t xml:space="preserve">елекоммуникационных </w:t>
      </w:r>
      <w:r w:rsidRPr="0026569A">
        <w:rPr>
          <w:sz w:val="28"/>
          <w:szCs w:val="28"/>
        </w:rPr>
        <w:t>Т</w:t>
      </w:r>
      <w:r w:rsidR="001047F4" w:rsidRPr="0026569A">
        <w:rPr>
          <w:sz w:val="28"/>
          <w:szCs w:val="28"/>
        </w:rPr>
        <w:t>ехнологий</w:t>
      </w:r>
      <w:r w:rsidR="002E6C22" w:rsidRPr="0026569A">
        <w:rPr>
          <w:sz w:val="28"/>
          <w:szCs w:val="28"/>
        </w:rPr>
        <w:t xml:space="preserve"> Республики Узбекистан</w:t>
      </w:r>
      <w:r w:rsidRPr="0026569A">
        <w:rPr>
          <w:sz w:val="28"/>
          <w:szCs w:val="28"/>
        </w:rPr>
        <w:t xml:space="preserve">. </w:t>
      </w:r>
      <w:hyperlink r:id="rId51" w:history="1">
        <w:r w:rsidRPr="0026569A">
          <w:rPr>
            <w:rFonts w:eastAsia="Times New Roman" w:cs="Calibri"/>
            <w:sz w:val="28"/>
            <w:szCs w:val="28"/>
            <w:u w:val="single"/>
          </w:rPr>
          <w:t xml:space="preserve"> http://ccitt.uz/ru</w:t>
        </w:r>
      </w:hyperlink>
    </w:p>
    <w:p w:rsidR="009F61F0" w:rsidRPr="0026569A" w:rsidRDefault="009F61F0" w:rsidP="00790BF2">
      <w:pPr>
        <w:pStyle w:val="ac"/>
        <w:numPr>
          <w:ilvl w:val="0"/>
          <w:numId w:val="22"/>
        </w:numPr>
        <w:tabs>
          <w:tab w:val="clear" w:pos="1260"/>
        </w:tabs>
        <w:ind w:left="0" w:firstLine="0"/>
        <w:rPr>
          <w:sz w:val="28"/>
          <w:szCs w:val="28"/>
        </w:rPr>
      </w:pPr>
      <w:r w:rsidRPr="0026569A">
        <w:rPr>
          <w:sz w:val="28"/>
          <w:szCs w:val="28"/>
        </w:rPr>
        <w:t>Официальный сайт ОАК "Алокабанк"http://aloqabank.uz/</w:t>
      </w:r>
    </w:p>
    <w:p w:rsidR="009F61F0" w:rsidRPr="0026569A" w:rsidRDefault="009F61F0" w:rsidP="00790BF2">
      <w:pPr>
        <w:pStyle w:val="ac"/>
        <w:numPr>
          <w:ilvl w:val="0"/>
          <w:numId w:val="22"/>
        </w:numPr>
        <w:tabs>
          <w:tab w:val="clear" w:pos="1260"/>
        </w:tabs>
        <w:ind w:left="0" w:firstLine="0"/>
        <w:rPr>
          <w:sz w:val="28"/>
          <w:szCs w:val="28"/>
        </w:rPr>
      </w:pPr>
      <w:r w:rsidRPr="0026569A">
        <w:rPr>
          <w:sz w:val="28"/>
          <w:szCs w:val="28"/>
        </w:rPr>
        <w:t xml:space="preserve">Официальный сайт РА "Ahbor-reyting". </w:t>
      </w:r>
      <w:hyperlink r:id="rId52" w:history="1">
        <w:r w:rsidRPr="0026569A">
          <w:rPr>
            <w:rStyle w:val="a3"/>
            <w:color w:val="auto"/>
            <w:sz w:val="28"/>
            <w:szCs w:val="28"/>
          </w:rPr>
          <w:t>http://www.ahbor.uz/</w:t>
        </w:r>
      </w:hyperlink>
    </w:p>
    <w:p w:rsidR="009F61F0" w:rsidRPr="0026569A" w:rsidRDefault="009F61F0" w:rsidP="00790BF2">
      <w:pPr>
        <w:pStyle w:val="ac"/>
        <w:numPr>
          <w:ilvl w:val="0"/>
          <w:numId w:val="22"/>
        </w:numPr>
        <w:tabs>
          <w:tab w:val="clear" w:pos="1260"/>
        </w:tabs>
        <w:ind w:left="0" w:firstLine="0"/>
        <w:rPr>
          <w:sz w:val="28"/>
          <w:szCs w:val="28"/>
        </w:rPr>
      </w:pPr>
      <w:r w:rsidRPr="0026569A">
        <w:rPr>
          <w:sz w:val="28"/>
          <w:szCs w:val="28"/>
        </w:rPr>
        <w:t xml:space="preserve">Официальный сайт Центрального Банка Республики Узбекистан. </w:t>
      </w:r>
      <w:hyperlink r:id="rId53" w:history="1">
        <w:r w:rsidRPr="0026569A">
          <w:rPr>
            <w:rStyle w:val="a3"/>
            <w:color w:val="auto"/>
            <w:sz w:val="28"/>
            <w:szCs w:val="28"/>
          </w:rPr>
          <w:t>www.cbu.uz</w:t>
        </w:r>
      </w:hyperlink>
    </w:p>
    <w:p w:rsidR="009F61F0" w:rsidRPr="0026569A" w:rsidRDefault="009F61F0" w:rsidP="00790BF2">
      <w:pPr>
        <w:pStyle w:val="ac"/>
        <w:numPr>
          <w:ilvl w:val="0"/>
          <w:numId w:val="22"/>
        </w:numPr>
        <w:tabs>
          <w:tab w:val="clear" w:pos="1260"/>
        </w:tabs>
        <w:ind w:left="0" w:firstLine="0"/>
        <w:rPr>
          <w:sz w:val="28"/>
          <w:szCs w:val="28"/>
        </w:rPr>
      </w:pPr>
      <w:r w:rsidRPr="0026569A">
        <w:rPr>
          <w:sz w:val="28"/>
          <w:szCs w:val="28"/>
        </w:rPr>
        <w:t xml:space="preserve">Оценка конкурентоспособности банков банковской систем. </w:t>
      </w:r>
      <w:hyperlink r:id="rId54" w:history="1">
        <w:r w:rsidRPr="0026569A">
          <w:rPr>
            <w:rStyle w:val="a3"/>
            <w:color w:val="auto"/>
            <w:sz w:val="28"/>
            <w:szCs w:val="28"/>
          </w:rPr>
          <w:t>http://i-ias.ru/publikacia/ocenka_bankov.html</w:t>
        </w:r>
      </w:hyperlink>
    </w:p>
    <w:p w:rsidR="009F61F0" w:rsidRPr="0026569A" w:rsidRDefault="009F61F0" w:rsidP="00790BF2">
      <w:pPr>
        <w:pStyle w:val="ac"/>
        <w:numPr>
          <w:ilvl w:val="0"/>
          <w:numId w:val="22"/>
        </w:numPr>
        <w:tabs>
          <w:tab w:val="clear" w:pos="1260"/>
        </w:tabs>
        <w:ind w:left="0" w:firstLine="0"/>
        <w:rPr>
          <w:sz w:val="28"/>
          <w:szCs w:val="28"/>
        </w:rPr>
      </w:pPr>
      <w:r w:rsidRPr="0026569A">
        <w:rPr>
          <w:sz w:val="28"/>
          <w:szCs w:val="28"/>
        </w:rPr>
        <w:t xml:space="preserve">Перспективы развития инфраструктуры электронной коммерции с применением электронной цифровой подписи. </w:t>
      </w:r>
      <w:hyperlink r:id="rId55" w:history="1">
        <w:r w:rsidRPr="0026569A">
          <w:rPr>
            <w:rStyle w:val="a3"/>
            <w:color w:val="auto"/>
            <w:sz w:val="28"/>
            <w:szCs w:val="28"/>
          </w:rPr>
          <w:t>www.pki.uz/downloads/OOO%20Tillo-Garant-Муминов%20Б.pdf</w:t>
        </w:r>
      </w:hyperlink>
    </w:p>
    <w:p w:rsidR="009F61F0" w:rsidRPr="0026569A" w:rsidRDefault="009F61F0" w:rsidP="00790BF2">
      <w:pPr>
        <w:spacing w:after="0" w:line="240" w:lineRule="auto"/>
        <w:rPr>
          <w:rFonts w:eastAsia="Times New Roman" w:cs="Calibri"/>
          <w:sz w:val="28"/>
          <w:szCs w:val="28"/>
          <w:u w:val="single"/>
        </w:rPr>
      </w:pPr>
      <w:r w:rsidRPr="0026569A">
        <w:rPr>
          <w:sz w:val="28"/>
          <w:szCs w:val="28"/>
        </w:rPr>
        <w:t xml:space="preserve">Перспективы развития электронной коммерции и веб-банкинга в Узбекистане. </w:t>
      </w:r>
      <w:r w:rsidRPr="0026569A">
        <w:rPr>
          <w:rFonts w:eastAsia="Times New Roman" w:cs="Calibri"/>
          <w:sz w:val="28"/>
          <w:szCs w:val="28"/>
          <w:u w:val="single"/>
        </w:rPr>
        <w:lastRenderedPageBreak/>
        <w:t>http://www.gazetabirja.uz/index.php?option=com_content&amp;task=view&amp;id=1967</w:t>
      </w:r>
    </w:p>
    <w:p w:rsidR="009F61F0" w:rsidRPr="0026569A" w:rsidRDefault="009F61F0" w:rsidP="00790BF2">
      <w:pPr>
        <w:pStyle w:val="ac"/>
        <w:numPr>
          <w:ilvl w:val="0"/>
          <w:numId w:val="22"/>
        </w:numPr>
        <w:tabs>
          <w:tab w:val="clear" w:pos="1260"/>
        </w:tabs>
        <w:ind w:left="0" w:firstLine="0"/>
        <w:rPr>
          <w:rFonts w:eastAsia="Times New Roman" w:cs="Calibri"/>
          <w:sz w:val="28"/>
          <w:szCs w:val="28"/>
        </w:rPr>
      </w:pPr>
      <w:r w:rsidRPr="0026569A">
        <w:rPr>
          <w:rFonts w:eastAsia="Times New Roman" w:cs="Calibri"/>
          <w:sz w:val="28"/>
          <w:szCs w:val="28"/>
        </w:rPr>
        <w:t xml:space="preserve">Почему интернет банкинг имеет право на существование </w:t>
      </w:r>
      <w:hyperlink r:id="rId56" w:history="1">
        <w:r w:rsidRPr="0026569A">
          <w:rPr>
            <w:rStyle w:val="a3"/>
            <w:rFonts w:eastAsia="Times New Roman" w:cs="Calibri"/>
            <w:color w:val="auto"/>
            <w:sz w:val="28"/>
            <w:szCs w:val="28"/>
          </w:rPr>
          <w:t>http://bigpicture.ru/?p=298331</w:t>
        </w:r>
      </w:hyperlink>
    </w:p>
    <w:p w:rsidR="00790BF2" w:rsidRPr="0026569A" w:rsidRDefault="009F61F0" w:rsidP="00790BF2">
      <w:pPr>
        <w:pStyle w:val="ac"/>
        <w:numPr>
          <w:ilvl w:val="0"/>
          <w:numId w:val="22"/>
        </w:numPr>
        <w:tabs>
          <w:tab w:val="clear" w:pos="1260"/>
        </w:tabs>
        <w:ind w:left="0" w:firstLine="0"/>
        <w:rPr>
          <w:sz w:val="28"/>
          <w:szCs w:val="28"/>
        </w:rPr>
      </w:pPr>
      <w:r w:rsidRPr="0026569A">
        <w:rPr>
          <w:sz w:val="28"/>
          <w:szCs w:val="28"/>
        </w:rPr>
        <w:t xml:space="preserve">Прибыль на акцию (EPS) </w:t>
      </w:r>
      <w:hyperlink r:id="rId57" w:history="1">
        <w:r w:rsidR="00790BF2" w:rsidRPr="0026569A">
          <w:rPr>
            <w:rStyle w:val="a3"/>
            <w:color w:val="auto"/>
            <w:sz w:val="28"/>
            <w:szCs w:val="28"/>
          </w:rPr>
          <w:t>http://www.cfin.ru/encycl/earnings_per_share.shtml</w:t>
        </w:r>
      </w:hyperlink>
    </w:p>
    <w:p w:rsidR="00790BF2" w:rsidRPr="0026569A" w:rsidRDefault="00790BF2" w:rsidP="00790BF2">
      <w:pPr>
        <w:pStyle w:val="ac"/>
        <w:numPr>
          <w:ilvl w:val="0"/>
          <w:numId w:val="22"/>
        </w:numPr>
        <w:tabs>
          <w:tab w:val="clear" w:pos="1260"/>
        </w:tabs>
        <w:ind w:left="0" w:firstLine="0"/>
        <w:rPr>
          <w:sz w:val="28"/>
          <w:szCs w:val="28"/>
        </w:rPr>
      </w:pPr>
      <w:r w:rsidRPr="0026569A">
        <w:rPr>
          <w:sz w:val="28"/>
          <w:szCs w:val="28"/>
        </w:rPr>
        <w:t xml:space="preserve">Рейтинг качества услуг интернет-банкинга </w:t>
      </w:r>
      <w:hyperlink r:id="rId58" w:history="1">
        <w:r w:rsidRPr="0026569A">
          <w:rPr>
            <w:rStyle w:val="a3"/>
            <w:color w:val="auto"/>
            <w:sz w:val="28"/>
            <w:szCs w:val="28"/>
          </w:rPr>
          <w:t>http://rating.rbc.ru/article.shtml?2004/05/17/566243</w:t>
        </w:r>
      </w:hyperlink>
    </w:p>
    <w:p w:rsidR="00790BF2" w:rsidRPr="0026569A" w:rsidRDefault="00790BF2" w:rsidP="00790BF2">
      <w:pPr>
        <w:pStyle w:val="ac"/>
        <w:numPr>
          <w:ilvl w:val="0"/>
          <w:numId w:val="22"/>
        </w:numPr>
        <w:tabs>
          <w:tab w:val="clear" w:pos="1260"/>
        </w:tabs>
        <w:ind w:left="0" w:firstLine="0"/>
        <w:rPr>
          <w:sz w:val="28"/>
          <w:szCs w:val="28"/>
        </w:rPr>
      </w:pPr>
      <w:r w:rsidRPr="0026569A">
        <w:rPr>
          <w:sz w:val="28"/>
          <w:szCs w:val="28"/>
        </w:rPr>
        <w:t xml:space="preserve">Рентабельность активов (Return on assets). </w:t>
      </w:r>
      <w:hyperlink r:id="rId59" w:history="1">
        <w:r w:rsidRPr="0026569A">
          <w:rPr>
            <w:rStyle w:val="a3"/>
            <w:color w:val="auto"/>
            <w:sz w:val="28"/>
            <w:szCs w:val="28"/>
          </w:rPr>
          <w:t>http://www.audit-it.ru/finanaliz/terms/performance/return_on_assets.html</w:t>
        </w:r>
      </w:hyperlink>
    </w:p>
    <w:p w:rsidR="00790BF2" w:rsidRPr="0026569A" w:rsidRDefault="00790BF2" w:rsidP="00790BF2">
      <w:pPr>
        <w:pStyle w:val="ac"/>
        <w:numPr>
          <w:ilvl w:val="0"/>
          <w:numId w:val="22"/>
        </w:numPr>
        <w:tabs>
          <w:tab w:val="clear" w:pos="1260"/>
        </w:tabs>
        <w:ind w:left="0" w:firstLine="0"/>
        <w:rPr>
          <w:sz w:val="28"/>
          <w:szCs w:val="28"/>
        </w:rPr>
      </w:pPr>
      <w:r w:rsidRPr="0026569A">
        <w:rPr>
          <w:sz w:val="28"/>
          <w:szCs w:val="28"/>
        </w:rPr>
        <w:t xml:space="preserve">Электронная коммерция динамично развивается. </w:t>
      </w:r>
      <w:hyperlink r:id="rId60" w:history="1">
        <w:r w:rsidRPr="0026569A">
          <w:rPr>
            <w:rStyle w:val="a3"/>
            <w:color w:val="auto"/>
            <w:sz w:val="28"/>
            <w:szCs w:val="28"/>
          </w:rPr>
          <w:t>http://www.biznes-daily.uz/index.php?option=com_content&amp;view=article&amp;id=8768%3Aelktronnaya-kommrtsiya-dinamichno-razvivatsya&amp;catid=52%3Agazeta-</w:t>
        </w:r>
      </w:hyperlink>
    </w:p>
    <w:p w:rsidR="00790BF2" w:rsidRPr="0026569A" w:rsidRDefault="00790BF2" w:rsidP="00790BF2">
      <w:pPr>
        <w:pStyle w:val="af9"/>
        <w:numPr>
          <w:ilvl w:val="0"/>
          <w:numId w:val="22"/>
        </w:numPr>
        <w:tabs>
          <w:tab w:val="clear" w:pos="1260"/>
        </w:tabs>
        <w:spacing w:after="0" w:line="240" w:lineRule="auto"/>
        <w:ind w:left="0" w:firstLine="0"/>
        <w:rPr>
          <w:snapToGrid w:val="0"/>
          <w:sz w:val="28"/>
          <w:szCs w:val="28"/>
        </w:rPr>
      </w:pPr>
      <w:r w:rsidRPr="0026569A">
        <w:rPr>
          <w:rFonts w:ascii="Times New Roman" w:hAnsi="Times New Roman"/>
          <w:sz w:val="28"/>
          <w:szCs w:val="28"/>
          <w:lang w:eastAsia="ru-RU"/>
        </w:rPr>
        <w:t>Электронный журнал</w:t>
      </w:r>
      <w:r w:rsidRPr="0026569A">
        <w:rPr>
          <w:sz w:val="28"/>
          <w:szCs w:val="28"/>
        </w:rPr>
        <w:t xml:space="preserve"> </w:t>
      </w:r>
      <w:r w:rsidRPr="0026569A">
        <w:rPr>
          <w:sz w:val="28"/>
          <w:szCs w:val="28"/>
          <w:lang w:val="en-US"/>
        </w:rPr>
        <w:t>Infocom</w:t>
      </w:r>
      <w:r w:rsidRPr="0026569A">
        <w:rPr>
          <w:sz w:val="28"/>
          <w:szCs w:val="28"/>
        </w:rPr>
        <w:t>.</w:t>
      </w:r>
      <w:r w:rsidRPr="0026569A">
        <w:rPr>
          <w:sz w:val="28"/>
          <w:szCs w:val="28"/>
          <w:lang w:val="en-US"/>
        </w:rPr>
        <w:t>uz</w:t>
      </w:r>
      <w:r w:rsidRPr="0026569A">
        <w:rPr>
          <w:sz w:val="28"/>
          <w:szCs w:val="28"/>
        </w:rPr>
        <w:t xml:space="preserve"> </w:t>
      </w:r>
      <w:hyperlink r:id="rId61" w:history="1">
        <w:r w:rsidRPr="0026569A">
          <w:rPr>
            <w:rStyle w:val="a3"/>
            <w:color w:val="auto"/>
            <w:sz w:val="28"/>
            <w:szCs w:val="28"/>
            <w:lang w:val="en-US"/>
          </w:rPr>
          <w:t>http</w:t>
        </w:r>
        <w:r w:rsidRPr="0026569A">
          <w:rPr>
            <w:rStyle w:val="a3"/>
            <w:color w:val="auto"/>
            <w:sz w:val="28"/>
            <w:szCs w:val="28"/>
          </w:rPr>
          <w:t>://</w:t>
        </w:r>
        <w:r w:rsidRPr="0026569A">
          <w:rPr>
            <w:rStyle w:val="a3"/>
            <w:color w:val="auto"/>
            <w:sz w:val="28"/>
            <w:szCs w:val="28"/>
            <w:lang w:val="en-US"/>
          </w:rPr>
          <w:t>ru</w:t>
        </w:r>
        <w:r w:rsidRPr="0026569A">
          <w:rPr>
            <w:rStyle w:val="a3"/>
            <w:color w:val="auto"/>
            <w:sz w:val="28"/>
            <w:szCs w:val="28"/>
          </w:rPr>
          <w:t>.</w:t>
        </w:r>
        <w:r w:rsidRPr="0026569A">
          <w:rPr>
            <w:rStyle w:val="a3"/>
            <w:color w:val="auto"/>
            <w:sz w:val="28"/>
            <w:szCs w:val="28"/>
            <w:lang w:val="en-US"/>
          </w:rPr>
          <w:t>infocom</w:t>
        </w:r>
        <w:r w:rsidRPr="0026569A">
          <w:rPr>
            <w:rStyle w:val="a3"/>
            <w:color w:val="auto"/>
            <w:sz w:val="28"/>
            <w:szCs w:val="28"/>
          </w:rPr>
          <w:t>.</w:t>
        </w:r>
        <w:r w:rsidRPr="0026569A">
          <w:rPr>
            <w:rStyle w:val="a3"/>
            <w:color w:val="auto"/>
            <w:sz w:val="28"/>
            <w:szCs w:val="28"/>
            <w:lang w:val="en-US"/>
          </w:rPr>
          <w:t>uz</w:t>
        </w:r>
        <w:r w:rsidRPr="0026569A">
          <w:rPr>
            <w:rStyle w:val="a3"/>
            <w:color w:val="auto"/>
            <w:sz w:val="28"/>
            <w:szCs w:val="28"/>
          </w:rPr>
          <w:t>/</w:t>
        </w:r>
      </w:hyperlink>
      <w:r w:rsidRPr="0026569A">
        <w:rPr>
          <w:sz w:val="28"/>
          <w:szCs w:val="28"/>
        </w:rPr>
        <w:t xml:space="preserve"> </w:t>
      </w:r>
    </w:p>
    <w:p w:rsidR="00790BF2" w:rsidRPr="0026569A" w:rsidRDefault="00790BF2" w:rsidP="00A74F18">
      <w:pPr>
        <w:pStyle w:val="af9"/>
        <w:numPr>
          <w:ilvl w:val="0"/>
          <w:numId w:val="22"/>
        </w:numPr>
        <w:tabs>
          <w:tab w:val="clear" w:pos="1260"/>
        </w:tabs>
        <w:spacing w:after="0" w:line="240" w:lineRule="auto"/>
        <w:ind w:left="0" w:firstLine="0"/>
        <w:rPr>
          <w:snapToGrid w:val="0"/>
          <w:sz w:val="28"/>
          <w:szCs w:val="28"/>
        </w:rPr>
      </w:pPr>
      <w:r w:rsidRPr="0026569A">
        <w:rPr>
          <w:rFonts w:ascii="Times New Roman" w:hAnsi="Times New Roman"/>
          <w:snapToGrid w:val="0"/>
          <w:sz w:val="28"/>
          <w:szCs w:val="28"/>
        </w:rPr>
        <w:t>Электронный журнал</w:t>
      </w:r>
      <w:r w:rsidRPr="0026569A">
        <w:rPr>
          <w:snapToGrid w:val="0"/>
          <w:sz w:val="28"/>
          <w:szCs w:val="28"/>
        </w:rPr>
        <w:t xml:space="preserve"> </w:t>
      </w:r>
      <w:r w:rsidRPr="0026569A">
        <w:rPr>
          <w:sz w:val="28"/>
          <w:szCs w:val="28"/>
        </w:rPr>
        <w:t>http://</w:t>
      </w:r>
      <w:r w:rsidRPr="0026569A">
        <w:rPr>
          <w:sz w:val="28"/>
          <w:szCs w:val="28"/>
          <w:lang w:val="en-US"/>
        </w:rPr>
        <w:t>www</w:t>
      </w:r>
      <w:r w:rsidRPr="0026569A">
        <w:rPr>
          <w:sz w:val="28"/>
          <w:szCs w:val="28"/>
        </w:rPr>
        <w:t>.</w:t>
      </w:r>
      <w:r w:rsidRPr="0026569A">
        <w:rPr>
          <w:sz w:val="28"/>
          <w:szCs w:val="28"/>
          <w:lang w:val="en-US"/>
        </w:rPr>
        <w:t>e</w:t>
      </w:r>
      <w:r w:rsidRPr="0026569A">
        <w:rPr>
          <w:sz w:val="28"/>
          <w:szCs w:val="28"/>
        </w:rPr>
        <w:t>-</w:t>
      </w:r>
      <w:r w:rsidRPr="0026569A">
        <w:rPr>
          <w:sz w:val="28"/>
          <w:szCs w:val="28"/>
          <w:lang w:val="en-US"/>
        </w:rPr>
        <w:t>Marketer</w:t>
      </w:r>
    </w:p>
    <w:p w:rsidR="007F5D63" w:rsidRDefault="007F5D63" w:rsidP="00282437">
      <w:pPr>
        <w:spacing w:after="0" w:line="360" w:lineRule="auto"/>
        <w:ind w:firstLine="567"/>
        <w:jc w:val="center"/>
        <w:rPr>
          <w:rFonts w:ascii="Times New Roman" w:hAnsi="Times New Roman"/>
          <w:color w:val="000000"/>
          <w:sz w:val="28"/>
          <w:szCs w:val="28"/>
        </w:rPr>
      </w:pPr>
      <w:r>
        <w:rPr>
          <w:rFonts w:ascii="Times New Roman" w:hAnsi="Times New Roman"/>
          <w:color w:val="000000"/>
          <w:sz w:val="28"/>
          <w:szCs w:val="28"/>
        </w:rPr>
        <w:t>ПРИЛОЖЕНИЕ 1</w:t>
      </w:r>
    </w:p>
    <w:p w:rsidR="00431365" w:rsidRDefault="00431365" w:rsidP="00282437">
      <w:pPr>
        <w:spacing w:after="0" w:line="360" w:lineRule="auto"/>
        <w:ind w:firstLine="567"/>
        <w:jc w:val="center"/>
        <w:rPr>
          <w:rFonts w:ascii="Times New Roman" w:hAnsi="Times New Roman"/>
          <w:color w:val="000000"/>
          <w:sz w:val="28"/>
          <w:szCs w:val="28"/>
        </w:rPr>
      </w:pPr>
    </w:p>
    <w:p w:rsidR="007F5D63" w:rsidRPr="000B3D7D" w:rsidRDefault="007F5D63" w:rsidP="004031D1">
      <w:pPr>
        <w:pStyle w:val="distext"/>
        <w:spacing w:after="0"/>
      </w:pPr>
      <w:r w:rsidRPr="000B3D7D">
        <w:t xml:space="preserve">Методология IDEF0, основана на подходе, разработанном Дугласом Т. Россом в начале 70–ых годов и получившем название </w:t>
      </w:r>
      <w:r w:rsidRPr="000B3D7D">
        <w:rPr>
          <w:lang w:val="en-US"/>
        </w:rPr>
        <w:t>SADT</w:t>
      </w:r>
      <w:r w:rsidRPr="000B3D7D">
        <w:t xml:space="preserve"> (</w:t>
      </w:r>
      <w:r w:rsidRPr="000B3D7D">
        <w:rPr>
          <w:b/>
          <w:bCs/>
          <w:lang w:val="en-US"/>
        </w:rPr>
        <w:t>S</w:t>
      </w:r>
      <w:r w:rsidRPr="000B3D7D">
        <w:rPr>
          <w:lang w:val="en-US"/>
        </w:rPr>
        <w:t>tructured</w:t>
      </w:r>
      <w:r w:rsidRPr="000B3D7D">
        <w:t xml:space="preserve"> </w:t>
      </w:r>
      <w:r w:rsidRPr="000B3D7D">
        <w:rPr>
          <w:b/>
          <w:bCs/>
          <w:lang w:val="en-US"/>
        </w:rPr>
        <w:t>A</w:t>
      </w:r>
      <w:r w:rsidRPr="000B3D7D">
        <w:rPr>
          <w:lang w:val="en-US"/>
        </w:rPr>
        <w:t>nalysis</w:t>
      </w:r>
      <w:r w:rsidRPr="000B3D7D">
        <w:t xml:space="preserve"> &amp; </w:t>
      </w:r>
      <w:r w:rsidRPr="000B3D7D">
        <w:rPr>
          <w:b/>
          <w:bCs/>
          <w:lang w:val="en-US"/>
        </w:rPr>
        <w:t>D</w:t>
      </w:r>
      <w:r w:rsidRPr="000B3D7D">
        <w:rPr>
          <w:lang w:val="en-US"/>
        </w:rPr>
        <w:t>esign</w:t>
      </w:r>
      <w:r w:rsidRPr="000B3D7D">
        <w:t xml:space="preserve"> </w:t>
      </w:r>
      <w:r w:rsidRPr="000B3D7D">
        <w:rPr>
          <w:b/>
          <w:bCs/>
          <w:lang w:val="en-US"/>
        </w:rPr>
        <w:t>T</w:t>
      </w:r>
      <w:r w:rsidRPr="000B3D7D">
        <w:rPr>
          <w:lang w:val="en-US"/>
        </w:rPr>
        <w:t>echnique</w:t>
      </w:r>
      <w:r w:rsidRPr="000B3D7D">
        <w:t xml:space="preserve"> - метод структурного анализа и проектирования). Основу подхода и, как следствие, методологии IDEF0, составляет графический язык описания (моделирования) систем, обладающий следующими свойствами.</w:t>
      </w:r>
    </w:p>
    <w:p w:rsidR="007F5D63" w:rsidRPr="000B3D7D" w:rsidRDefault="007F5D63" w:rsidP="005B1B5C">
      <w:pPr>
        <w:pStyle w:val="distext"/>
        <w:numPr>
          <w:ilvl w:val="0"/>
          <w:numId w:val="1"/>
        </w:numPr>
        <w:spacing w:after="0"/>
        <w:ind w:left="0" w:firstLine="567"/>
      </w:pPr>
      <w:r w:rsidRPr="000B3D7D">
        <w:t>Графический язык - полное и выразительное средство, способное наглядно представлять широкий спектр деловых, производственных и других процессов и операций предприятия на любом уровне детализации.</w:t>
      </w:r>
    </w:p>
    <w:p w:rsidR="007F5D63" w:rsidRPr="000B3D7D" w:rsidRDefault="007F5D63" w:rsidP="005B1B5C">
      <w:pPr>
        <w:pStyle w:val="distext"/>
        <w:numPr>
          <w:ilvl w:val="0"/>
          <w:numId w:val="1"/>
        </w:numPr>
        <w:spacing w:after="0"/>
        <w:ind w:left="0" w:firstLine="567"/>
      </w:pPr>
      <w:r w:rsidRPr="000B3D7D">
        <w:t>Язык обеспечивает точное и лаконичное описание моделируемых объектов, удобство использования и интерпретации этого описания.</w:t>
      </w:r>
    </w:p>
    <w:p w:rsidR="007F5D63" w:rsidRPr="000B3D7D" w:rsidRDefault="007F5D63" w:rsidP="005B1B5C">
      <w:pPr>
        <w:pStyle w:val="distext"/>
        <w:numPr>
          <w:ilvl w:val="0"/>
          <w:numId w:val="1"/>
        </w:numPr>
        <w:spacing w:after="0"/>
        <w:ind w:left="0" w:firstLine="567"/>
      </w:pPr>
      <w:r w:rsidRPr="000B3D7D">
        <w:t xml:space="preserve">Язык облегчает взаимодействие и взаимопонимание системных аналитиков, разработчиков и персонала изучаемого объекта (фирмы, предприятия), т.е. служит средством «информационного общения» большого числа специалистов и рабочих групп, занятых в одном проекте, в </w:t>
      </w:r>
      <w:r w:rsidRPr="000B3D7D">
        <w:lastRenderedPageBreak/>
        <w:t>процессе обсуждения, рецензирования, критики и утверждения результатов.</w:t>
      </w:r>
    </w:p>
    <w:p w:rsidR="007F5D63" w:rsidRPr="000B3D7D" w:rsidRDefault="007F5D63" w:rsidP="005B1B5C">
      <w:pPr>
        <w:pStyle w:val="distext"/>
        <w:numPr>
          <w:ilvl w:val="0"/>
          <w:numId w:val="1"/>
        </w:numPr>
        <w:spacing w:after="0"/>
        <w:ind w:left="0" w:firstLine="567"/>
      </w:pPr>
      <w:r w:rsidRPr="000B3D7D">
        <w:t>Язык прошел многолетнюю проверку и продемонстрировал работоспособность как в проектах ВВС США, так и в других проектах, выполнявшихся государственными и частными промышленными компаниями.</w:t>
      </w:r>
    </w:p>
    <w:p w:rsidR="007F5D63" w:rsidRPr="000B3D7D" w:rsidRDefault="007F5D63" w:rsidP="005B1B5C">
      <w:pPr>
        <w:pStyle w:val="distext"/>
        <w:numPr>
          <w:ilvl w:val="0"/>
          <w:numId w:val="1"/>
        </w:numPr>
        <w:spacing w:after="0"/>
        <w:ind w:left="0" w:firstLine="567"/>
      </w:pPr>
      <w:r w:rsidRPr="000B3D7D">
        <w:t>Язык легок и прост в изучении и освоении.</w:t>
      </w:r>
    </w:p>
    <w:p w:rsidR="007F5D63" w:rsidRPr="000B3D7D" w:rsidRDefault="007F5D63" w:rsidP="005B1B5C">
      <w:pPr>
        <w:pStyle w:val="distext"/>
        <w:numPr>
          <w:ilvl w:val="0"/>
          <w:numId w:val="1"/>
        </w:numPr>
        <w:spacing w:after="0"/>
        <w:ind w:left="0" w:firstLine="567"/>
      </w:pPr>
      <w:r w:rsidRPr="000B3D7D">
        <w:t>Язык может генерироваться рядом инструментальных средств машинной графики; известны коммерческие программные продукты, поддерживающие разработку и анализ моделей - диаграмм IDEF0, например, продукт Design/IDEF 3.7 (и более поздние версии) фирмы Meta Software Corporation (США).</w:t>
      </w:r>
    </w:p>
    <w:p w:rsidR="007F5D63" w:rsidRPr="000B3D7D" w:rsidRDefault="007F5D63" w:rsidP="004031D1">
      <w:pPr>
        <w:pStyle w:val="distext"/>
        <w:spacing w:after="0"/>
      </w:pPr>
      <w:r w:rsidRPr="000B3D7D">
        <w:t>Перечисленные свойства языка предопределили выбор методологии IDEF0 в качестве базового средства анализа и синтеза производственно-технических и организационно-экономических систем, что нашло свое отражение в упомянутых федеральных стандартах США.</w:t>
      </w:r>
    </w:p>
    <w:p w:rsidR="007F5D63" w:rsidRPr="000B3D7D" w:rsidRDefault="007F5D63" w:rsidP="004C47F0">
      <w:pPr>
        <w:pStyle w:val="distext"/>
        <w:spacing w:after="0"/>
        <w:rPr>
          <w:b/>
        </w:rPr>
      </w:pPr>
      <w:r w:rsidRPr="000B3D7D">
        <w:rPr>
          <w:b/>
        </w:rPr>
        <w:t>Концепция IDEF0</w:t>
      </w:r>
      <w:r w:rsidRPr="000B3D7D">
        <w:rPr>
          <w:rStyle w:val="a8"/>
          <w:b/>
          <w:vertAlign w:val="baseline"/>
        </w:rPr>
        <w:t xml:space="preserve"> </w:t>
      </w:r>
    </w:p>
    <w:p w:rsidR="007F5D63" w:rsidRPr="000B3D7D" w:rsidRDefault="007F5D63" w:rsidP="004C47F0">
      <w:pPr>
        <w:pStyle w:val="distext"/>
        <w:spacing w:after="0"/>
      </w:pPr>
      <w:r w:rsidRPr="000B3D7D">
        <w:t>Методология IDEF0 основана на следующих концептуальных положениях.</w:t>
      </w:r>
    </w:p>
    <w:p w:rsidR="007F5D63" w:rsidRPr="000B3D7D" w:rsidRDefault="007F5D63" w:rsidP="000534F4">
      <w:pPr>
        <w:pStyle w:val="distext"/>
        <w:spacing w:after="0"/>
      </w:pPr>
      <w:r w:rsidRPr="000B3D7D">
        <w:t>1.</w:t>
      </w:r>
      <w:r w:rsidRPr="000B3D7D">
        <w:rPr>
          <w:b/>
          <w:bCs/>
          <w:i/>
          <w:iCs/>
        </w:rPr>
        <w:t xml:space="preserve"> </w:t>
      </w:r>
      <w:r w:rsidRPr="000B3D7D">
        <w:t>Модель</w:t>
      </w:r>
      <w:r w:rsidRPr="000B3D7D">
        <w:rPr>
          <w:b/>
          <w:bCs/>
          <w:i/>
          <w:iCs/>
        </w:rPr>
        <w:t xml:space="preserve"> </w:t>
      </w:r>
      <w:r w:rsidRPr="000B3D7D">
        <w:t>– искусственный объект, представляющий собой отображение (образ) системы и ее компонентов. М моделирует А, если М отвечает на вопросы относительно А.</w:t>
      </w:r>
    </w:p>
    <w:p w:rsidR="007F5D63" w:rsidRPr="000B3D7D" w:rsidRDefault="007F5D63" w:rsidP="007F387A">
      <w:pPr>
        <w:pStyle w:val="distext"/>
        <w:spacing w:after="0"/>
      </w:pPr>
      <w:r w:rsidRPr="000B3D7D">
        <w:t xml:space="preserve">Здесь </w:t>
      </w:r>
      <w:r w:rsidRPr="000B3D7D">
        <w:rPr>
          <w:b/>
          <w:bCs/>
        </w:rPr>
        <w:t xml:space="preserve">М </w:t>
      </w:r>
      <w:r w:rsidRPr="000B3D7D">
        <w:t xml:space="preserve">– модель, </w:t>
      </w:r>
      <w:r w:rsidRPr="000B3D7D">
        <w:rPr>
          <w:b/>
          <w:bCs/>
        </w:rPr>
        <w:t xml:space="preserve">А </w:t>
      </w:r>
      <w:r w:rsidRPr="000B3D7D">
        <w:t>– моделируемый объект (оригинал). Модель разрабатывают для понимания, анализа и принятия решений о реконструкции (реинжиниринге) или замене существующей, либо проектировании новой системы. Система</w:t>
      </w:r>
      <w:r w:rsidRPr="000B3D7D">
        <w:rPr>
          <w:b/>
          <w:bCs/>
          <w:i/>
          <w:iCs/>
        </w:rPr>
        <w:t xml:space="preserve"> </w:t>
      </w:r>
      <w:r w:rsidRPr="000B3D7D">
        <w:t xml:space="preserve">представляет собой совокупность взаимосвязанных и взаимодействующих частей, выполняющих некоторую полезную работу. Частями (элементами) системы могут быть любые комбинации разнообразных сущностей, включающие людей, информацию, программное обеспечение, оборудование, изделия, сырье или энергию </w:t>
      </w:r>
      <w:r w:rsidRPr="000B3D7D">
        <w:lastRenderedPageBreak/>
        <w:t>(энергоносители). Модель описывает, что происходит в системе, как ею управляют, какие сущности она преобразует, какие средства использует для выполнения своих функций и что производит.</w:t>
      </w:r>
    </w:p>
    <w:p w:rsidR="007F5D63" w:rsidRPr="000B3D7D" w:rsidRDefault="007F5D63" w:rsidP="00604476">
      <w:pPr>
        <w:pStyle w:val="distext"/>
        <w:spacing w:after="0"/>
      </w:pPr>
      <w:r w:rsidRPr="000B3D7D">
        <w:rPr>
          <w:bCs/>
          <w:iCs/>
        </w:rPr>
        <w:t>2.</w:t>
      </w:r>
      <w:r w:rsidRPr="000B3D7D">
        <w:rPr>
          <w:bCs/>
          <w:i/>
          <w:iCs/>
        </w:rPr>
        <w:t xml:space="preserve"> </w:t>
      </w:r>
      <w:r w:rsidRPr="000B3D7D">
        <w:t>Блочное моделирование и его графическое представление.</w:t>
      </w:r>
      <w:r w:rsidRPr="000B3D7D">
        <w:rPr>
          <w:b/>
          <w:bCs/>
          <w:i/>
          <w:iCs/>
        </w:rPr>
        <w:t xml:space="preserve"> </w:t>
      </w:r>
      <w:r w:rsidRPr="000B3D7D">
        <w:t>Основной концептуальный принцип методологии IDEF – представление любой изучаемой системы в виде набора взаимодействующих и взаимосвязанных блоков, отображающих процессы, операции, действия, происходящие в изучаемой системе. В IDEF0 все, что происходит в системе и ее элементах, принято называть функциями. Каждой функции ставится в соответствие блок. На IDEF0 –диаграмме, основном документе при анализе и проектировании систем, блок представляет собой прямоугольник. Интерфейсы, посредством которых блок взаимодействует с другими блоками или с внешней по отношению к моделируемой системе средой, представляются стрелками),</w:t>
      </w:r>
      <w:r w:rsidRPr="000B3D7D">
        <w:rPr>
          <w:b/>
          <w:bCs/>
          <w:i/>
          <w:iCs/>
        </w:rPr>
        <w:t xml:space="preserve"> </w:t>
      </w:r>
      <w:r w:rsidRPr="000B3D7D">
        <w:t>входящими в блок или выходящими из него. Входящие стрелки показывают, какие условия должны быть одновременно выполнены, чтобы функция, описываемая блоком, осуществилась.</w:t>
      </w:r>
    </w:p>
    <w:p w:rsidR="007F5D63" w:rsidRPr="000B3D7D" w:rsidRDefault="007F5D63" w:rsidP="00604476">
      <w:pPr>
        <w:pStyle w:val="distext"/>
        <w:spacing w:after="0"/>
      </w:pPr>
      <w:r w:rsidRPr="000B3D7D">
        <w:t>3. Лаконичность и точность.</w:t>
      </w:r>
      <w:r w:rsidRPr="000B3D7D">
        <w:rPr>
          <w:b/>
          <w:bCs/>
          <w:i/>
          <w:iCs/>
        </w:rPr>
        <w:t xml:space="preserve"> </w:t>
      </w:r>
      <w:r w:rsidRPr="000B3D7D">
        <w:t>Документация, описывающая систему, должна быть точной и лаконичной. Многословные характеристики, изложенные в форме традиционных текстов, неудовлетворительны. Графический язык позволяет лаконично, однозначно и точно показать все элементы (блоки) системы и все отношения и связи между ними, выявить ошибочные, лишние или дублирующие связи и т.д..</w:t>
      </w:r>
    </w:p>
    <w:p w:rsidR="007F5D63" w:rsidRPr="000B3D7D" w:rsidRDefault="007F5D63" w:rsidP="00223794">
      <w:pPr>
        <w:pStyle w:val="distext"/>
        <w:spacing w:after="0"/>
      </w:pPr>
      <w:r w:rsidRPr="000B3D7D">
        <w:t>4. Передача информации.</w:t>
      </w:r>
      <w:r w:rsidRPr="000B3D7D">
        <w:rPr>
          <w:b/>
          <w:bCs/>
          <w:i/>
          <w:iCs/>
        </w:rPr>
        <w:t xml:space="preserve"> </w:t>
      </w:r>
      <w:r w:rsidRPr="000B3D7D">
        <w:t>Средства IDEF0 облегчают передачу информации от одного участника разработки модели (отдельного разработчика или рабочей группы) к другому. К числу таких средств относятся:</w:t>
      </w:r>
    </w:p>
    <w:p w:rsidR="007F5D63" w:rsidRPr="000B3D7D" w:rsidRDefault="007F5D63" w:rsidP="00431365">
      <w:pPr>
        <w:pStyle w:val="distext"/>
        <w:spacing w:after="0"/>
      </w:pPr>
      <w:r w:rsidRPr="000B3D7D">
        <w:t xml:space="preserve">- диаграммы, основанные на простой графике блоков и стрелок, </w:t>
      </w:r>
      <w:r w:rsidR="00431365" w:rsidRPr="000B3D7D">
        <w:t xml:space="preserve">легко </w:t>
      </w:r>
      <w:r w:rsidRPr="000B3D7D">
        <w:t>читаемые и понимаемые;</w:t>
      </w:r>
    </w:p>
    <w:p w:rsidR="007F5D63" w:rsidRPr="000B3D7D" w:rsidRDefault="007F5D63" w:rsidP="007F387A">
      <w:pPr>
        <w:pStyle w:val="distext"/>
        <w:spacing w:after="0"/>
      </w:pPr>
      <w:r w:rsidRPr="000B3D7D">
        <w:lastRenderedPageBreak/>
        <w:t>- метки на естественном языке для описания блоков и стрелок, а также глоссарий и сопроводительный текст для уточнения смысла элементов диаграммы;</w:t>
      </w:r>
    </w:p>
    <w:p w:rsidR="007F5D63" w:rsidRPr="000B3D7D" w:rsidRDefault="007F5D63" w:rsidP="00223794">
      <w:pPr>
        <w:pStyle w:val="distext"/>
        <w:spacing w:after="0"/>
      </w:pPr>
      <w:r w:rsidRPr="000B3D7D">
        <w:t>- последовательная декомпозиция диаграмм, строящаяся по иерархическому принципу, при котором на верхнем уровне отображаются</w:t>
      </w:r>
    </w:p>
    <w:p w:rsidR="007F5D63" w:rsidRPr="000B3D7D" w:rsidRDefault="007F5D63" w:rsidP="00223794">
      <w:pPr>
        <w:pStyle w:val="distext"/>
        <w:spacing w:after="0"/>
        <w:ind w:firstLine="0"/>
      </w:pPr>
      <w:r w:rsidRPr="000B3D7D">
        <w:t>основные функции, а затем происходит их детализация и уточнение;</w:t>
      </w:r>
    </w:p>
    <w:p w:rsidR="007F5D63" w:rsidRPr="000B3D7D" w:rsidRDefault="007F5D63" w:rsidP="00223794">
      <w:pPr>
        <w:pStyle w:val="distext"/>
        <w:spacing w:after="0"/>
      </w:pPr>
      <w:r w:rsidRPr="000B3D7D">
        <w:t>- древовидные схемы иерархии диаграмм и блоков, обеспечивающие обозримость модели в целом и входящих в нее деталей.</w:t>
      </w:r>
    </w:p>
    <w:p w:rsidR="007F5D63" w:rsidRPr="000B3D7D" w:rsidRDefault="007F5D63" w:rsidP="007F387A">
      <w:pPr>
        <w:pStyle w:val="distext"/>
        <w:spacing w:after="0"/>
      </w:pPr>
      <w:r w:rsidRPr="000B3D7D">
        <w:rPr>
          <w:bCs/>
          <w:iCs/>
        </w:rPr>
        <w:t xml:space="preserve">5. </w:t>
      </w:r>
      <w:r w:rsidRPr="000B3D7D">
        <w:t>Строгость и формализм.</w:t>
      </w:r>
      <w:r w:rsidRPr="000B3D7D">
        <w:rPr>
          <w:b/>
          <w:bCs/>
          <w:i/>
          <w:iCs/>
        </w:rPr>
        <w:t xml:space="preserve"> </w:t>
      </w:r>
      <w:r w:rsidRPr="000B3D7D">
        <w:t>Разработка моделей IDEF0 требует соблюдения ряда строгих формальных правил, обеспечивающих преимущества методологии в отношении однозначности, точности и целостности сложных многоуровневых моделей. Эти правила описываются ниже. Здесь отмечается только основное из них: все стадии и этапы разработки и корректировки модели должны строго, формально документироваться с тем, чтобы при ее эксплуатации не возникало вопросов, связанных с неполнотой или некорректностью документации.</w:t>
      </w:r>
    </w:p>
    <w:p w:rsidR="007F5D63" w:rsidRPr="000B3D7D" w:rsidRDefault="007F5D63" w:rsidP="007F387A">
      <w:pPr>
        <w:pStyle w:val="distext"/>
        <w:spacing w:after="0"/>
      </w:pPr>
      <w:r w:rsidRPr="000B3D7D">
        <w:t>6. Итеративное моделирование. Разработка модели в IDEF0 представляет собой пошаговую, итеративную процедуру. На каждом шаге итерации разработчик предлагает вариант модели, который подвергают обсуждению, рецензированию и последующему редактированию, после чего цикл повторяется. Такая организация работы способствует оптимальному использованию знаний системного аналитика, владеющего методологией и техникой IDEF0, и знаний специалистов – экспертов в предметной области, к которой относится объект моделирования.</w:t>
      </w:r>
    </w:p>
    <w:p w:rsidR="007F5D63" w:rsidRPr="000B3D7D" w:rsidRDefault="007F5D63" w:rsidP="007F387A">
      <w:pPr>
        <w:pStyle w:val="distext"/>
        <w:spacing w:after="0"/>
      </w:pPr>
      <w:r w:rsidRPr="000B3D7D">
        <w:t>7. Отделение «организации» от «функций».</w:t>
      </w:r>
      <w:r w:rsidRPr="000B3D7D">
        <w:rPr>
          <w:b/>
          <w:bCs/>
          <w:i/>
          <w:iCs/>
        </w:rPr>
        <w:t xml:space="preserve"> </w:t>
      </w:r>
      <w:r w:rsidRPr="000B3D7D">
        <w:t xml:space="preserve">При разработке моделей следует избегать изначальной «привязки» функций исследуемой системы к существующей организационной структуре моделируемого объекта (предприятия, фирмы). Это помогает избежать субъективной точки зрения, навязанной организацией и ее руководством. Организационная структура должна явиться результатом использования (применения) модели. </w:t>
      </w:r>
      <w:r w:rsidRPr="000B3D7D">
        <w:lastRenderedPageBreak/>
        <w:t>Сравнение результата с существующей структурой позволяет, во-первых, оценить адекватность модели, а во-вторых – предложить решения, направленные на совершенствование этой структуры.</w:t>
      </w:r>
      <w:r w:rsidRPr="000B3D7D">
        <w:rPr>
          <w:rStyle w:val="a8"/>
        </w:rPr>
        <w:footnoteReference w:id="64"/>
      </w:r>
    </w:p>
    <w:p w:rsidR="007F5D63" w:rsidRPr="000B3D7D" w:rsidRDefault="007F5D63" w:rsidP="007531A8">
      <w:pPr>
        <w:tabs>
          <w:tab w:val="left" w:pos="709"/>
          <w:tab w:val="left" w:pos="851"/>
        </w:tabs>
        <w:spacing w:after="0" w:line="360" w:lineRule="auto"/>
        <w:ind w:firstLine="567"/>
        <w:jc w:val="both"/>
        <w:rPr>
          <w:rFonts w:ascii="Times New Roman" w:hAnsi="Times New Roman"/>
          <w:color w:val="000000"/>
          <w:sz w:val="28"/>
          <w:szCs w:val="28"/>
        </w:rPr>
      </w:pPr>
      <w:r w:rsidRPr="000B3D7D">
        <w:rPr>
          <w:rFonts w:ascii="Times New Roman" w:hAnsi="Times New Roman"/>
          <w:color w:val="000000"/>
          <w:sz w:val="28"/>
          <w:szCs w:val="28"/>
        </w:rPr>
        <w:t>Унифицированный язык моде</w:t>
      </w:r>
      <w:r w:rsidR="00431365" w:rsidRPr="000B3D7D">
        <w:rPr>
          <w:rFonts w:ascii="Times New Roman" w:hAnsi="Times New Roman"/>
          <w:color w:val="000000"/>
          <w:sz w:val="28"/>
          <w:szCs w:val="28"/>
        </w:rPr>
        <w:t>лирования UML (</w:t>
      </w:r>
      <w:proofErr w:type="spellStart"/>
      <w:r w:rsidR="00431365" w:rsidRPr="000B3D7D">
        <w:rPr>
          <w:rFonts w:ascii="Times New Roman" w:hAnsi="Times New Roman"/>
          <w:color w:val="000000"/>
          <w:sz w:val="28"/>
          <w:szCs w:val="28"/>
        </w:rPr>
        <w:t>Unified</w:t>
      </w:r>
      <w:proofErr w:type="spellEnd"/>
      <w:r w:rsidR="00431365" w:rsidRPr="000B3D7D">
        <w:rPr>
          <w:rFonts w:ascii="Times New Roman" w:hAnsi="Times New Roman"/>
          <w:color w:val="000000"/>
          <w:sz w:val="28"/>
          <w:szCs w:val="28"/>
        </w:rPr>
        <w:t xml:space="preserve"> </w:t>
      </w:r>
      <w:proofErr w:type="spellStart"/>
      <w:r w:rsidR="00431365" w:rsidRPr="000B3D7D">
        <w:rPr>
          <w:rFonts w:ascii="Times New Roman" w:hAnsi="Times New Roman"/>
          <w:color w:val="000000"/>
          <w:sz w:val="28"/>
          <w:szCs w:val="28"/>
        </w:rPr>
        <w:t>Modeling</w:t>
      </w:r>
      <w:proofErr w:type="spellEnd"/>
      <w:r w:rsidR="00431365" w:rsidRPr="000B3D7D">
        <w:rPr>
          <w:rFonts w:ascii="Times New Roman" w:hAnsi="Times New Roman"/>
          <w:color w:val="000000"/>
          <w:sz w:val="28"/>
          <w:szCs w:val="28"/>
        </w:rPr>
        <w:t xml:space="preserve"> </w:t>
      </w:r>
      <w:proofErr w:type="spellStart"/>
      <w:r w:rsidRPr="000B3D7D">
        <w:rPr>
          <w:rFonts w:ascii="Times New Roman" w:hAnsi="Times New Roman"/>
          <w:color w:val="000000"/>
          <w:sz w:val="28"/>
          <w:szCs w:val="28"/>
        </w:rPr>
        <w:t>Language</w:t>
      </w:r>
      <w:proofErr w:type="spellEnd"/>
      <w:r w:rsidRPr="000B3D7D">
        <w:rPr>
          <w:rFonts w:ascii="Times New Roman" w:hAnsi="Times New Roman"/>
          <w:color w:val="000000"/>
          <w:sz w:val="28"/>
          <w:szCs w:val="28"/>
        </w:rPr>
        <w:t>) – это преемник того поколения методов объектно-ориентированного анализа и проектирования, которые появились в конце</w:t>
      </w:r>
    </w:p>
    <w:p w:rsidR="007F5D63" w:rsidRPr="000B3D7D" w:rsidRDefault="007F5D63" w:rsidP="007531A8">
      <w:pPr>
        <w:tabs>
          <w:tab w:val="left" w:pos="709"/>
          <w:tab w:val="left" w:pos="851"/>
        </w:tabs>
        <w:spacing w:after="0" w:line="360" w:lineRule="auto"/>
        <w:ind w:firstLine="567"/>
        <w:jc w:val="both"/>
        <w:rPr>
          <w:rFonts w:ascii="Times New Roman" w:hAnsi="Times New Roman"/>
          <w:color w:val="000000"/>
          <w:sz w:val="28"/>
          <w:szCs w:val="28"/>
        </w:rPr>
      </w:pPr>
      <w:r w:rsidRPr="000B3D7D">
        <w:rPr>
          <w:rFonts w:ascii="Times New Roman" w:hAnsi="Times New Roman"/>
          <w:color w:val="000000"/>
          <w:sz w:val="28"/>
          <w:szCs w:val="28"/>
        </w:rPr>
        <w:t xml:space="preserve">80-х и </w:t>
      </w:r>
      <w:proofErr w:type="gramStart"/>
      <w:r w:rsidRPr="000B3D7D">
        <w:rPr>
          <w:rFonts w:ascii="Times New Roman" w:hAnsi="Times New Roman"/>
          <w:color w:val="000000"/>
          <w:sz w:val="28"/>
          <w:szCs w:val="28"/>
        </w:rPr>
        <w:t>начале</w:t>
      </w:r>
      <w:proofErr w:type="gramEnd"/>
      <w:r w:rsidRPr="000B3D7D">
        <w:rPr>
          <w:rFonts w:ascii="Times New Roman" w:hAnsi="Times New Roman"/>
          <w:color w:val="000000"/>
          <w:sz w:val="28"/>
          <w:szCs w:val="28"/>
        </w:rPr>
        <w:t xml:space="preserve"> 90-х годов.</w:t>
      </w:r>
    </w:p>
    <w:p w:rsidR="007F5D63" w:rsidRPr="000B3D7D" w:rsidRDefault="007F5D63" w:rsidP="007531A8">
      <w:pPr>
        <w:pStyle w:val="ac"/>
        <w:numPr>
          <w:ilvl w:val="0"/>
          <w:numId w:val="2"/>
        </w:numPr>
        <w:tabs>
          <w:tab w:val="left" w:pos="709"/>
          <w:tab w:val="left" w:pos="851"/>
        </w:tabs>
        <w:spacing w:line="336" w:lineRule="auto"/>
        <w:ind w:left="0" w:firstLine="567"/>
        <w:jc w:val="both"/>
        <w:rPr>
          <w:color w:val="000000"/>
          <w:sz w:val="28"/>
          <w:szCs w:val="28"/>
        </w:rPr>
      </w:pPr>
      <w:r w:rsidRPr="000B3D7D">
        <w:rPr>
          <w:color w:val="000000"/>
          <w:sz w:val="28"/>
          <w:szCs w:val="28"/>
        </w:rPr>
        <w:t>Унифицированный язык моделирования UML (Unified Modeling Language) – это преемник того поколения методов объектно-ориентированного анализа и проектирования, которые появились в конце 80-х и начале 90-х годов.</w:t>
      </w:r>
    </w:p>
    <w:p w:rsidR="007F5D63" w:rsidRPr="000B3D7D" w:rsidRDefault="007F5D63" w:rsidP="007531A8">
      <w:pPr>
        <w:pStyle w:val="ac"/>
        <w:numPr>
          <w:ilvl w:val="0"/>
          <w:numId w:val="2"/>
        </w:numPr>
        <w:tabs>
          <w:tab w:val="left" w:pos="709"/>
          <w:tab w:val="left" w:pos="851"/>
        </w:tabs>
        <w:autoSpaceDE w:val="0"/>
        <w:autoSpaceDN w:val="0"/>
        <w:adjustRightInd w:val="0"/>
        <w:spacing w:line="336" w:lineRule="auto"/>
        <w:ind w:left="0" w:firstLine="567"/>
        <w:jc w:val="both"/>
        <w:rPr>
          <w:sz w:val="28"/>
          <w:szCs w:val="28"/>
        </w:rPr>
      </w:pPr>
      <w:r w:rsidRPr="000B3D7D">
        <w:rPr>
          <w:sz w:val="28"/>
          <w:szCs w:val="28"/>
        </w:rPr>
        <w:t>Создатели UML представляют его как язык для определения, представления, проектирования и документирования программных систем, организационно-экономических систем, технических систем и других систем различной природы. UML содержит стандартный набор диаграмм и нотаций самых разнообразных видов. Стандарт UML версии 1.1, принятый в 1997 г., предлагает следующий набор диаграмм для моделирования:</w:t>
      </w:r>
    </w:p>
    <w:p w:rsidR="007F5D63" w:rsidRPr="000B3D7D" w:rsidRDefault="007F5D63" w:rsidP="007531A8">
      <w:pPr>
        <w:pStyle w:val="ac"/>
        <w:numPr>
          <w:ilvl w:val="0"/>
          <w:numId w:val="2"/>
        </w:numPr>
        <w:tabs>
          <w:tab w:val="left" w:pos="709"/>
          <w:tab w:val="left" w:pos="851"/>
        </w:tabs>
        <w:autoSpaceDE w:val="0"/>
        <w:autoSpaceDN w:val="0"/>
        <w:adjustRightInd w:val="0"/>
        <w:spacing w:line="336" w:lineRule="auto"/>
        <w:ind w:left="0" w:firstLine="567"/>
        <w:jc w:val="both"/>
        <w:rPr>
          <w:sz w:val="28"/>
          <w:szCs w:val="28"/>
        </w:rPr>
      </w:pPr>
      <w:r w:rsidRPr="000B3D7D">
        <w:rPr>
          <w:sz w:val="28"/>
          <w:szCs w:val="28"/>
        </w:rPr>
        <w:t xml:space="preserve">– </w:t>
      </w:r>
      <w:r w:rsidRPr="000B3D7D">
        <w:rPr>
          <w:b/>
          <w:bCs/>
          <w:sz w:val="28"/>
          <w:szCs w:val="28"/>
        </w:rPr>
        <w:t xml:space="preserve">диаграммы вариантов использования (use case diagrams) </w:t>
      </w:r>
      <w:r w:rsidRPr="000B3D7D">
        <w:rPr>
          <w:sz w:val="28"/>
          <w:szCs w:val="28"/>
        </w:rPr>
        <w:t>– для моделирования бизнес-процессов организации и требований к создаваемой системе);</w:t>
      </w:r>
    </w:p>
    <w:p w:rsidR="007F5D63" w:rsidRPr="000B3D7D" w:rsidRDefault="007F5D63" w:rsidP="007531A8">
      <w:pPr>
        <w:pStyle w:val="ac"/>
        <w:numPr>
          <w:ilvl w:val="0"/>
          <w:numId w:val="2"/>
        </w:numPr>
        <w:tabs>
          <w:tab w:val="left" w:pos="709"/>
          <w:tab w:val="left" w:pos="851"/>
        </w:tabs>
        <w:autoSpaceDE w:val="0"/>
        <w:autoSpaceDN w:val="0"/>
        <w:adjustRightInd w:val="0"/>
        <w:spacing w:line="336" w:lineRule="auto"/>
        <w:ind w:left="0" w:firstLine="567"/>
        <w:jc w:val="both"/>
        <w:rPr>
          <w:sz w:val="28"/>
          <w:szCs w:val="28"/>
        </w:rPr>
      </w:pPr>
      <w:r w:rsidRPr="000B3D7D">
        <w:rPr>
          <w:sz w:val="28"/>
          <w:szCs w:val="28"/>
        </w:rPr>
        <w:t xml:space="preserve">– </w:t>
      </w:r>
      <w:r w:rsidRPr="000B3D7D">
        <w:rPr>
          <w:b/>
          <w:bCs/>
          <w:sz w:val="28"/>
          <w:szCs w:val="28"/>
        </w:rPr>
        <w:t xml:space="preserve">диаграммы классов (class diagrams) </w:t>
      </w:r>
      <w:r w:rsidRPr="000B3D7D">
        <w:rPr>
          <w:sz w:val="28"/>
          <w:szCs w:val="28"/>
        </w:rPr>
        <w:t>– для моделирования статической структуры классов системы и связей между ними;</w:t>
      </w:r>
    </w:p>
    <w:p w:rsidR="007F5D63" w:rsidRPr="000B3D7D" w:rsidRDefault="007F5D63" w:rsidP="007531A8">
      <w:pPr>
        <w:pStyle w:val="ac"/>
        <w:numPr>
          <w:ilvl w:val="0"/>
          <w:numId w:val="2"/>
        </w:numPr>
        <w:tabs>
          <w:tab w:val="left" w:pos="709"/>
          <w:tab w:val="left" w:pos="851"/>
        </w:tabs>
        <w:autoSpaceDE w:val="0"/>
        <w:autoSpaceDN w:val="0"/>
        <w:adjustRightInd w:val="0"/>
        <w:spacing w:line="336" w:lineRule="auto"/>
        <w:ind w:left="0" w:firstLine="567"/>
        <w:jc w:val="both"/>
        <w:rPr>
          <w:b/>
          <w:bCs/>
          <w:sz w:val="28"/>
          <w:szCs w:val="28"/>
        </w:rPr>
      </w:pPr>
      <w:r w:rsidRPr="000B3D7D">
        <w:rPr>
          <w:sz w:val="28"/>
          <w:szCs w:val="28"/>
        </w:rPr>
        <w:t xml:space="preserve">– </w:t>
      </w:r>
      <w:r w:rsidRPr="000B3D7D">
        <w:rPr>
          <w:b/>
          <w:bCs/>
          <w:sz w:val="28"/>
          <w:szCs w:val="28"/>
        </w:rPr>
        <w:t>диаграммы поведения системы (behavior diagrams):</w:t>
      </w:r>
    </w:p>
    <w:p w:rsidR="007F5D63" w:rsidRPr="000B3D7D" w:rsidRDefault="007F5D63" w:rsidP="007531A8">
      <w:pPr>
        <w:pStyle w:val="ac"/>
        <w:numPr>
          <w:ilvl w:val="0"/>
          <w:numId w:val="2"/>
        </w:numPr>
        <w:tabs>
          <w:tab w:val="left" w:pos="709"/>
          <w:tab w:val="left" w:pos="851"/>
        </w:tabs>
        <w:autoSpaceDE w:val="0"/>
        <w:autoSpaceDN w:val="0"/>
        <w:adjustRightInd w:val="0"/>
        <w:spacing w:line="336" w:lineRule="auto"/>
        <w:ind w:left="0" w:firstLine="567"/>
        <w:jc w:val="both"/>
        <w:rPr>
          <w:bCs/>
          <w:sz w:val="28"/>
          <w:szCs w:val="28"/>
        </w:rPr>
      </w:pPr>
      <w:r w:rsidRPr="000B3D7D">
        <w:rPr>
          <w:bCs/>
          <w:i/>
          <w:sz w:val="28"/>
          <w:szCs w:val="28"/>
        </w:rPr>
        <w:t>диаграммы взаимодействия</w:t>
      </w:r>
      <w:r w:rsidRPr="000B3D7D">
        <w:rPr>
          <w:bCs/>
          <w:sz w:val="28"/>
          <w:szCs w:val="28"/>
        </w:rPr>
        <w:t xml:space="preserve"> (interaction diagrams):</w:t>
      </w:r>
    </w:p>
    <w:p w:rsidR="007F5D63" w:rsidRPr="000B3D7D" w:rsidRDefault="007F5D63" w:rsidP="007531A8">
      <w:pPr>
        <w:pStyle w:val="ac"/>
        <w:numPr>
          <w:ilvl w:val="0"/>
          <w:numId w:val="2"/>
        </w:numPr>
        <w:tabs>
          <w:tab w:val="left" w:pos="709"/>
          <w:tab w:val="left" w:pos="851"/>
        </w:tabs>
        <w:autoSpaceDE w:val="0"/>
        <w:autoSpaceDN w:val="0"/>
        <w:adjustRightInd w:val="0"/>
        <w:spacing w:line="336" w:lineRule="auto"/>
        <w:ind w:left="0" w:firstLine="567"/>
        <w:jc w:val="both"/>
        <w:rPr>
          <w:sz w:val="28"/>
          <w:szCs w:val="28"/>
        </w:rPr>
      </w:pPr>
      <w:r w:rsidRPr="000B3D7D">
        <w:rPr>
          <w:bCs/>
          <w:sz w:val="28"/>
          <w:szCs w:val="28"/>
        </w:rPr>
        <w:t xml:space="preserve">диаграммы последовательности (sequence diagrams) </w:t>
      </w:r>
      <w:r w:rsidRPr="000B3D7D">
        <w:rPr>
          <w:sz w:val="28"/>
          <w:szCs w:val="28"/>
        </w:rPr>
        <w:t>и</w:t>
      </w:r>
    </w:p>
    <w:p w:rsidR="007F5D63" w:rsidRPr="000B3D7D" w:rsidRDefault="007F5D63" w:rsidP="007531A8">
      <w:pPr>
        <w:pStyle w:val="ac"/>
        <w:numPr>
          <w:ilvl w:val="0"/>
          <w:numId w:val="2"/>
        </w:numPr>
        <w:tabs>
          <w:tab w:val="left" w:pos="709"/>
          <w:tab w:val="left" w:pos="851"/>
        </w:tabs>
        <w:autoSpaceDE w:val="0"/>
        <w:autoSpaceDN w:val="0"/>
        <w:adjustRightInd w:val="0"/>
        <w:spacing w:line="336" w:lineRule="auto"/>
        <w:ind w:left="0" w:firstLine="567"/>
        <w:jc w:val="both"/>
        <w:rPr>
          <w:sz w:val="28"/>
          <w:szCs w:val="28"/>
        </w:rPr>
      </w:pPr>
      <w:r w:rsidRPr="000B3D7D">
        <w:rPr>
          <w:bCs/>
          <w:sz w:val="28"/>
          <w:szCs w:val="28"/>
        </w:rPr>
        <w:t xml:space="preserve">кооперативные диаграммы (collaboration diagrams) </w:t>
      </w:r>
      <w:r w:rsidRPr="000B3D7D">
        <w:rPr>
          <w:sz w:val="28"/>
          <w:szCs w:val="28"/>
        </w:rPr>
        <w:t>–</w:t>
      </w:r>
    </w:p>
    <w:p w:rsidR="007F5D63" w:rsidRPr="000B3D7D" w:rsidRDefault="007F5D63" w:rsidP="007531A8">
      <w:pPr>
        <w:pStyle w:val="ac"/>
        <w:numPr>
          <w:ilvl w:val="2"/>
          <w:numId w:val="2"/>
        </w:numPr>
        <w:tabs>
          <w:tab w:val="left" w:pos="709"/>
          <w:tab w:val="left" w:pos="851"/>
        </w:tabs>
        <w:autoSpaceDE w:val="0"/>
        <w:autoSpaceDN w:val="0"/>
        <w:adjustRightInd w:val="0"/>
        <w:spacing w:line="336" w:lineRule="auto"/>
        <w:ind w:left="0" w:firstLine="567"/>
        <w:jc w:val="both"/>
        <w:rPr>
          <w:sz w:val="28"/>
          <w:szCs w:val="28"/>
        </w:rPr>
      </w:pPr>
      <w:r w:rsidRPr="000B3D7D">
        <w:rPr>
          <w:sz w:val="28"/>
          <w:szCs w:val="28"/>
        </w:rPr>
        <w:t>для моделирования процесса обмена сообщениями между объектами;</w:t>
      </w:r>
    </w:p>
    <w:p w:rsidR="007F5D63" w:rsidRPr="000B3D7D" w:rsidRDefault="007F5D63" w:rsidP="007531A8">
      <w:pPr>
        <w:pStyle w:val="ac"/>
        <w:numPr>
          <w:ilvl w:val="0"/>
          <w:numId w:val="2"/>
        </w:numPr>
        <w:tabs>
          <w:tab w:val="left" w:pos="709"/>
          <w:tab w:val="left" w:pos="851"/>
        </w:tabs>
        <w:autoSpaceDE w:val="0"/>
        <w:autoSpaceDN w:val="0"/>
        <w:adjustRightInd w:val="0"/>
        <w:spacing w:line="336" w:lineRule="auto"/>
        <w:ind w:left="0" w:firstLine="567"/>
        <w:jc w:val="both"/>
        <w:rPr>
          <w:sz w:val="28"/>
          <w:szCs w:val="28"/>
        </w:rPr>
      </w:pPr>
      <w:r w:rsidRPr="000B3D7D">
        <w:rPr>
          <w:bCs/>
          <w:i/>
          <w:sz w:val="28"/>
          <w:szCs w:val="28"/>
        </w:rPr>
        <w:t>диаграммы состояний</w:t>
      </w:r>
      <w:r w:rsidRPr="000B3D7D">
        <w:rPr>
          <w:bCs/>
          <w:sz w:val="28"/>
          <w:szCs w:val="28"/>
        </w:rPr>
        <w:t xml:space="preserve"> (statechart diagrams) </w:t>
      </w:r>
      <w:r w:rsidRPr="000B3D7D">
        <w:rPr>
          <w:sz w:val="28"/>
          <w:szCs w:val="28"/>
        </w:rPr>
        <w:t>– для моделирования поведения объектов системы при переходе из одного состояния в другое;</w:t>
      </w:r>
    </w:p>
    <w:p w:rsidR="007F5D63" w:rsidRPr="000B3D7D" w:rsidRDefault="007F5D63" w:rsidP="007531A8">
      <w:pPr>
        <w:pStyle w:val="ac"/>
        <w:numPr>
          <w:ilvl w:val="0"/>
          <w:numId w:val="2"/>
        </w:numPr>
        <w:tabs>
          <w:tab w:val="left" w:pos="709"/>
          <w:tab w:val="left" w:pos="851"/>
        </w:tabs>
        <w:autoSpaceDE w:val="0"/>
        <w:autoSpaceDN w:val="0"/>
        <w:adjustRightInd w:val="0"/>
        <w:spacing w:line="336" w:lineRule="auto"/>
        <w:ind w:left="0" w:firstLine="567"/>
        <w:jc w:val="both"/>
        <w:rPr>
          <w:sz w:val="28"/>
          <w:szCs w:val="28"/>
        </w:rPr>
      </w:pPr>
      <w:r w:rsidRPr="000B3D7D">
        <w:rPr>
          <w:bCs/>
          <w:i/>
          <w:sz w:val="28"/>
          <w:szCs w:val="28"/>
        </w:rPr>
        <w:lastRenderedPageBreak/>
        <w:t>диаграммы деятельностей</w:t>
      </w:r>
      <w:r w:rsidRPr="000B3D7D">
        <w:rPr>
          <w:bCs/>
          <w:sz w:val="28"/>
          <w:szCs w:val="28"/>
        </w:rPr>
        <w:t xml:space="preserve"> (activity diagrams)</w:t>
      </w:r>
      <w:r w:rsidRPr="000B3D7D">
        <w:rPr>
          <w:b/>
          <w:bCs/>
          <w:sz w:val="28"/>
          <w:szCs w:val="28"/>
        </w:rPr>
        <w:t xml:space="preserve"> </w:t>
      </w:r>
      <w:r w:rsidRPr="000B3D7D">
        <w:rPr>
          <w:sz w:val="28"/>
          <w:szCs w:val="28"/>
        </w:rPr>
        <w:t>– для моделирования поведения системы в рамках различных вариантов использования, или моделирования деятельностей;</w:t>
      </w:r>
    </w:p>
    <w:p w:rsidR="007F5D63" w:rsidRPr="000B3D7D" w:rsidRDefault="007F5D63" w:rsidP="007531A8">
      <w:pPr>
        <w:pStyle w:val="ac"/>
        <w:numPr>
          <w:ilvl w:val="0"/>
          <w:numId w:val="2"/>
        </w:numPr>
        <w:tabs>
          <w:tab w:val="left" w:pos="709"/>
          <w:tab w:val="left" w:pos="851"/>
        </w:tabs>
        <w:autoSpaceDE w:val="0"/>
        <w:autoSpaceDN w:val="0"/>
        <w:adjustRightInd w:val="0"/>
        <w:spacing w:line="336" w:lineRule="auto"/>
        <w:ind w:left="0" w:firstLine="567"/>
        <w:jc w:val="both"/>
        <w:rPr>
          <w:b/>
          <w:bCs/>
          <w:sz w:val="28"/>
          <w:szCs w:val="28"/>
        </w:rPr>
      </w:pPr>
      <w:r w:rsidRPr="000B3D7D">
        <w:rPr>
          <w:sz w:val="28"/>
          <w:szCs w:val="28"/>
        </w:rPr>
        <w:t xml:space="preserve">– </w:t>
      </w:r>
      <w:r w:rsidRPr="000B3D7D">
        <w:rPr>
          <w:b/>
          <w:bCs/>
          <w:sz w:val="28"/>
          <w:szCs w:val="28"/>
        </w:rPr>
        <w:t>диаграммы реализации (implementation diagrams):</w:t>
      </w:r>
    </w:p>
    <w:p w:rsidR="007F5D63" w:rsidRPr="000B3D7D" w:rsidRDefault="007F5D63" w:rsidP="007531A8">
      <w:pPr>
        <w:pStyle w:val="ac"/>
        <w:numPr>
          <w:ilvl w:val="1"/>
          <w:numId w:val="2"/>
        </w:numPr>
        <w:tabs>
          <w:tab w:val="left" w:pos="709"/>
          <w:tab w:val="left" w:pos="851"/>
        </w:tabs>
        <w:autoSpaceDE w:val="0"/>
        <w:autoSpaceDN w:val="0"/>
        <w:adjustRightInd w:val="0"/>
        <w:spacing w:line="336" w:lineRule="auto"/>
        <w:ind w:left="0" w:firstLine="567"/>
        <w:jc w:val="both"/>
        <w:rPr>
          <w:sz w:val="28"/>
          <w:szCs w:val="28"/>
        </w:rPr>
      </w:pPr>
      <w:r w:rsidRPr="000B3D7D">
        <w:rPr>
          <w:bCs/>
          <w:i/>
          <w:sz w:val="28"/>
          <w:szCs w:val="28"/>
        </w:rPr>
        <w:t>диаграммы компонентов</w:t>
      </w:r>
      <w:r w:rsidRPr="000B3D7D">
        <w:rPr>
          <w:bCs/>
          <w:sz w:val="28"/>
          <w:szCs w:val="28"/>
        </w:rPr>
        <w:t xml:space="preserve"> (component diagrams) </w:t>
      </w:r>
      <w:r w:rsidRPr="000B3D7D">
        <w:rPr>
          <w:sz w:val="28"/>
          <w:szCs w:val="28"/>
        </w:rPr>
        <w:t>– для моделирования иерархии компонентов (подсистем) системы;</w:t>
      </w:r>
    </w:p>
    <w:p w:rsidR="000B3D7D" w:rsidRPr="007531A8" w:rsidRDefault="007F5D63" w:rsidP="00DA67D0">
      <w:pPr>
        <w:pStyle w:val="ac"/>
        <w:numPr>
          <w:ilvl w:val="1"/>
          <w:numId w:val="2"/>
        </w:numPr>
        <w:tabs>
          <w:tab w:val="left" w:pos="709"/>
          <w:tab w:val="left" w:pos="851"/>
        </w:tabs>
        <w:autoSpaceDE w:val="0"/>
        <w:autoSpaceDN w:val="0"/>
        <w:adjustRightInd w:val="0"/>
        <w:spacing w:line="336" w:lineRule="auto"/>
        <w:ind w:left="0" w:firstLine="567"/>
        <w:jc w:val="both"/>
        <w:rPr>
          <w:sz w:val="28"/>
          <w:szCs w:val="28"/>
        </w:rPr>
      </w:pPr>
      <w:r w:rsidRPr="000B3D7D">
        <w:rPr>
          <w:bCs/>
          <w:i/>
          <w:sz w:val="28"/>
          <w:szCs w:val="28"/>
        </w:rPr>
        <w:t>диаграммы размещения</w:t>
      </w:r>
      <w:r w:rsidRPr="000B3D7D">
        <w:rPr>
          <w:bCs/>
          <w:sz w:val="28"/>
          <w:szCs w:val="28"/>
        </w:rPr>
        <w:t xml:space="preserve"> (deployment diagrams) </w:t>
      </w:r>
      <w:r w:rsidRPr="000B3D7D">
        <w:rPr>
          <w:sz w:val="28"/>
          <w:szCs w:val="28"/>
        </w:rPr>
        <w:t>– для моделирования физической архитектуры системы.</w:t>
      </w:r>
      <w:r w:rsidRPr="000B3D7D">
        <w:rPr>
          <w:rStyle w:val="a8"/>
          <w:sz w:val="28"/>
          <w:szCs w:val="28"/>
        </w:rPr>
        <w:footnoteReference w:id="65"/>
      </w:r>
    </w:p>
    <w:p w:rsidR="00286815" w:rsidRPr="00EB1DFA" w:rsidRDefault="00286815" w:rsidP="00DA67D0">
      <w:pPr>
        <w:autoSpaceDE w:val="0"/>
        <w:autoSpaceDN w:val="0"/>
        <w:adjustRightInd w:val="0"/>
        <w:spacing w:line="336" w:lineRule="auto"/>
        <w:jc w:val="both"/>
        <w:rPr>
          <w:sz w:val="28"/>
          <w:szCs w:val="28"/>
        </w:rPr>
      </w:pPr>
    </w:p>
    <w:p w:rsidR="007F5D63" w:rsidRDefault="007F5D63" w:rsidP="004D47CF">
      <w:pPr>
        <w:autoSpaceDE w:val="0"/>
        <w:autoSpaceDN w:val="0"/>
        <w:adjustRightInd w:val="0"/>
        <w:spacing w:after="0" w:line="240" w:lineRule="auto"/>
        <w:jc w:val="center"/>
        <w:rPr>
          <w:rFonts w:ascii="Times New Roman" w:hAnsi="Times New Roman"/>
          <w:sz w:val="28"/>
          <w:szCs w:val="28"/>
        </w:rPr>
      </w:pPr>
      <w:r w:rsidRPr="00DA67D0">
        <w:rPr>
          <w:rFonts w:ascii="Times New Roman" w:hAnsi="Times New Roman"/>
          <w:sz w:val="28"/>
          <w:szCs w:val="28"/>
        </w:rPr>
        <w:t>ПРИЛОЖЕНИЕ 2</w:t>
      </w:r>
    </w:p>
    <w:p w:rsidR="007F5D63" w:rsidRPr="00EA2B96" w:rsidRDefault="007F5D63" w:rsidP="004D47CF">
      <w:pPr>
        <w:autoSpaceDE w:val="0"/>
        <w:autoSpaceDN w:val="0"/>
        <w:adjustRightInd w:val="0"/>
        <w:spacing w:after="0" w:line="240" w:lineRule="auto"/>
        <w:jc w:val="right"/>
        <w:rPr>
          <w:rFonts w:ascii="Times New Roman" w:hAnsi="Times New Roman"/>
          <w:b/>
          <w:sz w:val="28"/>
          <w:szCs w:val="28"/>
        </w:rPr>
      </w:pPr>
      <w:r w:rsidRPr="00EA2B96">
        <w:rPr>
          <w:rFonts w:ascii="Times New Roman" w:hAnsi="Times New Roman"/>
          <w:b/>
          <w:sz w:val="28"/>
          <w:szCs w:val="28"/>
        </w:rPr>
        <w:t>Таблица 1</w:t>
      </w:r>
    </w:p>
    <w:p w:rsidR="007F5D63" w:rsidRPr="00EA2B96" w:rsidRDefault="007F5D63" w:rsidP="004D47CF">
      <w:pPr>
        <w:autoSpaceDE w:val="0"/>
        <w:autoSpaceDN w:val="0"/>
        <w:adjustRightInd w:val="0"/>
        <w:spacing w:after="0" w:line="240" w:lineRule="auto"/>
        <w:jc w:val="center"/>
        <w:rPr>
          <w:rFonts w:ascii="Times New Roman" w:hAnsi="Times New Roman"/>
          <w:b/>
          <w:sz w:val="28"/>
          <w:szCs w:val="28"/>
        </w:rPr>
      </w:pPr>
      <w:r w:rsidRPr="00EA2B96">
        <w:rPr>
          <w:rFonts w:ascii="Times New Roman" w:hAnsi="Times New Roman"/>
          <w:b/>
          <w:sz w:val="28"/>
          <w:szCs w:val="28"/>
        </w:rPr>
        <w:t>Расчет основных показателей эффективности деятельности ОАК «Алокабанк»</w:t>
      </w:r>
      <w:r>
        <w:rPr>
          <w:rStyle w:val="a8"/>
          <w:rFonts w:ascii="Times New Roman" w:hAnsi="Times New Roman"/>
          <w:b/>
          <w:sz w:val="28"/>
          <w:szCs w:val="28"/>
        </w:rPr>
        <w:footnoteReference w:id="66"/>
      </w:r>
    </w:p>
    <w:tbl>
      <w:tblPr>
        <w:tblW w:w="9087" w:type="dxa"/>
        <w:tblInd w:w="93" w:type="dxa"/>
        <w:tblLook w:val="00A0" w:firstRow="1" w:lastRow="0" w:firstColumn="1" w:lastColumn="0" w:noHBand="0" w:noVBand="0"/>
      </w:tblPr>
      <w:tblGrid>
        <w:gridCol w:w="3701"/>
        <w:gridCol w:w="1984"/>
        <w:gridCol w:w="1701"/>
        <w:gridCol w:w="1701"/>
      </w:tblGrid>
      <w:tr w:rsidR="007F5D63" w:rsidRPr="004D5452" w:rsidTr="00D41FB4">
        <w:trPr>
          <w:trHeight w:val="300"/>
        </w:trPr>
        <w:tc>
          <w:tcPr>
            <w:tcW w:w="3701" w:type="dxa"/>
            <w:tcBorders>
              <w:top w:val="single" w:sz="4" w:space="0" w:color="auto"/>
              <w:left w:val="single" w:sz="4" w:space="0" w:color="auto"/>
              <w:bottom w:val="single" w:sz="4" w:space="0" w:color="auto"/>
              <w:right w:val="single" w:sz="4" w:space="0" w:color="auto"/>
            </w:tcBorders>
            <w:noWrap/>
            <w:vAlign w:val="center"/>
          </w:tcPr>
          <w:p w:rsidR="007F5D63" w:rsidRPr="00D41FB4" w:rsidRDefault="007F5D63" w:rsidP="00DD5B7E">
            <w:pPr>
              <w:spacing w:after="0" w:line="240" w:lineRule="auto"/>
              <w:contextualSpacing/>
              <w:jc w:val="center"/>
              <w:rPr>
                <w:rFonts w:ascii="Times New Roman" w:hAnsi="Times New Roman"/>
                <w:color w:val="000000"/>
                <w:sz w:val="20"/>
                <w:szCs w:val="20"/>
              </w:rPr>
            </w:pPr>
            <w:r w:rsidRPr="00D41FB4">
              <w:rPr>
                <w:rFonts w:ascii="Times New Roman" w:hAnsi="Times New Roman"/>
                <w:color w:val="000000"/>
                <w:sz w:val="20"/>
                <w:szCs w:val="20"/>
              </w:rPr>
              <w:t> </w:t>
            </w:r>
          </w:p>
        </w:tc>
        <w:tc>
          <w:tcPr>
            <w:tcW w:w="1984" w:type="dxa"/>
            <w:tcBorders>
              <w:top w:val="single" w:sz="4" w:space="0" w:color="auto"/>
              <w:left w:val="nil"/>
              <w:bottom w:val="single" w:sz="4" w:space="0" w:color="auto"/>
              <w:right w:val="single" w:sz="4" w:space="0" w:color="auto"/>
            </w:tcBorders>
            <w:noWrap/>
            <w:vAlign w:val="center"/>
          </w:tcPr>
          <w:p w:rsidR="007F5D63" w:rsidRPr="00D41FB4" w:rsidRDefault="007F5D63" w:rsidP="00DD5B7E">
            <w:pPr>
              <w:spacing w:after="0" w:line="240" w:lineRule="auto"/>
              <w:contextualSpacing/>
              <w:jc w:val="center"/>
              <w:rPr>
                <w:rFonts w:ascii="Times New Roman" w:hAnsi="Times New Roman"/>
                <w:b/>
                <w:bCs/>
                <w:color w:val="000000"/>
                <w:sz w:val="20"/>
                <w:szCs w:val="20"/>
              </w:rPr>
            </w:pPr>
            <w:r w:rsidRPr="00D41FB4">
              <w:rPr>
                <w:rFonts w:ascii="Times New Roman" w:hAnsi="Times New Roman"/>
                <w:b/>
                <w:bCs/>
                <w:color w:val="000000"/>
                <w:sz w:val="20"/>
                <w:szCs w:val="20"/>
              </w:rPr>
              <w:t>2009</w:t>
            </w:r>
            <w:r>
              <w:rPr>
                <w:rFonts w:ascii="Times New Roman" w:hAnsi="Times New Roman"/>
                <w:b/>
                <w:bCs/>
                <w:color w:val="000000"/>
                <w:sz w:val="20"/>
                <w:szCs w:val="20"/>
              </w:rPr>
              <w:t xml:space="preserve"> год</w:t>
            </w:r>
          </w:p>
        </w:tc>
        <w:tc>
          <w:tcPr>
            <w:tcW w:w="1701" w:type="dxa"/>
            <w:tcBorders>
              <w:top w:val="single" w:sz="4" w:space="0" w:color="auto"/>
              <w:left w:val="nil"/>
              <w:bottom w:val="single" w:sz="4" w:space="0" w:color="auto"/>
              <w:right w:val="single" w:sz="4" w:space="0" w:color="auto"/>
            </w:tcBorders>
            <w:noWrap/>
            <w:vAlign w:val="center"/>
          </w:tcPr>
          <w:p w:rsidR="007F5D63" w:rsidRPr="00D41FB4" w:rsidRDefault="007F5D63" w:rsidP="00DD5B7E">
            <w:pPr>
              <w:spacing w:after="0" w:line="240" w:lineRule="auto"/>
              <w:contextualSpacing/>
              <w:jc w:val="center"/>
              <w:rPr>
                <w:rFonts w:ascii="Times New Roman" w:hAnsi="Times New Roman"/>
                <w:b/>
                <w:bCs/>
                <w:color w:val="000000"/>
                <w:sz w:val="20"/>
                <w:szCs w:val="20"/>
              </w:rPr>
            </w:pPr>
            <w:r w:rsidRPr="00D41FB4">
              <w:rPr>
                <w:rFonts w:ascii="Times New Roman" w:hAnsi="Times New Roman"/>
                <w:b/>
                <w:bCs/>
                <w:color w:val="000000"/>
                <w:sz w:val="20"/>
                <w:szCs w:val="20"/>
              </w:rPr>
              <w:t>2010</w:t>
            </w:r>
            <w:r>
              <w:rPr>
                <w:rFonts w:ascii="Times New Roman" w:hAnsi="Times New Roman"/>
                <w:b/>
                <w:bCs/>
                <w:color w:val="000000"/>
                <w:sz w:val="20"/>
                <w:szCs w:val="20"/>
              </w:rPr>
              <w:t xml:space="preserve"> год</w:t>
            </w:r>
          </w:p>
        </w:tc>
        <w:tc>
          <w:tcPr>
            <w:tcW w:w="1701" w:type="dxa"/>
            <w:tcBorders>
              <w:top w:val="single" w:sz="4" w:space="0" w:color="auto"/>
              <w:left w:val="nil"/>
              <w:bottom w:val="single" w:sz="4" w:space="0" w:color="auto"/>
              <w:right w:val="single" w:sz="4" w:space="0" w:color="auto"/>
            </w:tcBorders>
            <w:noWrap/>
            <w:vAlign w:val="center"/>
          </w:tcPr>
          <w:p w:rsidR="007F5D63" w:rsidRPr="00D41FB4" w:rsidRDefault="007F5D63" w:rsidP="00DD5B7E">
            <w:pPr>
              <w:spacing w:after="0" w:line="240" w:lineRule="auto"/>
              <w:contextualSpacing/>
              <w:jc w:val="center"/>
              <w:rPr>
                <w:rFonts w:ascii="Times New Roman" w:hAnsi="Times New Roman"/>
                <w:b/>
                <w:bCs/>
                <w:color w:val="000000"/>
                <w:sz w:val="20"/>
                <w:szCs w:val="20"/>
              </w:rPr>
            </w:pPr>
            <w:r w:rsidRPr="00D41FB4">
              <w:rPr>
                <w:rFonts w:ascii="Times New Roman" w:hAnsi="Times New Roman"/>
                <w:b/>
                <w:bCs/>
                <w:color w:val="000000"/>
                <w:sz w:val="20"/>
                <w:szCs w:val="20"/>
              </w:rPr>
              <w:t>2011</w:t>
            </w:r>
            <w:r>
              <w:rPr>
                <w:rFonts w:ascii="Times New Roman" w:hAnsi="Times New Roman"/>
                <w:b/>
                <w:bCs/>
                <w:color w:val="000000"/>
                <w:sz w:val="20"/>
                <w:szCs w:val="20"/>
              </w:rPr>
              <w:t xml:space="preserve"> год</w:t>
            </w:r>
          </w:p>
        </w:tc>
      </w:tr>
      <w:tr w:rsidR="007F5D63" w:rsidRPr="004D5452" w:rsidTr="00EA2B96">
        <w:trPr>
          <w:trHeight w:val="227"/>
        </w:trPr>
        <w:tc>
          <w:tcPr>
            <w:tcW w:w="3701" w:type="dxa"/>
            <w:tcBorders>
              <w:top w:val="single" w:sz="4" w:space="0" w:color="auto"/>
              <w:left w:val="single" w:sz="4" w:space="0" w:color="auto"/>
              <w:bottom w:val="single" w:sz="4" w:space="0" w:color="auto"/>
              <w:right w:val="single" w:sz="4" w:space="0" w:color="auto"/>
            </w:tcBorders>
            <w:noWrap/>
            <w:vAlign w:val="center"/>
          </w:tcPr>
          <w:p w:rsidR="007F5D63" w:rsidRPr="00D41FB4" w:rsidRDefault="007F5D63" w:rsidP="00DD5B7E">
            <w:pPr>
              <w:spacing w:after="0" w:line="240" w:lineRule="auto"/>
              <w:contextualSpacing/>
              <w:rPr>
                <w:rFonts w:ascii="Times New Roman" w:hAnsi="Times New Roman"/>
                <w:color w:val="000000"/>
                <w:sz w:val="20"/>
                <w:szCs w:val="20"/>
              </w:rPr>
            </w:pPr>
            <w:r w:rsidRPr="00D41FB4">
              <w:rPr>
                <w:rFonts w:ascii="Times New Roman" w:hAnsi="Times New Roman"/>
                <w:color w:val="000000"/>
                <w:sz w:val="20"/>
                <w:szCs w:val="20"/>
              </w:rPr>
              <w:t>Чистая прибыль</w:t>
            </w:r>
            <w:r w:rsidRPr="00713E98">
              <w:rPr>
                <w:rFonts w:ascii="Times New Roman" w:hAnsi="Times New Roman"/>
                <w:color w:val="000000"/>
                <w:sz w:val="20"/>
                <w:szCs w:val="20"/>
              </w:rPr>
              <w:t xml:space="preserve"> (1)</w:t>
            </w:r>
          </w:p>
        </w:tc>
        <w:tc>
          <w:tcPr>
            <w:tcW w:w="1984" w:type="dxa"/>
            <w:tcBorders>
              <w:top w:val="single" w:sz="4" w:space="0" w:color="auto"/>
              <w:left w:val="nil"/>
              <w:bottom w:val="single" w:sz="4" w:space="0" w:color="auto"/>
              <w:right w:val="single" w:sz="4" w:space="0" w:color="auto"/>
            </w:tcBorders>
            <w:noWrap/>
            <w:vAlign w:val="center"/>
          </w:tcPr>
          <w:p w:rsidR="007F5D63" w:rsidRPr="00D41FB4" w:rsidRDefault="007F5D63" w:rsidP="00DD5B7E">
            <w:pPr>
              <w:spacing w:after="0" w:line="240" w:lineRule="auto"/>
              <w:contextualSpacing/>
              <w:jc w:val="center"/>
              <w:rPr>
                <w:rFonts w:ascii="Times New Roman" w:hAnsi="Times New Roman"/>
                <w:bCs/>
                <w:color w:val="000000"/>
                <w:sz w:val="20"/>
                <w:szCs w:val="20"/>
              </w:rPr>
            </w:pPr>
            <w:r w:rsidRPr="00D41FB4">
              <w:rPr>
                <w:rFonts w:ascii="Times New Roman" w:hAnsi="Times New Roman"/>
                <w:bCs/>
                <w:color w:val="000000"/>
                <w:sz w:val="20"/>
                <w:szCs w:val="20"/>
              </w:rPr>
              <w:t>4 851 106,00</w:t>
            </w:r>
          </w:p>
        </w:tc>
        <w:tc>
          <w:tcPr>
            <w:tcW w:w="1701" w:type="dxa"/>
            <w:tcBorders>
              <w:top w:val="single" w:sz="4" w:space="0" w:color="auto"/>
              <w:left w:val="nil"/>
              <w:bottom w:val="single" w:sz="4" w:space="0" w:color="auto"/>
              <w:right w:val="single" w:sz="4" w:space="0" w:color="auto"/>
            </w:tcBorders>
            <w:noWrap/>
            <w:vAlign w:val="center"/>
          </w:tcPr>
          <w:p w:rsidR="007F5D63" w:rsidRPr="00D41FB4" w:rsidRDefault="007F5D63" w:rsidP="00DD5B7E">
            <w:pPr>
              <w:spacing w:after="0" w:line="240" w:lineRule="auto"/>
              <w:contextualSpacing/>
              <w:jc w:val="center"/>
              <w:rPr>
                <w:rFonts w:ascii="Times New Roman" w:hAnsi="Times New Roman"/>
                <w:bCs/>
                <w:color w:val="000000"/>
                <w:sz w:val="20"/>
                <w:szCs w:val="20"/>
              </w:rPr>
            </w:pPr>
            <w:r w:rsidRPr="00D41FB4">
              <w:rPr>
                <w:rFonts w:ascii="Times New Roman" w:hAnsi="Times New Roman"/>
                <w:bCs/>
                <w:color w:val="000000"/>
                <w:sz w:val="20"/>
                <w:szCs w:val="20"/>
              </w:rPr>
              <w:t>61 011 415,00</w:t>
            </w:r>
          </w:p>
        </w:tc>
        <w:tc>
          <w:tcPr>
            <w:tcW w:w="1701" w:type="dxa"/>
            <w:tcBorders>
              <w:top w:val="single" w:sz="4" w:space="0" w:color="auto"/>
              <w:left w:val="nil"/>
              <w:bottom w:val="single" w:sz="4" w:space="0" w:color="auto"/>
              <w:right w:val="single" w:sz="4" w:space="0" w:color="auto"/>
            </w:tcBorders>
            <w:noWrap/>
            <w:vAlign w:val="center"/>
          </w:tcPr>
          <w:p w:rsidR="007F5D63" w:rsidRPr="00D41FB4" w:rsidRDefault="007F5D63" w:rsidP="00DD5B7E">
            <w:pPr>
              <w:spacing w:after="0" w:line="240" w:lineRule="auto"/>
              <w:contextualSpacing/>
              <w:jc w:val="center"/>
              <w:rPr>
                <w:rFonts w:ascii="Times New Roman" w:hAnsi="Times New Roman"/>
                <w:bCs/>
                <w:color w:val="000000"/>
                <w:sz w:val="20"/>
                <w:szCs w:val="20"/>
              </w:rPr>
            </w:pPr>
            <w:r w:rsidRPr="00D41FB4">
              <w:rPr>
                <w:rFonts w:ascii="Times New Roman" w:hAnsi="Times New Roman"/>
                <w:bCs/>
                <w:color w:val="000000"/>
                <w:sz w:val="20"/>
                <w:szCs w:val="20"/>
              </w:rPr>
              <w:t>9 274 164,00</w:t>
            </w:r>
          </w:p>
        </w:tc>
      </w:tr>
      <w:tr w:rsidR="007F5D63" w:rsidRPr="004D5452" w:rsidTr="00EA2B96">
        <w:trPr>
          <w:trHeight w:val="130"/>
        </w:trPr>
        <w:tc>
          <w:tcPr>
            <w:tcW w:w="3701" w:type="dxa"/>
            <w:tcBorders>
              <w:top w:val="single" w:sz="4" w:space="0" w:color="auto"/>
              <w:left w:val="single" w:sz="4" w:space="0" w:color="auto"/>
              <w:bottom w:val="single" w:sz="4" w:space="0" w:color="auto"/>
              <w:right w:val="single" w:sz="4" w:space="0" w:color="auto"/>
            </w:tcBorders>
            <w:noWrap/>
            <w:vAlign w:val="center"/>
          </w:tcPr>
          <w:p w:rsidR="007F5D63" w:rsidRPr="00D41FB4" w:rsidRDefault="007F5D63" w:rsidP="00DD5B7E">
            <w:pPr>
              <w:spacing w:after="0" w:line="240" w:lineRule="auto"/>
              <w:contextualSpacing/>
              <w:rPr>
                <w:rFonts w:ascii="Times New Roman" w:hAnsi="Times New Roman"/>
                <w:color w:val="000000"/>
                <w:sz w:val="20"/>
                <w:szCs w:val="20"/>
              </w:rPr>
            </w:pPr>
            <w:r w:rsidRPr="00D41FB4">
              <w:rPr>
                <w:rFonts w:ascii="Times New Roman" w:hAnsi="Times New Roman"/>
                <w:color w:val="000000"/>
                <w:sz w:val="20"/>
                <w:szCs w:val="20"/>
              </w:rPr>
              <w:t>Среднегодовая стоимость активов</w:t>
            </w:r>
            <w:r w:rsidRPr="00713E98">
              <w:rPr>
                <w:rFonts w:ascii="Times New Roman" w:hAnsi="Times New Roman"/>
                <w:color w:val="000000"/>
                <w:sz w:val="20"/>
                <w:szCs w:val="20"/>
              </w:rPr>
              <w:t xml:space="preserve"> (2)</w:t>
            </w:r>
          </w:p>
        </w:tc>
        <w:tc>
          <w:tcPr>
            <w:tcW w:w="1984" w:type="dxa"/>
            <w:tcBorders>
              <w:top w:val="single" w:sz="4" w:space="0" w:color="auto"/>
              <w:left w:val="nil"/>
              <w:bottom w:val="single" w:sz="4" w:space="0" w:color="auto"/>
              <w:right w:val="single" w:sz="4" w:space="0" w:color="auto"/>
            </w:tcBorders>
            <w:noWrap/>
            <w:vAlign w:val="center"/>
          </w:tcPr>
          <w:p w:rsidR="007F5D63" w:rsidRPr="00D41FB4" w:rsidRDefault="007F5D63" w:rsidP="00DD5B7E">
            <w:pPr>
              <w:spacing w:after="0" w:line="240" w:lineRule="auto"/>
              <w:contextualSpacing/>
              <w:jc w:val="center"/>
              <w:rPr>
                <w:rFonts w:ascii="Times New Roman" w:hAnsi="Times New Roman"/>
                <w:bCs/>
                <w:color w:val="000000"/>
                <w:sz w:val="20"/>
                <w:szCs w:val="20"/>
              </w:rPr>
            </w:pPr>
            <w:r w:rsidRPr="00D41FB4">
              <w:rPr>
                <w:rFonts w:ascii="Times New Roman" w:hAnsi="Times New Roman"/>
                <w:bCs/>
                <w:color w:val="000000"/>
                <w:sz w:val="20"/>
                <w:szCs w:val="20"/>
              </w:rPr>
              <w:t>217 541 453,00</w:t>
            </w:r>
          </w:p>
        </w:tc>
        <w:tc>
          <w:tcPr>
            <w:tcW w:w="1701" w:type="dxa"/>
            <w:tcBorders>
              <w:top w:val="single" w:sz="4" w:space="0" w:color="auto"/>
              <w:left w:val="nil"/>
              <w:bottom w:val="single" w:sz="4" w:space="0" w:color="auto"/>
              <w:right w:val="single" w:sz="4" w:space="0" w:color="auto"/>
            </w:tcBorders>
            <w:noWrap/>
            <w:vAlign w:val="center"/>
          </w:tcPr>
          <w:p w:rsidR="007F5D63" w:rsidRPr="00D41FB4" w:rsidRDefault="007F5D63" w:rsidP="00DD5B7E">
            <w:pPr>
              <w:spacing w:after="0" w:line="240" w:lineRule="auto"/>
              <w:contextualSpacing/>
              <w:jc w:val="center"/>
              <w:rPr>
                <w:rFonts w:ascii="Times New Roman" w:hAnsi="Times New Roman"/>
                <w:bCs/>
                <w:color w:val="000000"/>
                <w:sz w:val="20"/>
                <w:szCs w:val="20"/>
              </w:rPr>
            </w:pPr>
            <w:r w:rsidRPr="00D41FB4">
              <w:rPr>
                <w:rFonts w:ascii="Times New Roman" w:hAnsi="Times New Roman"/>
                <w:bCs/>
                <w:color w:val="000000"/>
                <w:sz w:val="20"/>
                <w:szCs w:val="20"/>
              </w:rPr>
              <w:t>288 617 120,00</w:t>
            </w:r>
          </w:p>
        </w:tc>
        <w:tc>
          <w:tcPr>
            <w:tcW w:w="1701" w:type="dxa"/>
            <w:tcBorders>
              <w:top w:val="single" w:sz="4" w:space="0" w:color="auto"/>
              <w:left w:val="nil"/>
              <w:bottom w:val="single" w:sz="4" w:space="0" w:color="auto"/>
              <w:right w:val="single" w:sz="4" w:space="0" w:color="auto"/>
            </w:tcBorders>
            <w:noWrap/>
            <w:vAlign w:val="center"/>
          </w:tcPr>
          <w:p w:rsidR="007F5D63" w:rsidRPr="00D41FB4" w:rsidRDefault="007F5D63" w:rsidP="00DD5B7E">
            <w:pPr>
              <w:spacing w:after="0" w:line="240" w:lineRule="auto"/>
              <w:contextualSpacing/>
              <w:jc w:val="center"/>
              <w:rPr>
                <w:rFonts w:ascii="Times New Roman" w:hAnsi="Times New Roman"/>
                <w:bCs/>
                <w:color w:val="000000"/>
                <w:sz w:val="20"/>
                <w:szCs w:val="20"/>
              </w:rPr>
            </w:pPr>
            <w:r w:rsidRPr="00D41FB4">
              <w:rPr>
                <w:rFonts w:ascii="Times New Roman" w:hAnsi="Times New Roman"/>
                <w:bCs/>
                <w:color w:val="000000"/>
                <w:sz w:val="20"/>
                <w:szCs w:val="20"/>
              </w:rPr>
              <w:t>408 785 540,00</w:t>
            </w:r>
          </w:p>
        </w:tc>
      </w:tr>
      <w:tr w:rsidR="007F5D63" w:rsidRPr="004D5452" w:rsidTr="00D41FB4">
        <w:trPr>
          <w:trHeight w:val="300"/>
        </w:trPr>
        <w:tc>
          <w:tcPr>
            <w:tcW w:w="3701" w:type="dxa"/>
            <w:tcBorders>
              <w:top w:val="single" w:sz="4" w:space="0" w:color="auto"/>
              <w:left w:val="single" w:sz="4" w:space="0" w:color="auto"/>
              <w:bottom w:val="single" w:sz="4" w:space="0" w:color="auto"/>
              <w:right w:val="single" w:sz="4" w:space="0" w:color="auto"/>
            </w:tcBorders>
            <w:noWrap/>
            <w:vAlign w:val="center"/>
          </w:tcPr>
          <w:p w:rsidR="007F5D63" w:rsidRPr="00D41FB4" w:rsidRDefault="007F5D63" w:rsidP="00DD5B7E">
            <w:pPr>
              <w:spacing w:after="0" w:line="240" w:lineRule="auto"/>
              <w:contextualSpacing/>
              <w:rPr>
                <w:rFonts w:ascii="Times New Roman" w:hAnsi="Times New Roman"/>
                <w:color w:val="000000"/>
                <w:sz w:val="20"/>
                <w:szCs w:val="20"/>
              </w:rPr>
            </w:pPr>
            <w:r w:rsidRPr="00D41FB4">
              <w:rPr>
                <w:rFonts w:ascii="Times New Roman" w:hAnsi="Times New Roman"/>
                <w:color w:val="000000"/>
                <w:sz w:val="20"/>
                <w:szCs w:val="20"/>
              </w:rPr>
              <w:t>Среднегодовая стоимость капитала</w:t>
            </w:r>
            <w:r w:rsidRPr="00713E98">
              <w:rPr>
                <w:rFonts w:ascii="Times New Roman" w:hAnsi="Times New Roman"/>
                <w:color w:val="000000"/>
                <w:sz w:val="20"/>
                <w:szCs w:val="20"/>
              </w:rPr>
              <w:t xml:space="preserve"> (3)</w:t>
            </w:r>
          </w:p>
        </w:tc>
        <w:tc>
          <w:tcPr>
            <w:tcW w:w="1984" w:type="dxa"/>
            <w:tcBorders>
              <w:top w:val="single" w:sz="4" w:space="0" w:color="auto"/>
              <w:left w:val="nil"/>
              <w:bottom w:val="single" w:sz="4" w:space="0" w:color="auto"/>
              <w:right w:val="single" w:sz="4" w:space="0" w:color="auto"/>
            </w:tcBorders>
            <w:noWrap/>
            <w:vAlign w:val="center"/>
          </w:tcPr>
          <w:p w:rsidR="007F5D63" w:rsidRPr="00D41FB4" w:rsidRDefault="007F5D63" w:rsidP="00DD5B7E">
            <w:pPr>
              <w:spacing w:after="0" w:line="240" w:lineRule="auto"/>
              <w:contextualSpacing/>
              <w:jc w:val="center"/>
              <w:rPr>
                <w:rFonts w:ascii="Times New Roman" w:hAnsi="Times New Roman"/>
                <w:bCs/>
                <w:color w:val="000000"/>
                <w:sz w:val="20"/>
                <w:szCs w:val="20"/>
              </w:rPr>
            </w:pPr>
            <w:r w:rsidRPr="00D41FB4">
              <w:rPr>
                <w:rFonts w:ascii="Times New Roman" w:hAnsi="Times New Roman"/>
                <w:bCs/>
                <w:color w:val="000000"/>
                <w:sz w:val="20"/>
                <w:szCs w:val="20"/>
              </w:rPr>
              <w:t>37 270 189,50</w:t>
            </w:r>
          </w:p>
        </w:tc>
        <w:tc>
          <w:tcPr>
            <w:tcW w:w="1701" w:type="dxa"/>
            <w:tcBorders>
              <w:top w:val="single" w:sz="4" w:space="0" w:color="auto"/>
              <w:left w:val="nil"/>
              <w:bottom w:val="single" w:sz="4" w:space="0" w:color="auto"/>
              <w:right w:val="single" w:sz="4" w:space="0" w:color="auto"/>
            </w:tcBorders>
            <w:noWrap/>
            <w:vAlign w:val="center"/>
          </w:tcPr>
          <w:p w:rsidR="007F5D63" w:rsidRPr="00D41FB4" w:rsidRDefault="007F5D63" w:rsidP="00DD5B7E">
            <w:pPr>
              <w:spacing w:after="0" w:line="240" w:lineRule="auto"/>
              <w:contextualSpacing/>
              <w:jc w:val="center"/>
              <w:rPr>
                <w:rFonts w:ascii="Times New Roman" w:hAnsi="Times New Roman"/>
                <w:bCs/>
                <w:color w:val="000000"/>
                <w:sz w:val="20"/>
                <w:szCs w:val="20"/>
              </w:rPr>
            </w:pPr>
            <w:r w:rsidRPr="00D41FB4">
              <w:rPr>
                <w:rFonts w:ascii="Times New Roman" w:hAnsi="Times New Roman"/>
                <w:bCs/>
                <w:color w:val="000000"/>
                <w:sz w:val="20"/>
                <w:szCs w:val="20"/>
              </w:rPr>
              <w:t>51 975 760,00</w:t>
            </w:r>
          </w:p>
        </w:tc>
        <w:tc>
          <w:tcPr>
            <w:tcW w:w="1701" w:type="dxa"/>
            <w:tcBorders>
              <w:top w:val="single" w:sz="4" w:space="0" w:color="auto"/>
              <w:left w:val="nil"/>
              <w:bottom w:val="single" w:sz="4" w:space="0" w:color="auto"/>
              <w:right w:val="single" w:sz="4" w:space="0" w:color="auto"/>
            </w:tcBorders>
            <w:noWrap/>
            <w:vAlign w:val="center"/>
          </w:tcPr>
          <w:p w:rsidR="007F5D63" w:rsidRPr="00D41FB4" w:rsidRDefault="007F5D63" w:rsidP="00DD5B7E">
            <w:pPr>
              <w:spacing w:after="0" w:line="240" w:lineRule="auto"/>
              <w:contextualSpacing/>
              <w:jc w:val="center"/>
              <w:rPr>
                <w:rFonts w:ascii="Times New Roman" w:hAnsi="Times New Roman"/>
                <w:bCs/>
                <w:color w:val="000000"/>
                <w:sz w:val="20"/>
                <w:szCs w:val="20"/>
              </w:rPr>
            </w:pPr>
            <w:r w:rsidRPr="00D41FB4">
              <w:rPr>
                <w:rFonts w:ascii="Times New Roman" w:hAnsi="Times New Roman"/>
                <w:bCs/>
                <w:color w:val="000000"/>
                <w:sz w:val="20"/>
                <w:szCs w:val="20"/>
              </w:rPr>
              <w:t>68 225 217,50</w:t>
            </w:r>
          </w:p>
        </w:tc>
      </w:tr>
      <w:tr w:rsidR="007F5D63" w:rsidRPr="004D5452" w:rsidTr="00D41FB4">
        <w:trPr>
          <w:trHeight w:val="300"/>
        </w:trPr>
        <w:tc>
          <w:tcPr>
            <w:tcW w:w="3701" w:type="dxa"/>
            <w:tcBorders>
              <w:top w:val="single" w:sz="4" w:space="0" w:color="auto"/>
              <w:left w:val="single" w:sz="4" w:space="0" w:color="auto"/>
              <w:bottom w:val="single" w:sz="4" w:space="0" w:color="auto"/>
              <w:right w:val="single" w:sz="4" w:space="0" w:color="auto"/>
            </w:tcBorders>
            <w:noWrap/>
            <w:vAlign w:val="center"/>
          </w:tcPr>
          <w:p w:rsidR="007F5D63" w:rsidRPr="00D41FB4" w:rsidRDefault="007F5D63" w:rsidP="00DD5B7E">
            <w:pPr>
              <w:spacing w:after="0" w:line="240" w:lineRule="auto"/>
              <w:contextualSpacing/>
              <w:rPr>
                <w:rFonts w:ascii="Times New Roman" w:hAnsi="Times New Roman"/>
                <w:b/>
                <w:color w:val="000000"/>
                <w:sz w:val="20"/>
                <w:szCs w:val="20"/>
              </w:rPr>
            </w:pPr>
            <w:r w:rsidRPr="00D41FB4">
              <w:rPr>
                <w:rFonts w:ascii="Times New Roman" w:hAnsi="Times New Roman"/>
                <w:b/>
                <w:color w:val="000000"/>
                <w:sz w:val="20"/>
                <w:szCs w:val="20"/>
              </w:rPr>
              <w:t>ROA,%</w:t>
            </w:r>
            <w:r w:rsidRPr="00713E98">
              <w:rPr>
                <w:rFonts w:ascii="Times New Roman" w:hAnsi="Times New Roman"/>
                <w:b/>
                <w:color w:val="000000"/>
                <w:sz w:val="20"/>
                <w:szCs w:val="20"/>
              </w:rPr>
              <w:t xml:space="preserve"> (4) =(1)/(2)*100</w:t>
            </w:r>
          </w:p>
        </w:tc>
        <w:tc>
          <w:tcPr>
            <w:tcW w:w="1984" w:type="dxa"/>
            <w:tcBorders>
              <w:top w:val="single" w:sz="4" w:space="0" w:color="auto"/>
              <w:left w:val="nil"/>
              <w:bottom w:val="single" w:sz="4" w:space="0" w:color="auto"/>
              <w:right w:val="single" w:sz="4" w:space="0" w:color="auto"/>
            </w:tcBorders>
            <w:noWrap/>
            <w:vAlign w:val="center"/>
          </w:tcPr>
          <w:p w:rsidR="007F5D63" w:rsidRPr="00D41FB4" w:rsidRDefault="007F5D63" w:rsidP="00DD5B7E">
            <w:pPr>
              <w:spacing w:after="0" w:line="240" w:lineRule="auto"/>
              <w:contextualSpacing/>
              <w:jc w:val="center"/>
              <w:rPr>
                <w:rFonts w:ascii="Times New Roman" w:hAnsi="Times New Roman"/>
                <w:b/>
                <w:bCs/>
                <w:color w:val="000000"/>
                <w:sz w:val="20"/>
                <w:szCs w:val="20"/>
              </w:rPr>
            </w:pPr>
            <w:r w:rsidRPr="00D41FB4">
              <w:rPr>
                <w:rFonts w:ascii="Times New Roman" w:hAnsi="Times New Roman"/>
                <w:b/>
                <w:bCs/>
                <w:color w:val="000000"/>
                <w:sz w:val="20"/>
                <w:szCs w:val="20"/>
              </w:rPr>
              <w:t>2,23%</w:t>
            </w:r>
          </w:p>
        </w:tc>
        <w:tc>
          <w:tcPr>
            <w:tcW w:w="1701" w:type="dxa"/>
            <w:tcBorders>
              <w:top w:val="single" w:sz="4" w:space="0" w:color="auto"/>
              <w:left w:val="nil"/>
              <w:bottom w:val="single" w:sz="4" w:space="0" w:color="auto"/>
              <w:right w:val="single" w:sz="4" w:space="0" w:color="auto"/>
            </w:tcBorders>
            <w:noWrap/>
            <w:vAlign w:val="center"/>
          </w:tcPr>
          <w:p w:rsidR="007F5D63" w:rsidRPr="00D41FB4" w:rsidRDefault="007F5D63" w:rsidP="00DD5B7E">
            <w:pPr>
              <w:spacing w:after="0" w:line="240" w:lineRule="auto"/>
              <w:contextualSpacing/>
              <w:jc w:val="center"/>
              <w:rPr>
                <w:rFonts w:ascii="Times New Roman" w:hAnsi="Times New Roman"/>
                <w:b/>
                <w:bCs/>
                <w:color w:val="000000"/>
                <w:sz w:val="20"/>
                <w:szCs w:val="20"/>
              </w:rPr>
            </w:pPr>
            <w:r w:rsidRPr="00D41FB4">
              <w:rPr>
                <w:rFonts w:ascii="Times New Roman" w:hAnsi="Times New Roman"/>
                <w:b/>
                <w:bCs/>
                <w:color w:val="000000"/>
                <w:sz w:val="20"/>
                <w:szCs w:val="20"/>
              </w:rPr>
              <w:t>2,21%</w:t>
            </w:r>
          </w:p>
        </w:tc>
        <w:tc>
          <w:tcPr>
            <w:tcW w:w="1701" w:type="dxa"/>
            <w:tcBorders>
              <w:top w:val="single" w:sz="4" w:space="0" w:color="auto"/>
              <w:left w:val="nil"/>
              <w:bottom w:val="single" w:sz="4" w:space="0" w:color="auto"/>
              <w:right w:val="single" w:sz="4" w:space="0" w:color="auto"/>
            </w:tcBorders>
            <w:noWrap/>
            <w:vAlign w:val="center"/>
          </w:tcPr>
          <w:p w:rsidR="007F5D63" w:rsidRPr="00D41FB4" w:rsidRDefault="007F5D63" w:rsidP="00DD5B7E">
            <w:pPr>
              <w:spacing w:after="0" w:line="240" w:lineRule="auto"/>
              <w:contextualSpacing/>
              <w:jc w:val="center"/>
              <w:rPr>
                <w:rFonts w:ascii="Times New Roman" w:hAnsi="Times New Roman"/>
                <w:b/>
                <w:bCs/>
                <w:color w:val="000000"/>
                <w:sz w:val="20"/>
                <w:szCs w:val="20"/>
              </w:rPr>
            </w:pPr>
            <w:r w:rsidRPr="00D41FB4">
              <w:rPr>
                <w:rFonts w:ascii="Times New Roman" w:hAnsi="Times New Roman"/>
                <w:b/>
                <w:bCs/>
                <w:color w:val="000000"/>
                <w:sz w:val="20"/>
                <w:szCs w:val="20"/>
              </w:rPr>
              <w:t>2,27%</w:t>
            </w:r>
          </w:p>
        </w:tc>
      </w:tr>
      <w:tr w:rsidR="007F5D63" w:rsidRPr="004D5452" w:rsidTr="00D41FB4">
        <w:trPr>
          <w:trHeight w:val="300"/>
        </w:trPr>
        <w:tc>
          <w:tcPr>
            <w:tcW w:w="3701" w:type="dxa"/>
            <w:tcBorders>
              <w:top w:val="single" w:sz="4" w:space="0" w:color="auto"/>
              <w:left w:val="single" w:sz="4" w:space="0" w:color="auto"/>
              <w:bottom w:val="single" w:sz="4" w:space="0" w:color="auto"/>
              <w:right w:val="single" w:sz="4" w:space="0" w:color="auto"/>
            </w:tcBorders>
            <w:noWrap/>
            <w:vAlign w:val="center"/>
          </w:tcPr>
          <w:p w:rsidR="007F5D63" w:rsidRPr="00D41FB4" w:rsidRDefault="007F5D63" w:rsidP="00DD5B7E">
            <w:pPr>
              <w:spacing w:after="0" w:line="240" w:lineRule="auto"/>
              <w:contextualSpacing/>
              <w:rPr>
                <w:rFonts w:ascii="Times New Roman" w:hAnsi="Times New Roman"/>
                <w:b/>
                <w:color w:val="000000"/>
                <w:sz w:val="20"/>
                <w:szCs w:val="20"/>
              </w:rPr>
            </w:pPr>
            <w:r w:rsidRPr="00D41FB4">
              <w:rPr>
                <w:rFonts w:ascii="Times New Roman" w:hAnsi="Times New Roman"/>
                <w:b/>
                <w:color w:val="000000"/>
                <w:sz w:val="20"/>
                <w:szCs w:val="20"/>
              </w:rPr>
              <w:t>ROE,%</w:t>
            </w:r>
            <w:r w:rsidRPr="00713E98">
              <w:rPr>
                <w:rFonts w:ascii="Times New Roman" w:hAnsi="Times New Roman"/>
                <w:b/>
                <w:color w:val="000000"/>
                <w:sz w:val="20"/>
                <w:szCs w:val="20"/>
              </w:rPr>
              <w:t xml:space="preserve"> (5) = (1)/(3)*100</w:t>
            </w:r>
          </w:p>
        </w:tc>
        <w:tc>
          <w:tcPr>
            <w:tcW w:w="1984" w:type="dxa"/>
            <w:tcBorders>
              <w:top w:val="single" w:sz="4" w:space="0" w:color="auto"/>
              <w:left w:val="nil"/>
              <w:bottom w:val="single" w:sz="4" w:space="0" w:color="auto"/>
              <w:right w:val="single" w:sz="4" w:space="0" w:color="auto"/>
            </w:tcBorders>
            <w:noWrap/>
            <w:vAlign w:val="center"/>
          </w:tcPr>
          <w:p w:rsidR="007F5D63" w:rsidRPr="00D41FB4" w:rsidRDefault="007F5D63" w:rsidP="00DD5B7E">
            <w:pPr>
              <w:spacing w:after="0" w:line="240" w:lineRule="auto"/>
              <w:contextualSpacing/>
              <w:jc w:val="center"/>
              <w:rPr>
                <w:rFonts w:ascii="Times New Roman" w:hAnsi="Times New Roman"/>
                <w:b/>
                <w:bCs/>
                <w:color w:val="000000"/>
                <w:sz w:val="20"/>
                <w:szCs w:val="20"/>
              </w:rPr>
            </w:pPr>
            <w:r w:rsidRPr="00D41FB4">
              <w:rPr>
                <w:rFonts w:ascii="Times New Roman" w:hAnsi="Times New Roman"/>
                <w:b/>
                <w:bCs/>
                <w:color w:val="000000"/>
                <w:sz w:val="20"/>
                <w:szCs w:val="20"/>
              </w:rPr>
              <w:t>13,02%</w:t>
            </w:r>
          </w:p>
        </w:tc>
        <w:tc>
          <w:tcPr>
            <w:tcW w:w="1701" w:type="dxa"/>
            <w:tcBorders>
              <w:top w:val="single" w:sz="4" w:space="0" w:color="auto"/>
              <w:left w:val="nil"/>
              <w:bottom w:val="single" w:sz="4" w:space="0" w:color="auto"/>
              <w:right w:val="single" w:sz="4" w:space="0" w:color="auto"/>
            </w:tcBorders>
            <w:noWrap/>
            <w:vAlign w:val="center"/>
          </w:tcPr>
          <w:p w:rsidR="007F5D63" w:rsidRPr="00D41FB4" w:rsidRDefault="007F5D63" w:rsidP="00DD5B7E">
            <w:pPr>
              <w:spacing w:after="0" w:line="240" w:lineRule="auto"/>
              <w:contextualSpacing/>
              <w:jc w:val="center"/>
              <w:rPr>
                <w:rFonts w:ascii="Times New Roman" w:hAnsi="Times New Roman"/>
                <w:b/>
                <w:bCs/>
                <w:color w:val="000000"/>
                <w:sz w:val="20"/>
                <w:szCs w:val="20"/>
              </w:rPr>
            </w:pPr>
            <w:r w:rsidRPr="00D41FB4">
              <w:rPr>
                <w:rFonts w:ascii="Times New Roman" w:hAnsi="Times New Roman"/>
                <w:b/>
                <w:bCs/>
                <w:color w:val="000000"/>
                <w:sz w:val="20"/>
                <w:szCs w:val="20"/>
              </w:rPr>
              <w:t>12,27%</w:t>
            </w:r>
          </w:p>
        </w:tc>
        <w:tc>
          <w:tcPr>
            <w:tcW w:w="1701" w:type="dxa"/>
            <w:tcBorders>
              <w:top w:val="single" w:sz="4" w:space="0" w:color="auto"/>
              <w:left w:val="nil"/>
              <w:bottom w:val="single" w:sz="4" w:space="0" w:color="auto"/>
              <w:right w:val="single" w:sz="4" w:space="0" w:color="auto"/>
            </w:tcBorders>
            <w:noWrap/>
            <w:vAlign w:val="center"/>
          </w:tcPr>
          <w:p w:rsidR="007F5D63" w:rsidRPr="00D41FB4" w:rsidRDefault="007F5D63" w:rsidP="00DD5B7E">
            <w:pPr>
              <w:spacing w:after="0" w:line="240" w:lineRule="auto"/>
              <w:contextualSpacing/>
              <w:jc w:val="center"/>
              <w:rPr>
                <w:rFonts w:ascii="Times New Roman" w:hAnsi="Times New Roman"/>
                <w:b/>
                <w:bCs/>
                <w:color w:val="000000"/>
                <w:sz w:val="20"/>
                <w:szCs w:val="20"/>
              </w:rPr>
            </w:pPr>
            <w:r w:rsidRPr="00D41FB4">
              <w:rPr>
                <w:rFonts w:ascii="Times New Roman" w:hAnsi="Times New Roman"/>
                <w:b/>
                <w:bCs/>
                <w:color w:val="000000"/>
                <w:sz w:val="20"/>
                <w:szCs w:val="20"/>
              </w:rPr>
              <w:t>13,59%</w:t>
            </w:r>
          </w:p>
        </w:tc>
      </w:tr>
      <w:tr w:rsidR="007F5D63" w:rsidRPr="004D5452" w:rsidTr="00D41FB4">
        <w:trPr>
          <w:trHeight w:val="300"/>
        </w:trPr>
        <w:tc>
          <w:tcPr>
            <w:tcW w:w="3701" w:type="dxa"/>
            <w:tcBorders>
              <w:top w:val="single" w:sz="4" w:space="0" w:color="auto"/>
              <w:left w:val="single" w:sz="4" w:space="0" w:color="auto"/>
              <w:bottom w:val="single" w:sz="4" w:space="0" w:color="auto"/>
              <w:right w:val="single" w:sz="4" w:space="0" w:color="auto"/>
            </w:tcBorders>
            <w:noWrap/>
            <w:vAlign w:val="center"/>
          </w:tcPr>
          <w:p w:rsidR="007F5D63" w:rsidRPr="00D41FB4" w:rsidRDefault="007F5D63" w:rsidP="00DD5B7E">
            <w:pPr>
              <w:spacing w:after="0" w:line="240" w:lineRule="auto"/>
              <w:contextualSpacing/>
              <w:rPr>
                <w:rFonts w:ascii="Times New Roman" w:hAnsi="Times New Roman"/>
                <w:b/>
                <w:color w:val="000000"/>
                <w:sz w:val="20"/>
                <w:szCs w:val="20"/>
              </w:rPr>
            </w:pPr>
            <w:r w:rsidRPr="00D41FB4">
              <w:rPr>
                <w:rFonts w:ascii="Times New Roman" w:hAnsi="Times New Roman"/>
                <w:b/>
                <w:color w:val="000000"/>
                <w:sz w:val="20"/>
                <w:szCs w:val="20"/>
              </w:rPr>
              <w:t>EPS, сум</w:t>
            </w:r>
            <w:r w:rsidRPr="00713E98">
              <w:rPr>
                <w:rFonts w:ascii="Times New Roman" w:hAnsi="Times New Roman"/>
                <w:b/>
                <w:color w:val="000000"/>
                <w:sz w:val="20"/>
                <w:szCs w:val="20"/>
              </w:rPr>
              <w:t xml:space="preserve">* </w:t>
            </w:r>
          </w:p>
        </w:tc>
        <w:tc>
          <w:tcPr>
            <w:tcW w:w="1984" w:type="dxa"/>
            <w:tcBorders>
              <w:top w:val="single" w:sz="4" w:space="0" w:color="auto"/>
              <w:left w:val="nil"/>
              <w:bottom w:val="single" w:sz="4" w:space="0" w:color="auto"/>
              <w:right w:val="single" w:sz="4" w:space="0" w:color="auto"/>
            </w:tcBorders>
            <w:noWrap/>
            <w:vAlign w:val="center"/>
          </w:tcPr>
          <w:p w:rsidR="007F5D63" w:rsidRPr="00D41FB4" w:rsidRDefault="007F5D63" w:rsidP="00DD5B7E">
            <w:pPr>
              <w:spacing w:after="0" w:line="240" w:lineRule="auto"/>
              <w:contextualSpacing/>
              <w:jc w:val="center"/>
              <w:rPr>
                <w:rFonts w:ascii="Times New Roman" w:hAnsi="Times New Roman"/>
                <w:b/>
                <w:bCs/>
                <w:color w:val="000000"/>
                <w:sz w:val="20"/>
                <w:szCs w:val="20"/>
              </w:rPr>
            </w:pPr>
            <w:r w:rsidRPr="00D41FB4">
              <w:rPr>
                <w:rFonts w:ascii="Times New Roman" w:hAnsi="Times New Roman"/>
                <w:b/>
                <w:bCs/>
                <w:color w:val="000000"/>
                <w:sz w:val="20"/>
                <w:szCs w:val="20"/>
              </w:rPr>
              <w:t>16</w:t>
            </w:r>
          </w:p>
        </w:tc>
        <w:tc>
          <w:tcPr>
            <w:tcW w:w="1701" w:type="dxa"/>
            <w:tcBorders>
              <w:top w:val="single" w:sz="4" w:space="0" w:color="auto"/>
              <w:left w:val="nil"/>
              <w:bottom w:val="single" w:sz="4" w:space="0" w:color="auto"/>
              <w:right w:val="single" w:sz="4" w:space="0" w:color="auto"/>
            </w:tcBorders>
            <w:noWrap/>
            <w:vAlign w:val="center"/>
          </w:tcPr>
          <w:p w:rsidR="007F5D63" w:rsidRPr="00D41FB4" w:rsidRDefault="007F5D63" w:rsidP="00DD5B7E">
            <w:pPr>
              <w:spacing w:after="0" w:line="240" w:lineRule="auto"/>
              <w:contextualSpacing/>
              <w:jc w:val="center"/>
              <w:rPr>
                <w:rFonts w:ascii="Times New Roman" w:hAnsi="Times New Roman"/>
                <w:b/>
                <w:bCs/>
                <w:color w:val="000000"/>
                <w:sz w:val="20"/>
                <w:szCs w:val="20"/>
              </w:rPr>
            </w:pPr>
            <w:r w:rsidRPr="00D41FB4">
              <w:rPr>
                <w:rFonts w:ascii="Times New Roman" w:hAnsi="Times New Roman"/>
                <w:b/>
                <w:bCs/>
                <w:color w:val="000000"/>
                <w:sz w:val="20"/>
                <w:szCs w:val="20"/>
              </w:rPr>
              <w:t>15</w:t>
            </w:r>
          </w:p>
        </w:tc>
        <w:tc>
          <w:tcPr>
            <w:tcW w:w="1701" w:type="dxa"/>
            <w:tcBorders>
              <w:top w:val="single" w:sz="4" w:space="0" w:color="auto"/>
              <w:left w:val="nil"/>
              <w:bottom w:val="single" w:sz="4" w:space="0" w:color="auto"/>
              <w:right w:val="single" w:sz="4" w:space="0" w:color="auto"/>
            </w:tcBorders>
            <w:noWrap/>
            <w:vAlign w:val="center"/>
          </w:tcPr>
          <w:p w:rsidR="007F5D63" w:rsidRPr="00D41FB4" w:rsidRDefault="007F5D63" w:rsidP="00DD5B7E">
            <w:pPr>
              <w:spacing w:after="0" w:line="240" w:lineRule="auto"/>
              <w:contextualSpacing/>
              <w:jc w:val="center"/>
              <w:rPr>
                <w:rFonts w:ascii="Times New Roman" w:hAnsi="Times New Roman"/>
                <w:b/>
                <w:bCs/>
                <w:color w:val="000000"/>
                <w:sz w:val="20"/>
                <w:szCs w:val="20"/>
              </w:rPr>
            </w:pPr>
            <w:r w:rsidRPr="00D41FB4">
              <w:rPr>
                <w:rFonts w:ascii="Times New Roman" w:hAnsi="Times New Roman"/>
                <w:b/>
                <w:bCs/>
                <w:color w:val="000000"/>
                <w:sz w:val="20"/>
                <w:szCs w:val="20"/>
              </w:rPr>
              <w:t>16</w:t>
            </w:r>
          </w:p>
        </w:tc>
      </w:tr>
      <w:tr w:rsidR="007F5D63" w:rsidRPr="004D5452" w:rsidTr="00761D75">
        <w:trPr>
          <w:trHeight w:val="300"/>
        </w:trPr>
        <w:tc>
          <w:tcPr>
            <w:tcW w:w="3701" w:type="dxa"/>
            <w:tcBorders>
              <w:top w:val="nil"/>
              <w:left w:val="single" w:sz="4" w:space="0" w:color="auto"/>
              <w:bottom w:val="single" w:sz="4" w:space="0" w:color="auto"/>
              <w:right w:val="single" w:sz="4" w:space="0" w:color="auto"/>
            </w:tcBorders>
            <w:vAlign w:val="center"/>
          </w:tcPr>
          <w:p w:rsidR="007F5D63" w:rsidRPr="0018050B" w:rsidRDefault="007F5D63" w:rsidP="00DD5B7E">
            <w:pPr>
              <w:spacing w:after="0" w:line="240" w:lineRule="auto"/>
              <w:contextualSpacing/>
              <w:rPr>
                <w:rFonts w:ascii="Times New Roman" w:hAnsi="Times New Roman"/>
                <w:b/>
                <w:bCs/>
                <w:color w:val="000000"/>
                <w:sz w:val="20"/>
                <w:szCs w:val="20"/>
              </w:rPr>
            </w:pPr>
            <w:r w:rsidRPr="00713E98">
              <w:rPr>
                <w:rFonts w:ascii="Times New Roman" w:hAnsi="Times New Roman"/>
                <w:b/>
                <w:bCs/>
                <w:color w:val="000000"/>
                <w:sz w:val="20"/>
                <w:szCs w:val="20"/>
              </w:rPr>
              <w:t>Процентные доходы (6</w:t>
            </w:r>
            <w:r w:rsidRPr="0018050B">
              <w:rPr>
                <w:rFonts w:ascii="Times New Roman" w:hAnsi="Times New Roman"/>
                <w:b/>
                <w:bCs/>
                <w:color w:val="000000"/>
                <w:sz w:val="20"/>
                <w:szCs w:val="20"/>
              </w:rPr>
              <w:t xml:space="preserve">): </w:t>
            </w:r>
          </w:p>
        </w:tc>
        <w:tc>
          <w:tcPr>
            <w:tcW w:w="1984"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b/>
                <w:bCs/>
                <w:color w:val="000000"/>
                <w:sz w:val="20"/>
                <w:szCs w:val="20"/>
              </w:rPr>
            </w:pPr>
            <w:r w:rsidRPr="0018050B">
              <w:rPr>
                <w:rFonts w:ascii="Times New Roman" w:hAnsi="Times New Roman"/>
                <w:b/>
                <w:bCs/>
                <w:color w:val="000000"/>
                <w:sz w:val="20"/>
                <w:szCs w:val="20"/>
              </w:rPr>
              <w:t>18 619 538,00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b/>
                <w:bCs/>
                <w:color w:val="000000"/>
                <w:sz w:val="20"/>
                <w:szCs w:val="20"/>
              </w:rPr>
            </w:pPr>
            <w:r w:rsidRPr="0018050B">
              <w:rPr>
                <w:rFonts w:ascii="Times New Roman" w:hAnsi="Times New Roman"/>
                <w:b/>
                <w:bCs/>
                <w:color w:val="000000"/>
                <w:sz w:val="20"/>
                <w:szCs w:val="20"/>
              </w:rPr>
              <w:t>23 352 281,00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b/>
                <w:bCs/>
                <w:color w:val="000000"/>
                <w:sz w:val="20"/>
                <w:szCs w:val="20"/>
              </w:rPr>
            </w:pPr>
            <w:r w:rsidRPr="0018050B">
              <w:rPr>
                <w:rFonts w:ascii="Times New Roman" w:hAnsi="Times New Roman"/>
                <w:b/>
                <w:bCs/>
                <w:color w:val="000000"/>
                <w:sz w:val="20"/>
                <w:szCs w:val="20"/>
              </w:rPr>
              <w:t>32 262 477,00</w:t>
            </w:r>
          </w:p>
        </w:tc>
      </w:tr>
      <w:tr w:rsidR="007F5D63" w:rsidRPr="004D5452" w:rsidTr="00761D75">
        <w:trPr>
          <w:trHeight w:val="300"/>
        </w:trPr>
        <w:tc>
          <w:tcPr>
            <w:tcW w:w="3701" w:type="dxa"/>
            <w:tcBorders>
              <w:top w:val="nil"/>
              <w:left w:val="single" w:sz="4" w:space="0" w:color="auto"/>
              <w:bottom w:val="single" w:sz="4" w:space="0" w:color="auto"/>
              <w:right w:val="single" w:sz="4" w:space="0" w:color="auto"/>
            </w:tcBorders>
            <w:vAlign w:val="center"/>
          </w:tcPr>
          <w:p w:rsidR="007F5D63" w:rsidRPr="0018050B" w:rsidRDefault="007F5D63" w:rsidP="00DD5B7E">
            <w:pPr>
              <w:spacing w:after="0" w:line="240" w:lineRule="auto"/>
              <w:contextualSpacing/>
              <w:rPr>
                <w:rFonts w:ascii="Times New Roman" w:hAnsi="Times New Roman"/>
                <w:color w:val="000000"/>
                <w:sz w:val="20"/>
                <w:szCs w:val="20"/>
              </w:rPr>
            </w:pPr>
            <w:r w:rsidRPr="0018050B">
              <w:rPr>
                <w:rFonts w:ascii="Times New Roman" w:hAnsi="Times New Roman"/>
                <w:color w:val="000000"/>
                <w:sz w:val="20"/>
                <w:szCs w:val="20"/>
              </w:rPr>
              <w:t>Кредиты и авансы клиентам</w:t>
            </w:r>
          </w:p>
        </w:tc>
        <w:tc>
          <w:tcPr>
            <w:tcW w:w="1984"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13 761 524,00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20 027 469,00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 </w:t>
            </w:r>
          </w:p>
        </w:tc>
      </w:tr>
      <w:tr w:rsidR="007F5D63" w:rsidRPr="004D5452" w:rsidTr="00DD5B7E">
        <w:trPr>
          <w:trHeight w:val="445"/>
        </w:trPr>
        <w:tc>
          <w:tcPr>
            <w:tcW w:w="3701" w:type="dxa"/>
            <w:tcBorders>
              <w:top w:val="nil"/>
              <w:left w:val="single" w:sz="4" w:space="0" w:color="auto"/>
              <w:bottom w:val="single" w:sz="4" w:space="0" w:color="auto"/>
              <w:right w:val="single" w:sz="4" w:space="0" w:color="auto"/>
            </w:tcBorders>
            <w:vAlign w:val="center"/>
          </w:tcPr>
          <w:p w:rsidR="007F5D63" w:rsidRPr="0018050B" w:rsidRDefault="007F5D63" w:rsidP="00DD5B7E">
            <w:pPr>
              <w:spacing w:after="0" w:line="240" w:lineRule="auto"/>
              <w:contextualSpacing/>
              <w:rPr>
                <w:rFonts w:ascii="Times New Roman" w:hAnsi="Times New Roman"/>
                <w:color w:val="000000"/>
                <w:sz w:val="20"/>
                <w:szCs w:val="20"/>
              </w:rPr>
            </w:pPr>
            <w:r w:rsidRPr="0018050B">
              <w:rPr>
                <w:rFonts w:ascii="Times New Roman" w:hAnsi="Times New Roman"/>
                <w:color w:val="000000"/>
                <w:sz w:val="20"/>
                <w:szCs w:val="20"/>
              </w:rPr>
              <w:t>Дебиторская задолженность по финансовой аренде</w:t>
            </w:r>
          </w:p>
        </w:tc>
        <w:tc>
          <w:tcPr>
            <w:tcW w:w="1984"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1 878 209,00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1 821 151,00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 </w:t>
            </w:r>
          </w:p>
        </w:tc>
      </w:tr>
      <w:tr w:rsidR="007F5D63" w:rsidRPr="004D5452" w:rsidTr="008A1461">
        <w:trPr>
          <w:trHeight w:val="254"/>
        </w:trPr>
        <w:tc>
          <w:tcPr>
            <w:tcW w:w="3701" w:type="dxa"/>
            <w:tcBorders>
              <w:top w:val="nil"/>
              <w:left w:val="single" w:sz="4" w:space="0" w:color="auto"/>
              <w:bottom w:val="single" w:sz="4" w:space="0" w:color="auto"/>
              <w:right w:val="single" w:sz="4" w:space="0" w:color="auto"/>
            </w:tcBorders>
            <w:vAlign w:val="center"/>
          </w:tcPr>
          <w:p w:rsidR="007F5D63" w:rsidRPr="0018050B" w:rsidRDefault="007F5D63" w:rsidP="00DD5B7E">
            <w:pPr>
              <w:spacing w:after="0" w:line="240" w:lineRule="auto"/>
              <w:contextualSpacing/>
              <w:rPr>
                <w:rFonts w:ascii="Times New Roman" w:hAnsi="Times New Roman"/>
                <w:color w:val="000000"/>
                <w:sz w:val="20"/>
                <w:szCs w:val="20"/>
              </w:rPr>
            </w:pPr>
            <w:r w:rsidRPr="0018050B">
              <w:rPr>
                <w:rFonts w:ascii="Times New Roman" w:hAnsi="Times New Roman"/>
                <w:color w:val="000000"/>
                <w:sz w:val="20"/>
                <w:szCs w:val="20"/>
              </w:rPr>
              <w:t>Средства в других банках</w:t>
            </w:r>
          </w:p>
        </w:tc>
        <w:tc>
          <w:tcPr>
            <w:tcW w:w="1984"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2 708 189,00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1 305 321,00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 </w:t>
            </w:r>
          </w:p>
        </w:tc>
      </w:tr>
      <w:tr w:rsidR="007F5D63" w:rsidRPr="004D5452" w:rsidTr="00DD5B7E">
        <w:trPr>
          <w:trHeight w:val="358"/>
        </w:trPr>
        <w:tc>
          <w:tcPr>
            <w:tcW w:w="3701" w:type="dxa"/>
            <w:tcBorders>
              <w:top w:val="nil"/>
              <w:left w:val="single" w:sz="4" w:space="0" w:color="auto"/>
              <w:bottom w:val="single" w:sz="4" w:space="0" w:color="auto"/>
              <w:right w:val="single" w:sz="4" w:space="0" w:color="auto"/>
            </w:tcBorders>
            <w:vAlign w:val="center"/>
          </w:tcPr>
          <w:p w:rsidR="007F5D63" w:rsidRPr="0018050B" w:rsidRDefault="007F5D63" w:rsidP="00DD5B7E">
            <w:pPr>
              <w:spacing w:after="0" w:line="240" w:lineRule="auto"/>
              <w:contextualSpacing/>
              <w:rPr>
                <w:rFonts w:ascii="Times New Roman" w:hAnsi="Times New Roman"/>
                <w:color w:val="000000"/>
                <w:sz w:val="20"/>
                <w:szCs w:val="20"/>
              </w:rPr>
            </w:pPr>
            <w:r w:rsidRPr="0018050B">
              <w:rPr>
                <w:rFonts w:ascii="Times New Roman" w:hAnsi="Times New Roman"/>
                <w:color w:val="000000"/>
                <w:sz w:val="20"/>
                <w:szCs w:val="20"/>
              </w:rPr>
              <w:t>Инвестиционные ценные бумаги, удерживаемые до погашения</w:t>
            </w:r>
          </w:p>
        </w:tc>
        <w:tc>
          <w:tcPr>
            <w:tcW w:w="1984"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269 233,00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192 343,00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 </w:t>
            </w:r>
          </w:p>
        </w:tc>
      </w:tr>
      <w:tr w:rsidR="007F5D63" w:rsidRPr="004D5452" w:rsidTr="00DD5B7E">
        <w:trPr>
          <w:trHeight w:val="421"/>
        </w:trPr>
        <w:tc>
          <w:tcPr>
            <w:tcW w:w="3701" w:type="dxa"/>
            <w:tcBorders>
              <w:top w:val="nil"/>
              <w:left w:val="single" w:sz="4" w:space="0" w:color="auto"/>
              <w:bottom w:val="single" w:sz="4" w:space="0" w:color="auto"/>
              <w:right w:val="single" w:sz="4" w:space="0" w:color="auto"/>
            </w:tcBorders>
            <w:vAlign w:val="center"/>
          </w:tcPr>
          <w:p w:rsidR="007F5D63" w:rsidRPr="0018050B" w:rsidRDefault="007F5D63" w:rsidP="00DD5B7E">
            <w:pPr>
              <w:spacing w:after="0" w:line="240" w:lineRule="auto"/>
              <w:contextualSpacing/>
              <w:rPr>
                <w:rFonts w:ascii="Times New Roman" w:hAnsi="Times New Roman"/>
                <w:color w:val="000000"/>
                <w:sz w:val="20"/>
                <w:szCs w:val="20"/>
              </w:rPr>
            </w:pPr>
            <w:r w:rsidRPr="0018050B">
              <w:rPr>
                <w:rFonts w:ascii="Times New Roman" w:hAnsi="Times New Roman"/>
                <w:color w:val="000000"/>
                <w:sz w:val="20"/>
                <w:szCs w:val="20"/>
              </w:rPr>
              <w:t>Корреспондентские счета и депозиты "овернайт" в других банках</w:t>
            </w:r>
          </w:p>
        </w:tc>
        <w:tc>
          <w:tcPr>
            <w:tcW w:w="1984"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2 383,00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5 997,00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 </w:t>
            </w:r>
          </w:p>
        </w:tc>
      </w:tr>
      <w:tr w:rsidR="007F5D63" w:rsidRPr="004D5452" w:rsidTr="00761D75">
        <w:trPr>
          <w:trHeight w:val="300"/>
        </w:trPr>
        <w:tc>
          <w:tcPr>
            <w:tcW w:w="3701" w:type="dxa"/>
            <w:tcBorders>
              <w:top w:val="nil"/>
              <w:left w:val="single" w:sz="4" w:space="0" w:color="auto"/>
              <w:bottom w:val="single" w:sz="4" w:space="0" w:color="auto"/>
              <w:right w:val="single" w:sz="4" w:space="0" w:color="auto"/>
            </w:tcBorders>
            <w:vAlign w:val="center"/>
          </w:tcPr>
          <w:p w:rsidR="007F5D63" w:rsidRPr="0018050B" w:rsidRDefault="007F5D63" w:rsidP="00DD5B7E">
            <w:pPr>
              <w:spacing w:after="0" w:line="240" w:lineRule="auto"/>
              <w:contextualSpacing/>
              <w:rPr>
                <w:rFonts w:ascii="Times New Roman" w:hAnsi="Times New Roman"/>
                <w:b/>
                <w:bCs/>
                <w:color w:val="000000"/>
                <w:sz w:val="20"/>
                <w:szCs w:val="20"/>
              </w:rPr>
            </w:pPr>
            <w:r w:rsidRPr="00713E98">
              <w:rPr>
                <w:rFonts w:ascii="Times New Roman" w:hAnsi="Times New Roman"/>
                <w:b/>
                <w:bCs/>
                <w:color w:val="000000"/>
                <w:sz w:val="20"/>
                <w:szCs w:val="20"/>
              </w:rPr>
              <w:t>Процентные расходы (7</w:t>
            </w:r>
            <w:r w:rsidRPr="0018050B">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b/>
                <w:bCs/>
                <w:color w:val="000000"/>
                <w:sz w:val="20"/>
                <w:szCs w:val="20"/>
              </w:rPr>
            </w:pPr>
            <w:r w:rsidRPr="0018050B">
              <w:rPr>
                <w:rFonts w:ascii="Times New Roman" w:hAnsi="Times New Roman"/>
                <w:b/>
                <w:bCs/>
                <w:color w:val="000000"/>
                <w:sz w:val="20"/>
                <w:szCs w:val="20"/>
              </w:rPr>
              <w:t>7 812 879,00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b/>
                <w:bCs/>
                <w:color w:val="000000"/>
                <w:sz w:val="20"/>
                <w:szCs w:val="20"/>
              </w:rPr>
            </w:pPr>
            <w:r w:rsidRPr="0018050B">
              <w:rPr>
                <w:rFonts w:ascii="Times New Roman" w:hAnsi="Times New Roman"/>
                <w:b/>
                <w:bCs/>
                <w:color w:val="000000"/>
                <w:sz w:val="20"/>
                <w:szCs w:val="20"/>
              </w:rPr>
              <w:t>11 474 067,00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b/>
                <w:bCs/>
                <w:color w:val="000000"/>
                <w:sz w:val="20"/>
                <w:szCs w:val="20"/>
              </w:rPr>
            </w:pPr>
            <w:r w:rsidRPr="0018050B">
              <w:rPr>
                <w:rFonts w:ascii="Times New Roman" w:hAnsi="Times New Roman"/>
                <w:b/>
                <w:bCs/>
                <w:color w:val="000000"/>
                <w:sz w:val="20"/>
                <w:szCs w:val="20"/>
              </w:rPr>
              <w:t>18 587 667,00</w:t>
            </w:r>
          </w:p>
        </w:tc>
      </w:tr>
      <w:tr w:rsidR="007F5D63" w:rsidRPr="004D5452" w:rsidTr="00DD5B7E">
        <w:trPr>
          <w:trHeight w:val="248"/>
        </w:trPr>
        <w:tc>
          <w:tcPr>
            <w:tcW w:w="3701" w:type="dxa"/>
            <w:tcBorders>
              <w:top w:val="nil"/>
              <w:left w:val="single" w:sz="4" w:space="0" w:color="auto"/>
              <w:bottom w:val="single" w:sz="4" w:space="0" w:color="auto"/>
              <w:right w:val="single" w:sz="4" w:space="0" w:color="auto"/>
            </w:tcBorders>
            <w:vAlign w:val="center"/>
          </w:tcPr>
          <w:p w:rsidR="007F5D63" w:rsidRPr="0018050B" w:rsidRDefault="007F5D63" w:rsidP="00DD5B7E">
            <w:pPr>
              <w:spacing w:after="0" w:line="240" w:lineRule="auto"/>
              <w:contextualSpacing/>
              <w:rPr>
                <w:rFonts w:ascii="Times New Roman" w:hAnsi="Times New Roman"/>
                <w:i/>
                <w:iCs/>
                <w:color w:val="000000"/>
                <w:sz w:val="20"/>
                <w:szCs w:val="20"/>
              </w:rPr>
            </w:pPr>
            <w:r w:rsidRPr="0018050B">
              <w:rPr>
                <w:rFonts w:ascii="Times New Roman" w:hAnsi="Times New Roman"/>
                <w:i/>
                <w:iCs/>
                <w:color w:val="000000"/>
                <w:sz w:val="20"/>
                <w:szCs w:val="20"/>
              </w:rPr>
              <w:t>Средства клиентов</w:t>
            </w:r>
          </w:p>
        </w:tc>
        <w:tc>
          <w:tcPr>
            <w:tcW w:w="1984"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i/>
                <w:iCs/>
                <w:color w:val="000000"/>
                <w:sz w:val="20"/>
                <w:szCs w:val="20"/>
              </w:rPr>
            </w:pPr>
            <w:r w:rsidRPr="0018050B">
              <w:rPr>
                <w:rFonts w:ascii="Times New Roman" w:hAnsi="Times New Roman"/>
                <w:i/>
                <w:iCs/>
                <w:color w:val="000000"/>
                <w:sz w:val="20"/>
                <w:szCs w:val="20"/>
              </w:rPr>
              <w:t>6 563 960,00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i/>
                <w:iCs/>
                <w:color w:val="000000"/>
                <w:sz w:val="20"/>
                <w:szCs w:val="20"/>
              </w:rPr>
            </w:pPr>
            <w:r w:rsidRPr="0018050B">
              <w:rPr>
                <w:rFonts w:ascii="Times New Roman" w:hAnsi="Times New Roman"/>
                <w:i/>
                <w:iCs/>
                <w:color w:val="000000"/>
                <w:sz w:val="20"/>
                <w:szCs w:val="20"/>
              </w:rPr>
              <w:t>8 454 079,00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 </w:t>
            </w:r>
          </w:p>
        </w:tc>
      </w:tr>
      <w:tr w:rsidR="007F5D63" w:rsidRPr="004D5452" w:rsidTr="00DD5B7E">
        <w:trPr>
          <w:trHeight w:val="279"/>
        </w:trPr>
        <w:tc>
          <w:tcPr>
            <w:tcW w:w="3701" w:type="dxa"/>
            <w:tcBorders>
              <w:top w:val="nil"/>
              <w:left w:val="single" w:sz="4" w:space="0" w:color="auto"/>
              <w:bottom w:val="single" w:sz="4" w:space="0" w:color="auto"/>
              <w:right w:val="single" w:sz="4" w:space="0" w:color="auto"/>
            </w:tcBorders>
            <w:vAlign w:val="center"/>
          </w:tcPr>
          <w:p w:rsidR="007F5D63" w:rsidRPr="0018050B" w:rsidRDefault="007F5D63" w:rsidP="00DD5B7E">
            <w:pPr>
              <w:spacing w:after="0" w:line="240" w:lineRule="auto"/>
              <w:contextualSpacing/>
              <w:rPr>
                <w:rFonts w:ascii="Times New Roman" w:hAnsi="Times New Roman"/>
                <w:color w:val="000000"/>
                <w:sz w:val="20"/>
                <w:szCs w:val="20"/>
              </w:rPr>
            </w:pPr>
            <w:r w:rsidRPr="0018050B">
              <w:rPr>
                <w:rFonts w:ascii="Times New Roman" w:hAnsi="Times New Roman"/>
                <w:color w:val="000000"/>
                <w:sz w:val="20"/>
                <w:szCs w:val="20"/>
              </w:rPr>
              <w:t>- Срочные депозиты юридических лиц</w:t>
            </w:r>
          </w:p>
        </w:tc>
        <w:tc>
          <w:tcPr>
            <w:tcW w:w="1984"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3 102 981,00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5 195 458,00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 </w:t>
            </w:r>
          </w:p>
        </w:tc>
      </w:tr>
      <w:tr w:rsidR="007F5D63" w:rsidRPr="004D5452" w:rsidTr="00DD5B7E">
        <w:trPr>
          <w:trHeight w:val="242"/>
        </w:trPr>
        <w:tc>
          <w:tcPr>
            <w:tcW w:w="3701" w:type="dxa"/>
            <w:tcBorders>
              <w:top w:val="nil"/>
              <w:left w:val="single" w:sz="4" w:space="0" w:color="auto"/>
              <w:bottom w:val="single" w:sz="4" w:space="0" w:color="auto"/>
              <w:right w:val="single" w:sz="4" w:space="0" w:color="auto"/>
            </w:tcBorders>
            <w:vAlign w:val="center"/>
          </w:tcPr>
          <w:p w:rsidR="007F5D63" w:rsidRPr="0018050B" w:rsidRDefault="007F5D63" w:rsidP="00DD5B7E">
            <w:pPr>
              <w:spacing w:after="0" w:line="240" w:lineRule="auto"/>
              <w:contextualSpacing/>
              <w:rPr>
                <w:rFonts w:ascii="Times New Roman" w:hAnsi="Times New Roman"/>
                <w:color w:val="000000"/>
                <w:sz w:val="20"/>
                <w:szCs w:val="20"/>
              </w:rPr>
            </w:pPr>
            <w:r w:rsidRPr="0018050B">
              <w:rPr>
                <w:rFonts w:ascii="Times New Roman" w:hAnsi="Times New Roman"/>
                <w:color w:val="000000"/>
                <w:sz w:val="20"/>
                <w:szCs w:val="20"/>
              </w:rPr>
              <w:t>- Срочные депозиты физических лиц</w:t>
            </w:r>
          </w:p>
        </w:tc>
        <w:tc>
          <w:tcPr>
            <w:tcW w:w="1984"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3 167 304,00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3 185 057,00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 </w:t>
            </w:r>
          </w:p>
        </w:tc>
      </w:tr>
      <w:tr w:rsidR="007F5D63" w:rsidRPr="004D5452" w:rsidTr="00DD5B7E">
        <w:trPr>
          <w:trHeight w:val="217"/>
        </w:trPr>
        <w:tc>
          <w:tcPr>
            <w:tcW w:w="3701" w:type="dxa"/>
            <w:tcBorders>
              <w:top w:val="nil"/>
              <w:left w:val="single" w:sz="4" w:space="0" w:color="auto"/>
              <w:bottom w:val="single" w:sz="4" w:space="0" w:color="auto"/>
              <w:right w:val="single" w:sz="4" w:space="0" w:color="auto"/>
            </w:tcBorders>
            <w:vAlign w:val="center"/>
          </w:tcPr>
          <w:p w:rsidR="007F5D63" w:rsidRPr="0018050B" w:rsidRDefault="007F5D63" w:rsidP="00DD5B7E">
            <w:pPr>
              <w:spacing w:after="0" w:line="240" w:lineRule="auto"/>
              <w:contextualSpacing/>
              <w:rPr>
                <w:rFonts w:ascii="Times New Roman" w:hAnsi="Times New Roman"/>
                <w:color w:val="000000"/>
                <w:sz w:val="20"/>
                <w:szCs w:val="20"/>
              </w:rPr>
            </w:pPr>
            <w:r w:rsidRPr="0018050B">
              <w:rPr>
                <w:rFonts w:ascii="Times New Roman" w:hAnsi="Times New Roman"/>
                <w:color w:val="000000"/>
                <w:sz w:val="20"/>
                <w:szCs w:val="20"/>
              </w:rPr>
              <w:t>- Текущие счета</w:t>
            </w:r>
          </w:p>
        </w:tc>
        <w:tc>
          <w:tcPr>
            <w:tcW w:w="1984"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293 675,00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73 564,00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 </w:t>
            </w:r>
          </w:p>
        </w:tc>
      </w:tr>
      <w:tr w:rsidR="007F5D63" w:rsidRPr="004D5452" w:rsidTr="00DD5B7E">
        <w:trPr>
          <w:trHeight w:val="477"/>
        </w:trPr>
        <w:tc>
          <w:tcPr>
            <w:tcW w:w="3701" w:type="dxa"/>
            <w:tcBorders>
              <w:top w:val="nil"/>
              <w:left w:val="single" w:sz="4" w:space="0" w:color="auto"/>
              <w:bottom w:val="single" w:sz="4" w:space="0" w:color="auto"/>
              <w:right w:val="single" w:sz="4" w:space="0" w:color="auto"/>
            </w:tcBorders>
            <w:vAlign w:val="center"/>
          </w:tcPr>
          <w:p w:rsidR="007F5D63" w:rsidRPr="0018050B" w:rsidRDefault="007F5D63" w:rsidP="00DD5B7E">
            <w:pPr>
              <w:spacing w:after="0" w:line="240" w:lineRule="auto"/>
              <w:contextualSpacing/>
              <w:rPr>
                <w:rFonts w:ascii="Times New Roman" w:hAnsi="Times New Roman"/>
                <w:color w:val="000000"/>
                <w:sz w:val="20"/>
                <w:szCs w:val="20"/>
              </w:rPr>
            </w:pPr>
            <w:r w:rsidRPr="0018050B">
              <w:rPr>
                <w:rFonts w:ascii="Times New Roman" w:hAnsi="Times New Roman"/>
                <w:color w:val="000000"/>
                <w:sz w:val="20"/>
                <w:szCs w:val="20"/>
              </w:rPr>
              <w:t>Заемные средства от прочих финансовых организаций</w:t>
            </w:r>
          </w:p>
        </w:tc>
        <w:tc>
          <w:tcPr>
            <w:tcW w:w="1984"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703 270,00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604 194,00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 </w:t>
            </w:r>
          </w:p>
        </w:tc>
      </w:tr>
      <w:tr w:rsidR="007F5D63" w:rsidRPr="004D5452" w:rsidTr="00DD5B7E">
        <w:trPr>
          <w:trHeight w:val="288"/>
        </w:trPr>
        <w:tc>
          <w:tcPr>
            <w:tcW w:w="3701" w:type="dxa"/>
            <w:tcBorders>
              <w:top w:val="nil"/>
              <w:left w:val="single" w:sz="4" w:space="0" w:color="auto"/>
              <w:bottom w:val="single" w:sz="4" w:space="0" w:color="auto"/>
              <w:right w:val="single" w:sz="4" w:space="0" w:color="auto"/>
            </w:tcBorders>
            <w:vAlign w:val="center"/>
          </w:tcPr>
          <w:p w:rsidR="007F5D63" w:rsidRPr="0018050B" w:rsidRDefault="007F5D63" w:rsidP="00DD5B7E">
            <w:pPr>
              <w:spacing w:after="0" w:line="240" w:lineRule="auto"/>
              <w:contextualSpacing/>
              <w:rPr>
                <w:rFonts w:ascii="Times New Roman" w:hAnsi="Times New Roman"/>
                <w:color w:val="000000"/>
                <w:sz w:val="20"/>
                <w:szCs w:val="20"/>
              </w:rPr>
            </w:pPr>
            <w:r w:rsidRPr="0018050B">
              <w:rPr>
                <w:rFonts w:ascii="Times New Roman" w:hAnsi="Times New Roman"/>
                <w:color w:val="000000"/>
                <w:sz w:val="20"/>
                <w:szCs w:val="20"/>
              </w:rPr>
              <w:t>Средства других банков</w:t>
            </w:r>
          </w:p>
        </w:tc>
        <w:tc>
          <w:tcPr>
            <w:tcW w:w="1984"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545 649,00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2 415 794,00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 </w:t>
            </w:r>
          </w:p>
        </w:tc>
      </w:tr>
      <w:tr w:rsidR="007F5D63" w:rsidRPr="004D5452" w:rsidTr="00DD5B7E">
        <w:trPr>
          <w:trHeight w:val="406"/>
        </w:trPr>
        <w:tc>
          <w:tcPr>
            <w:tcW w:w="3701" w:type="dxa"/>
            <w:tcBorders>
              <w:top w:val="nil"/>
              <w:left w:val="single" w:sz="4" w:space="0" w:color="auto"/>
              <w:bottom w:val="single" w:sz="4" w:space="0" w:color="auto"/>
              <w:right w:val="single" w:sz="4" w:space="0" w:color="auto"/>
            </w:tcBorders>
            <w:vAlign w:val="center"/>
          </w:tcPr>
          <w:p w:rsidR="007F5D63" w:rsidRPr="0018050B" w:rsidRDefault="007F5D63" w:rsidP="00DD5B7E">
            <w:pPr>
              <w:spacing w:after="0" w:line="240" w:lineRule="auto"/>
              <w:contextualSpacing/>
              <w:rPr>
                <w:rFonts w:ascii="Times New Roman" w:hAnsi="Times New Roman"/>
                <w:b/>
                <w:bCs/>
                <w:color w:val="000000"/>
                <w:sz w:val="20"/>
                <w:szCs w:val="20"/>
              </w:rPr>
            </w:pPr>
            <w:r w:rsidRPr="0018050B">
              <w:rPr>
                <w:rFonts w:ascii="Times New Roman" w:hAnsi="Times New Roman"/>
                <w:b/>
                <w:bCs/>
                <w:color w:val="000000"/>
                <w:sz w:val="20"/>
                <w:szCs w:val="20"/>
              </w:rPr>
              <w:t>Актив</w:t>
            </w:r>
            <w:r w:rsidRPr="00713E98">
              <w:rPr>
                <w:rFonts w:ascii="Times New Roman" w:hAnsi="Times New Roman"/>
                <w:b/>
                <w:bCs/>
                <w:color w:val="000000"/>
                <w:sz w:val="20"/>
                <w:szCs w:val="20"/>
              </w:rPr>
              <w:t>ы приносящие процентный доход (8</w:t>
            </w:r>
            <w:r w:rsidRPr="0018050B">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b/>
                <w:bCs/>
                <w:color w:val="000000"/>
                <w:sz w:val="20"/>
                <w:szCs w:val="20"/>
              </w:rPr>
            </w:pPr>
            <w:r w:rsidRPr="0018050B">
              <w:rPr>
                <w:rFonts w:ascii="Times New Roman" w:hAnsi="Times New Roman"/>
                <w:b/>
                <w:bCs/>
                <w:color w:val="000000"/>
                <w:sz w:val="20"/>
                <w:szCs w:val="20"/>
              </w:rPr>
              <w:t>164 061 975,00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b/>
                <w:bCs/>
                <w:color w:val="000000"/>
                <w:sz w:val="20"/>
                <w:szCs w:val="20"/>
              </w:rPr>
            </w:pPr>
            <w:r w:rsidRPr="0018050B">
              <w:rPr>
                <w:rFonts w:ascii="Times New Roman" w:hAnsi="Times New Roman"/>
                <w:b/>
                <w:bCs/>
                <w:color w:val="000000"/>
                <w:sz w:val="20"/>
                <w:szCs w:val="20"/>
              </w:rPr>
              <w:t>192 124 281,00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b/>
                <w:bCs/>
                <w:color w:val="000000"/>
                <w:sz w:val="20"/>
                <w:szCs w:val="20"/>
              </w:rPr>
            </w:pPr>
            <w:r w:rsidRPr="0018050B">
              <w:rPr>
                <w:rFonts w:ascii="Times New Roman" w:hAnsi="Times New Roman"/>
                <w:b/>
                <w:bCs/>
                <w:color w:val="000000"/>
                <w:sz w:val="20"/>
                <w:szCs w:val="20"/>
              </w:rPr>
              <w:t>360 954 993,00</w:t>
            </w:r>
          </w:p>
        </w:tc>
      </w:tr>
      <w:tr w:rsidR="007F5D63" w:rsidRPr="004D5452" w:rsidTr="00DD5B7E">
        <w:trPr>
          <w:trHeight w:val="227"/>
        </w:trPr>
        <w:tc>
          <w:tcPr>
            <w:tcW w:w="3701" w:type="dxa"/>
            <w:tcBorders>
              <w:top w:val="nil"/>
              <w:left w:val="single" w:sz="4" w:space="0" w:color="auto"/>
              <w:bottom w:val="single" w:sz="4" w:space="0" w:color="auto"/>
              <w:right w:val="single" w:sz="4" w:space="0" w:color="auto"/>
            </w:tcBorders>
            <w:vAlign w:val="center"/>
          </w:tcPr>
          <w:p w:rsidR="007F5D63" w:rsidRPr="0018050B" w:rsidRDefault="007F5D63" w:rsidP="00DD5B7E">
            <w:pPr>
              <w:spacing w:after="0" w:line="240" w:lineRule="auto"/>
              <w:contextualSpacing/>
              <w:rPr>
                <w:rFonts w:ascii="Times New Roman" w:hAnsi="Times New Roman"/>
                <w:color w:val="000000"/>
                <w:sz w:val="20"/>
                <w:szCs w:val="20"/>
              </w:rPr>
            </w:pPr>
            <w:r w:rsidRPr="0018050B">
              <w:rPr>
                <w:rFonts w:ascii="Times New Roman" w:hAnsi="Times New Roman"/>
                <w:color w:val="000000"/>
                <w:sz w:val="20"/>
                <w:szCs w:val="20"/>
              </w:rPr>
              <w:t>Средства в других банках</w:t>
            </w:r>
          </w:p>
        </w:tc>
        <w:tc>
          <w:tcPr>
            <w:tcW w:w="1984"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9 210 331,00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15 838 237,00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 </w:t>
            </w:r>
          </w:p>
        </w:tc>
      </w:tr>
      <w:tr w:rsidR="007F5D63" w:rsidRPr="004D5452" w:rsidTr="00DD5B7E">
        <w:trPr>
          <w:trHeight w:val="190"/>
        </w:trPr>
        <w:tc>
          <w:tcPr>
            <w:tcW w:w="3701" w:type="dxa"/>
            <w:tcBorders>
              <w:top w:val="nil"/>
              <w:left w:val="single" w:sz="4" w:space="0" w:color="auto"/>
              <w:bottom w:val="single" w:sz="4" w:space="0" w:color="auto"/>
              <w:right w:val="single" w:sz="4" w:space="0" w:color="auto"/>
            </w:tcBorders>
            <w:vAlign w:val="center"/>
          </w:tcPr>
          <w:p w:rsidR="007F5D63" w:rsidRPr="0018050B" w:rsidRDefault="007F5D63" w:rsidP="00DD5B7E">
            <w:pPr>
              <w:spacing w:after="0" w:line="240" w:lineRule="auto"/>
              <w:contextualSpacing/>
              <w:rPr>
                <w:rFonts w:ascii="Times New Roman" w:hAnsi="Times New Roman"/>
                <w:color w:val="000000"/>
                <w:sz w:val="20"/>
                <w:szCs w:val="20"/>
              </w:rPr>
            </w:pPr>
            <w:r w:rsidRPr="0018050B">
              <w:rPr>
                <w:rFonts w:ascii="Times New Roman" w:hAnsi="Times New Roman"/>
                <w:color w:val="000000"/>
                <w:sz w:val="20"/>
                <w:szCs w:val="20"/>
              </w:rPr>
              <w:t>Кредиты и авансы клиентам</w:t>
            </w:r>
          </w:p>
        </w:tc>
        <w:tc>
          <w:tcPr>
            <w:tcW w:w="1984"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120 230 265,00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129 591 736,00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 </w:t>
            </w:r>
          </w:p>
        </w:tc>
      </w:tr>
      <w:tr w:rsidR="007F5D63" w:rsidRPr="004D5452" w:rsidTr="00DD5B7E">
        <w:trPr>
          <w:trHeight w:val="449"/>
        </w:trPr>
        <w:tc>
          <w:tcPr>
            <w:tcW w:w="3701" w:type="dxa"/>
            <w:tcBorders>
              <w:top w:val="nil"/>
              <w:left w:val="single" w:sz="4" w:space="0" w:color="auto"/>
              <w:bottom w:val="single" w:sz="4" w:space="0" w:color="auto"/>
              <w:right w:val="single" w:sz="4" w:space="0" w:color="auto"/>
            </w:tcBorders>
            <w:vAlign w:val="center"/>
          </w:tcPr>
          <w:p w:rsidR="007F5D63" w:rsidRPr="0018050B" w:rsidRDefault="007F5D63" w:rsidP="00DD5B7E">
            <w:pPr>
              <w:spacing w:after="0" w:line="240" w:lineRule="auto"/>
              <w:contextualSpacing/>
              <w:rPr>
                <w:rFonts w:ascii="Times New Roman" w:hAnsi="Times New Roman"/>
                <w:color w:val="000000"/>
                <w:sz w:val="20"/>
                <w:szCs w:val="20"/>
              </w:rPr>
            </w:pPr>
            <w:r w:rsidRPr="0018050B">
              <w:rPr>
                <w:rFonts w:ascii="Times New Roman" w:hAnsi="Times New Roman"/>
                <w:color w:val="000000"/>
                <w:sz w:val="20"/>
                <w:szCs w:val="20"/>
              </w:rPr>
              <w:lastRenderedPageBreak/>
              <w:t>Дебиторская задолженность по финансовой аренде</w:t>
            </w:r>
          </w:p>
        </w:tc>
        <w:tc>
          <w:tcPr>
            <w:tcW w:w="1984"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26 226 480,00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27 925 568,00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 </w:t>
            </w:r>
          </w:p>
        </w:tc>
      </w:tr>
      <w:tr w:rsidR="007F5D63" w:rsidRPr="004D5452" w:rsidTr="00DD5B7E">
        <w:trPr>
          <w:trHeight w:val="402"/>
        </w:trPr>
        <w:tc>
          <w:tcPr>
            <w:tcW w:w="3701" w:type="dxa"/>
            <w:tcBorders>
              <w:top w:val="nil"/>
              <w:left w:val="single" w:sz="4" w:space="0" w:color="auto"/>
              <w:bottom w:val="single" w:sz="4" w:space="0" w:color="auto"/>
              <w:right w:val="single" w:sz="4" w:space="0" w:color="auto"/>
            </w:tcBorders>
            <w:vAlign w:val="center"/>
          </w:tcPr>
          <w:p w:rsidR="007F5D63" w:rsidRPr="0018050B" w:rsidRDefault="007F5D63" w:rsidP="00DD5B7E">
            <w:pPr>
              <w:spacing w:after="0" w:line="240" w:lineRule="auto"/>
              <w:contextualSpacing/>
              <w:rPr>
                <w:rFonts w:ascii="Times New Roman" w:hAnsi="Times New Roman"/>
                <w:color w:val="000000"/>
                <w:sz w:val="20"/>
                <w:szCs w:val="20"/>
              </w:rPr>
            </w:pPr>
            <w:r w:rsidRPr="0018050B">
              <w:rPr>
                <w:rFonts w:ascii="Times New Roman" w:hAnsi="Times New Roman"/>
                <w:color w:val="000000"/>
                <w:sz w:val="20"/>
                <w:szCs w:val="20"/>
              </w:rPr>
              <w:t>Инвестиционные ценные бумаги, удерживаемые до погашения</w:t>
            </w:r>
          </w:p>
        </w:tc>
        <w:tc>
          <w:tcPr>
            <w:tcW w:w="1984"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3 614 301,00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2 002 740,00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 </w:t>
            </w:r>
          </w:p>
        </w:tc>
      </w:tr>
      <w:tr w:rsidR="007F5D63" w:rsidRPr="004D5452" w:rsidTr="00DD5B7E">
        <w:trPr>
          <w:trHeight w:val="510"/>
        </w:trPr>
        <w:tc>
          <w:tcPr>
            <w:tcW w:w="3701" w:type="dxa"/>
            <w:tcBorders>
              <w:top w:val="nil"/>
              <w:left w:val="single" w:sz="4" w:space="0" w:color="auto"/>
              <w:bottom w:val="single" w:sz="4" w:space="0" w:color="auto"/>
              <w:right w:val="single" w:sz="4" w:space="0" w:color="auto"/>
            </w:tcBorders>
            <w:vAlign w:val="center"/>
          </w:tcPr>
          <w:p w:rsidR="007F5D63" w:rsidRPr="0018050B" w:rsidRDefault="007F5D63" w:rsidP="00DD5B7E">
            <w:pPr>
              <w:spacing w:after="0" w:line="240" w:lineRule="auto"/>
              <w:contextualSpacing/>
              <w:rPr>
                <w:rFonts w:ascii="Times New Roman" w:hAnsi="Times New Roman"/>
                <w:color w:val="000000"/>
                <w:sz w:val="20"/>
                <w:szCs w:val="20"/>
              </w:rPr>
            </w:pPr>
            <w:r w:rsidRPr="0018050B">
              <w:rPr>
                <w:rFonts w:ascii="Times New Roman" w:hAnsi="Times New Roman"/>
                <w:color w:val="000000"/>
                <w:sz w:val="20"/>
                <w:szCs w:val="20"/>
              </w:rPr>
              <w:t>Инвестиции имеющиеся в наличии для продажи</w:t>
            </w:r>
          </w:p>
        </w:tc>
        <w:tc>
          <w:tcPr>
            <w:tcW w:w="1984"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297 154,00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378 717,00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 </w:t>
            </w:r>
          </w:p>
        </w:tc>
      </w:tr>
      <w:tr w:rsidR="007F5D63" w:rsidRPr="004D5452" w:rsidTr="00DD5B7E">
        <w:trPr>
          <w:trHeight w:val="320"/>
        </w:trPr>
        <w:tc>
          <w:tcPr>
            <w:tcW w:w="3701" w:type="dxa"/>
            <w:tcBorders>
              <w:top w:val="nil"/>
              <w:left w:val="single" w:sz="4" w:space="0" w:color="auto"/>
              <w:bottom w:val="single" w:sz="4" w:space="0" w:color="auto"/>
              <w:right w:val="single" w:sz="4" w:space="0" w:color="auto"/>
            </w:tcBorders>
            <w:vAlign w:val="center"/>
          </w:tcPr>
          <w:p w:rsidR="007F5D63" w:rsidRPr="0018050B" w:rsidRDefault="007F5D63" w:rsidP="00DD5B7E">
            <w:pPr>
              <w:spacing w:after="0" w:line="240" w:lineRule="auto"/>
              <w:contextualSpacing/>
              <w:rPr>
                <w:rFonts w:ascii="Times New Roman" w:hAnsi="Times New Roman"/>
                <w:color w:val="000000"/>
                <w:sz w:val="20"/>
                <w:szCs w:val="20"/>
              </w:rPr>
            </w:pPr>
            <w:r w:rsidRPr="0018050B">
              <w:rPr>
                <w:rFonts w:ascii="Times New Roman" w:hAnsi="Times New Roman"/>
                <w:color w:val="000000"/>
                <w:sz w:val="20"/>
                <w:szCs w:val="20"/>
              </w:rPr>
              <w:t>Инвестиции в ассоциированную компанию</w:t>
            </w:r>
          </w:p>
        </w:tc>
        <w:tc>
          <w:tcPr>
            <w:tcW w:w="1984"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2 101 953,00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1 366 168,00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 </w:t>
            </w:r>
          </w:p>
        </w:tc>
      </w:tr>
      <w:tr w:rsidR="007F5D63" w:rsidRPr="004D5452" w:rsidTr="00761D75">
        <w:trPr>
          <w:trHeight w:val="300"/>
        </w:trPr>
        <w:tc>
          <w:tcPr>
            <w:tcW w:w="3701" w:type="dxa"/>
            <w:tcBorders>
              <w:top w:val="nil"/>
              <w:left w:val="single" w:sz="4" w:space="0" w:color="auto"/>
              <w:bottom w:val="single" w:sz="4" w:space="0" w:color="auto"/>
              <w:right w:val="single" w:sz="4" w:space="0" w:color="auto"/>
            </w:tcBorders>
            <w:vAlign w:val="center"/>
          </w:tcPr>
          <w:p w:rsidR="007F5D63" w:rsidRPr="0018050B" w:rsidRDefault="007F5D63" w:rsidP="00DD5B7E">
            <w:pPr>
              <w:spacing w:after="0" w:line="240" w:lineRule="auto"/>
              <w:contextualSpacing/>
              <w:rPr>
                <w:rFonts w:ascii="Times New Roman" w:hAnsi="Times New Roman"/>
                <w:color w:val="000000"/>
                <w:sz w:val="20"/>
                <w:szCs w:val="20"/>
              </w:rPr>
            </w:pPr>
            <w:r w:rsidRPr="0018050B">
              <w:rPr>
                <w:rFonts w:ascii="Times New Roman" w:hAnsi="Times New Roman"/>
                <w:color w:val="000000"/>
                <w:sz w:val="20"/>
                <w:szCs w:val="20"/>
              </w:rPr>
              <w:t>Прочие финансовые активы</w:t>
            </w:r>
          </w:p>
        </w:tc>
        <w:tc>
          <w:tcPr>
            <w:tcW w:w="1984"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2 381 491,00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15 021 115,00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 </w:t>
            </w:r>
          </w:p>
        </w:tc>
      </w:tr>
      <w:tr w:rsidR="007F5D63" w:rsidRPr="004D5452" w:rsidTr="00DD5B7E">
        <w:trPr>
          <w:trHeight w:val="401"/>
        </w:trPr>
        <w:tc>
          <w:tcPr>
            <w:tcW w:w="3701" w:type="dxa"/>
            <w:tcBorders>
              <w:top w:val="nil"/>
              <w:left w:val="single" w:sz="4" w:space="0" w:color="auto"/>
              <w:bottom w:val="single" w:sz="4" w:space="0" w:color="auto"/>
              <w:right w:val="single" w:sz="4" w:space="0" w:color="auto"/>
            </w:tcBorders>
            <w:vAlign w:val="center"/>
          </w:tcPr>
          <w:p w:rsidR="007F5D63" w:rsidRPr="0018050B" w:rsidRDefault="007F5D63" w:rsidP="00DD5B7E">
            <w:pPr>
              <w:spacing w:after="0" w:line="240" w:lineRule="auto"/>
              <w:contextualSpacing/>
              <w:rPr>
                <w:rFonts w:ascii="Times New Roman" w:hAnsi="Times New Roman"/>
                <w:b/>
                <w:bCs/>
                <w:color w:val="000000"/>
                <w:sz w:val="20"/>
                <w:szCs w:val="20"/>
              </w:rPr>
            </w:pPr>
            <w:r w:rsidRPr="0018050B">
              <w:rPr>
                <w:rFonts w:ascii="Times New Roman" w:hAnsi="Times New Roman"/>
                <w:b/>
                <w:bCs/>
                <w:color w:val="000000"/>
                <w:sz w:val="20"/>
                <w:szCs w:val="20"/>
              </w:rPr>
              <w:t>Пассивы за ко</w:t>
            </w:r>
            <w:r w:rsidRPr="00713E98">
              <w:rPr>
                <w:rFonts w:ascii="Times New Roman" w:hAnsi="Times New Roman"/>
                <w:b/>
                <w:bCs/>
                <w:color w:val="000000"/>
                <w:sz w:val="20"/>
                <w:szCs w:val="20"/>
              </w:rPr>
              <w:t>торыми выплачиваются проценты (9</w:t>
            </w:r>
            <w:r w:rsidRPr="0018050B">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b/>
                <w:bCs/>
                <w:color w:val="000000"/>
                <w:sz w:val="20"/>
                <w:szCs w:val="20"/>
              </w:rPr>
            </w:pPr>
            <w:r w:rsidRPr="0018050B">
              <w:rPr>
                <w:rFonts w:ascii="Times New Roman" w:hAnsi="Times New Roman"/>
                <w:b/>
                <w:bCs/>
                <w:color w:val="000000"/>
                <w:sz w:val="20"/>
                <w:szCs w:val="20"/>
              </w:rPr>
              <w:t>194 760 696,00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b/>
                <w:bCs/>
                <w:color w:val="000000"/>
                <w:sz w:val="20"/>
                <w:szCs w:val="20"/>
              </w:rPr>
            </w:pPr>
            <w:r w:rsidRPr="0018050B">
              <w:rPr>
                <w:rFonts w:ascii="Times New Roman" w:hAnsi="Times New Roman"/>
                <w:b/>
                <w:bCs/>
                <w:color w:val="000000"/>
                <w:sz w:val="20"/>
                <w:szCs w:val="20"/>
              </w:rPr>
              <w:t>275 725 277,00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b/>
                <w:bCs/>
                <w:color w:val="000000"/>
                <w:sz w:val="20"/>
                <w:szCs w:val="20"/>
              </w:rPr>
            </w:pPr>
            <w:r w:rsidRPr="0018050B">
              <w:rPr>
                <w:rFonts w:ascii="Times New Roman" w:hAnsi="Times New Roman"/>
                <w:b/>
                <w:bCs/>
                <w:color w:val="000000"/>
                <w:sz w:val="20"/>
                <w:szCs w:val="20"/>
              </w:rPr>
              <w:t>402 669 776,00</w:t>
            </w:r>
          </w:p>
        </w:tc>
      </w:tr>
      <w:tr w:rsidR="007F5D63" w:rsidRPr="004D5452" w:rsidTr="00DD5B7E">
        <w:trPr>
          <w:trHeight w:val="212"/>
        </w:trPr>
        <w:tc>
          <w:tcPr>
            <w:tcW w:w="3701" w:type="dxa"/>
            <w:tcBorders>
              <w:top w:val="nil"/>
              <w:left w:val="single" w:sz="4" w:space="0" w:color="auto"/>
              <w:bottom w:val="single" w:sz="4" w:space="0" w:color="auto"/>
              <w:right w:val="single" w:sz="4" w:space="0" w:color="auto"/>
            </w:tcBorders>
            <w:vAlign w:val="center"/>
          </w:tcPr>
          <w:p w:rsidR="007F5D63" w:rsidRPr="0018050B" w:rsidRDefault="007F5D63" w:rsidP="00DD5B7E">
            <w:pPr>
              <w:spacing w:after="0" w:line="240" w:lineRule="auto"/>
              <w:contextualSpacing/>
              <w:rPr>
                <w:rFonts w:ascii="Times New Roman" w:hAnsi="Times New Roman"/>
                <w:color w:val="000000"/>
                <w:sz w:val="20"/>
                <w:szCs w:val="20"/>
              </w:rPr>
            </w:pPr>
            <w:r w:rsidRPr="0018050B">
              <w:rPr>
                <w:rFonts w:ascii="Times New Roman" w:hAnsi="Times New Roman"/>
                <w:color w:val="000000"/>
                <w:sz w:val="20"/>
                <w:szCs w:val="20"/>
              </w:rPr>
              <w:t>Средства других банков</w:t>
            </w:r>
          </w:p>
        </w:tc>
        <w:tc>
          <w:tcPr>
            <w:tcW w:w="1984"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7 150 335,00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19 326 138,00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 </w:t>
            </w:r>
          </w:p>
        </w:tc>
      </w:tr>
      <w:tr w:rsidR="007F5D63" w:rsidRPr="004D5452" w:rsidTr="00DD5B7E">
        <w:trPr>
          <w:trHeight w:val="174"/>
        </w:trPr>
        <w:tc>
          <w:tcPr>
            <w:tcW w:w="3701" w:type="dxa"/>
            <w:tcBorders>
              <w:top w:val="nil"/>
              <w:left w:val="single" w:sz="4" w:space="0" w:color="auto"/>
              <w:bottom w:val="single" w:sz="4" w:space="0" w:color="auto"/>
              <w:right w:val="single" w:sz="4" w:space="0" w:color="auto"/>
            </w:tcBorders>
            <w:vAlign w:val="center"/>
          </w:tcPr>
          <w:p w:rsidR="007F5D63" w:rsidRPr="0018050B" w:rsidRDefault="007F5D63" w:rsidP="00DD5B7E">
            <w:pPr>
              <w:spacing w:after="0" w:line="240" w:lineRule="auto"/>
              <w:contextualSpacing/>
              <w:rPr>
                <w:rFonts w:ascii="Times New Roman" w:hAnsi="Times New Roman"/>
                <w:color w:val="000000"/>
                <w:sz w:val="20"/>
                <w:szCs w:val="20"/>
              </w:rPr>
            </w:pPr>
            <w:r w:rsidRPr="0018050B">
              <w:rPr>
                <w:rFonts w:ascii="Times New Roman" w:hAnsi="Times New Roman"/>
                <w:color w:val="000000"/>
                <w:sz w:val="20"/>
                <w:szCs w:val="20"/>
              </w:rPr>
              <w:t>Средства клиентов</w:t>
            </w:r>
          </w:p>
        </w:tc>
        <w:tc>
          <w:tcPr>
            <w:tcW w:w="1984"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163 068 120,00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229 974 528,00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 </w:t>
            </w:r>
          </w:p>
        </w:tc>
      </w:tr>
      <w:tr w:rsidR="007F5D63" w:rsidRPr="004D5452" w:rsidTr="00DD5B7E">
        <w:trPr>
          <w:trHeight w:val="433"/>
        </w:trPr>
        <w:tc>
          <w:tcPr>
            <w:tcW w:w="3701" w:type="dxa"/>
            <w:tcBorders>
              <w:top w:val="nil"/>
              <w:left w:val="single" w:sz="4" w:space="0" w:color="auto"/>
              <w:bottom w:val="single" w:sz="4" w:space="0" w:color="auto"/>
              <w:right w:val="single" w:sz="4" w:space="0" w:color="auto"/>
            </w:tcBorders>
            <w:vAlign w:val="center"/>
          </w:tcPr>
          <w:p w:rsidR="007F5D63" w:rsidRPr="0018050B" w:rsidRDefault="007F5D63" w:rsidP="00DD5B7E">
            <w:pPr>
              <w:spacing w:after="0" w:line="240" w:lineRule="auto"/>
              <w:contextualSpacing/>
              <w:rPr>
                <w:rFonts w:ascii="Times New Roman" w:hAnsi="Times New Roman"/>
                <w:color w:val="000000"/>
                <w:sz w:val="20"/>
                <w:szCs w:val="20"/>
              </w:rPr>
            </w:pPr>
            <w:r w:rsidRPr="0018050B">
              <w:rPr>
                <w:rFonts w:ascii="Times New Roman" w:hAnsi="Times New Roman"/>
                <w:color w:val="000000"/>
                <w:sz w:val="20"/>
                <w:szCs w:val="20"/>
              </w:rPr>
              <w:t>Заемные средства от прочих финансовых организаций</w:t>
            </w:r>
          </w:p>
        </w:tc>
        <w:tc>
          <w:tcPr>
            <w:tcW w:w="1984"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24 542 241,00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26 424 611,00</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 </w:t>
            </w:r>
          </w:p>
        </w:tc>
      </w:tr>
      <w:tr w:rsidR="007F5D63" w:rsidRPr="004D5452" w:rsidTr="00761D75">
        <w:trPr>
          <w:trHeight w:val="300"/>
        </w:trPr>
        <w:tc>
          <w:tcPr>
            <w:tcW w:w="3701" w:type="dxa"/>
            <w:tcBorders>
              <w:top w:val="nil"/>
              <w:left w:val="single" w:sz="4" w:space="0" w:color="auto"/>
              <w:bottom w:val="single" w:sz="4" w:space="0" w:color="auto"/>
              <w:right w:val="single" w:sz="4" w:space="0" w:color="auto"/>
            </w:tcBorders>
            <w:vAlign w:val="center"/>
          </w:tcPr>
          <w:p w:rsidR="007F5D63" w:rsidRPr="0018050B" w:rsidRDefault="007F5D63" w:rsidP="00DD5B7E">
            <w:pPr>
              <w:spacing w:after="0" w:line="240" w:lineRule="auto"/>
              <w:contextualSpacing/>
              <w:rPr>
                <w:rFonts w:ascii="Times New Roman" w:hAnsi="Times New Roman"/>
                <w:b/>
                <w:bCs/>
                <w:color w:val="000000"/>
                <w:sz w:val="20"/>
                <w:szCs w:val="20"/>
              </w:rPr>
            </w:pPr>
            <w:r w:rsidRPr="00713E98">
              <w:rPr>
                <w:rFonts w:ascii="Times New Roman" w:hAnsi="Times New Roman"/>
                <w:b/>
                <w:bCs/>
                <w:color w:val="000000"/>
                <w:sz w:val="20"/>
                <w:szCs w:val="20"/>
              </w:rPr>
              <w:t>Чистая процентная маржа (10</w:t>
            </w:r>
            <w:r w:rsidRPr="0018050B">
              <w:rPr>
                <w:rFonts w:ascii="Times New Roman" w:hAnsi="Times New Roman"/>
                <w:b/>
                <w:bCs/>
                <w:color w:val="000000"/>
                <w:sz w:val="20"/>
                <w:szCs w:val="20"/>
              </w:rPr>
              <w:t>)=</w:t>
            </w:r>
            <w:r w:rsidRPr="00713E98">
              <w:rPr>
                <w:rFonts w:ascii="Times New Roman" w:hAnsi="Times New Roman"/>
                <w:b/>
                <w:bCs/>
                <w:color w:val="000000"/>
                <w:sz w:val="20"/>
                <w:szCs w:val="20"/>
              </w:rPr>
              <w:t>((6)-(7))/(8</w:t>
            </w:r>
            <w:r w:rsidRPr="0018050B">
              <w:rPr>
                <w:rFonts w:ascii="Times New Roman" w:hAnsi="Times New Roman"/>
                <w:b/>
                <w:bCs/>
                <w:color w:val="000000"/>
                <w:sz w:val="20"/>
                <w:szCs w:val="20"/>
              </w:rPr>
              <w:t>)</w:t>
            </w:r>
            <w:r w:rsidRPr="00713E98">
              <w:rPr>
                <w:rFonts w:ascii="Times New Roman" w:hAnsi="Times New Roman"/>
                <w:b/>
                <w:bCs/>
                <w:color w:val="000000"/>
                <w:sz w:val="20"/>
                <w:szCs w:val="20"/>
              </w:rPr>
              <w:t>*100</w:t>
            </w:r>
          </w:p>
        </w:tc>
        <w:tc>
          <w:tcPr>
            <w:tcW w:w="1984"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6,59%</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6,18%</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3,79%</w:t>
            </w:r>
          </w:p>
        </w:tc>
      </w:tr>
      <w:tr w:rsidR="007F5D63" w:rsidRPr="004D5452" w:rsidTr="00761D75">
        <w:trPr>
          <w:trHeight w:val="300"/>
        </w:trPr>
        <w:tc>
          <w:tcPr>
            <w:tcW w:w="3701" w:type="dxa"/>
            <w:tcBorders>
              <w:top w:val="nil"/>
              <w:left w:val="single" w:sz="4" w:space="0" w:color="auto"/>
              <w:bottom w:val="single" w:sz="4" w:space="0" w:color="auto"/>
              <w:right w:val="single" w:sz="4" w:space="0" w:color="auto"/>
            </w:tcBorders>
            <w:vAlign w:val="center"/>
          </w:tcPr>
          <w:p w:rsidR="007F5D63" w:rsidRPr="0018050B" w:rsidRDefault="007F5D63" w:rsidP="00DD5B7E">
            <w:pPr>
              <w:spacing w:after="0" w:line="240" w:lineRule="auto"/>
              <w:contextualSpacing/>
              <w:rPr>
                <w:rFonts w:ascii="Times New Roman" w:hAnsi="Times New Roman"/>
                <w:b/>
                <w:bCs/>
                <w:color w:val="000000"/>
                <w:sz w:val="20"/>
                <w:szCs w:val="20"/>
              </w:rPr>
            </w:pPr>
            <w:r w:rsidRPr="00713E98">
              <w:rPr>
                <w:rFonts w:ascii="Times New Roman" w:hAnsi="Times New Roman"/>
                <w:b/>
                <w:bCs/>
                <w:color w:val="000000"/>
                <w:sz w:val="20"/>
                <w:szCs w:val="20"/>
              </w:rPr>
              <w:t>Процентный спред (6) = ((6)/(8)-(7)/(9</w:t>
            </w:r>
            <w:r w:rsidRPr="0018050B">
              <w:rPr>
                <w:rFonts w:ascii="Times New Roman" w:hAnsi="Times New Roman"/>
                <w:b/>
                <w:bCs/>
                <w:color w:val="000000"/>
                <w:sz w:val="20"/>
                <w:szCs w:val="20"/>
              </w:rPr>
              <w:t>))</w:t>
            </w:r>
            <w:r w:rsidRPr="00713E98">
              <w:rPr>
                <w:rFonts w:ascii="Times New Roman" w:hAnsi="Times New Roman"/>
                <w:b/>
                <w:bCs/>
                <w:color w:val="000000"/>
                <w:sz w:val="20"/>
                <w:szCs w:val="20"/>
              </w:rPr>
              <w:t>*100</w:t>
            </w:r>
          </w:p>
        </w:tc>
        <w:tc>
          <w:tcPr>
            <w:tcW w:w="1984"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7,34%</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7,99%</w:t>
            </w:r>
          </w:p>
        </w:tc>
        <w:tc>
          <w:tcPr>
            <w:tcW w:w="1701" w:type="dxa"/>
            <w:tcBorders>
              <w:top w:val="nil"/>
              <w:left w:val="nil"/>
              <w:bottom w:val="single" w:sz="4" w:space="0" w:color="auto"/>
              <w:right w:val="single" w:sz="4" w:space="0" w:color="auto"/>
            </w:tcBorders>
            <w:noWrap/>
            <w:vAlign w:val="center"/>
          </w:tcPr>
          <w:p w:rsidR="007F5D63" w:rsidRPr="0018050B" w:rsidRDefault="007F5D63" w:rsidP="00DD5B7E">
            <w:pPr>
              <w:spacing w:after="0" w:line="240" w:lineRule="auto"/>
              <w:contextualSpacing/>
              <w:jc w:val="center"/>
              <w:rPr>
                <w:rFonts w:ascii="Times New Roman" w:hAnsi="Times New Roman"/>
                <w:color w:val="000000"/>
                <w:sz w:val="20"/>
                <w:szCs w:val="20"/>
              </w:rPr>
            </w:pPr>
            <w:r w:rsidRPr="0018050B">
              <w:rPr>
                <w:rFonts w:ascii="Times New Roman" w:hAnsi="Times New Roman"/>
                <w:color w:val="000000"/>
                <w:sz w:val="20"/>
                <w:szCs w:val="20"/>
              </w:rPr>
              <w:t>4,32%</w:t>
            </w:r>
          </w:p>
        </w:tc>
      </w:tr>
    </w:tbl>
    <w:p w:rsidR="00F774F5" w:rsidRPr="003A673C" w:rsidRDefault="007F5D63" w:rsidP="003A673C">
      <w:pPr>
        <w:autoSpaceDE w:val="0"/>
        <w:autoSpaceDN w:val="0"/>
        <w:adjustRightInd w:val="0"/>
        <w:spacing w:line="240" w:lineRule="auto"/>
        <w:rPr>
          <w:rFonts w:ascii="Times New Roman" w:hAnsi="Times New Roman"/>
          <w:sz w:val="16"/>
          <w:szCs w:val="16"/>
        </w:rPr>
      </w:pPr>
      <w:r w:rsidRPr="003A673C">
        <w:rPr>
          <w:rFonts w:ascii="Times New Roman" w:hAnsi="Times New Roman"/>
          <w:sz w:val="16"/>
          <w:szCs w:val="16"/>
        </w:rPr>
        <w:t>* Данный показатель взят из ежегодного финансовой отчетности, публикуемой на официальном сайте банка</w:t>
      </w:r>
    </w:p>
    <w:p w:rsidR="00AF1204" w:rsidRDefault="00E74783" w:rsidP="00DA67D0">
      <w:pPr>
        <w:autoSpaceDE w:val="0"/>
        <w:autoSpaceDN w:val="0"/>
        <w:adjustRightInd w:val="0"/>
        <w:spacing w:line="336" w:lineRule="auto"/>
        <w:jc w:val="center"/>
        <w:rPr>
          <w:rFonts w:ascii="Times New Roman" w:hAnsi="Times New Roman"/>
          <w:sz w:val="28"/>
          <w:szCs w:val="28"/>
        </w:rPr>
      </w:pPr>
      <w:r>
        <w:rPr>
          <w:rFonts w:ascii="Times New Roman" w:hAnsi="Times New Roman"/>
          <w:sz w:val="28"/>
          <w:szCs w:val="28"/>
        </w:rPr>
        <w:t>ПРИЛОЖЕНИЕ 3</w:t>
      </w:r>
    </w:p>
    <w:p w:rsidR="00E74783" w:rsidRPr="006011CC" w:rsidRDefault="00DC5246" w:rsidP="00E74783">
      <w:pPr>
        <w:pStyle w:val="ac"/>
        <w:spacing w:line="360" w:lineRule="auto"/>
        <w:ind w:left="0" w:firstLine="567"/>
        <w:jc w:val="right"/>
        <w:rPr>
          <w:b/>
          <w:color w:val="000000"/>
          <w:sz w:val="28"/>
          <w:szCs w:val="28"/>
          <w:lang w:eastAsia="en-US"/>
        </w:rPr>
      </w:pPr>
      <w:r>
        <w:rPr>
          <w:b/>
          <w:color w:val="000000"/>
          <w:sz w:val="28"/>
          <w:szCs w:val="28"/>
          <w:lang w:eastAsia="en-US"/>
        </w:rPr>
        <w:t>Таблица 2</w:t>
      </w:r>
    </w:p>
    <w:p w:rsidR="00E74783" w:rsidRPr="006011CC" w:rsidRDefault="00E74783" w:rsidP="00E74783">
      <w:pPr>
        <w:pStyle w:val="ac"/>
        <w:spacing w:line="360" w:lineRule="auto"/>
        <w:ind w:left="0" w:firstLine="567"/>
        <w:jc w:val="center"/>
        <w:rPr>
          <w:b/>
          <w:color w:val="000000"/>
          <w:sz w:val="28"/>
          <w:szCs w:val="28"/>
          <w:lang w:eastAsia="en-US"/>
        </w:rPr>
      </w:pPr>
      <w:r w:rsidRPr="006011CC">
        <w:rPr>
          <w:b/>
          <w:color w:val="000000"/>
          <w:sz w:val="28"/>
          <w:szCs w:val="28"/>
          <w:lang w:eastAsia="en-US"/>
        </w:rPr>
        <w:t>Тарифный план услуги интернет-банкинга</w:t>
      </w:r>
      <w:r>
        <w:rPr>
          <w:rStyle w:val="a8"/>
          <w:b/>
          <w:color w:val="000000"/>
          <w:sz w:val="28"/>
          <w:szCs w:val="28"/>
          <w:lang w:eastAsia="en-US"/>
        </w:rPr>
        <w:footnoteReference w:id="67"/>
      </w:r>
    </w:p>
    <w:tbl>
      <w:tblPr>
        <w:tblStyle w:val="ab"/>
        <w:tblW w:w="0" w:type="auto"/>
        <w:tblLook w:val="04A0" w:firstRow="1" w:lastRow="0" w:firstColumn="1" w:lastColumn="0" w:noHBand="0" w:noVBand="1"/>
      </w:tblPr>
      <w:tblGrid>
        <w:gridCol w:w="3510"/>
        <w:gridCol w:w="284"/>
        <w:gridCol w:w="2268"/>
        <w:gridCol w:w="129"/>
        <w:gridCol w:w="3096"/>
      </w:tblGrid>
      <w:tr w:rsidR="00E74783" w:rsidTr="005953C0">
        <w:tc>
          <w:tcPr>
            <w:tcW w:w="3510" w:type="dxa"/>
          </w:tcPr>
          <w:p w:rsidR="00E74783" w:rsidRPr="00012A6C" w:rsidRDefault="00E74783" w:rsidP="005953C0">
            <w:pPr>
              <w:pStyle w:val="ac"/>
              <w:ind w:left="0"/>
              <w:jc w:val="center"/>
              <w:rPr>
                <w:b/>
                <w:color w:val="000000"/>
                <w:sz w:val="20"/>
                <w:szCs w:val="20"/>
                <w:lang w:eastAsia="en-US"/>
              </w:rPr>
            </w:pPr>
            <w:r w:rsidRPr="00012A6C">
              <w:rPr>
                <w:b/>
                <w:color w:val="000000"/>
                <w:sz w:val="20"/>
                <w:szCs w:val="20"/>
                <w:lang w:eastAsia="en-US"/>
              </w:rPr>
              <w:t>Виды продуктов и услуг</w:t>
            </w:r>
          </w:p>
        </w:tc>
        <w:tc>
          <w:tcPr>
            <w:tcW w:w="2681" w:type="dxa"/>
            <w:gridSpan w:val="3"/>
          </w:tcPr>
          <w:p w:rsidR="00E74783" w:rsidRPr="00012A6C" w:rsidRDefault="00E74783" w:rsidP="005953C0">
            <w:pPr>
              <w:pStyle w:val="ac"/>
              <w:ind w:left="0"/>
              <w:jc w:val="center"/>
              <w:rPr>
                <w:b/>
                <w:color w:val="000000"/>
                <w:sz w:val="20"/>
                <w:szCs w:val="20"/>
                <w:lang w:eastAsia="en-US"/>
              </w:rPr>
            </w:pPr>
            <w:r w:rsidRPr="00012A6C">
              <w:rPr>
                <w:b/>
                <w:color w:val="000000"/>
                <w:sz w:val="20"/>
                <w:szCs w:val="20"/>
                <w:lang w:eastAsia="en-US"/>
              </w:rPr>
              <w:t>Условия</w:t>
            </w:r>
          </w:p>
        </w:tc>
        <w:tc>
          <w:tcPr>
            <w:tcW w:w="3096" w:type="dxa"/>
          </w:tcPr>
          <w:p w:rsidR="00E74783" w:rsidRPr="0017161F" w:rsidRDefault="00E74783" w:rsidP="005953C0">
            <w:pPr>
              <w:pStyle w:val="ac"/>
              <w:ind w:left="0"/>
              <w:jc w:val="center"/>
              <w:rPr>
                <w:b/>
                <w:color w:val="000000"/>
                <w:sz w:val="20"/>
                <w:szCs w:val="20"/>
                <w:lang w:eastAsia="en-US"/>
              </w:rPr>
            </w:pPr>
            <w:r w:rsidRPr="0017161F">
              <w:rPr>
                <w:b/>
                <w:color w:val="000000"/>
                <w:sz w:val="20"/>
                <w:szCs w:val="20"/>
                <w:lang w:eastAsia="en-US"/>
              </w:rPr>
              <w:t>Комментарии</w:t>
            </w:r>
          </w:p>
        </w:tc>
      </w:tr>
      <w:tr w:rsidR="00E74783" w:rsidTr="005953C0">
        <w:tc>
          <w:tcPr>
            <w:tcW w:w="9287" w:type="dxa"/>
            <w:gridSpan w:val="5"/>
            <w:shd w:val="clear" w:color="auto" w:fill="548DD4" w:themeFill="text2" w:themeFillTint="99"/>
          </w:tcPr>
          <w:p w:rsidR="00E74783" w:rsidRPr="00012A6C" w:rsidRDefault="00E74783" w:rsidP="005B1B5C">
            <w:pPr>
              <w:pStyle w:val="ac"/>
              <w:numPr>
                <w:ilvl w:val="0"/>
                <w:numId w:val="15"/>
              </w:numPr>
              <w:jc w:val="center"/>
              <w:rPr>
                <w:b/>
                <w:color w:val="000000"/>
                <w:sz w:val="20"/>
                <w:szCs w:val="20"/>
                <w:lang w:eastAsia="en-US"/>
              </w:rPr>
            </w:pPr>
            <w:r w:rsidRPr="00012A6C">
              <w:rPr>
                <w:b/>
                <w:color w:val="000000"/>
                <w:sz w:val="20"/>
                <w:szCs w:val="20"/>
                <w:lang w:eastAsia="en-US"/>
              </w:rPr>
              <w:t>Обслуживание по системе</w:t>
            </w:r>
          </w:p>
        </w:tc>
      </w:tr>
      <w:tr w:rsidR="00E74783" w:rsidTr="00C6041F">
        <w:tc>
          <w:tcPr>
            <w:tcW w:w="3794" w:type="dxa"/>
            <w:gridSpan w:val="2"/>
          </w:tcPr>
          <w:p w:rsidR="00E74783" w:rsidRPr="00012A6C" w:rsidRDefault="00E74783" w:rsidP="005953C0">
            <w:pPr>
              <w:pStyle w:val="ac"/>
              <w:ind w:left="0"/>
              <w:jc w:val="both"/>
              <w:rPr>
                <w:color w:val="000000"/>
                <w:sz w:val="20"/>
                <w:szCs w:val="20"/>
                <w:lang w:eastAsia="en-US"/>
              </w:rPr>
            </w:pPr>
            <w:r w:rsidRPr="00012A6C">
              <w:rPr>
                <w:color w:val="000000"/>
                <w:sz w:val="20"/>
                <w:szCs w:val="20"/>
                <w:lang w:eastAsia="en-US"/>
              </w:rPr>
              <w:t>Разовая комиссия за подключение</w:t>
            </w:r>
          </w:p>
        </w:tc>
        <w:tc>
          <w:tcPr>
            <w:tcW w:w="2268" w:type="dxa"/>
            <w:vAlign w:val="center"/>
          </w:tcPr>
          <w:p w:rsidR="00E74783" w:rsidRPr="00012A6C" w:rsidRDefault="00E74783" w:rsidP="005953C0">
            <w:pPr>
              <w:pStyle w:val="ac"/>
              <w:ind w:left="0"/>
              <w:jc w:val="center"/>
              <w:rPr>
                <w:color w:val="000000"/>
                <w:sz w:val="20"/>
                <w:szCs w:val="20"/>
                <w:lang w:val="en-US" w:eastAsia="en-US"/>
              </w:rPr>
            </w:pPr>
            <w:r w:rsidRPr="00012A6C">
              <w:rPr>
                <w:color w:val="000000"/>
                <w:sz w:val="20"/>
                <w:szCs w:val="20"/>
                <w:lang w:eastAsia="en-US"/>
              </w:rPr>
              <w:t xml:space="preserve">1 </w:t>
            </w:r>
            <w:r w:rsidRPr="00012A6C">
              <w:rPr>
                <w:color w:val="000000"/>
                <w:sz w:val="20"/>
                <w:szCs w:val="20"/>
                <w:lang w:val="en-US" w:eastAsia="en-US"/>
              </w:rPr>
              <w:t>EUR</w:t>
            </w:r>
          </w:p>
        </w:tc>
        <w:tc>
          <w:tcPr>
            <w:tcW w:w="3225" w:type="dxa"/>
            <w:gridSpan w:val="2"/>
            <w:vAlign w:val="center"/>
          </w:tcPr>
          <w:p w:rsidR="00E74783" w:rsidRPr="0017161F" w:rsidRDefault="00E74783" w:rsidP="00C6041F">
            <w:pPr>
              <w:pStyle w:val="ac"/>
              <w:ind w:left="0"/>
              <w:rPr>
                <w:color w:val="000000"/>
                <w:sz w:val="20"/>
                <w:szCs w:val="20"/>
                <w:lang w:eastAsia="en-US"/>
              </w:rPr>
            </w:pPr>
            <w:r w:rsidRPr="0017161F">
              <w:rPr>
                <w:color w:val="000000"/>
                <w:sz w:val="20"/>
                <w:szCs w:val="20"/>
                <w:shd w:val="clear" w:color="auto" w:fill="FFFFFF"/>
              </w:rPr>
              <w:t>по заявлению клиента</w:t>
            </w:r>
          </w:p>
        </w:tc>
      </w:tr>
      <w:tr w:rsidR="00E74783" w:rsidTr="00C6041F">
        <w:tc>
          <w:tcPr>
            <w:tcW w:w="3794" w:type="dxa"/>
            <w:gridSpan w:val="2"/>
          </w:tcPr>
          <w:p w:rsidR="00E74783" w:rsidRPr="00012A6C" w:rsidRDefault="00E74783" w:rsidP="005953C0">
            <w:pPr>
              <w:pStyle w:val="ac"/>
              <w:ind w:left="0"/>
              <w:jc w:val="both"/>
              <w:rPr>
                <w:b/>
                <w:color w:val="000000"/>
                <w:sz w:val="20"/>
                <w:szCs w:val="20"/>
                <w:lang w:eastAsia="en-US"/>
              </w:rPr>
            </w:pPr>
            <w:r w:rsidRPr="00012A6C">
              <w:rPr>
                <w:color w:val="000000"/>
                <w:sz w:val="20"/>
                <w:szCs w:val="20"/>
                <w:lang w:eastAsia="en-US"/>
              </w:rPr>
              <w:t>Регистрация Электронно цифровой подписи</w:t>
            </w:r>
          </w:p>
        </w:tc>
        <w:tc>
          <w:tcPr>
            <w:tcW w:w="2268" w:type="dxa"/>
            <w:vAlign w:val="center"/>
          </w:tcPr>
          <w:p w:rsidR="00E74783" w:rsidRPr="00012A6C" w:rsidRDefault="00E74783" w:rsidP="005953C0">
            <w:pPr>
              <w:pStyle w:val="ac"/>
              <w:ind w:left="0"/>
              <w:jc w:val="center"/>
              <w:rPr>
                <w:color w:val="000000"/>
                <w:sz w:val="20"/>
                <w:szCs w:val="20"/>
                <w:lang w:eastAsia="en-US"/>
              </w:rPr>
            </w:pPr>
            <w:r w:rsidRPr="00012A6C">
              <w:rPr>
                <w:color w:val="000000"/>
                <w:sz w:val="20"/>
                <w:szCs w:val="20"/>
                <w:lang w:eastAsia="en-US"/>
              </w:rPr>
              <w:t>По тарифам центра регистрации ЭЦП</w:t>
            </w:r>
          </w:p>
        </w:tc>
        <w:tc>
          <w:tcPr>
            <w:tcW w:w="3225" w:type="dxa"/>
            <w:gridSpan w:val="2"/>
            <w:vAlign w:val="center"/>
          </w:tcPr>
          <w:p w:rsidR="00E74783" w:rsidRPr="0017161F" w:rsidRDefault="00E74783" w:rsidP="00C6041F">
            <w:pPr>
              <w:pStyle w:val="ac"/>
              <w:ind w:left="0"/>
              <w:rPr>
                <w:color w:val="000000"/>
                <w:sz w:val="20"/>
                <w:szCs w:val="20"/>
                <w:lang w:eastAsia="en-US"/>
              </w:rPr>
            </w:pPr>
            <w:r w:rsidRPr="0070674E">
              <w:rPr>
                <w:color w:val="000000"/>
                <w:sz w:val="20"/>
                <w:szCs w:val="20"/>
                <w:lang w:eastAsia="en-US"/>
              </w:rPr>
              <w:t>по заявлению клиента</w:t>
            </w:r>
          </w:p>
        </w:tc>
      </w:tr>
      <w:tr w:rsidR="00E74783" w:rsidTr="00C6041F">
        <w:tc>
          <w:tcPr>
            <w:tcW w:w="3794" w:type="dxa"/>
            <w:gridSpan w:val="2"/>
          </w:tcPr>
          <w:p w:rsidR="00E74783" w:rsidRPr="00012A6C" w:rsidRDefault="00E74783" w:rsidP="005953C0">
            <w:pPr>
              <w:pStyle w:val="ac"/>
              <w:ind w:left="0"/>
              <w:jc w:val="both"/>
              <w:rPr>
                <w:color w:val="000000"/>
                <w:sz w:val="20"/>
                <w:szCs w:val="20"/>
                <w:lang w:eastAsia="en-US"/>
              </w:rPr>
            </w:pPr>
            <w:r w:rsidRPr="00012A6C">
              <w:rPr>
                <w:color w:val="000000"/>
                <w:sz w:val="20"/>
                <w:szCs w:val="20"/>
                <w:shd w:val="clear" w:color="auto" w:fill="FFFFFF"/>
              </w:rPr>
              <w:t>Запись электронных файлов данных на носители клиента</w:t>
            </w:r>
          </w:p>
        </w:tc>
        <w:tc>
          <w:tcPr>
            <w:tcW w:w="2268" w:type="dxa"/>
            <w:vAlign w:val="center"/>
          </w:tcPr>
          <w:p w:rsidR="00E74783" w:rsidRPr="00012A6C" w:rsidRDefault="00E74783" w:rsidP="005953C0">
            <w:pPr>
              <w:pStyle w:val="ac"/>
              <w:ind w:left="0"/>
              <w:jc w:val="center"/>
              <w:rPr>
                <w:color w:val="000000"/>
                <w:sz w:val="20"/>
                <w:szCs w:val="20"/>
                <w:lang w:eastAsia="en-US"/>
              </w:rPr>
            </w:pPr>
            <w:r w:rsidRPr="00012A6C">
              <w:rPr>
                <w:color w:val="000000"/>
                <w:sz w:val="20"/>
                <w:szCs w:val="20"/>
                <w:lang w:eastAsia="en-US"/>
              </w:rPr>
              <w:t>1 EUR</w:t>
            </w:r>
          </w:p>
        </w:tc>
        <w:tc>
          <w:tcPr>
            <w:tcW w:w="3225" w:type="dxa"/>
            <w:gridSpan w:val="2"/>
            <w:vAlign w:val="center"/>
          </w:tcPr>
          <w:p w:rsidR="00E74783" w:rsidRPr="0070674E" w:rsidRDefault="00E74783" w:rsidP="00C6041F">
            <w:pPr>
              <w:pStyle w:val="ac"/>
              <w:ind w:left="0"/>
              <w:rPr>
                <w:color w:val="000000"/>
                <w:sz w:val="20"/>
                <w:szCs w:val="20"/>
                <w:lang w:eastAsia="en-US"/>
              </w:rPr>
            </w:pPr>
            <w:r w:rsidRPr="0070674E">
              <w:rPr>
                <w:color w:val="000000"/>
                <w:sz w:val="20"/>
                <w:szCs w:val="20"/>
                <w:lang w:eastAsia="en-US"/>
              </w:rPr>
              <w:t>за один носитель по заявлению клиента</w:t>
            </w:r>
          </w:p>
        </w:tc>
      </w:tr>
      <w:tr w:rsidR="00E74783" w:rsidTr="00C6041F">
        <w:tc>
          <w:tcPr>
            <w:tcW w:w="3794" w:type="dxa"/>
            <w:gridSpan w:val="2"/>
          </w:tcPr>
          <w:p w:rsidR="00E74783" w:rsidRPr="00012A6C" w:rsidRDefault="00E74783" w:rsidP="005953C0">
            <w:pPr>
              <w:pStyle w:val="ac"/>
              <w:ind w:left="0"/>
              <w:jc w:val="both"/>
              <w:rPr>
                <w:color w:val="000000"/>
                <w:sz w:val="20"/>
                <w:szCs w:val="20"/>
                <w:lang w:eastAsia="en-US"/>
              </w:rPr>
            </w:pPr>
            <w:r w:rsidRPr="00012A6C">
              <w:rPr>
                <w:color w:val="000000"/>
                <w:sz w:val="20"/>
                <w:szCs w:val="20"/>
                <w:lang w:eastAsia="en-US"/>
              </w:rPr>
              <w:t>Повторная установка ключей и настройка компьютера</w:t>
            </w:r>
          </w:p>
        </w:tc>
        <w:tc>
          <w:tcPr>
            <w:tcW w:w="2268" w:type="dxa"/>
            <w:vAlign w:val="center"/>
          </w:tcPr>
          <w:p w:rsidR="00E74783" w:rsidRPr="00012A6C" w:rsidRDefault="00E74783" w:rsidP="005953C0">
            <w:pPr>
              <w:pStyle w:val="ac"/>
              <w:ind w:left="0"/>
              <w:jc w:val="center"/>
              <w:rPr>
                <w:color w:val="000000"/>
                <w:sz w:val="20"/>
                <w:szCs w:val="20"/>
                <w:lang w:eastAsia="en-US"/>
              </w:rPr>
            </w:pPr>
            <w:r w:rsidRPr="00012A6C">
              <w:rPr>
                <w:color w:val="000000"/>
                <w:sz w:val="20"/>
                <w:szCs w:val="20"/>
                <w:lang w:eastAsia="en-US"/>
              </w:rPr>
              <w:t>2 EUR</w:t>
            </w:r>
          </w:p>
        </w:tc>
        <w:tc>
          <w:tcPr>
            <w:tcW w:w="3225" w:type="dxa"/>
            <w:gridSpan w:val="2"/>
            <w:vAlign w:val="center"/>
          </w:tcPr>
          <w:p w:rsidR="00E74783" w:rsidRPr="0070674E" w:rsidRDefault="00E74783" w:rsidP="00C6041F">
            <w:pPr>
              <w:pStyle w:val="ac"/>
              <w:ind w:left="0"/>
              <w:rPr>
                <w:color w:val="000000"/>
                <w:sz w:val="20"/>
                <w:szCs w:val="20"/>
                <w:lang w:eastAsia="en-US"/>
              </w:rPr>
            </w:pPr>
            <w:r w:rsidRPr="0070674E">
              <w:rPr>
                <w:color w:val="000000"/>
                <w:sz w:val="20"/>
                <w:szCs w:val="20"/>
                <w:lang w:eastAsia="en-US"/>
              </w:rPr>
              <w:t>по заявлению клиента</w:t>
            </w:r>
          </w:p>
        </w:tc>
      </w:tr>
      <w:tr w:rsidR="00E74783" w:rsidTr="00C6041F">
        <w:tc>
          <w:tcPr>
            <w:tcW w:w="3794" w:type="dxa"/>
            <w:gridSpan w:val="2"/>
          </w:tcPr>
          <w:p w:rsidR="00E74783" w:rsidRPr="00012A6C" w:rsidRDefault="00E74783" w:rsidP="005953C0">
            <w:pPr>
              <w:pStyle w:val="ac"/>
              <w:ind w:left="0"/>
              <w:jc w:val="both"/>
              <w:rPr>
                <w:color w:val="000000"/>
                <w:sz w:val="20"/>
                <w:szCs w:val="20"/>
                <w:lang w:eastAsia="en-US"/>
              </w:rPr>
            </w:pPr>
            <w:r w:rsidRPr="00012A6C">
              <w:rPr>
                <w:color w:val="000000"/>
                <w:sz w:val="20"/>
                <w:szCs w:val="20"/>
                <w:lang w:eastAsia="en-US"/>
              </w:rPr>
              <w:t>Выезд специалиста Банка к клиенту для запуска, настройки системы</w:t>
            </w:r>
          </w:p>
        </w:tc>
        <w:tc>
          <w:tcPr>
            <w:tcW w:w="2268" w:type="dxa"/>
            <w:vAlign w:val="center"/>
          </w:tcPr>
          <w:p w:rsidR="00E74783" w:rsidRPr="00012A6C" w:rsidRDefault="00E74783" w:rsidP="005953C0">
            <w:pPr>
              <w:pStyle w:val="ac"/>
              <w:ind w:left="0"/>
              <w:jc w:val="center"/>
              <w:rPr>
                <w:color w:val="000000"/>
                <w:sz w:val="20"/>
                <w:szCs w:val="20"/>
                <w:lang w:eastAsia="en-US"/>
              </w:rPr>
            </w:pPr>
            <w:r w:rsidRPr="00012A6C">
              <w:rPr>
                <w:color w:val="000000"/>
                <w:sz w:val="20"/>
                <w:szCs w:val="20"/>
                <w:lang w:eastAsia="en-US"/>
              </w:rPr>
              <w:t>3 EUR</w:t>
            </w:r>
          </w:p>
        </w:tc>
        <w:tc>
          <w:tcPr>
            <w:tcW w:w="3225" w:type="dxa"/>
            <w:gridSpan w:val="2"/>
            <w:vAlign w:val="center"/>
          </w:tcPr>
          <w:p w:rsidR="00E74783" w:rsidRPr="0070674E" w:rsidRDefault="00E74783" w:rsidP="00C6041F">
            <w:pPr>
              <w:pStyle w:val="ac"/>
              <w:ind w:left="0"/>
              <w:rPr>
                <w:color w:val="000000"/>
                <w:sz w:val="20"/>
                <w:szCs w:val="20"/>
                <w:lang w:eastAsia="en-US"/>
              </w:rPr>
            </w:pPr>
            <w:r w:rsidRPr="0070674E">
              <w:rPr>
                <w:color w:val="000000"/>
                <w:sz w:val="20"/>
                <w:szCs w:val="20"/>
                <w:lang w:eastAsia="en-US"/>
              </w:rPr>
              <w:t>по заявлению клиента</w:t>
            </w:r>
          </w:p>
        </w:tc>
      </w:tr>
      <w:tr w:rsidR="00E74783" w:rsidTr="005953C0">
        <w:trPr>
          <w:trHeight w:val="252"/>
        </w:trPr>
        <w:tc>
          <w:tcPr>
            <w:tcW w:w="9287" w:type="dxa"/>
            <w:gridSpan w:val="5"/>
            <w:shd w:val="clear" w:color="auto" w:fill="548DD4" w:themeFill="text2" w:themeFillTint="99"/>
            <w:vAlign w:val="center"/>
          </w:tcPr>
          <w:p w:rsidR="00E74783" w:rsidRPr="004C688C" w:rsidRDefault="00E74783" w:rsidP="005953C0">
            <w:pPr>
              <w:pStyle w:val="ac"/>
              <w:ind w:left="0"/>
              <w:jc w:val="center"/>
              <w:rPr>
                <w:b/>
                <w:color w:val="000000"/>
                <w:sz w:val="20"/>
                <w:szCs w:val="20"/>
                <w:lang w:eastAsia="en-US"/>
              </w:rPr>
            </w:pPr>
            <w:r w:rsidRPr="004C688C">
              <w:rPr>
                <w:b/>
                <w:color w:val="000000"/>
                <w:sz w:val="20"/>
                <w:szCs w:val="20"/>
                <w:lang w:eastAsia="en-US"/>
              </w:rPr>
              <w:t>2. Ведение счётов</w:t>
            </w:r>
          </w:p>
        </w:tc>
      </w:tr>
      <w:tr w:rsidR="00E74783" w:rsidTr="00C6041F">
        <w:tc>
          <w:tcPr>
            <w:tcW w:w="3794" w:type="dxa"/>
            <w:gridSpan w:val="2"/>
          </w:tcPr>
          <w:p w:rsidR="00E74783" w:rsidRPr="00012A6C" w:rsidRDefault="00E74783" w:rsidP="005953C0">
            <w:pPr>
              <w:pStyle w:val="ac"/>
              <w:ind w:left="0"/>
              <w:jc w:val="both"/>
              <w:rPr>
                <w:color w:val="000000"/>
                <w:sz w:val="20"/>
                <w:szCs w:val="20"/>
                <w:lang w:eastAsia="en-US"/>
              </w:rPr>
            </w:pPr>
            <w:r w:rsidRPr="00012A6C">
              <w:rPr>
                <w:color w:val="000000"/>
                <w:sz w:val="20"/>
                <w:szCs w:val="20"/>
                <w:lang w:eastAsia="en-US"/>
              </w:rPr>
              <w:t>Открытие счетов</w:t>
            </w:r>
          </w:p>
        </w:tc>
        <w:tc>
          <w:tcPr>
            <w:tcW w:w="2268" w:type="dxa"/>
            <w:vAlign w:val="center"/>
          </w:tcPr>
          <w:p w:rsidR="00E74783" w:rsidRPr="00012A6C" w:rsidRDefault="00E74783" w:rsidP="005953C0">
            <w:pPr>
              <w:pStyle w:val="ac"/>
              <w:ind w:left="0"/>
              <w:jc w:val="center"/>
              <w:rPr>
                <w:color w:val="000000"/>
                <w:sz w:val="20"/>
                <w:szCs w:val="20"/>
                <w:lang w:eastAsia="en-US"/>
              </w:rPr>
            </w:pPr>
            <w:r w:rsidRPr="00012A6C">
              <w:rPr>
                <w:color w:val="000000"/>
                <w:sz w:val="20"/>
                <w:szCs w:val="20"/>
                <w:lang w:eastAsia="en-US"/>
              </w:rPr>
              <w:t>Комиссия не предусмотрена</w:t>
            </w:r>
          </w:p>
        </w:tc>
        <w:tc>
          <w:tcPr>
            <w:tcW w:w="3225" w:type="dxa"/>
            <w:gridSpan w:val="2"/>
            <w:vAlign w:val="center"/>
          </w:tcPr>
          <w:p w:rsidR="00E74783" w:rsidRPr="0017161F" w:rsidRDefault="00C6041F" w:rsidP="00C6041F">
            <w:pPr>
              <w:pStyle w:val="ac"/>
              <w:ind w:left="0"/>
              <w:rPr>
                <w:color w:val="000000"/>
                <w:sz w:val="20"/>
                <w:szCs w:val="20"/>
                <w:lang w:eastAsia="en-US"/>
              </w:rPr>
            </w:pPr>
            <w:r w:rsidRPr="0070674E">
              <w:rPr>
                <w:color w:val="000000"/>
                <w:sz w:val="20"/>
                <w:szCs w:val="20"/>
                <w:lang w:eastAsia="en-US"/>
              </w:rPr>
              <w:t>по заявлению клиента</w:t>
            </w:r>
          </w:p>
        </w:tc>
      </w:tr>
      <w:tr w:rsidR="00E74783" w:rsidTr="00C6041F">
        <w:tc>
          <w:tcPr>
            <w:tcW w:w="3794" w:type="dxa"/>
            <w:gridSpan w:val="2"/>
          </w:tcPr>
          <w:p w:rsidR="00E74783" w:rsidRPr="00012A6C" w:rsidRDefault="00E74783" w:rsidP="005953C0">
            <w:pPr>
              <w:pStyle w:val="ac"/>
              <w:ind w:left="0"/>
              <w:jc w:val="both"/>
              <w:rPr>
                <w:color w:val="000000"/>
                <w:sz w:val="20"/>
                <w:szCs w:val="20"/>
                <w:lang w:eastAsia="en-US"/>
              </w:rPr>
            </w:pPr>
            <w:r w:rsidRPr="00012A6C">
              <w:rPr>
                <w:color w:val="000000"/>
                <w:sz w:val="20"/>
                <w:szCs w:val="20"/>
                <w:lang w:eastAsia="en-US"/>
              </w:rPr>
              <w:t>Ежемесячная абонентская плата за обслуживание счетов*</w:t>
            </w:r>
          </w:p>
        </w:tc>
        <w:tc>
          <w:tcPr>
            <w:tcW w:w="2268" w:type="dxa"/>
            <w:vAlign w:val="center"/>
          </w:tcPr>
          <w:p w:rsidR="00E74783" w:rsidRPr="00012A6C" w:rsidRDefault="00E74783" w:rsidP="005953C0">
            <w:pPr>
              <w:pStyle w:val="ac"/>
              <w:ind w:left="0"/>
              <w:jc w:val="center"/>
              <w:rPr>
                <w:color w:val="000000"/>
                <w:sz w:val="20"/>
                <w:szCs w:val="20"/>
                <w:lang w:eastAsia="en-US"/>
              </w:rPr>
            </w:pPr>
            <w:r w:rsidRPr="00012A6C">
              <w:rPr>
                <w:color w:val="000000"/>
                <w:sz w:val="20"/>
                <w:szCs w:val="20"/>
                <w:lang w:eastAsia="en-US"/>
              </w:rPr>
              <w:t>3 EUR</w:t>
            </w:r>
          </w:p>
        </w:tc>
        <w:tc>
          <w:tcPr>
            <w:tcW w:w="3225" w:type="dxa"/>
            <w:gridSpan w:val="2"/>
            <w:vAlign w:val="center"/>
          </w:tcPr>
          <w:p w:rsidR="00E74783" w:rsidRPr="0017161F" w:rsidRDefault="00C6041F" w:rsidP="00C6041F">
            <w:pPr>
              <w:pStyle w:val="ac"/>
              <w:ind w:left="0"/>
              <w:rPr>
                <w:color w:val="000000"/>
                <w:sz w:val="20"/>
                <w:szCs w:val="20"/>
                <w:lang w:eastAsia="en-US"/>
              </w:rPr>
            </w:pPr>
            <w:r>
              <w:rPr>
                <w:color w:val="000000"/>
                <w:sz w:val="20"/>
                <w:szCs w:val="20"/>
                <w:lang w:eastAsia="en-US"/>
              </w:rPr>
              <w:t>снимается ежемесячно при наличии движений по счету</w:t>
            </w:r>
          </w:p>
        </w:tc>
      </w:tr>
      <w:tr w:rsidR="00E74783" w:rsidTr="00C6041F">
        <w:tc>
          <w:tcPr>
            <w:tcW w:w="3794" w:type="dxa"/>
            <w:gridSpan w:val="2"/>
          </w:tcPr>
          <w:p w:rsidR="00E74783" w:rsidRPr="00012A6C" w:rsidRDefault="00E74783" w:rsidP="005953C0">
            <w:pPr>
              <w:pStyle w:val="ac"/>
              <w:ind w:left="0"/>
              <w:jc w:val="both"/>
              <w:rPr>
                <w:color w:val="000000"/>
                <w:sz w:val="20"/>
                <w:szCs w:val="20"/>
                <w:lang w:eastAsia="en-US"/>
              </w:rPr>
            </w:pPr>
            <w:r w:rsidRPr="00012A6C">
              <w:rPr>
                <w:color w:val="000000"/>
                <w:sz w:val="20"/>
                <w:szCs w:val="20"/>
                <w:lang w:eastAsia="en-US"/>
              </w:rPr>
              <w:t>Выдача выписки по счету</w:t>
            </w:r>
          </w:p>
        </w:tc>
        <w:tc>
          <w:tcPr>
            <w:tcW w:w="2268" w:type="dxa"/>
            <w:vAlign w:val="center"/>
          </w:tcPr>
          <w:p w:rsidR="00E74783" w:rsidRPr="00012A6C" w:rsidRDefault="00E74783" w:rsidP="005953C0">
            <w:pPr>
              <w:pStyle w:val="ac"/>
              <w:ind w:left="0"/>
              <w:jc w:val="center"/>
              <w:rPr>
                <w:color w:val="000000"/>
                <w:sz w:val="20"/>
                <w:szCs w:val="20"/>
                <w:lang w:eastAsia="en-US"/>
              </w:rPr>
            </w:pPr>
            <w:r w:rsidRPr="00012A6C">
              <w:rPr>
                <w:color w:val="000000"/>
                <w:sz w:val="20"/>
                <w:szCs w:val="20"/>
                <w:lang w:eastAsia="en-US"/>
              </w:rPr>
              <w:t>Комиссия не предусмотрена</w:t>
            </w:r>
          </w:p>
        </w:tc>
        <w:tc>
          <w:tcPr>
            <w:tcW w:w="3225" w:type="dxa"/>
            <w:gridSpan w:val="2"/>
            <w:vAlign w:val="center"/>
          </w:tcPr>
          <w:p w:rsidR="00E74783" w:rsidRPr="0017161F" w:rsidRDefault="00C6041F" w:rsidP="00C6041F">
            <w:pPr>
              <w:pStyle w:val="ac"/>
              <w:ind w:left="0"/>
              <w:rPr>
                <w:color w:val="000000"/>
                <w:sz w:val="20"/>
                <w:szCs w:val="20"/>
                <w:lang w:eastAsia="en-US"/>
              </w:rPr>
            </w:pPr>
            <w:r w:rsidRPr="0070674E">
              <w:rPr>
                <w:color w:val="000000"/>
                <w:sz w:val="20"/>
                <w:szCs w:val="20"/>
                <w:lang w:eastAsia="en-US"/>
              </w:rPr>
              <w:t>по заявлению клиента</w:t>
            </w:r>
          </w:p>
        </w:tc>
      </w:tr>
      <w:tr w:rsidR="00E74783" w:rsidTr="00C6041F">
        <w:tc>
          <w:tcPr>
            <w:tcW w:w="3794" w:type="dxa"/>
            <w:gridSpan w:val="2"/>
          </w:tcPr>
          <w:p w:rsidR="00E74783" w:rsidRPr="00012A6C" w:rsidRDefault="00E74783" w:rsidP="005953C0">
            <w:pPr>
              <w:pStyle w:val="ac"/>
              <w:ind w:left="0"/>
              <w:jc w:val="both"/>
              <w:rPr>
                <w:color w:val="000000"/>
                <w:sz w:val="20"/>
                <w:szCs w:val="20"/>
                <w:lang w:eastAsia="en-US"/>
              </w:rPr>
            </w:pPr>
            <w:r w:rsidRPr="00012A6C">
              <w:rPr>
                <w:color w:val="000000"/>
                <w:sz w:val="20"/>
                <w:szCs w:val="20"/>
                <w:lang w:eastAsia="en-US"/>
              </w:rPr>
              <w:t>Выдача дубликата выписок по счёту</w:t>
            </w:r>
          </w:p>
        </w:tc>
        <w:tc>
          <w:tcPr>
            <w:tcW w:w="2268" w:type="dxa"/>
            <w:vAlign w:val="center"/>
          </w:tcPr>
          <w:p w:rsidR="00E74783" w:rsidRPr="00012A6C" w:rsidRDefault="00E74783" w:rsidP="005953C0">
            <w:pPr>
              <w:pStyle w:val="ac"/>
              <w:ind w:left="34"/>
              <w:jc w:val="center"/>
              <w:rPr>
                <w:color w:val="000000"/>
                <w:sz w:val="20"/>
                <w:szCs w:val="20"/>
              </w:rPr>
            </w:pPr>
            <w:r w:rsidRPr="00012A6C">
              <w:rPr>
                <w:color w:val="000000"/>
                <w:sz w:val="20"/>
                <w:szCs w:val="20"/>
                <w:lang w:eastAsia="en-US"/>
              </w:rPr>
              <w:t>2 EUR</w:t>
            </w:r>
          </w:p>
        </w:tc>
        <w:tc>
          <w:tcPr>
            <w:tcW w:w="3225" w:type="dxa"/>
            <w:gridSpan w:val="2"/>
            <w:vAlign w:val="center"/>
          </w:tcPr>
          <w:p w:rsidR="00E74783" w:rsidRPr="0017161F" w:rsidRDefault="00C6041F" w:rsidP="00C6041F">
            <w:pPr>
              <w:pStyle w:val="ac"/>
              <w:ind w:left="0"/>
              <w:rPr>
                <w:color w:val="000000"/>
                <w:sz w:val="20"/>
                <w:szCs w:val="20"/>
                <w:lang w:eastAsia="en-US"/>
              </w:rPr>
            </w:pPr>
            <w:r w:rsidRPr="0070674E">
              <w:rPr>
                <w:color w:val="000000"/>
                <w:sz w:val="20"/>
                <w:szCs w:val="20"/>
                <w:lang w:eastAsia="en-US"/>
              </w:rPr>
              <w:t>по заявлению клиента</w:t>
            </w:r>
          </w:p>
        </w:tc>
      </w:tr>
      <w:tr w:rsidR="00E74783" w:rsidTr="005953C0">
        <w:tc>
          <w:tcPr>
            <w:tcW w:w="9287" w:type="dxa"/>
            <w:gridSpan w:val="5"/>
            <w:shd w:val="clear" w:color="auto" w:fill="548DD4" w:themeFill="text2" w:themeFillTint="99"/>
            <w:vAlign w:val="center"/>
          </w:tcPr>
          <w:p w:rsidR="00E74783" w:rsidRPr="00012A6C" w:rsidRDefault="00E74783" w:rsidP="005953C0">
            <w:pPr>
              <w:spacing w:after="0" w:line="240" w:lineRule="auto"/>
              <w:ind w:left="360"/>
              <w:jc w:val="center"/>
              <w:rPr>
                <w:rFonts w:ascii="Times New Roman" w:hAnsi="Times New Roman"/>
                <w:b/>
                <w:color w:val="000000"/>
              </w:rPr>
            </w:pPr>
            <w:r w:rsidRPr="00012A6C">
              <w:rPr>
                <w:rFonts w:ascii="Times New Roman" w:hAnsi="Times New Roman"/>
                <w:b/>
                <w:color w:val="000000"/>
              </w:rPr>
              <w:t>3. Осуществление операций по счету в национальной валюте</w:t>
            </w:r>
          </w:p>
        </w:tc>
      </w:tr>
      <w:tr w:rsidR="00E74783" w:rsidTr="00E74783">
        <w:tc>
          <w:tcPr>
            <w:tcW w:w="3794" w:type="dxa"/>
            <w:gridSpan w:val="2"/>
          </w:tcPr>
          <w:p w:rsidR="00E74783" w:rsidRPr="00012A6C" w:rsidRDefault="00E74783" w:rsidP="005953C0">
            <w:pPr>
              <w:pStyle w:val="ac"/>
              <w:ind w:left="0"/>
              <w:jc w:val="both"/>
              <w:rPr>
                <w:color w:val="000000"/>
                <w:sz w:val="20"/>
                <w:szCs w:val="20"/>
                <w:lang w:eastAsia="en-US"/>
              </w:rPr>
            </w:pPr>
            <w:r w:rsidRPr="00012A6C">
              <w:rPr>
                <w:color w:val="000000"/>
                <w:sz w:val="20"/>
                <w:szCs w:val="20"/>
                <w:lang w:eastAsia="en-US"/>
              </w:rPr>
              <w:t>Зачисление поступающих денежных средств на счета</w:t>
            </w:r>
          </w:p>
        </w:tc>
        <w:tc>
          <w:tcPr>
            <w:tcW w:w="2268" w:type="dxa"/>
            <w:vAlign w:val="center"/>
          </w:tcPr>
          <w:p w:rsidR="00E74783" w:rsidRPr="00012A6C" w:rsidRDefault="00E74783" w:rsidP="005953C0">
            <w:pPr>
              <w:pStyle w:val="ac"/>
              <w:ind w:left="0"/>
              <w:jc w:val="center"/>
              <w:rPr>
                <w:color w:val="000000"/>
                <w:sz w:val="20"/>
                <w:szCs w:val="20"/>
                <w:lang w:eastAsia="en-US"/>
              </w:rPr>
            </w:pPr>
            <w:r w:rsidRPr="00012A6C">
              <w:rPr>
                <w:color w:val="000000"/>
                <w:sz w:val="20"/>
                <w:szCs w:val="20"/>
                <w:lang w:eastAsia="en-US"/>
              </w:rPr>
              <w:t>Бесплатно</w:t>
            </w:r>
          </w:p>
        </w:tc>
        <w:tc>
          <w:tcPr>
            <w:tcW w:w="3225" w:type="dxa"/>
            <w:gridSpan w:val="2"/>
          </w:tcPr>
          <w:p w:rsidR="00E74783" w:rsidRPr="0017161F" w:rsidRDefault="00E74783" w:rsidP="005953C0">
            <w:pPr>
              <w:pStyle w:val="ac"/>
              <w:ind w:left="0"/>
              <w:jc w:val="both"/>
              <w:rPr>
                <w:color w:val="000000"/>
                <w:sz w:val="20"/>
                <w:szCs w:val="20"/>
                <w:lang w:eastAsia="en-US"/>
              </w:rPr>
            </w:pPr>
          </w:p>
        </w:tc>
      </w:tr>
      <w:tr w:rsidR="00E74783" w:rsidTr="00E74783">
        <w:tc>
          <w:tcPr>
            <w:tcW w:w="3794" w:type="dxa"/>
            <w:gridSpan w:val="2"/>
          </w:tcPr>
          <w:p w:rsidR="00E74783" w:rsidRPr="00012A6C" w:rsidRDefault="00E74783" w:rsidP="005953C0">
            <w:pPr>
              <w:pStyle w:val="ac"/>
              <w:ind w:left="0"/>
              <w:jc w:val="both"/>
              <w:rPr>
                <w:color w:val="000000"/>
                <w:sz w:val="20"/>
                <w:szCs w:val="20"/>
                <w:lang w:eastAsia="en-US"/>
              </w:rPr>
            </w:pPr>
            <w:r w:rsidRPr="00012A6C">
              <w:rPr>
                <w:color w:val="000000"/>
                <w:sz w:val="20"/>
                <w:szCs w:val="20"/>
                <w:lang w:eastAsia="en-US"/>
              </w:rPr>
              <w:t>За дебетовый оборот по счету</w:t>
            </w:r>
          </w:p>
        </w:tc>
        <w:tc>
          <w:tcPr>
            <w:tcW w:w="2268" w:type="dxa"/>
            <w:vAlign w:val="center"/>
          </w:tcPr>
          <w:p w:rsidR="00E74783" w:rsidRPr="00012A6C" w:rsidRDefault="00E74783" w:rsidP="005953C0">
            <w:pPr>
              <w:pStyle w:val="ac"/>
              <w:ind w:left="0"/>
              <w:jc w:val="center"/>
              <w:rPr>
                <w:color w:val="000000"/>
                <w:sz w:val="20"/>
                <w:szCs w:val="20"/>
                <w:lang w:eastAsia="en-US"/>
              </w:rPr>
            </w:pPr>
            <w:r w:rsidRPr="00012A6C">
              <w:rPr>
                <w:color w:val="000000"/>
                <w:sz w:val="20"/>
                <w:szCs w:val="20"/>
                <w:lang w:eastAsia="en-US"/>
              </w:rPr>
              <w:t>1% от суммы перевода</w:t>
            </w:r>
          </w:p>
        </w:tc>
        <w:tc>
          <w:tcPr>
            <w:tcW w:w="3225" w:type="dxa"/>
            <w:gridSpan w:val="2"/>
          </w:tcPr>
          <w:p w:rsidR="00E74783" w:rsidRPr="00CE7760" w:rsidRDefault="00E74783" w:rsidP="005953C0">
            <w:pPr>
              <w:spacing w:after="0" w:line="240" w:lineRule="auto"/>
              <w:jc w:val="both"/>
              <w:rPr>
                <w:rFonts w:ascii="Times New Roman" w:hAnsi="Times New Roman"/>
                <w:color w:val="000000"/>
                <w:sz w:val="16"/>
                <w:szCs w:val="16"/>
              </w:rPr>
            </w:pPr>
            <w:r w:rsidRPr="00CE7760">
              <w:rPr>
                <w:rFonts w:ascii="Times New Roman" w:hAnsi="Times New Roman"/>
                <w:color w:val="000000"/>
                <w:sz w:val="16"/>
                <w:szCs w:val="16"/>
              </w:rPr>
              <w:t>В расчет дебетового оборота</w:t>
            </w:r>
            <w:r w:rsidRPr="0017161F">
              <w:rPr>
                <w:rFonts w:ascii="Times New Roman" w:hAnsi="Times New Roman"/>
                <w:color w:val="000000"/>
              </w:rPr>
              <w:t xml:space="preserve"> </w:t>
            </w:r>
            <w:r w:rsidRPr="00CE7760">
              <w:rPr>
                <w:rFonts w:ascii="Times New Roman" w:hAnsi="Times New Roman"/>
                <w:color w:val="000000"/>
                <w:sz w:val="16"/>
                <w:szCs w:val="16"/>
              </w:rPr>
              <w:t>включаются все безналичные платежи кроме:</w:t>
            </w:r>
          </w:p>
          <w:p w:rsidR="00E74783" w:rsidRPr="00CE7760" w:rsidRDefault="00E74783" w:rsidP="005953C0">
            <w:pPr>
              <w:spacing w:after="0" w:line="240" w:lineRule="auto"/>
              <w:jc w:val="both"/>
              <w:rPr>
                <w:rFonts w:ascii="Times New Roman" w:hAnsi="Times New Roman"/>
                <w:color w:val="000000"/>
                <w:sz w:val="16"/>
                <w:szCs w:val="16"/>
              </w:rPr>
            </w:pPr>
            <w:r w:rsidRPr="00CE7760">
              <w:rPr>
                <w:rFonts w:ascii="Times New Roman" w:hAnsi="Times New Roman"/>
                <w:color w:val="000000"/>
                <w:sz w:val="16"/>
                <w:szCs w:val="16"/>
              </w:rPr>
              <w:t>платежей в пользу Банка;</w:t>
            </w:r>
          </w:p>
          <w:p w:rsidR="00E74783" w:rsidRPr="00CE7760" w:rsidRDefault="00E74783" w:rsidP="005953C0">
            <w:pPr>
              <w:spacing w:after="0" w:line="240" w:lineRule="auto"/>
              <w:jc w:val="both"/>
              <w:rPr>
                <w:rFonts w:ascii="Times New Roman" w:hAnsi="Times New Roman"/>
                <w:color w:val="000000"/>
                <w:sz w:val="16"/>
                <w:szCs w:val="16"/>
              </w:rPr>
            </w:pPr>
            <w:r w:rsidRPr="00CE7760">
              <w:rPr>
                <w:rFonts w:ascii="Times New Roman" w:hAnsi="Times New Roman"/>
                <w:color w:val="000000"/>
                <w:sz w:val="16"/>
                <w:szCs w:val="16"/>
              </w:rPr>
              <w:t>оплаты за ЭЦП;</w:t>
            </w:r>
          </w:p>
          <w:p w:rsidR="00E74783" w:rsidRPr="00CE7760" w:rsidRDefault="00E74783" w:rsidP="005953C0">
            <w:pPr>
              <w:pStyle w:val="ac"/>
              <w:ind w:left="0"/>
              <w:jc w:val="both"/>
              <w:rPr>
                <w:color w:val="000000"/>
                <w:sz w:val="16"/>
                <w:szCs w:val="16"/>
                <w:lang w:eastAsia="en-US"/>
              </w:rPr>
            </w:pPr>
            <w:r w:rsidRPr="00CE7760">
              <w:rPr>
                <w:color w:val="000000"/>
                <w:sz w:val="16"/>
                <w:szCs w:val="16"/>
                <w:lang w:eastAsia="en-US"/>
              </w:rPr>
              <w:t>переводов между своими счетами в банке;</w:t>
            </w:r>
          </w:p>
          <w:p w:rsidR="00E74783" w:rsidRPr="0017161F" w:rsidRDefault="00E74783" w:rsidP="005953C0">
            <w:pPr>
              <w:pStyle w:val="ac"/>
              <w:ind w:left="0"/>
              <w:jc w:val="both"/>
              <w:rPr>
                <w:color w:val="000000"/>
                <w:sz w:val="20"/>
                <w:szCs w:val="20"/>
                <w:lang w:eastAsia="en-US"/>
              </w:rPr>
            </w:pPr>
            <w:r w:rsidRPr="00CE7760">
              <w:rPr>
                <w:color w:val="000000"/>
                <w:sz w:val="16"/>
                <w:szCs w:val="16"/>
                <w:lang w:eastAsia="en-US"/>
              </w:rPr>
              <w:t>между счетами клиентов одного банка</w:t>
            </w:r>
          </w:p>
        </w:tc>
      </w:tr>
      <w:tr w:rsidR="00E74783" w:rsidTr="003079FE">
        <w:tc>
          <w:tcPr>
            <w:tcW w:w="3794" w:type="dxa"/>
            <w:gridSpan w:val="2"/>
          </w:tcPr>
          <w:p w:rsidR="00E74783" w:rsidRPr="00012A6C" w:rsidRDefault="00E74783" w:rsidP="005953C0">
            <w:pPr>
              <w:pStyle w:val="ac"/>
              <w:ind w:left="0"/>
              <w:jc w:val="both"/>
              <w:rPr>
                <w:color w:val="000000"/>
                <w:sz w:val="20"/>
                <w:szCs w:val="20"/>
                <w:lang w:eastAsia="en-US"/>
              </w:rPr>
            </w:pPr>
            <w:r w:rsidRPr="00012A6C">
              <w:rPr>
                <w:color w:val="000000"/>
                <w:sz w:val="20"/>
                <w:szCs w:val="20"/>
                <w:lang w:eastAsia="en-US"/>
              </w:rPr>
              <w:t xml:space="preserve">За перевод  денежных средств другим клиентам этого же банка </w:t>
            </w:r>
          </w:p>
        </w:tc>
        <w:tc>
          <w:tcPr>
            <w:tcW w:w="2268" w:type="dxa"/>
            <w:vAlign w:val="center"/>
          </w:tcPr>
          <w:p w:rsidR="00E74783" w:rsidRPr="00012A6C" w:rsidRDefault="00E74783" w:rsidP="005953C0">
            <w:pPr>
              <w:pStyle w:val="ac"/>
              <w:ind w:left="0"/>
              <w:jc w:val="center"/>
              <w:rPr>
                <w:color w:val="000000"/>
                <w:sz w:val="20"/>
                <w:szCs w:val="20"/>
                <w:lang w:eastAsia="en-US"/>
              </w:rPr>
            </w:pPr>
            <w:r w:rsidRPr="00012A6C">
              <w:rPr>
                <w:color w:val="000000"/>
                <w:sz w:val="20"/>
                <w:szCs w:val="20"/>
                <w:lang w:eastAsia="en-US"/>
              </w:rPr>
              <w:t>0,5% от суммы перевода</w:t>
            </w:r>
          </w:p>
        </w:tc>
        <w:tc>
          <w:tcPr>
            <w:tcW w:w="3225" w:type="dxa"/>
            <w:gridSpan w:val="2"/>
            <w:vAlign w:val="center"/>
          </w:tcPr>
          <w:p w:rsidR="00E74783" w:rsidRPr="0017161F" w:rsidRDefault="003079FE" w:rsidP="003079FE">
            <w:pPr>
              <w:pStyle w:val="ac"/>
              <w:ind w:left="0"/>
              <w:jc w:val="center"/>
              <w:rPr>
                <w:color w:val="000000"/>
                <w:sz w:val="20"/>
                <w:szCs w:val="20"/>
                <w:lang w:eastAsia="en-US"/>
              </w:rPr>
            </w:pPr>
            <w:r>
              <w:rPr>
                <w:color w:val="000000"/>
                <w:sz w:val="20"/>
                <w:szCs w:val="20"/>
                <w:lang w:eastAsia="en-US"/>
              </w:rPr>
              <w:t>-</w:t>
            </w:r>
          </w:p>
        </w:tc>
      </w:tr>
      <w:tr w:rsidR="00E74783" w:rsidTr="005953C0">
        <w:tc>
          <w:tcPr>
            <w:tcW w:w="9287" w:type="dxa"/>
            <w:gridSpan w:val="5"/>
            <w:shd w:val="clear" w:color="auto" w:fill="548DD4" w:themeFill="text2" w:themeFillTint="99"/>
            <w:vAlign w:val="center"/>
          </w:tcPr>
          <w:p w:rsidR="00E74783" w:rsidRPr="00012A6C" w:rsidRDefault="00E74783" w:rsidP="005953C0">
            <w:pPr>
              <w:pStyle w:val="ac"/>
              <w:ind w:left="0"/>
              <w:jc w:val="center"/>
              <w:rPr>
                <w:color w:val="000000"/>
                <w:sz w:val="20"/>
                <w:szCs w:val="20"/>
                <w:lang w:eastAsia="en-US"/>
              </w:rPr>
            </w:pPr>
            <w:r w:rsidRPr="00012A6C">
              <w:rPr>
                <w:b/>
                <w:color w:val="000000"/>
                <w:sz w:val="20"/>
                <w:szCs w:val="20"/>
              </w:rPr>
              <w:t>4. Осуществление операций по счету в национальной валюте</w:t>
            </w:r>
          </w:p>
        </w:tc>
      </w:tr>
      <w:tr w:rsidR="00E74783" w:rsidTr="003079FE">
        <w:tc>
          <w:tcPr>
            <w:tcW w:w="3794" w:type="dxa"/>
            <w:gridSpan w:val="2"/>
          </w:tcPr>
          <w:p w:rsidR="00E74783" w:rsidRPr="00012A6C" w:rsidRDefault="00E74783" w:rsidP="005953C0">
            <w:pPr>
              <w:pStyle w:val="ac"/>
              <w:ind w:left="0"/>
              <w:jc w:val="both"/>
              <w:rPr>
                <w:color w:val="000000"/>
                <w:sz w:val="20"/>
                <w:szCs w:val="20"/>
                <w:lang w:eastAsia="en-US"/>
              </w:rPr>
            </w:pPr>
            <w:r w:rsidRPr="00012A6C">
              <w:rPr>
                <w:color w:val="000000"/>
                <w:sz w:val="20"/>
                <w:szCs w:val="20"/>
                <w:lang w:eastAsia="en-US"/>
              </w:rPr>
              <w:t>За дебетовый оборот по счету</w:t>
            </w:r>
          </w:p>
        </w:tc>
        <w:tc>
          <w:tcPr>
            <w:tcW w:w="2268" w:type="dxa"/>
            <w:vAlign w:val="center"/>
          </w:tcPr>
          <w:p w:rsidR="00E74783" w:rsidRPr="00012A6C" w:rsidRDefault="00E74783" w:rsidP="005953C0">
            <w:pPr>
              <w:pStyle w:val="ac"/>
              <w:ind w:left="0"/>
              <w:jc w:val="center"/>
              <w:rPr>
                <w:color w:val="000000"/>
                <w:sz w:val="20"/>
                <w:szCs w:val="20"/>
                <w:lang w:eastAsia="en-US"/>
              </w:rPr>
            </w:pPr>
            <w:r w:rsidRPr="00012A6C">
              <w:rPr>
                <w:color w:val="000000"/>
                <w:sz w:val="20"/>
                <w:szCs w:val="20"/>
                <w:lang w:eastAsia="en-US"/>
              </w:rPr>
              <w:t>2% от суммы перевода</w:t>
            </w:r>
          </w:p>
        </w:tc>
        <w:tc>
          <w:tcPr>
            <w:tcW w:w="3225" w:type="dxa"/>
            <w:gridSpan w:val="2"/>
            <w:vAlign w:val="center"/>
          </w:tcPr>
          <w:p w:rsidR="00E74783" w:rsidRPr="0017161F" w:rsidRDefault="003079FE" w:rsidP="003079FE">
            <w:pPr>
              <w:pStyle w:val="ac"/>
              <w:ind w:left="0"/>
              <w:jc w:val="center"/>
              <w:rPr>
                <w:color w:val="000000"/>
                <w:sz w:val="20"/>
                <w:szCs w:val="20"/>
                <w:lang w:eastAsia="en-US"/>
              </w:rPr>
            </w:pPr>
            <w:r>
              <w:rPr>
                <w:color w:val="000000"/>
                <w:sz w:val="20"/>
                <w:szCs w:val="20"/>
                <w:lang w:eastAsia="en-US"/>
              </w:rPr>
              <w:t>-</w:t>
            </w:r>
          </w:p>
        </w:tc>
      </w:tr>
      <w:tr w:rsidR="00E74783" w:rsidTr="003079FE">
        <w:tc>
          <w:tcPr>
            <w:tcW w:w="3794" w:type="dxa"/>
            <w:gridSpan w:val="2"/>
          </w:tcPr>
          <w:p w:rsidR="00E74783" w:rsidRPr="00012A6C" w:rsidRDefault="00E74783" w:rsidP="005953C0">
            <w:pPr>
              <w:pStyle w:val="ac"/>
              <w:ind w:left="0"/>
              <w:jc w:val="both"/>
              <w:rPr>
                <w:color w:val="000000"/>
                <w:sz w:val="20"/>
                <w:szCs w:val="20"/>
                <w:lang w:eastAsia="en-US"/>
              </w:rPr>
            </w:pPr>
            <w:r w:rsidRPr="00012A6C">
              <w:rPr>
                <w:color w:val="000000"/>
                <w:sz w:val="20"/>
                <w:szCs w:val="20"/>
                <w:lang w:eastAsia="en-US"/>
              </w:rPr>
              <w:lastRenderedPageBreak/>
              <w:t>Комиссия за конвертацию валюты</w:t>
            </w:r>
          </w:p>
        </w:tc>
        <w:tc>
          <w:tcPr>
            <w:tcW w:w="2268" w:type="dxa"/>
            <w:vAlign w:val="center"/>
          </w:tcPr>
          <w:p w:rsidR="00E74783" w:rsidRPr="00012A6C" w:rsidRDefault="00E74783" w:rsidP="005953C0">
            <w:pPr>
              <w:pStyle w:val="ac"/>
              <w:ind w:left="0"/>
              <w:jc w:val="center"/>
              <w:rPr>
                <w:color w:val="000000"/>
                <w:sz w:val="20"/>
                <w:szCs w:val="20"/>
                <w:lang w:eastAsia="en-US"/>
              </w:rPr>
            </w:pPr>
            <w:r w:rsidRPr="00012A6C">
              <w:rPr>
                <w:color w:val="000000"/>
                <w:sz w:val="20"/>
                <w:szCs w:val="20"/>
                <w:lang w:eastAsia="en-US"/>
              </w:rPr>
              <w:t>Бесплатно</w:t>
            </w:r>
          </w:p>
        </w:tc>
        <w:tc>
          <w:tcPr>
            <w:tcW w:w="3225" w:type="dxa"/>
            <w:gridSpan w:val="2"/>
            <w:vAlign w:val="center"/>
          </w:tcPr>
          <w:p w:rsidR="00E74783" w:rsidRPr="0017161F" w:rsidRDefault="003079FE" w:rsidP="003079FE">
            <w:pPr>
              <w:pStyle w:val="ac"/>
              <w:ind w:left="0"/>
              <w:jc w:val="center"/>
              <w:rPr>
                <w:color w:val="000000"/>
                <w:sz w:val="20"/>
                <w:szCs w:val="20"/>
                <w:lang w:eastAsia="en-US"/>
              </w:rPr>
            </w:pPr>
            <w:r>
              <w:rPr>
                <w:color w:val="000000"/>
                <w:sz w:val="20"/>
                <w:szCs w:val="20"/>
                <w:lang w:eastAsia="en-US"/>
              </w:rPr>
              <w:t>-</w:t>
            </w:r>
          </w:p>
        </w:tc>
      </w:tr>
      <w:tr w:rsidR="00E74783" w:rsidTr="005953C0">
        <w:trPr>
          <w:trHeight w:val="246"/>
        </w:trPr>
        <w:tc>
          <w:tcPr>
            <w:tcW w:w="9287" w:type="dxa"/>
            <w:gridSpan w:val="5"/>
            <w:shd w:val="clear" w:color="auto" w:fill="548DD4" w:themeFill="text2" w:themeFillTint="99"/>
            <w:vAlign w:val="bottom"/>
          </w:tcPr>
          <w:p w:rsidR="00E74783" w:rsidRPr="00012A6C" w:rsidRDefault="00E74783" w:rsidP="005953C0">
            <w:pPr>
              <w:spacing w:after="0" w:line="240" w:lineRule="auto"/>
              <w:jc w:val="center"/>
              <w:rPr>
                <w:rFonts w:ascii="Times New Roman" w:hAnsi="Times New Roman"/>
                <w:b/>
                <w:color w:val="000000"/>
              </w:rPr>
            </w:pPr>
            <w:r w:rsidRPr="00012A6C">
              <w:rPr>
                <w:rFonts w:ascii="Times New Roman" w:hAnsi="Times New Roman"/>
                <w:b/>
                <w:color w:val="000000"/>
              </w:rPr>
              <w:t>5. Кассовое обслуживание</w:t>
            </w:r>
          </w:p>
        </w:tc>
      </w:tr>
      <w:tr w:rsidR="00E74783" w:rsidTr="00D845E4">
        <w:tc>
          <w:tcPr>
            <w:tcW w:w="3794" w:type="dxa"/>
            <w:gridSpan w:val="2"/>
          </w:tcPr>
          <w:p w:rsidR="00E74783" w:rsidRPr="00012A6C" w:rsidRDefault="00E74783" w:rsidP="005953C0">
            <w:pPr>
              <w:pStyle w:val="ac"/>
              <w:ind w:left="0"/>
              <w:jc w:val="both"/>
              <w:rPr>
                <w:color w:val="000000"/>
                <w:sz w:val="20"/>
                <w:szCs w:val="20"/>
                <w:lang w:eastAsia="en-US"/>
              </w:rPr>
            </w:pPr>
            <w:r w:rsidRPr="00012A6C">
              <w:rPr>
                <w:color w:val="000000"/>
                <w:sz w:val="20"/>
                <w:szCs w:val="20"/>
                <w:lang w:eastAsia="en-US"/>
              </w:rPr>
              <w:t>Прием денежной наличности в кассе банка</w:t>
            </w:r>
          </w:p>
        </w:tc>
        <w:tc>
          <w:tcPr>
            <w:tcW w:w="2268" w:type="dxa"/>
            <w:vAlign w:val="center"/>
          </w:tcPr>
          <w:p w:rsidR="00E74783" w:rsidRPr="00012A6C" w:rsidRDefault="00E74783" w:rsidP="005953C0">
            <w:pPr>
              <w:spacing w:line="240" w:lineRule="auto"/>
              <w:jc w:val="center"/>
              <w:rPr>
                <w:rFonts w:ascii="Times New Roman" w:hAnsi="Times New Roman"/>
                <w:color w:val="000000"/>
              </w:rPr>
            </w:pPr>
            <w:r w:rsidRPr="00012A6C">
              <w:rPr>
                <w:rFonts w:ascii="Times New Roman" w:hAnsi="Times New Roman"/>
                <w:color w:val="000000"/>
              </w:rPr>
              <w:t>Бесплатно</w:t>
            </w:r>
          </w:p>
        </w:tc>
        <w:tc>
          <w:tcPr>
            <w:tcW w:w="3225" w:type="dxa"/>
            <w:gridSpan w:val="2"/>
            <w:vAlign w:val="center"/>
          </w:tcPr>
          <w:p w:rsidR="00E74783" w:rsidRPr="0017161F" w:rsidRDefault="003079FE" w:rsidP="00D845E4">
            <w:pPr>
              <w:pStyle w:val="ac"/>
              <w:ind w:left="0"/>
              <w:jc w:val="center"/>
              <w:rPr>
                <w:color w:val="000000"/>
                <w:sz w:val="20"/>
                <w:szCs w:val="20"/>
                <w:lang w:eastAsia="en-US"/>
              </w:rPr>
            </w:pPr>
            <w:r>
              <w:rPr>
                <w:color w:val="000000"/>
                <w:sz w:val="20"/>
                <w:szCs w:val="20"/>
                <w:lang w:eastAsia="en-US"/>
              </w:rPr>
              <w:t>-</w:t>
            </w:r>
          </w:p>
        </w:tc>
      </w:tr>
      <w:tr w:rsidR="00E74783" w:rsidTr="00D845E4">
        <w:tc>
          <w:tcPr>
            <w:tcW w:w="3794" w:type="dxa"/>
            <w:gridSpan w:val="2"/>
          </w:tcPr>
          <w:p w:rsidR="00E74783" w:rsidRPr="00012A6C" w:rsidRDefault="00E74783" w:rsidP="005953C0">
            <w:pPr>
              <w:pStyle w:val="ac"/>
              <w:ind w:left="0"/>
              <w:jc w:val="both"/>
              <w:rPr>
                <w:color w:val="000000"/>
                <w:sz w:val="20"/>
                <w:szCs w:val="20"/>
                <w:lang w:eastAsia="en-US"/>
              </w:rPr>
            </w:pPr>
            <w:r w:rsidRPr="00012A6C">
              <w:rPr>
                <w:color w:val="000000"/>
                <w:sz w:val="20"/>
                <w:szCs w:val="20"/>
                <w:lang w:eastAsia="en-US"/>
              </w:rPr>
              <w:t xml:space="preserve">Прием денежной наличности в кассе банка для оплаты услуг </w:t>
            </w:r>
          </w:p>
          <w:p w:rsidR="00E74783" w:rsidRPr="00012A6C" w:rsidRDefault="00E74783" w:rsidP="005953C0">
            <w:pPr>
              <w:pStyle w:val="ac"/>
              <w:ind w:left="0"/>
              <w:jc w:val="both"/>
              <w:rPr>
                <w:color w:val="000000"/>
                <w:sz w:val="20"/>
                <w:szCs w:val="20"/>
                <w:lang w:eastAsia="en-US"/>
              </w:rPr>
            </w:pPr>
            <w:r w:rsidRPr="00012A6C">
              <w:rPr>
                <w:color w:val="000000"/>
                <w:sz w:val="20"/>
                <w:szCs w:val="20"/>
                <w:lang w:eastAsia="en-US"/>
              </w:rPr>
              <w:t>сторонних организаций</w:t>
            </w:r>
          </w:p>
        </w:tc>
        <w:tc>
          <w:tcPr>
            <w:tcW w:w="2268" w:type="dxa"/>
            <w:vAlign w:val="center"/>
          </w:tcPr>
          <w:p w:rsidR="00E74783" w:rsidRPr="00012A6C" w:rsidRDefault="00E74783" w:rsidP="005953C0">
            <w:pPr>
              <w:pStyle w:val="ac"/>
              <w:ind w:left="0"/>
              <w:jc w:val="center"/>
              <w:rPr>
                <w:color w:val="000000"/>
                <w:sz w:val="20"/>
                <w:szCs w:val="20"/>
                <w:lang w:eastAsia="en-US"/>
              </w:rPr>
            </w:pPr>
            <w:r w:rsidRPr="00012A6C">
              <w:rPr>
                <w:color w:val="000000"/>
                <w:sz w:val="20"/>
                <w:szCs w:val="20"/>
                <w:lang w:eastAsia="en-US"/>
              </w:rPr>
              <w:t>Бесплатно</w:t>
            </w:r>
          </w:p>
        </w:tc>
        <w:tc>
          <w:tcPr>
            <w:tcW w:w="3225" w:type="dxa"/>
            <w:gridSpan w:val="2"/>
            <w:vAlign w:val="center"/>
          </w:tcPr>
          <w:p w:rsidR="00E74783" w:rsidRPr="0017161F" w:rsidRDefault="003079FE" w:rsidP="00D845E4">
            <w:pPr>
              <w:pStyle w:val="ac"/>
              <w:ind w:left="0"/>
              <w:rPr>
                <w:color w:val="000000"/>
                <w:sz w:val="20"/>
                <w:szCs w:val="20"/>
                <w:lang w:eastAsia="en-US"/>
              </w:rPr>
            </w:pPr>
            <w:r>
              <w:rPr>
                <w:color w:val="000000"/>
                <w:sz w:val="20"/>
                <w:szCs w:val="20"/>
                <w:lang w:eastAsia="en-US"/>
              </w:rPr>
              <w:t>В установленном законодательстве порядке</w:t>
            </w:r>
          </w:p>
        </w:tc>
      </w:tr>
      <w:tr w:rsidR="00E74783" w:rsidTr="00D845E4">
        <w:tc>
          <w:tcPr>
            <w:tcW w:w="3794" w:type="dxa"/>
            <w:gridSpan w:val="2"/>
          </w:tcPr>
          <w:p w:rsidR="00E74783" w:rsidRPr="00012A6C" w:rsidRDefault="00E74783" w:rsidP="005953C0">
            <w:pPr>
              <w:pStyle w:val="ac"/>
              <w:ind w:left="0"/>
              <w:jc w:val="both"/>
              <w:rPr>
                <w:color w:val="000000"/>
                <w:sz w:val="20"/>
                <w:szCs w:val="20"/>
                <w:lang w:eastAsia="en-US"/>
              </w:rPr>
            </w:pPr>
            <w:r w:rsidRPr="00012A6C">
              <w:rPr>
                <w:color w:val="000000"/>
                <w:sz w:val="20"/>
                <w:szCs w:val="20"/>
                <w:lang w:eastAsia="en-US"/>
              </w:rPr>
              <w:t xml:space="preserve">Выдача денежной наличности в кассе банка в пределах </w:t>
            </w:r>
          </w:p>
          <w:p w:rsidR="00E74783" w:rsidRPr="00012A6C" w:rsidRDefault="00E74783" w:rsidP="005953C0">
            <w:pPr>
              <w:pStyle w:val="ac"/>
              <w:ind w:left="0"/>
              <w:jc w:val="both"/>
              <w:rPr>
                <w:color w:val="000000"/>
                <w:sz w:val="20"/>
                <w:szCs w:val="20"/>
                <w:lang w:eastAsia="en-US"/>
              </w:rPr>
            </w:pPr>
            <w:r w:rsidRPr="00012A6C">
              <w:rPr>
                <w:color w:val="000000"/>
                <w:sz w:val="20"/>
                <w:szCs w:val="20"/>
                <w:lang w:eastAsia="en-US"/>
              </w:rPr>
              <w:t>суммы принятой денежной наличности</w:t>
            </w:r>
          </w:p>
        </w:tc>
        <w:tc>
          <w:tcPr>
            <w:tcW w:w="2268" w:type="dxa"/>
            <w:vAlign w:val="center"/>
          </w:tcPr>
          <w:p w:rsidR="00E74783" w:rsidRPr="00012A6C" w:rsidRDefault="00E74783" w:rsidP="005953C0">
            <w:pPr>
              <w:pStyle w:val="ac"/>
              <w:ind w:left="0"/>
              <w:jc w:val="center"/>
              <w:rPr>
                <w:color w:val="000000"/>
                <w:sz w:val="20"/>
                <w:szCs w:val="20"/>
                <w:lang w:eastAsia="en-US"/>
              </w:rPr>
            </w:pPr>
            <w:r w:rsidRPr="00012A6C">
              <w:rPr>
                <w:color w:val="000000"/>
                <w:sz w:val="20"/>
                <w:szCs w:val="20"/>
                <w:lang w:eastAsia="en-US"/>
              </w:rPr>
              <w:t>Бесплатно</w:t>
            </w:r>
          </w:p>
        </w:tc>
        <w:tc>
          <w:tcPr>
            <w:tcW w:w="3225" w:type="dxa"/>
            <w:gridSpan w:val="2"/>
            <w:vAlign w:val="center"/>
          </w:tcPr>
          <w:p w:rsidR="00E74783" w:rsidRPr="0017161F" w:rsidRDefault="00D845E4" w:rsidP="00D845E4">
            <w:pPr>
              <w:pStyle w:val="ac"/>
              <w:ind w:left="0"/>
              <w:rPr>
                <w:color w:val="000000"/>
                <w:sz w:val="20"/>
                <w:szCs w:val="20"/>
                <w:lang w:eastAsia="en-US"/>
              </w:rPr>
            </w:pPr>
            <w:r>
              <w:rPr>
                <w:color w:val="000000"/>
                <w:sz w:val="20"/>
                <w:szCs w:val="20"/>
                <w:lang w:eastAsia="en-US"/>
              </w:rPr>
              <w:t>По заявлению клиента</w:t>
            </w:r>
          </w:p>
        </w:tc>
      </w:tr>
      <w:tr w:rsidR="00E74783" w:rsidTr="00D845E4">
        <w:tc>
          <w:tcPr>
            <w:tcW w:w="3794" w:type="dxa"/>
            <w:gridSpan w:val="2"/>
          </w:tcPr>
          <w:p w:rsidR="00E74783" w:rsidRPr="00012A6C" w:rsidRDefault="00E74783" w:rsidP="005953C0">
            <w:pPr>
              <w:pStyle w:val="ac"/>
              <w:ind w:left="0"/>
              <w:jc w:val="both"/>
              <w:rPr>
                <w:color w:val="000000"/>
                <w:sz w:val="20"/>
                <w:szCs w:val="20"/>
                <w:lang w:eastAsia="en-US"/>
              </w:rPr>
            </w:pPr>
            <w:r w:rsidRPr="00012A6C">
              <w:rPr>
                <w:color w:val="000000"/>
                <w:sz w:val="20"/>
                <w:szCs w:val="20"/>
                <w:lang w:eastAsia="en-US"/>
              </w:rPr>
              <w:t>Выдача денежной наличности в кассе банка в размере, превышающем сумму принятой денежной наличности</w:t>
            </w:r>
          </w:p>
        </w:tc>
        <w:tc>
          <w:tcPr>
            <w:tcW w:w="2268" w:type="dxa"/>
            <w:vAlign w:val="center"/>
          </w:tcPr>
          <w:p w:rsidR="00E74783" w:rsidRPr="00012A6C" w:rsidRDefault="00E74783" w:rsidP="005953C0">
            <w:pPr>
              <w:pStyle w:val="ac"/>
              <w:ind w:left="0"/>
              <w:jc w:val="center"/>
              <w:rPr>
                <w:color w:val="000000"/>
                <w:sz w:val="20"/>
                <w:szCs w:val="20"/>
                <w:lang w:eastAsia="en-US"/>
              </w:rPr>
            </w:pPr>
            <w:r w:rsidRPr="00012A6C">
              <w:rPr>
                <w:color w:val="000000"/>
                <w:sz w:val="20"/>
                <w:szCs w:val="20"/>
                <w:lang w:eastAsia="en-US"/>
              </w:rPr>
              <w:t>от 5%</w:t>
            </w:r>
          </w:p>
        </w:tc>
        <w:tc>
          <w:tcPr>
            <w:tcW w:w="3225" w:type="dxa"/>
            <w:gridSpan w:val="2"/>
            <w:vAlign w:val="center"/>
          </w:tcPr>
          <w:p w:rsidR="00E74783" w:rsidRPr="0017161F" w:rsidRDefault="00D845E4" w:rsidP="00D845E4">
            <w:pPr>
              <w:pStyle w:val="ac"/>
              <w:ind w:left="0"/>
              <w:rPr>
                <w:color w:val="000000"/>
                <w:sz w:val="20"/>
                <w:szCs w:val="20"/>
                <w:lang w:eastAsia="en-US"/>
              </w:rPr>
            </w:pPr>
            <w:r>
              <w:rPr>
                <w:color w:val="000000"/>
                <w:sz w:val="20"/>
                <w:szCs w:val="20"/>
                <w:lang w:eastAsia="en-US"/>
              </w:rPr>
              <w:t>Согласно условиям договора</w:t>
            </w:r>
          </w:p>
        </w:tc>
      </w:tr>
      <w:tr w:rsidR="00E74783" w:rsidTr="005953C0">
        <w:trPr>
          <w:trHeight w:val="346"/>
        </w:trPr>
        <w:tc>
          <w:tcPr>
            <w:tcW w:w="9287" w:type="dxa"/>
            <w:gridSpan w:val="5"/>
            <w:shd w:val="clear" w:color="auto" w:fill="548DD4" w:themeFill="text2" w:themeFillTint="99"/>
            <w:vAlign w:val="center"/>
          </w:tcPr>
          <w:p w:rsidR="00E74783" w:rsidRPr="00012A6C" w:rsidRDefault="00E74783" w:rsidP="005953C0">
            <w:pPr>
              <w:spacing w:after="0" w:line="240" w:lineRule="auto"/>
              <w:jc w:val="center"/>
              <w:rPr>
                <w:rFonts w:ascii="Times New Roman" w:hAnsi="Times New Roman"/>
                <w:b/>
                <w:color w:val="000000"/>
              </w:rPr>
            </w:pPr>
            <w:r>
              <w:rPr>
                <w:rFonts w:ascii="Times New Roman" w:hAnsi="Times New Roman"/>
                <w:b/>
                <w:color w:val="000000"/>
              </w:rPr>
              <w:t>6</w:t>
            </w:r>
            <w:r w:rsidRPr="00012A6C">
              <w:rPr>
                <w:rFonts w:ascii="Times New Roman" w:hAnsi="Times New Roman"/>
                <w:b/>
                <w:color w:val="000000"/>
              </w:rPr>
              <w:t>. Срочные депозиты (онлайн-депозиты)</w:t>
            </w:r>
          </w:p>
        </w:tc>
      </w:tr>
      <w:tr w:rsidR="00E74783" w:rsidTr="00E74783">
        <w:tc>
          <w:tcPr>
            <w:tcW w:w="3794" w:type="dxa"/>
            <w:gridSpan w:val="2"/>
          </w:tcPr>
          <w:p w:rsidR="00E74783" w:rsidRPr="00012A6C" w:rsidRDefault="00E74783" w:rsidP="005953C0">
            <w:pPr>
              <w:pStyle w:val="ac"/>
              <w:ind w:left="0"/>
              <w:jc w:val="both"/>
              <w:rPr>
                <w:color w:val="000000"/>
                <w:sz w:val="20"/>
                <w:szCs w:val="20"/>
                <w:lang w:eastAsia="en-US"/>
              </w:rPr>
            </w:pPr>
            <w:r w:rsidRPr="00012A6C">
              <w:rPr>
                <w:color w:val="000000"/>
                <w:sz w:val="20"/>
                <w:szCs w:val="20"/>
                <w:lang w:eastAsia="en-US"/>
              </w:rPr>
              <w:t>В национальной валюте</w:t>
            </w:r>
          </w:p>
        </w:tc>
        <w:tc>
          <w:tcPr>
            <w:tcW w:w="2268" w:type="dxa"/>
            <w:vAlign w:val="center"/>
          </w:tcPr>
          <w:p w:rsidR="00E74783" w:rsidRPr="00012A6C" w:rsidRDefault="00E74783" w:rsidP="005953C0">
            <w:pPr>
              <w:pStyle w:val="ac"/>
              <w:ind w:left="0"/>
              <w:jc w:val="center"/>
              <w:rPr>
                <w:color w:val="000000"/>
                <w:sz w:val="20"/>
                <w:szCs w:val="20"/>
                <w:lang w:eastAsia="en-US"/>
              </w:rPr>
            </w:pPr>
            <w:r w:rsidRPr="00012A6C">
              <w:rPr>
                <w:color w:val="000000"/>
                <w:sz w:val="20"/>
                <w:szCs w:val="20"/>
                <w:lang w:eastAsia="en-US"/>
              </w:rPr>
              <w:t>По отдельным депозитным продуктам</w:t>
            </w:r>
          </w:p>
        </w:tc>
        <w:tc>
          <w:tcPr>
            <w:tcW w:w="3225" w:type="dxa"/>
            <w:gridSpan w:val="2"/>
          </w:tcPr>
          <w:p w:rsidR="00E74783" w:rsidRPr="0017161F" w:rsidRDefault="00D845E4" w:rsidP="005953C0">
            <w:pPr>
              <w:pStyle w:val="ac"/>
              <w:ind w:left="0"/>
              <w:jc w:val="both"/>
              <w:rPr>
                <w:color w:val="000000"/>
                <w:sz w:val="20"/>
                <w:szCs w:val="20"/>
                <w:lang w:eastAsia="en-US"/>
              </w:rPr>
            </w:pPr>
            <w:r>
              <w:rPr>
                <w:color w:val="000000"/>
                <w:sz w:val="20"/>
                <w:szCs w:val="20"/>
                <w:lang w:eastAsia="en-US"/>
              </w:rPr>
              <w:t>Сроком от 1 месяца и до 1 года</w:t>
            </w:r>
          </w:p>
        </w:tc>
      </w:tr>
      <w:tr w:rsidR="00E74783" w:rsidTr="00E74783">
        <w:tc>
          <w:tcPr>
            <w:tcW w:w="3794" w:type="dxa"/>
            <w:gridSpan w:val="2"/>
          </w:tcPr>
          <w:p w:rsidR="00E74783" w:rsidRPr="00012A6C" w:rsidRDefault="00E74783" w:rsidP="005953C0">
            <w:pPr>
              <w:pStyle w:val="ac"/>
              <w:ind w:left="0"/>
              <w:jc w:val="both"/>
              <w:rPr>
                <w:color w:val="000000"/>
                <w:sz w:val="20"/>
                <w:szCs w:val="20"/>
                <w:lang w:eastAsia="en-US"/>
              </w:rPr>
            </w:pPr>
            <w:r w:rsidRPr="00012A6C">
              <w:rPr>
                <w:color w:val="000000"/>
                <w:sz w:val="20"/>
                <w:szCs w:val="20"/>
                <w:lang w:eastAsia="en-US"/>
              </w:rPr>
              <w:t>В иностранной валюте</w:t>
            </w:r>
          </w:p>
        </w:tc>
        <w:tc>
          <w:tcPr>
            <w:tcW w:w="2268" w:type="dxa"/>
            <w:vAlign w:val="center"/>
          </w:tcPr>
          <w:p w:rsidR="00E74783" w:rsidRPr="00012A6C" w:rsidRDefault="00E74783" w:rsidP="005953C0">
            <w:pPr>
              <w:pStyle w:val="ac"/>
              <w:ind w:left="0"/>
              <w:jc w:val="center"/>
              <w:rPr>
                <w:color w:val="000000"/>
                <w:sz w:val="20"/>
                <w:szCs w:val="20"/>
                <w:lang w:eastAsia="en-US"/>
              </w:rPr>
            </w:pPr>
            <w:r w:rsidRPr="00012A6C">
              <w:rPr>
                <w:color w:val="000000"/>
                <w:sz w:val="20"/>
                <w:szCs w:val="20"/>
                <w:lang w:eastAsia="en-US"/>
              </w:rPr>
              <w:t>По отдельным депозитным продуктам</w:t>
            </w:r>
          </w:p>
        </w:tc>
        <w:tc>
          <w:tcPr>
            <w:tcW w:w="3225" w:type="dxa"/>
            <w:gridSpan w:val="2"/>
          </w:tcPr>
          <w:p w:rsidR="00E74783" w:rsidRPr="0017161F" w:rsidRDefault="00E74783" w:rsidP="005953C0">
            <w:pPr>
              <w:pStyle w:val="ac"/>
              <w:ind w:left="0"/>
              <w:jc w:val="both"/>
              <w:rPr>
                <w:color w:val="000000"/>
                <w:sz w:val="20"/>
                <w:szCs w:val="20"/>
                <w:lang w:eastAsia="en-US"/>
              </w:rPr>
            </w:pPr>
          </w:p>
        </w:tc>
      </w:tr>
    </w:tbl>
    <w:p w:rsidR="00E74783" w:rsidRDefault="00E74783" w:rsidP="00E74783">
      <w:pPr>
        <w:spacing w:after="0"/>
        <w:jc w:val="both"/>
        <w:rPr>
          <w:rFonts w:ascii="Times New Roman" w:hAnsi="Times New Roman"/>
          <w:color w:val="000000"/>
          <w:sz w:val="28"/>
          <w:szCs w:val="28"/>
        </w:rPr>
      </w:pPr>
      <w:r>
        <w:rPr>
          <w:rFonts w:ascii="Times New Roman" w:hAnsi="Times New Roman"/>
          <w:color w:val="000000"/>
          <w:sz w:val="28"/>
          <w:szCs w:val="28"/>
        </w:rPr>
        <w:t>______________</w:t>
      </w:r>
    </w:p>
    <w:p w:rsidR="00F774F5" w:rsidRPr="0088651B" w:rsidRDefault="00E74783" w:rsidP="0088651B">
      <w:pPr>
        <w:spacing w:after="0" w:line="240" w:lineRule="auto"/>
        <w:jc w:val="both"/>
        <w:rPr>
          <w:rFonts w:ascii="Times New Roman" w:hAnsi="Times New Roman"/>
          <w:color w:val="000000"/>
          <w:sz w:val="18"/>
          <w:szCs w:val="18"/>
        </w:rPr>
      </w:pPr>
      <w:r w:rsidRPr="00442118">
        <w:rPr>
          <w:color w:val="000000"/>
          <w:sz w:val="18"/>
          <w:szCs w:val="18"/>
        </w:rPr>
        <w:t xml:space="preserve">* </w:t>
      </w:r>
      <w:r w:rsidRPr="00442118">
        <w:rPr>
          <w:rFonts w:ascii="Times New Roman" w:hAnsi="Times New Roman"/>
          <w:color w:val="000000"/>
          <w:sz w:val="18"/>
          <w:szCs w:val="18"/>
        </w:rPr>
        <w:t>в последующие годы абонентская плата возрастает в связи с расширением функционала услуги интернет-банкинга.</w:t>
      </w:r>
    </w:p>
    <w:p w:rsidR="007F5D63" w:rsidRDefault="003C2D14" w:rsidP="003C2D14">
      <w:pPr>
        <w:spacing w:after="0" w:line="240" w:lineRule="auto"/>
        <w:jc w:val="center"/>
        <w:rPr>
          <w:rFonts w:ascii="Times New Roman" w:hAnsi="Times New Roman"/>
          <w:sz w:val="28"/>
          <w:szCs w:val="28"/>
        </w:rPr>
      </w:pPr>
      <w:r>
        <w:rPr>
          <w:rFonts w:ascii="Times New Roman" w:hAnsi="Times New Roman"/>
          <w:sz w:val="28"/>
          <w:szCs w:val="28"/>
        </w:rPr>
        <w:t>ПРИЛОЖЕНИЕ 4</w:t>
      </w:r>
    </w:p>
    <w:p w:rsidR="00DC5246" w:rsidRDefault="00DC5246" w:rsidP="003C2D14">
      <w:pPr>
        <w:spacing w:after="0" w:line="240" w:lineRule="auto"/>
        <w:jc w:val="center"/>
        <w:rPr>
          <w:rFonts w:ascii="Times New Roman" w:hAnsi="Times New Roman"/>
          <w:sz w:val="28"/>
          <w:szCs w:val="28"/>
        </w:rPr>
      </w:pPr>
    </w:p>
    <w:p w:rsidR="00AA0286" w:rsidRPr="0059598C" w:rsidRDefault="00DC5246" w:rsidP="00DC5246">
      <w:pPr>
        <w:spacing w:after="0" w:line="240" w:lineRule="auto"/>
        <w:jc w:val="right"/>
        <w:rPr>
          <w:rFonts w:ascii="Times New Roman" w:hAnsi="Times New Roman"/>
          <w:b/>
          <w:sz w:val="28"/>
          <w:szCs w:val="28"/>
        </w:rPr>
      </w:pPr>
      <w:r w:rsidRPr="0059598C">
        <w:rPr>
          <w:rFonts w:ascii="Times New Roman" w:hAnsi="Times New Roman"/>
          <w:b/>
          <w:sz w:val="28"/>
          <w:szCs w:val="28"/>
        </w:rPr>
        <w:t>Таблица 3</w:t>
      </w:r>
    </w:p>
    <w:p w:rsidR="003C2D14" w:rsidRDefault="00DC5246" w:rsidP="00DC5246">
      <w:pPr>
        <w:spacing w:after="0" w:line="240" w:lineRule="auto"/>
        <w:jc w:val="center"/>
        <w:rPr>
          <w:rFonts w:ascii="Times New Roman" w:hAnsi="Times New Roman"/>
          <w:b/>
          <w:sz w:val="28"/>
          <w:szCs w:val="28"/>
        </w:rPr>
      </w:pPr>
      <w:r w:rsidRPr="00DC5246">
        <w:rPr>
          <w:rFonts w:ascii="Times New Roman" w:hAnsi="Times New Roman"/>
          <w:b/>
          <w:sz w:val="28"/>
          <w:szCs w:val="28"/>
        </w:rPr>
        <w:t>Структура капитальных вложений на развитие услуги интернет-банкинга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1701"/>
        <w:gridCol w:w="1417"/>
      </w:tblGrid>
      <w:tr w:rsidR="00CF2E92" w:rsidRPr="003C2D14" w:rsidTr="00AA0286">
        <w:trPr>
          <w:trHeight w:val="300"/>
        </w:trPr>
        <w:tc>
          <w:tcPr>
            <w:tcW w:w="6096" w:type="dxa"/>
            <w:shd w:val="clear" w:color="auto" w:fill="auto"/>
            <w:vAlign w:val="center"/>
          </w:tcPr>
          <w:p w:rsidR="00CF2E92" w:rsidRPr="0059598C" w:rsidRDefault="00EB7304" w:rsidP="0059598C">
            <w:pPr>
              <w:spacing w:after="0" w:line="240" w:lineRule="auto"/>
              <w:jc w:val="center"/>
              <w:rPr>
                <w:rFonts w:ascii="Times New Roman" w:eastAsia="Times New Roman" w:hAnsi="Times New Roman"/>
                <w:b/>
                <w:color w:val="000000"/>
                <w:sz w:val="20"/>
                <w:szCs w:val="20"/>
              </w:rPr>
            </w:pPr>
            <w:r w:rsidRPr="0059598C">
              <w:rPr>
                <w:rFonts w:ascii="Times New Roman" w:eastAsia="Times New Roman" w:hAnsi="Times New Roman"/>
                <w:b/>
                <w:color w:val="000000"/>
                <w:sz w:val="20"/>
                <w:szCs w:val="20"/>
              </w:rPr>
              <w:t>Наименование статьи затрат</w:t>
            </w:r>
          </w:p>
        </w:tc>
        <w:tc>
          <w:tcPr>
            <w:tcW w:w="1701" w:type="dxa"/>
            <w:shd w:val="clear" w:color="auto" w:fill="auto"/>
            <w:vAlign w:val="center"/>
          </w:tcPr>
          <w:p w:rsidR="00CF2E92" w:rsidRPr="0059598C" w:rsidRDefault="00EB7304" w:rsidP="0059598C">
            <w:pPr>
              <w:spacing w:after="0" w:line="240" w:lineRule="auto"/>
              <w:jc w:val="center"/>
              <w:rPr>
                <w:rFonts w:ascii="Times New Roman" w:eastAsia="Times New Roman" w:hAnsi="Times New Roman"/>
                <w:b/>
                <w:color w:val="000000"/>
                <w:sz w:val="20"/>
                <w:szCs w:val="20"/>
              </w:rPr>
            </w:pPr>
            <w:r w:rsidRPr="0059598C">
              <w:rPr>
                <w:rFonts w:ascii="Times New Roman" w:eastAsia="Times New Roman" w:hAnsi="Times New Roman"/>
                <w:b/>
                <w:color w:val="000000"/>
                <w:sz w:val="20"/>
                <w:szCs w:val="20"/>
              </w:rPr>
              <w:t>Ед.изм.</w:t>
            </w:r>
          </w:p>
        </w:tc>
        <w:tc>
          <w:tcPr>
            <w:tcW w:w="1417" w:type="dxa"/>
            <w:shd w:val="clear" w:color="auto" w:fill="auto"/>
            <w:vAlign w:val="center"/>
          </w:tcPr>
          <w:p w:rsidR="00CF2E92" w:rsidRPr="0059598C" w:rsidRDefault="00EB7304" w:rsidP="0059598C">
            <w:pPr>
              <w:spacing w:after="0" w:line="240" w:lineRule="auto"/>
              <w:jc w:val="center"/>
              <w:rPr>
                <w:rFonts w:ascii="Times New Roman" w:eastAsia="Times New Roman" w:hAnsi="Times New Roman"/>
                <w:b/>
                <w:color w:val="000000"/>
                <w:sz w:val="20"/>
                <w:szCs w:val="20"/>
              </w:rPr>
            </w:pPr>
            <w:r w:rsidRPr="0059598C">
              <w:rPr>
                <w:rFonts w:ascii="Times New Roman" w:eastAsia="Times New Roman" w:hAnsi="Times New Roman"/>
                <w:b/>
                <w:color w:val="000000"/>
                <w:sz w:val="20"/>
                <w:szCs w:val="20"/>
              </w:rPr>
              <w:t>Сумма</w:t>
            </w:r>
          </w:p>
        </w:tc>
      </w:tr>
      <w:tr w:rsidR="0068567D" w:rsidRPr="003C2D14" w:rsidTr="00AA0286">
        <w:trPr>
          <w:trHeight w:val="300"/>
        </w:trPr>
        <w:tc>
          <w:tcPr>
            <w:tcW w:w="6096" w:type="dxa"/>
            <w:shd w:val="clear" w:color="auto" w:fill="auto"/>
            <w:vAlign w:val="center"/>
            <w:hideMark/>
          </w:tcPr>
          <w:p w:rsidR="0068567D" w:rsidRPr="0059598C" w:rsidRDefault="0068567D" w:rsidP="0059598C">
            <w:pPr>
              <w:spacing w:after="0" w:line="240" w:lineRule="auto"/>
              <w:rPr>
                <w:rFonts w:ascii="Times New Roman" w:eastAsia="Times New Roman" w:hAnsi="Times New Roman"/>
                <w:color w:val="000000"/>
                <w:sz w:val="20"/>
                <w:szCs w:val="20"/>
              </w:rPr>
            </w:pPr>
            <w:r w:rsidRPr="0059598C">
              <w:rPr>
                <w:rFonts w:ascii="Times New Roman" w:eastAsia="Times New Roman" w:hAnsi="Times New Roman"/>
                <w:color w:val="000000"/>
                <w:sz w:val="20"/>
                <w:szCs w:val="20"/>
              </w:rPr>
              <w:t>Сервер приложений</w:t>
            </w:r>
          </w:p>
          <w:p w:rsidR="0068567D" w:rsidRPr="0059598C" w:rsidRDefault="0068567D" w:rsidP="0059598C">
            <w:pPr>
              <w:spacing w:after="0" w:line="240" w:lineRule="auto"/>
              <w:rPr>
                <w:rFonts w:ascii="Times New Roman" w:eastAsia="Times New Roman" w:hAnsi="Times New Roman"/>
                <w:color w:val="000000"/>
                <w:sz w:val="20"/>
                <w:szCs w:val="20"/>
              </w:rPr>
            </w:pPr>
            <w:r w:rsidRPr="0059598C">
              <w:rPr>
                <w:rFonts w:ascii="Times New Roman" w:eastAsia="Times New Roman" w:hAnsi="Times New Roman"/>
                <w:color w:val="000000"/>
                <w:sz w:val="20"/>
                <w:szCs w:val="20"/>
              </w:rPr>
              <w:t>(4-х процессорный, ОЗУ-128 Gb, Жесткий диск - 2 Tb, OC-Linux)</w:t>
            </w:r>
          </w:p>
        </w:tc>
        <w:tc>
          <w:tcPr>
            <w:tcW w:w="1701" w:type="dxa"/>
            <w:shd w:val="clear" w:color="auto" w:fill="auto"/>
            <w:vAlign w:val="center"/>
            <w:hideMark/>
          </w:tcPr>
          <w:p w:rsidR="0068567D" w:rsidRPr="0059598C" w:rsidRDefault="0068567D" w:rsidP="0059598C">
            <w:pPr>
              <w:spacing w:line="240" w:lineRule="auto"/>
              <w:jc w:val="center"/>
              <w:rPr>
                <w:rFonts w:ascii="Times New Roman" w:hAnsi="Times New Roman"/>
                <w:sz w:val="20"/>
                <w:szCs w:val="20"/>
              </w:rPr>
            </w:pPr>
            <w:r w:rsidRPr="0059598C">
              <w:rPr>
                <w:rFonts w:ascii="Times New Roman" w:eastAsia="Times New Roman" w:hAnsi="Times New Roman"/>
                <w:color w:val="000000"/>
                <w:sz w:val="20"/>
                <w:szCs w:val="20"/>
              </w:rPr>
              <w:t>млн.сум</w:t>
            </w:r>
          </w:p>
        </w:tc>
        <w:tc>
          <w:tcPr>
            <w:tcW w:w="1417" w:type="dxa"/>
            <w:shd w:val="clear" w:color="auto" w:fill="auto"/>
            <w:vAlign w:val="center"/>
            <w:hideMark/>
          </w:tcPr>
          <w:p w:rsidR="0068567D" w:rsidRPr="0059598C" w:rsidRDefault="0068567D" w:rsidP="0059598C">
            <w:pPr>
              <w:spacing w:line="240" w:lineRule="auto"/>
              <w:jc w:val="center"/>
              <w:rPr>
                <w:rFonts w:ascii="Times New Roman" w:hAnsi="Times New Roman"/>
                <w:color w:val="000000"/>
                <w:sz w:val="20"/>
                <w:szCs w:val="20"/>
              </w:rPr>
            </w:pPr>
            <w:r w:rsidRPr="0059598C">
              <w:rPr>
                <w:rFonts w:ascii="Times New Roman" w:hAnsi="Times New Roman"/>
                <w:color w:val="000000"/>
                <w:sz w:val="20"/>
                <w:szCs w:val="20"/>
              </w:rPr>
              <w:t>68</w:t>
            </w:r>
            <w:r w:rsidR="00AA0286" w:rsidRPr="0059598C">
              <w:rPr>
                <w:rFonts w:ascii="Times New Roman" w:hAnsi="Times New Roman"/>
                <w:color w:val="000000"/>
                <w:sz w:val="20"/>
                <w:szCs w:val="20"/>
              </w:rPr>
              <w:t>,</w:t>
            </w:r>
            <w:r w:rsidRPr="0059598C">
              <w:rPr>
                <w:rFonts w:ascii="Times New Roman" w:hAnsi="Times New Roman"/>
                <w:color w:val="000000"/>
                <w:sz w:val="20"/>
                <w:szCs w:val="20"/>
              </w:rPr>
              <w:t>61</w:t>
            </w:r>
          </w:p>
        </w:tc>
      </w:tr>
      <w:tr w:rsidR="0068567D" w:rsidRPr="003C2D14" w:rsidTr="00791B8A">
        <w:trPr>
          <w:trHeight w:val="537"/>
        </w:trPr>
        <w:tc>
          <w:tcPr>
            <w:tcW w:w="6096" w:type="dxa"/>
            <w:shd w:val="clear" w:color="auto" w:fill="auto"/>
            <w:vAlign w:val="center"/>
            <w:hideMark/>
          </w:tcPr>
          <w:p w:rsidR="0068567D" w:rsidRPr="0059598C" w:rsidRDefault="0068567D" w:rsidP="0059598C">
            <w:pPr>
              <w:spacing w:after="0" w:line="240" w:lineRule="auto"/>
              <w:rPr>
                <w:rFonts w:ascii="Times New Roman" w:eastAsia="Times New Roman" w:hAnsi="Times New Roman"/>
                <w:color w:val="000000"/>
                <w:sz w:val="20"/>
                <w:szCs w:val="20"/>
              </w:rPr>
            </w:pPr>
            <w:r w:rsidRPr="0059598C">
              <w:rPr>
                <w:rFonts w:ascii="Times New Roman" w:eastAsia="Times New Roman" w:hAnsi="Times New Roman"/>
                <w:color w:val="000000"/>
                <w:sz w:val="20"/>
                <w:szCs w:val="20"/>
              </w:rPr>
              <w:t>Резервный сервер приложений</w:t>
            </w:r>
          </w:p>
          <w:p w:rsidR="0068567D" w:rsidRPr="0059598C" w:rsidRDefault="00AA0286" w:rsidP="0059598C">
            <w:pPr>
              <w:spacing w:after="0" w:line="240" w:lineRule="auto"/>
              <w:rPr>
                <w:rFonts w:ascii="Times New Roman" w:eastAsia="Times New Roman" w:hAnsi="Times New Roman"/>
                <w:color w:val="000000"/>
                <w:sz w:val="20"/>
                <w:szCs w:val="20"/>
              </w:rPr>
            </w:pPr>
            <w:r w:rsidRPr="0059598C">
              <w:rPr>
                <w:rFonts w:ascii="Times New Roman" w:eastAsia="Times New Roman" w:hAnsi="Times New Roman"/>
                <w:color w:val="000000"/>
                <w:sz w:val="20"/>
                <w:szCs w:val="20"/>
              </w:rPr>
              <w:t>(2-х</w:t>
            </w:r>
            <w:r w:rsidR="0068567D" w:rsidRPr="0059598C">
              <w:rPr>
                <w:rFonts w:ascii="Times New Roman" w:eastAsia="Times New Roman" w:hAnsi="Times New Roman"/>
                <w:color w:val="000000"/>
                <w:sz w:val="20"/>
                <w:szCs w:val="20"/>
              </w:rPr>
              <w:t xml:space="preserve"> процессорный , ОЗУ-64 Gb, жесткий диск - 1 Tb, OC - Linux)</w:t>
            </w:r>
          </w:p>
        </w:tc>
        <w:tc>
          <w:tcPr>
            <w:tcW w:w="1701" w:type="dxa"/>
            <w:shd w:val="clear" w:color="auto" w:fill="auto"/>
            <w:vAlign w:val="center"/>
            <w:hideMark/>
          </w:tcPr>
          <w:p w:rsidR="0068567D" w:rsidRPr="0059598C" w:rsidRDefault="0068567D" w:rsidP="0059598C">
            <w:pPr>
              <w:spacing w:line="240" w:lineRule="auto"/>
              <w:jc w:val="center"/>
              <w:rPr>
                <w:rFonts w:ascii="Times New Roman" w:hAnsi="Times New Roman"/>
                <w:sz w:val="20"/>
                <w:szCs w:val="20"/>
              </w:rPr>
            </w:pPr>
            <w:r w:rsidRPr="0059598C">
              <w:rPr>
                <w:rFonts w:ascii="Times New Roman" w:eastAsia="Times New Roman" w:hAnsi="Times New Roman"/>
                <w:color w:val="000000"/>
                <w:sz w:val="20"/>
                <w:szCs w:val="20"/>
              </w:rPr>
              <w:t>млн.сум</w:t>
            </w:r>
          </w:p>
        </w:tc>
        <w:tc>
          <w:tcPr>
            <w:tcW w:w="1417" w:type="dxa"/>
            <w:shd w:val="clear" w:color="auto" w:fill="auto"/>
            <w:vAlign w:val="center"/>
            <w:hideMark/>
          </w:tcPr>
          <w:p w:rsidR="0068567D" w:rsidRPr="0059598C" w:rsidRDefault="0068567D" w:rsidP="0059598C">
            <w:pPr>
              <w:spacing w:line="240" w:lineRule="auto"/>
              <w:jc w:val="center"/>
              <w:rPr>
                <w:rFonts w:ascii="Times New Roman" w:hAnsi="Times New Roman"/>
                <w:color w:val="000000"/>
                <w:sz w:val="20"/>
                <w:szCs w:val="20"/>
              </w:rPr>
            </w:pPr>
            <w:r w:rsidRPr="0059598C">
              <w:rPr>
                <w:rFonts w:ascii="Times New Roman" w:hAnsi="Times New Roman"/>
                <w:color w:val="000000"/>
                <w:sz w:val="20"/>
                <w:szCs w:val="20"/>
              </w:rPr>
              <w:t>33</w:t>
            </w:r>
            <w:r w:rsidR="00AA0286" w:rsidRPr="0059598C">
              <w:rPr>
                <w:rFonts w:ascii="Times New Roman" w:hAnsi="Times New Roman"/>
                <w:color w:val="000000"/>
                <w:sz w:val="20"/>
                <w:szCs w:val="20"/>
              </w:rPr>
              <w:t>,</w:t>
            </w:r>
            <w:r w:rsidRPr="0059598C">
              <w:rPr>
                <w:rFonts w:ascii="Times New Roman" w:hAnsi="Times New Roman"/>
                <w:color w:val="000000"/>
                <w:sz w:val="20"/>
                <w:szCs w:val="20"/>
              </w:rPr>
              <w:t>19</w:t>
            </w:r>
          </w:p>
        </w:tc>
      </w:tr>
      <w:tr w:rsidR="0068567D" w:rsidRPr="003C2D14" w:rsidTr="00791B8A">
        <w:trPr>
          <w:trHeight w:val="475"/>
        </w:trPr>
        <w:tc>
          <w:tcPr>
            <w:tcW w:w="6096" w:type="dxa"/>
            <w:shd w:val="clear" w:color="auto" w:fill="auto"/>
            <w:vAlign w:val="center"/>
            <w:hideMark/>
          </w:tcPr>
          <w:p w:rsidR="0068567D" w:rsidRPr="0059598C" w:rsidRDefault="0068567D" w:rsidP="0059598C">
            <w:pPr>
              <w:spacing w:after="0" w:line="240" w:lineRule="auto"/>
              <w:rPr>
                <w:rFonts w:ascii="Times New Roman" w:eastAsia="Times New Roman" w:hAnsi="Times New Roman"/>
                <w:color w:val="000000"/>
                <w:sz w:val="20"/>
                <w:szCs w:val="20"/>
              </w:rPr>
            </w:pPr>
            <w:r w:rsidRPr="0059598C">
              <w:rPr>
                <w:rFonts w:ascii="Times New Roman" w:eastAsia="Times New Roman" w:hAnsi="Times New Roman"/>
                <w:color w:val="000000"/>
                <w:sz w:val="20"/>
                <w:szCs w:val="20"/>
              </w:rPr>
              <w:t>Сервер БД</w:t>
            </w:r>
          </w:p>
          <w:p w:rsidR="0068567D" w:rsidRPr="0059598C" w:rsidRDefault="0068567D" w:rsidP="0059598C">
            <w:pPr>
              <w:spacing w:after="0" w:line="240" w:lineRule="auto"/>
              <w:rPr>
                <w:rFonts w:ascii="Times New Roman" w:eastAsia="Times New Roman" w:hAnsi="Times New Roman"/>
                <w:color w:val="000000"/>
                <w:sz w:val="20"/>
                <w:szCs w:val="20"/>
              </w:rPr>
            </w:pPr>
            <w:r w:rsidRPr="0059598C">
              <w:rPr>
                <w:rFonts w:ascii="Times New Roman" w:eastAsia="Times New Roman" w:hAnsi="Times New Roman"/>
                <w:color w:val="000000"/>
                <w:sz w:val="20"/>
                <w:szCs w:val="20"/>
              </w:rPr>
              <w:t>(4-х процессорный, ОЗУ-128 Gb, Жесткий диск - 2 Tb, OC-Linux)</w:t>
            </w:r>
          </w:p>
        </w:tc>
        <w:tc>
          <w:tcPr>
            <w:tcW w:w="1701" w:type="dxa"/>
            <w:shd w:val="clear" w:color="auto" w:fill="auto"/>
            <w:vAlign w:val="center"/>
            <w:hideMark/>
          </w:tcPr>
          <w:p w:rsidR="0068567D" w:rsidRPr="0059598C" w:rsidRDefault="0068567D" w:rsidP="0059598C">
            <w:pPr>
              <w:spacing w:line="240" w:lineRule="auto"/>
              <w:jc w:val="center"/>
              <w:rPr>
                <w:rFonts w:ascii="Times New Roman" w:hAnsi="Times New Roman"/>
                <w:sz w:val="20"/>
                <w:szCs w:val="20"/>
              </w:rPr>
            </w:pPr>
            <w:r w:rsidRPr="0059598C">
              <w:rPr>
                <w:rFonts w:ascii="Times New Roman" w:eastAsia="Times New Roman" w:hAnsi="Times New Roman"/>
                <w:color w:val="000000"/>
                <w:sz w:val="20"/>
                <w:szCs w:val="20"/>
              </w:rPr>
              <w:t>млн.сум</w:t>
            </w:r>
          </w:p>
        </w:tc>
        <w:tc>
          <w:tcPr>
            <w:tcW w:w="1417" w:type="dxa"/>
            <w:shd w:val="clear" w:color="auto" w:fill="auto"/>
            <w:vAlign w:val="center"/>
            <w:hideMark/>
          </w:tcPr>
          <w:p w:rsidR="0068567D" w:rsidRPr="0059598C" w:rsidRDefault="0068567D" w:rsidP="0059598C">
            <w:pPr>
              <w:spacing w:line="240" w:lineRule="auto"/>
              <w:jc w:val="center"/>
              <w:rPr>
                <w:rFonts w:ascii="Times New Roman" w:hAnsi="Times New Roman"/>
                <w:color w:val="000000"/>
                <w:sz w:val="20"/>
                <w:szCs w:val="20"/>
              </w:rPr>
            </w:pPr>
            <w:r w:rsidRPr="0059598C">
              <w:rPr>
                <w:rFonts w:ascii="Times New Roman" w:hAnsi="Times New Roman"/>
                <w:color w:val="000000"/>
                <w:sz w:val="20"/>
                <w:szCs w:val="20"/>
              </w:rPr>
              <w:t>68</w:t>
            </w:r>
            <w:r w:rsidR="00AA0286" w:rsidRPr="0059598C">
              <w:rPr>
                <w:rFonts w:ascii="Times New Roman" w:hAnsi="Times New Roman"/>
                <w:color w:val="000000"/>
                <w:sz w:val="20"/>
                <w:szCs w:val="20"/>
              </w:rPr>
              <w:t>,</w:t>
            </w:r>
            <w:r w:rsidRPr="0059598C">
              <w:rPr>
                <w:rFonts w:ascii="Times New Roman" w:hAnsi="Times New Roman"/>
                <w:color w:val="000000"/>
                <w:sz w:val="20"/>
                <w:szCs w:val="20"/>
              </w:rPr>
              <w:t>61</w:t>
            </w:r>
          </w:p>
        </w:tc>
      </w:tr>
      <w:tr w:rsidR="0068567D" w:rsidRPr="003C2D14" w:rsidTr="006C4AC6">
        <w:trPr>
          <w:trHeight w:val="495"/>
        </w:trPr>
        <w:tc>
          <w:tcPr>
            <w:tcW w:w="6096" w:type="dxa"/>
            <w:shd w:val="clear" w:color="auto" w:fill="auto"/>
            <w:vAlign w:val="center"/>
            <w:hideMark/>
          </w:tcPr>
          <w:p w:rsidR="0068567D" w:rsidRPr="0059598C" w:rsidRDefault="0068567D" w:rsidP="0059598C">
            <w:pPr>
              <w:spacing w:after="0" w:line="240" w:lineRule="auto"/>
              <w:rPr>
                <w:rFonts w:ascii="Times New Roman" w:eastAsia="Times New Roman" w:hAnsi="Times New Roman"/>
                <w:color w:val="000000"/>
                <w:sz w:val="20"/>
                <w:szCs w:val="20"/>
              </w:rPr>
            </w:pPr>
            <w:r w:rsidRPr="0059598C">
              <w:rPr>
                <w:rFonts w:ascii="Times New Roman" w:eastAsia="Times New Roman" w:hAnsi="Times New Roman"/>
                <w:color w:val="000000"/>
                <w:sz w:val="20"/>
                <w:szCs w:val="20"/>
              </w:rPr>
              <w:t>Резервный сервер БД</w:t>
            </w:r>
          </w:p>
          <w:p w:rsidR="0068567D" w:rsidRPr="0059598C" w:rsidRDefault="00AA0286" w:rsidP="0059598C">
            <w:pPr>
              <w:spacing w:after="0" w:line="240" w:lineRule="auto"/>
              <w:rPr>
                <w:rFonts w:ascii="Times New Roman" w:eastAsia="Times New Roman" w:hAnsi="Times New Roman"/>
                <w:color w:val="000000"/>
                <w:sz w:val="20"/>
                <w:szCs w:val="20"/>
              </w:rPr>
            </w:pPr>
            <w:r w:rsidRPr="0059598C">
              <w:rPr>
                <w:rFonts w:ascii="Times New Roman" w:eastAsia="Times New Roman" w:hAnsi="Times New Roman"/>
                <w:color w:val="000000"/>
                <w:sz w:val="20"/>
                <w:szCs w:val="20"/>
              </w:rPr>
              <w:t>(2-х</w:t>
            </w:r>
            <w:r w:rsidR="0068567D" w:rsidRPr="0059598C">
              <w:rPr>
                <w:rFonts w:ascii="Times New Roman" w:eastAsia="Times New Roman" w:hAnsi="Times New Roman"/>
                <w:color w:val="000000"/>
                <w:sz w:val="20"/>
                <w:szCs w:val="20"/>
              </w:rPr>
              <w:t xml:space="preserve"> процессорный , ОЗУ-64 Gb, жесткий диск - 1 Tb, OC - Linux)</w:t>
            </w:r>
          </w:p>
        </w:tc>
        <w:tc>
          <w:tcPr>
            <w:tcW w:w="1701" w:type="dxa"/>
            <w:shd w:val="clear" w:color="auto" w:fill="auto"/>
            <w:vAlign w:val="center"/>
            <w:hideMark/>
          </w:tcPr>
          <w:p w:rsidR="0068567D" w:rsidRPr="0059598C" w:rsidRDefault="0068567D" w:rsidP="0059598C">
            <w:pPr>
              <w:spacing w:line="240" w:lineRule="auto"/>
              <w:jc w:val="center"/>
              <w:rPr>
                <w:rFonts w:ascii="Times New Roman" w:hAnsi="Times New Roman"/>
                <w:sz w:val="20"/>
                <w:szCs w:val="20"/>
              </w:rPr>
            </w:pPr>
            <w:r w:rsidRPr="0059598C">
              <w:rPr>
                <w:rFonts w:ascii="Times New Roman" w:eastAsia="Times New Roman" w:hAnsi="Times New Roman"/>
                <w:color w:val="000000"/>
                <w:sz w:val="20"/>
                <w:szCs w:val="20"/>
              </w:rPr>
              <w:t>млн.сум</w:t>
            </w:r>
          </w:p>
        </w:tc>
        <w:tc>
          <w:tcPr>
            <w:tcW w:w="1417" w:type="dxa"/>
            <w:shd w:val="clear" w:color="auto" w:fill="auto"/>
            <w:vAlign w:val="center"/>
            <w:hideMark/>
          </w:tcPr>
          <w:p w:rsidR="0068567D" w:rsidRPr="0059598C" w:rsidRDefault="0068567D" w:rsidP="0059598C">
            <w:pPr>
              <w:spacing w:line="240" w:lineRule="auto"/>
              <w:jc w:val="center"/>
              <w:rPr>
                <w:rFonts w:ascii="Times New Roman" w:hAnsi="Times New Roman"/>
                <w:color w:val="000000"/>
                <w:sz w:val="20"/>
                <w:szCs w:val="20"/>
              </w:rPr>
            </w:pPr>
            <w:r w:rsidRPr="0059598C">
              <w:rPr>
                <w:rFonts w:ascii="Times New Roman" w:hAnsi="Times New Roman"/>
                <w:color w:val="000000"/>
                <w:sz w:val="20"/>
                <w:szCs w:val="20"/>
              </w:rPr>
              <w:t>33</w:t>
            </w:r>
            <w:r w:rsidR="00AA0286" w:rsidRPr="0059598C">
              <w:rPr>
                <w:rFonts w:ascii="Times New Roman" w:hAnsi="Times New Roman"/>
                <w:color w:val="000000"/>
                <w:sz w:val="20"/>
                <w:szCs w:val="20"/>
              </w:rPr>
              <w:t>,</w:t>
            </w:r>
            <w:r w:rsidRPr="0059598C">
              <w:rPr>
                <w:rFonts w:ascii="Times New Roman" w:hAnsi="Times New Roman"/>
                <w:color w:val="000000"/>
                <w:sz w:val="20"/>
                <w:szCs w:val="20"/>
              </w:rPr>
              <w:t>19</w:t>
            </w:r>
          </w:p>
        </w:tc>
      </w:tr>
      <w:tr w:rsidR="0068567D" w:rsidRPr="003C2D14" w:rsidTr="006C4AC6">
        <w:trPr>
          <w:trHeight w:val="276"/>
        </w:trPr>
        <w:tc>
          <w:tcPr>
            <w:tcW w:w="6096" w:type="dxa"/>
            <w:shd w:val="clear" w:color="auto" w:fill="auto"/>
            <w:vAlign w:val="center"/>
            <w:hideMark/>
          </w:tcPr>
          <w:p w:rsidR="0068567D" w:rsidRPr="0059598C" w:rsidRDefault="0068567D" w:rsidP="0059598C">
            <w:pPr>
              <w:spacing w:after="0" w:line="240" w:lineRule="auto"/>
              <w:rPr>
                <w:rFonts w:ascii="Times New Roman" w:eastAsia="Times New Roman" w:hAnsi="Times New Roman"/>
                <w:i/>
                <w:color w:val="000000"/>
                <w:sz w:val="20"/>
                <w:szCs w:val="20"/>
              </w:rPr>
            </w:pPr>
            <w:r w:rsidRPr="0059598C">
              <w:rPr>
                <w:rFonts w:ascii="Times New Roman" w:eastAsia="Times New Roman" w:hAnsi="Times New Roman"/>
                <w:i/>
                <w:color w:val="000000"/>
                <w:sz w:val="20"/>
                <w:szCs w:val="20"/>
              </w:rPr>
              <w:t>Итого стоимость оборудования:</w:t>
            </w:r>
          </w:p>
        </w:tc>
        <w:tc>
          <w:tcPr>
            <w:tcW w:w="1701" w:type="dxa"/>
            <w:shd w:val="clear" w:color="auto" w:fill="auto"/>
            <w:vAlign w:val="center"/>
            <w:hideMark/>
          </w:tcPr>
          <w:p w:rsidR="0068567D" w:rsidRPr="0059598C" w:rsidRDefault="0068567D" w:rsidP="0059598C">
            <w:pPr>
              <w:spacing w:line="240" w:lineRule="auto"/>
              <w:jc w:val="center"/>
              <w:rPr>
                <w:rFonts w:ascii="Times New Roman" w:hAnsi="Times New Roman"/>
                <w:i/>
                <w:sz w:val="20"/>
                <w:szCs w:val="20"/>
              </w:rPr>
            </w:pPr>
            <w:r w:rsidRPr="0059598C">
              <w:rPr>
                <w:rFonts w:ascii="Times New Roman" w:eastAsia="Times New Roman" w:hAnsi="Times New Roman"/>
                <w:i/>
                <w:color w:val="000000"/>
                <w:sz w:val="20"/>
                <w:szCs w:val="20"/>
              </w:rPr>
              <w:t>млн.сум</w:t>
            </w:r>
          </w:p>
        </w:tc>
        <w:tc>
          <w:tcPr>
            <w:tcW w:w="1417" w:type="dxa"/>
            <w:shd w:val="clear" w:color="auto" w:fill="auto"/>
            <w:vAlign w:val="center"/>
            <w:hideMark/>
          </w:tcPr>
          <w:p w:rsidR="0068567D" w:rsidRPr="0059598C" w:rsidRDefault="0068567D" w:rsidP="0059598C">
            <w:pPr>
              <w:spacing w:line="240" w:lineRule="auto"/>
              <w:jc w:val="center"/>
              <w:rPr>
                <w:rFonts w:ascii="Times New Roman" w:hAnsi="Times New Roman"/>
                <w:i/>
                <w:color w:val="000000"/>
                <w:sz w:val="20"/>
                <w:szCs w:val="20"/>
              </w:rPr>
            </w:pPr>
            <w:r w:rsidRPr="0059598C">
              <w:rPr>
                <w:rFonts w:ascii="Times New Roman" w:hAnsi="Times New Roman"/>
                <w:i/>
                <w:color w:val="000000"/>
                <w:sz w:val="20"/>
                <w:szCs w:val="20"/>
              </w:rPr>
              <w:t>203</w:t>
            </w:r>
            <w:r w:rsidR="00AA0286" w:rsidRPr="0059598C">
              <w:rPr>
                <w:rFonts w:ascii="Times New Roman" w:hAnsi="Times New Roman"/>
                <w:i/>
                <w:color w:val="000000"/>
                <w:sz w:val="20"/>
                <w:szCs w:val="20"/>
              </w:rPr>
              <w:t>,</w:t>
            </w:r>
            <w:r w:rsidRPr="0059598C">
              <w:rPr>
                <w:rFonts w:ascii="Times New Roman" w:hAnsi="Times New Roman"/>
                <w:i/>
                <w:color w:val="000000"/>
                <w:sz w:val="20"/>
                <w:szCs w:val="20"/>
              </w:rPr>
              <w:t>59</w:t>
            </w:r>
          </w:p>
        </w:tc>
      </w:tr>
      <w:tr w:rsidR="0068567D" w:rsidRPr="003C2D14" w:rsidTr="006C4AC6">
        <w:trPr>
          <w:trHeight w:val="268"/>
        </w:trPr>
        <w:tc>
          <w:tcPr>
            <w:tcW w:w="6096" w:type="dxa"/>
            <w:shd w:val="clear" w:color="auto" w:fill="auto"/>
            <w:vAlign w:val="center"/>
            <w:hideMark/>
          </w:tcPr>
          <w:p w:rsidR="0068567D" w:rsidRPr="0059598C" w:rsidRDefault="0068567D" w:rsidP="0059598C">
            <w:pPr>
              <w:spacing w:after="0" w:line="240" w:lineRule="auto"/>
              <w:rPr>
                <w:rFonts w:ascii="Times New Roman" w:eastAsia="Times New Roman" w:hAnsi="Times New Roman"/>
                <w:color w:val="000000"/>
                <w:sz w:val="20"/>
                <w:szCs w:val="20"/>
              </w:rPr>
            </w:pPr>
            <w:r w:rsidRPr="0059598C">
              <w:rPr>
                <w:rFonts w:ascii="Times New Roman" w:eastAsia="Times New Roman" w:hAnsi="Times New Roman"/>
                <w:color w:val="000000"/>
                <w:sz w:val="20"/>
                <w:szCs w:val="20"/>
              </w:rPr>
              <w:t>База данных (Oracle)</w:t>
            </w:r>
          </w:p>
        </w:tc>
        <w:tc>
          <w:tcPr>
            <w:tcW w:w="1701" w:type="dxa"/>
            <w:shd w:val="clear" w:color="auto" w:fill="auto"/>
            <w:vAlign w:val="center"/>
            <w:hideMark/>
          </w:tcPr>
          <w:p w:rsidR="0068567D" w:rsidRPr="0059598C" w:rsidRDefault="0068567D" w:rsidP="0059598C">
            <w:pPr>
              <w:spacing w:line="240" w:lineRule="auto"/>
              <w:jc w:val="center"/>
              <w:rPr>
                <w:rFonts w:ascii="Times New Roman" w:hAnsi="Times New Roman"/>
                <w:sz w:val="20"/>
                <w:szCs w:val="20"/>
              </w:rPr>
            </w:pPr>
            <w:r w:rsidRPr="0059598C">
              <w:rPr>
                <w:rFonts w:ascii="Times New Roman" w:eastAsia="Times New Roman" w:hAnsi="Times New Roman"/>
                <w:color w:val="000000"/>
                <w:sz w:val="20"/>
                <w:szCs w:val="20"/>
              </w:rPr>
              <w:t>млн.сум</w:t>
            </w:r>
          </w:p>
        </w:tc>
        <w:tc>
          <w:tcPr>
            <w:tcW w:w="1417" w:type="dxa"/>
            <w:shd w:val="clear" w:color="auto" w:fill="auto"/>
            <w:vAlign w:val="center"/>
            <w:hideMark/>
          </w:tcPr>
          <w:p w:rsidR="0068567D" w:rsidRPr="0059598C" w:rsidRDefault="0068567D" w:rsidP="0059598C">
            <w:pPr>
              <w:spacing w:line="240" w:lineRule="auto"/>
              <w:jc w:val="center"/>
              <w:rPr>
                <w:rFonts w:ascii="Times New Roman" w:hAnsi="Times New Roman"/>
                <w:color w:val="000000"/>
                <w:sz w:val="20"/>
                <w:szCs w:val="20"/>
              </w:rPr>
            </w:pPr>
            <w:r w:rsidRPr="0059598C">
              <w:rPr>
                <w:rFonts w:ascii="Times New Roman" w:hAnsi="Times New Roman"/>
                <w:color w:val="000000"/>
                <w:sz w:val="20"/>
                <w:szCs w:val="20"/>
              </w:rPr>
              <w:t>589</w:t>
            </w:r>
            <w:r w:rsidR="00AA0286" w:rsidRPr="0059598C">
              <w:rPr>
                <w:rFonts w:ascii="Times New Roman" w:hAnsi="Times New Roman"/>
                <w:color w:val="000000"/>
                <w:sz w:val="20"/>
                <w:szCs w:val="20"/>
              </w:rPr>
              <w:t>,</w:t>
            </w:r>
            <w:r w:rsidRPr="0059598C">
              <w:rPr>
                <w:rFonts w:ascii="Times New Roman" w:hAnsi="Times New Roman"/>
                <w:color w:val="000000"/>
                <w:sz w:val="20"/>
                <w:szCs w:val="20"/>
              </w:rPr>
              <w:t>09</w:t>
            </w:r>
          </w:p>
        </w:tc>
      </w:tr>
      <w:tr w:rsidR="0068567D" w:rsidRPr="003C2D14" w:rsidTr="006C4AC6">
        <w:trPr>
          <w:trHeight w:val="246"/>
        </w:trPr>
        <w:tc>
          <w:tcPr>
            <w:tcW w:w="6096" w:type="dxa"/>
            <w:shd w:val="clear" w:color="auto" w:fill="auto"/>
            <w:noWrap/>
            <w:vAlign w:val="center"/>
            <w:hideMark/>
          </w:tcPr>
          <w:p w:rsidR="0068567D" w:rsidRPr="0059598C" w:rsidRDefault="0068567D" w:rsidP="0059598C">
            <w:pPr>
              <w:spacing w:after="0" w:line="240" w:lineRule="auto"/>
              <w:rPr>
                <w:rFonts w:ascii="Times New Roman" w:eastAsia="Times New Roman" w:hAnsi="Times New Roman"/>
                <w:color w:val="000000"/>
                <w:sz w:val="20"/>
                <w:szCs w:val="20"/>
              </w:rPr>
            </w:pPr>
            <w:r w:rsidRPr="0059598C">
              <w:rPr>
                <w:rFonts w:ascii="Times New Roman" w:eastAsia="Times New Roman" w:hAnsi="Times New Roman"/>
                <w:color w:val="000000"/>
                <w:sz w:val="20"/>
                <w:szCs w:val="20"/>
              </w:rPr>
              <w:t>Антивирус Касперского на сервер приложений</w:t>
            </w:r>
          </w:p>
        </w:tc>
        <w:tc>
          <w:tcPr>
            <w:tcW w:w="1701" w:type="dxa"/>
            <w:shd w:val="clear" w:color="auto" w:fill="auto"/>
            <w:vAlign w:val="center"/>
            <w:hideMark/>
          </w:tcPr>
          <w:p w:rsidR="0068567D" w:rsidRPr="0059598C" w:rsidRDefault="0068567D" w:rsidP="0059598C">
            <w:pPr>
              <w:spacing w:line="240" w:lineRule="auto"/>
              <w:jc w:val="center"/>
              <w:rPr>
                <w:rFonts w:ascii="Times New Roman" w:hAnsi="Times New Roman"/>
                <w:sz w:val="20"/>
                <w:szCs w:val="20"/>
              </w:rPr>
            </w:pPr>
            <w:r w:rsidRPr="0059598C">
              <w:rPr>
                <w:rFonts w:ascii="Times New Roman" w:eastAsia="Times New Roman" w:hAnsi="Times New Roman"/>
                <w:color w:val="000000"/>
                <w:sz w:val="20"/>
                <w:szCs w:val="20"/>
              </w:rPr>
              <w:t>млн.сум</w:t>
            </w:r>
          </w:p>
        </w:tc>
        <w:tc>
          <w:tcPr>
            <w:tcW w:w="1417" w:type="dxa"/>
            <w:shd w:val="clear" w:color="auto" w:fill="auto"/>
            <w:vAlign w:val="center"/>
            <w:hideMark/>
          </w:tcPr>
          <w:p w:rsidR="0068567D" w:rsidRPr="0059598C" w:rsidRDefault="0068567D" w:rsidP="0059598C">
            <w:pPr>
              <w:spacing w:line="240" w:lineRule="auto"/>
              <w:jc w:val="center"/>
              <w:rPr>
                <w:rFonts w:ascii="Times New Roman" w:hAnsi="Times New Roman"/>
                <w:color w:val="000000"/>
                <w:sz w:val="20"/>
                <w:szCs w:val="20"/>
              </w:rPr>
            </w:pPr>
            <w:r w:rsidRPr="0059598C">
              <w:rPr>
                <w:rFonts w:ascii="Times New Roman" w:hAnsi="Times New Roman"/>
                <w:color w:val="000000"/>
                <w:sz w:val="20"/>
                <w:szCs w:val="20"/>
              </w:rPr>
              <w:t>1</w:t>
            </w:r>
            <w:r w:rsidR="00AA0286" w:rsidRPr="0059598C">
              <w:rPr>
                <w:rFonts w:ascii="Times New Roman" w:hAnsi="Times New Roman"/>
                <w:color w:val="000000"/>
                <w:sz w:val="20"/>
                <w:szCs w:val="20"/>
              </w:rPr>
              <w:t>,</w:t>
            </w:r>
            <w:r w:rsidRPr="0059598C">
              <w:rPr>
                <w:rFonts w:ascii="Times New Roman" w:hAnsi="Times New Roman"/>
                <w:color w:val="000000"/>
                <w:sz w:val="20"/>
                <w:szCs w:val="20"/>
              </w:rPr>
              <w:t>00</w:t>
            </w:r>
          </w:p>
        </w:tc>
      </w:tr>
      <w:tr w:rsidR="00CF2E92" w:rsidRPr="003C2D14" w:rsidTr="00AA0286">
        <w:trPr>
          <w:trHeight w:val="315"/>
        </w:trPr>
        <w:tc>
          <w:tcPr>
            <w:tcW w:w="6096" w:type="dxa"/>
            <w:shd w:val="clear" w:color="auto" w:fill="auto"/>
            <w:noWrap/>
            <w:vAlign w:val="center"/>
          </w:tcPr>
          <w:p w:rsidR="00CF2E92" w:rsidRPr="0059598C" w:rsidRDefault="00036310" w:rsidP="0059598C">
            <w:pPr>
              <w:spacing w:after="0" w:line="240" w:lineRule="auto"/>
              <w:rPr>
                <w:rFonts w:ascii="Times New Roman" w:eastAsia="Times New Roman" w:hAnsi="Times New Roman"/>
                <w:color w:val="000000"/>
                <w:sz w:val="20"/>
                <w:szCs w:val="20"/>
              </w:rPr>
            </w:pPr>
            <w:r w:rsidRPr="0059598C">
              <w:rPr>
                <w:rFonts w:ascii="Times New Roman" w:eastAsia="Times New Roman" w:hAnsi="Times New Roman"/>
                <w:color w:val="000000"/>
                <w:sz w:val="20"/>
                <w:szCs w:val="20"/>
              </w:rPr>
              <w:t>Разработка системы интернет-банкинга (сторонний разработчик)</w:t>
            </w:r>
          </w:p>
        </w:tc>
        <w:tc>
          <w:tcPr>
            <w:tcW w:w="1701" w:type="dxa"/>
            <w:shd w:val="clear" w:color="auto" w:fill="auto"/>
            <w:vAlign w:val="center"/>
          </w:tcPr>
          <w:p w:rsidR="00CF2E92" w:rsidRPr="0059598C" w:rsidRDefault="00036310" w:rsidP="0059598C">
            <w:pPr>
              <w:spacing w:line="240" w:lineRule="auto"/>
              <w:jc w:val="center"/>
              <w:rPr>
                <w:rFonts w:ascii="Times New Roman" w:eastAsia="Times New Roman" w:hAnsi="Times New Roman"/>
                <w:color w:val="000000"/>
                <w:sz w:val="20"/>
                <w:szCs w:val="20"/>
              </w:rPr>
            </w:pPr>
            <w:r w:rsidRPr="0059598C">
              <w:rPr>
                <w:rFonts w:ascii="Times New Roman" w:eastAsia="Times New Roman" w:hAnsi="Times New Roman"/>
                <w:color w:val="000000"/>
                <w:sz w:val="20"/>
                <w:szCs w:val="20"/>
              </w:rPr>
              <w:t>млн.сум</w:t>
            </w:r>
          </w:p>
        </w:tc>
        <w:tc>
          <w:tcPr>
            <w:tcW w:w="1417" w:type="dxa"/>
            <w:shd w:val="clear" w:color="auto" w:fill="auto"/>
            <w:vAlign w:val="center"/>
          </w:tcPr>
          <w:p w:rsidR="00CF2E92" w:rsidRPr="0059598C" w:rsidRDefault="00036310" w:rsidP="0059598C">
            <w:pPr>
              <w:spacing w:after="0" w:line="240" w:lineRule="auto"/>
              <w:jc w:val="center"/>
              <w:rPr>
                <w:rFonts w:ascii="Times New Roman" w:eastAsia="Times New Roman" w:hAnsi="Times New Roman"/>
                <w:color w:val="000000"/>
                <w:sz w:val="20"/>
                <w:szCs w:val="20"/>
              </w:rPr>
            </w:pPr>
            <w:r w:rsidRPr="0059598C">
              <w:rPr>
                <w:rFonts w:ascii="Times New Roman" w:eastAsia="Times New Roman" w:hAnsi="Times New Roman"/>
                <w:color w:val="000000"/>
                <w:sz w:val="20"/>
                <w:szCs w:val="20"/>
              </w:rPr>
              <w:t>100,00</w:t>
            </w:r>
          </w:p>
        </w:tc>
      </w:tr>
      <w:tr w:rsidR="00CF2E92" w:rsidRPr="003C2D14" w:rsidTr="00AA0286">
        <w:trPr>
          <w:trHeight w:val="315"/>
        </w:trPr>
        <w:tc>
          <w:tcPr>
            <w:tcW w:w="6096" w:type="dxa"/>
            <w:shd w:val="clear" w:color="auto" w:fill="auto"/>
            <w:noWrap/>
            <w:vAlign w:val="center"/>
          </w:tcPr>
          <w:p w:rsidR="00CF2E92" w:rsidRPr="0059598C" w:rsidRDefault="00036310" w:rsidP="0059598C">
            <w:pPr>
              <w:spacing w:after="0" w:line="240" w:lineRule="auto"/>
              <w:rPr>
                <w:rFonts w:ascii="Times New Roman" w:eastAsia="Times New Roman" w:hAnsi="Times New Roman"/>
                <w:i/>
                <w:color w:val="000000"/>
                <w:sz w:val="20"/>
                <w:szCs w:val="20"/>
              </w:rPr>
            </w:pPr>
            <w:r w:rsidRPr="0059598C">
              <w:rPr>
                <w:rFonts w:ascii="Times New Roman" w:eastAsia="Times New Roman" w:hAnsi="Times New Roman"/>
                <w:i/>
                <w:color w:val="000000"/>
                <w:sz w:val="20"/>
                <w:szCs w:val="20"/>
              </w:rPr>
              <w:t>Итого стоимость программного обеспечения:</w:t>
            </w:r>
          </w:p>
        </w:tc>
        <w:tc>
          <w:tcPr>
            <w:tcW w:w="1701" w:type="dxa"/>
            <w:shd w:val="clear" w:color="auto" w:fill="auto"/>
            <w:vAlign w:val="center"/>
          </w:tcPr>
          <w:p w:rsidR="00CF2E92" w:rsidRPr="0059598C" w:rsidRDefault="00036310" w:rsidP="0059598C">
            <w:pPr>
              <w:spacing w:line="240" w:lineRule="auto"/>
              <w:jc w:val="center"/>
              <w:rPr>
                <w:rFonts w:ascii="Times New Roman" w:eastAsia="Times New Roman" w:hAnsi="Times New Roman"/>
                <w:i/>
                <w:color w:val="000000"/>
                <w:sz w:val="20"/>
                <w:szCs w:val="20"/>
              </w:rPr>
            </w:pPr>
            <w:r w:rsidRPr="0059598C">
              <w:rPr>
                <w:rFonts w:ascii="Times New Roman" w:eastAsia="Times New Roman" w:hAnsi="Times New Roman"/>
                <w:i/>
                <w:color w:val="000000"/>
                <w:sz w:val="20"/>
                <w:szCs w:val="20"/>
              </w:rPr>
              <w:t>млн.сум</w:t>
            </w:r>
          </w:p>
        </w:tc>
        <w:tc>
          <w:tcPr>
            <w:tcW w:w="1417" w:type="dxa"/>
            <w:shd w:val="clear" w:color="auto" w:fill="auto"/>
            <w:vAlign w:val="center"/>
          </w:tcPr>
          <w:p w:rsidR="00CF2E92" w:rsidRPr="0059598C" w:rsidRDefault="00AA0286" w:rsidP="0059598C">
            <w:pPr>
              <w:spacing w:after="0" w:line="240" w:lineRule="auto"/>
              <w:jc w:val="center"/>
              <w:rPr>
                <w:rFonts w:ascii="Times New Roman" w:eastAsia="Times New Roman" w:hAnsi="Times New Roman"/>
                <w:i/>
                <w:color w:val="000000"/>
                <w:sz w:val="20"/>
                <w:szCs w:val="20"/>
              </w:rPr>
            </w:pPr>
            <w:r w:rsidRPr="0059598C">
              <w:rPr>
                <w:rFonts w:ascii="Times New Roman" w:eastAsia="Times New Roman" w:hAnsi="Times New Roman"/>
                <w:i/>
                <w:color w:val="000000"/>
                <w:sz w:val="20"/>
                <w:szCs w:val="20"/>
              </w:rPr>
              <w:t>690,09</w:t>
            </w:r>
          </w:p>
        </w:tc>
      </w:tr>
      <w:tr w:rsidR="004A1710" w:rsidRPr="003C2D14" w:rsidTr="006C4AC6">
        <w:trPr>
          <w:trHeight w:val="194"/>
        </w:trPr>
        <w:tc>
          <w:tcPr>
            <w:tcW w:w="7797" w:type="dxa"/>
            <w:gridSpan w:val="2"/>
            <w:shd w:val="clear" w:color="auto" w:fill="auto"/>
            <w:noWrap/>
            <w:vAlign w:val="center"/>
          </w:tcPr>
          <w:p w:rsidR="004A1710" w:rsidRPr="0059598C" w:rsidRDefault="004A1710" w:rsidP="0059598C">
            <w:pPr>
              <w:spacing w:line="240" w:lineRule="auto"/>
              <w:jc w:val="center"/>
              <w:rPr>
                <w:rFonts w:ascii="Times New Roman" w:eastAsia="Times New Roman" w:hAnsi="Times New Roman"/>
                <w:b/>
                <w:color w:val="000000"/>
                <w:sz w:val="20"/>
                <w:szCs w:val="20"/>
              </w:rPr>
            </w:pPr>
            <w:r w:rsidRPr="0059598C">
              <w:rPr>
                <w:rFonts w:ascii="Times New Roman" w:eastAsia="Times New Roman" w:hAnsi="Times New Roman"/>
                <w:b/>
                <w:color w:val="000000"/>
                <w:sz w:val="20"/>
                <w:szCs w:val="20"/>
              </w:rPr>
              <w:t>Общая стоимость капитальных вложений</w:t>
            </w:r>
            <w:r w:rsidR="00AA0286" w:rsidRPr="0059598C">
              <w:rPr>
                <w:rFonts w:ascii="Times New Roman" w:eastAsia="Times New Roman" w:hAnsi="Times New Roman"/>
                <w:b/>
                <w:color w:val="000000"/>
                <w:sz w:val="20"/>
                <w:szCs w:val="20"/>
              </w:rPr>
              <w:t>:</w:t>
            </w:r>
          </w:p>
        </w:tc>
        <w:tc>
          <w:tcPr>
            <w:tcW w:w="1417" w:type="dxa"/>
            <w:shd w:val="clear" w:color="auto" w:fill="auto"/>
            <w:vAlign w:val="center"/>
          </w:tcPr>
          <w:p w:rsidR="004A1710" w:rsidRPr="0059598C" w:rsidRDefault="00AA0286" w:rsidP="0059598C">
            <w:pPr>
              <w:spacing w:after="0" w:line="240" w:lineRule="auto"/>
              <w:jc w:val="center"/>
              <w:rPr>
                <w:rFonts w:ascii="Times New Roman" w:eastAsia="Times New Roman" w:hAnsi="Times New Roman"/>
                <w:b/>
                <w:color w:val="000000"/>
                <w:sz w:val="20"/>
                <w:szCs w:val="20"/>
              </w:rPr>
            </w:pPr>
            <w:r w:rsidRPr="0059598C">
              <w:rPr>
                <w:rFonts w:ascii="Times New Roman" w:eastAsia="Times New Roman" w:hAnsi="Times New Roman"/>
                <w:b/>
                <w:color w:val="000000"/>
                <w:sz w:val="20"/>
                <w:szCs w:val="20"/>
              </w:rPr>
              <w:t>893,68</w:t>
            </w:r>
          </w:p>
        </w:tc>
      </w:tr>
    </w:tbl>
    <w:p w:rsidR="003C2D14" w:rsidRDefault="003C2D14" w:rsidP="003C2D14">
      <w:pPr>
        <w:spacing w:after="0" w:line="240" w:lineRule="auto"/>
        <w:jc w:val="center"/>
        <w:rPr>
          <w:rFonts w:ascii="Times New Roman" w:hAnsi="Times New Roman"/>
          <w:color w:val="000000"/>
          <w:sz w:val="18"/>
          <w:szCs w:val="18"/>
        </w:rPr>
      </w:pPr>
    </w:p>
    <w:p w:rsidR="00AA0286" w:rsidRDefault="00DC5246" w:rsidP="00DC5246">
      <w:pPr>
        <w:spacing w:after="0" w:line="240" w:lineRule="auto"/>
        <w:jc w:val="both"/>
        <w:rPr>
          <w:rFonts w:ascii="Times New Roman" w:hAnsi="Times New Roman"/>
          <w:color w:val="000000"/>
          <w:sz w:val="18"/>
          <w:szCs w:val="18"/>
        </w:rPr>
      </w:pPr>
      <w:r>
        <w:rPr>
          <w:rFonts w:ascii="Times New Roman" w:hAnsi="Times New Roman"/>
          <w:color w:val="000000"/>
          <w:sz w:val="18"/>
          <w:szCs w:val="18"/>
        </w:rPr>
        <w:t>_________________</w:t>
      </w:r>
    </w:p>
    <w:p w:rsidR="00DC5246" w:rsidRPr="00574EBE" w:rsidRDefault="00DC5246" w:rsidP="00DC5246">
      <w:pPr>
        <w:spacing w:after="0" w:line="240" w:lineRule="auto"/>
        <w:jc w:val="both"/>
        <w:rPr>
          <w:rFonts w:ascii="Times New Roman" w:hAnsi="Times New Roman"/>
          <w:color w:val="000000"/>
          <w:sz w:val="18"/>
          <w:szCs w:val="18"/>
        </w:rPr>
      </w:pPr>
      <w:r>
        <w:rPr>
          <w:rFonts w:ascii="Times New Roman" w:hAnsi="Times New Roman"/>
          <w:color w:val="000000"/>
          <w:sz w:val="18"/>
          <w:szCs w:val="18"/>
        </w:rPr>
        <w:t xml:space="preserve">Составлено автором, цены </w:t>
      </w:r>
      <w:r w:rsidR="0001276D">
        <w:rPr>
          <w:rFonts w:ascii="Times New Roman" w:hAnsi="Times New Roman"/>
          <w:color w:val="000000"/>
          <w:sz w:val="18"/>
          <w:szCs w:val="18"/>
        </w:rPr>
        <w:t>сформированы на основе информации</w:t>
      </w:r>
      <w:r>
        <w:rPr>
          <w:rFonts w:ascii="Times New Roman" w:hAnsi="Times New Roman"/>
          <w:color w:val="000000"/>
          <w:sz w:val="18"/>
          <w:szCs w:val="18"/>
        </w:rPr>
        <w:t xml:space="preserve"> с официальных сайтов, соответствующих</w:t>
      </w:r>
      <w:r w:rsidR="0001276D">
        <w:rPr>
          <w:rFonts w:ascii="Times New Roman" w:hAnsi="Times New Roman"/>
          <w:color w:val="000000"/>
          <w:sz w:val="18"/>
          <w:szCs w:val="18"/>
        </w:rPr>
        <w:t xml:space="preserve"> поставщиков.</w:t>
      </w:r>
    </w:p>
    <w:p w:rsidR="0059598C" w:rsidRPr="00574EBE" w:rsidRDefault="0059598C" w:rsidP="00DC5246">
      <w:pPr>
        <w:spacing w:after="0" w:line="240" w:lineRule="auto"/>
        <w:jc w:val="both"/>
        <w:rPr>
          <w:rFonts w:ascii="Times New Roman" w:hAnsi="Times New Roman"/>
          <w:color w:val="000000"/>
          <w:sz w:val="18"/>
          <w:szCs w:val="18"/>
        </w:rPr>
      </w:pPr>
    </w:p>
    <w:p w:rsidR="00431365" w:rsidRDefault="00431365" w:rsidP="0059598C">
      <w:pPr>
        <w:spacing w:after="0" w:line="240" w:lineRule="auto"/>
        <w:jc w:val="right"/>
        <w:rPr>
          <w:rFonts w:ascii="Times New Roman" w:hAnsi="Times New Roman"/>
          <w:b/>
          <w:sz w:val="28"/>
          <w:szCs w:val="28"/>
        </w:rPr>
      </w:pPr>
    </w:p>
    <w:p w:rsidR="0059598C" w:rsidRPr="0059598C" w:rsidRDefault="0059598C" w:rsidP="0059598C">
      <w:pPr>
        <w:spacing w:after="0" w:line="240" w:lineRule="auto"/>
        <w:jc w:val="right"/>
        <w:rPr>
          <w:rFonts w:ascii="Times New Roman" w:hAnsi="Times New Roman"/>
          <w:b/>
          <w:sz w:val="28"/>
          <w:szCs w:val="28"/>
        </w:rPr>
      </w:pPr>
      <w:r w:rsidRPr="0059598C">
        <w:rPr>
          <w:rFonts w:ascii="Times New Roman" w:hAnsi="Times New Roman"/>
          <w:b/>
          <w:sz w:val="28"/>
          <w:szCs w:val="28"/>
        </w:rPr>
        <w:t xml:space="preserve">Таблица </w:t>
      </w:r>
      <w:r w:rsidR="00791B8A">
        <w:rPr>
          <w:rFonts w:ascii="Times New Roman" w:hAnsi="Times New Roman"/>
          <w:b/>
          <w:sz w:val="28"/>
          <w:szCs w:val="28"/>
        </w:rPr>
        <w:t>4</w:t>
      </w:r>
    </w:p>
    <w:p w:rsidR="0059598C" w:rsidRDefault="0059598C" w:rsidP="0059598C">
      <w:pPr>
        <w:spacing w:after="0" w:line="240" w:lineRule="auto"/>
        <w:jc w:val="center"/>
        <w:rPr>
          <w:rFonts w:ascii="Times New Roman" w:hAnsi="Times New Roman"/>
          <w:b/>
          <w:sz w:val="28"/>
          <w:szCs w:val="28"/>
        </w:rPr>
      </w:pPr>
      <w:r w:rsidRPr="00DC5246">
        <w:rPr>
          <w:rFonts w:ascii="Times New Roman" w:hAnsi="Times New Roman"/>
          <w:b/>
          <w:sz w:val="28"/>
          <w:szCs w:val="28"/>
        </w:rPr>
        <w:t xml:space="preserve">Структура </w:t>
      </w:r>
      <w:r>
        <w:rPr>
          <w:rFonts w:ascii="Times New Roman" w:hAnsi="Times New Roman"/>
          <w:b/>
          <w:sz w:val="28"/>
          <w:szCs w:val="28"/>
        </w:rPr>
        <w:t>эксплуатационных расходов</w:t>
      </w:r>
      <w:r w:rsidRPr="00DC5246">
        <w:rPr>
          <w:rFonts w:ascii="Times New Roman" w:hAnsi="Times New Roman"/>
          <w:b/>
          <w:sz w:val="28"/>
          <w:szCs w:val="28"/>
        </w:rPr>
        <w:t xml:space="preserve"> на развитие услуги интернет-банкинга</w:t>
      </w:r>
    </w:p>
    <w:p w:rsidR="0059598C" w:rsidRDefault="0059598C" w:rsidP="00DC5246">
      <w:pPr>
        <w:spacing w:after="0" w:line="240" w:lineRule="auto"/>
        <w:jc w:val="both"/>
        <w:rPr>
          <w:rFonts w:ascii="Times New Roman" w:hAnsi="Times New Roman"/>
          <w:color w:val="000000"/>
          <w:sz w:val="18"/>
          <w:szCs w:val="18"/>
        </w:rPr>
      </w:pPr>
    </w:p>
    <w:tbl>
      <w:tblPr>
        <w:tblW w:w="91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9"/>
        <w:gridCol w:w="1084"/>
        <w:gridCol w:w="1418"/>
        <w:gridCol w:w="1384"/>
        <w:gridCol w:w="1274"/>
      </w:tblGrid>
      <w:tr w:rsidR="004E5960" w:rsidRPr="003C2D14" w:rsidTr="00BA188D">
        <w:trPr>
          <w:trHeight w:val="300"/>
        </w:trPr>
        <w:tc>
          <w:tcPr>
            <w:tcW w:w="4019" w:type="dxa"/>
            <w:vMerge w:val="restart"/>
            <w:shd w:val="clear" w:color="auto" w:fill="auto"/>
            <w:vAlign w:val="center"/>
          </w:tcPr>
          <w:p w:rsidR="004E5960" w:rsidRPr="0059598C" w:rsidRDefault="004E5960" w:rsidP="00092FF1">
            <w:pPr>
              <w:spacing w:after="0" w:line="240" w:lineRule="auto"/>
              <w:jc w:val="center"/>
              <w:rPr>
                <w:rFonts w:ascii="Times New Roman" w:eastAsia="Times New Roman" w:hAnsi="Times New Roman"/>
                <w:b/>
                <w:color w:val="000000"/>
                <w:sz w:val="20"/>
                <w:szCs w:val="20"/>
              </w:rPr>
            </w:pPr>
            <w:r w:rsidRPr="0059598C">
              <w:rPr>
                <w:rFonts w:ascii="Times New Roman" w:eastAsia="Times New Roman" w:hAnsi="Times New Roman"/>
                <w:b/>
                <w:color w:val="000000"/>
                <w:sz w:val="20"/>
                <w:szCs w:val="20"/>
              </w:rPr>
              <w:t>Наименование статьи затрат</w:t>
            </w:r>
          </w:p>
        </w:tc>
        <w:tc>
          <w:tcPr>
            <w:tcW w:w="1084" w:type="dxa"/>
            <w:vMerge w:val="restart"/>
            <w:shd w:val="clear" w:color="auto" w:fill="auto"/>
            <w:vAlign w:val="center"/>
          </w:tcPr>
          <w:p w:rsidR="004E5960" w:rsidRPr="0059598C" w:rsidRDefault="004E5960" w:rsidP="00574EBE">
            <w:pPr>
              <w:spacing w:after="0" w:line="240" w:lineRule="auto"/>
              <w:jc w:val="center"/>
              <w:rPr>
                <w:rFonts w:ascii="Times New Roman" w:eastAsia="Times New Roman" w:hAnsi="Times New Roman"/>
                <w:b/>
                <w:color w:val="000000"/>
                <w:sz w:val="20"/>
                <w:szCs w:val="20"/>
              </w:rPr>
            </w:pPr>
            <w:r w:rsidRPr="0059598C">
              <w:rPr>
                <w:rFonts w:ascii="Times New Roman" w:eastAsia="Times New Roman" w:hAnsi="Times New Roman"/>
                <w:b/>
                <w:color w:val="000000"/>
                <w:sz w:val="20"/>
                <w:szCs w:val="20"/>
              </w:rPr>
              <w:t>Ед.изм.</w:t>
            </w:r>
          </w:p>
        </w:tc>
        <w:tc>
          <w:tcPr>
            <w:tcW w:w="1418" w:type="dxa"/>
            <w:shd w:val="clear" w:color="auto" w:fill="auto"/>
            <w:vAlign w:val="center"/>
          </w:tcPr>
          <w:p w:rsidR="004E5960" w:rsidRPr="0059598C" w:rsidRDefault="004E5960" w:rsidP="00574EBE">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Прогнозное </w:t>
            </w:r>
            <w:r>
              <w:rPr>
                <w:rFonts w:ascii="Times New Roman" w:eastAsia="Times New Roman" w:hAnsi="Times New Roman"/>
                <w:b/>
                <w:color w:val="000000"/>
                <w:sz w:val="20"/>
                <w:szCs w:val="20"/>
              </w:rPr>
              <w:lastRenderedPageBreak/>
              <w:t>значение</w:t>
            </w:r>
          </w:p>
        </w:tc>
        <w:tc>
          <w:tcPr>
            <w:tcW w:w="1384" w:type="dxa"/>
          </w:tcPr>
          <w:p w:rsidR="004E5960" w:rsidRDefault="004E5960" w:rsidP="00574EBE">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lastRenderedPageBreak/>
              <w:t xml:space="preserve">Прогнозное </w:t>
            </w:r>
            <w:r>
              <w:rPr>
                <w:rFonts w:ascii="Times New Roman" w:eastAsia="Times New Roman" w:hAnsi="Times New Roman"/>
                <w:b/>
                <w:color w:val="000000"/>
                <w:sz w:val="20"/>
                <w:szCs w:val="20"/>
              </w:rPr>
              <w:lastRenderedPageBreak/>
              <w:t>значение</w:t>
            </w:r>
          </w:p>
        </w:tc>
        <w:tc>
          <w:tcPr>
            <w:tcW w:w="1274" w:type="dxa"/>
          </w:tcPr>
          <w:p w:rsidR="004E5960" w:rsidRDefault="004E5960" w:rsidP="00574EBE">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lastRenderedPageBreak/>
              <w:t xml:space="preserve">Прогнозное </w:t>
            </w:r>
            <w:r>
              <w:rPr>
                <w:rFonts w:ascii="Times New Roman" w:eastAsia="Times New Roman" w:hAnsi="Times New Roman"/>
                <w:b/>
                <w:color w:val="000000"/>
                <w:sz w:val="20"/>
                <w:szCs w:val="20"/>
              </w:rPr>
              <w:lastRenderedPageBreak/>
              <w:t>значение</w:t>
            </w:r>
          </w:p>
        </w:tc>
      </w:tr>
      <w:tr w:rsidR="004E5960" w:rsidRPr="003C2D14" w:rsidTr="00BA188D">
        <w:trPr>
          <w:trHeight w:val="300"/>
        </w:trPr>
        <w:tc>
          <w:tcPr>
            <w:tcW w:w="4019" w:type="dxa"/>
            <w:vMerge/>
            <w:shd w:val="clear" w:color="auto" w:fill="auto"/>
            <w:vAlign w:val="center"/>
          </w:tcPr>
          <w:p w:rsidR="004E5960" w:rsidRPr="0059598C" w:rsidRDefault="004E5960" w:rsidP="00092FF1">
            <w:pPr>
              <w:spacing w:after="0" w:line="240" w:lineRule="auto"/>
              <w:jc w:val="center"/>
              <w:rPr>
                <w:rFonts w:ascii="Times New Roman" w:eastAsia="Times New Roman" w:hAnsi="Times New Roman"/>
                <w:b/>
                <w:color w:val="000000"/>
                <w:sz w:val="20"/>
                <w:szCs w:val="20"/>
              </w:rPr>
            </w:pPr>
          </w:p>
        </w:tc>
        <w:tc>
          <w:tcPr>
            <w:tcW w:w="1084" w:type="dxa"/>
            <w:vMerge/>
            <w:shd w:val="clear" w:color="auto" w:fill="auto"/>
            <w:vAlign w:val="center"/>
          </w:tcPr>
          <w:p w:rsidR="004E5960" w:rsidRPr="0059598C" w:rsidRDefault="004E5960" w:rsidP="00574EBE">
            <w:pPr>
              <w:spacing w:after="0" w:line="240" w:lineRule="auto"/>
              <w:jc w:val="center"/>
              <w:rPr>
                <w:rFonts w:ascii="Times New Roman" w:eastAsia="Times New Roman" w:hAnsi="Times New Roman"/>
                <w:b/>
                <w:color w:val="000000"/>
                <w:sz w:val="20"/>
                <w:szCs w:val="20"/>
              </w:rPr>
            </w:pPr>
          </w:p>
        </w:tc>
        <w:tc>
          <w:tcPr>
            <w:tcW w:w="1418" w:type="dxa"/>
            <w:shd w:val="clear" w:color="auto" w:fill="auto"/>
            <w:vAlign w:val="center"/>
          </w:tcPr>
          <w:p w:rsidR="004E5960" w:rsidRPr="0059598C" w:rsidRDefault="00BA188D" w:rsidP="00574EBE">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1-ый год</w:t>
            </w:r>
          </w:p>
        </w:tc>
        <w:tc>
          <w:tcPr>
            <w:tcW w:w="1384" w:type="dxa"/>
          </w:tcPr>
          <w:p w:rsidR="004E5960" w:rsidRPr="0059598C" w:rsidRDefault="00BA188D" w:rsidP="00574EBE">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2-ой год</w:t>
            </w:r>
          </w:p>
        </w:tc>
        <w:tc>
          <w:tcPr>
            <w:tcW w:w="1274" w:type="dxa"/>
          </w:tcPr>
          <w:p w:rsidR="004E5960" w:rsidRPr="0059598C" w:rsidRDefault="00BA188D" w:rsidP="00574EBE">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3-ий год</w:t>
            </w:r>
          </w:p>
        </w:tc>
      </w:tr>
      <w:tr w:rsidR="00092FF1" w:rsidRPr="003C2D14" w:rsidTr="00092FF1">
        <w:trPr>
          <w:trHeight w:val="300"/>
        </w:trPr>
        <w:tc>
          <w:tcPr>
            <w:tcW w:w="4019" w:type="dxa"/>
            <w:shd w:val="clear" w:color="auto" w:fill="auto"/>
            <w:vAlign w:val="center"/>
            <w:hideMark/>
          </w:tcPr>
          <w:p w:rsidR="00092FF1" w:rsidRPr="0059598C" w:rsidRDefault="00092FF1" w:rsidP="00092FF1">
            <w:pPr>
              <w:spacing w:after="0" w:line="240" w:lineRule="auto"/>
              <w:rPr>
                <w:rFonts w:ascii="Times New Roman" w:eastAsia="Times New Roman" w:hAnsi="Times New Roman"/>
                <w:color w:val="000000"/>
                <w:sz w:val="20"/>
                <w:szCs w:val="20"/>
              </w:rPr>
            </w:pPr>
            <w:r w:rsidRPr="006D79A2">
              <w:rPr>
                <w:rFonts w:ascii="Times New Roman" w:eastAsia="Times New Roman" w:hAnsi="Times New Roman"/>
                <w:color w:val="000000"/>
                <w:sz w:val="20"/>
                <w:szCs w:val="20"/>
              </w:rPr>
              <w:t>Затраты на получение и ежегодное обновление</w:t>
            </w:r>
            <w:r>
              <w:rPr>
                <w:rFonts w:ascii="Times New Roman" w:eastAsia="Times New Roman" w:hAnsi="Times New Roman"/>
                <w:color w:val="000000"/>
                <w:sz w:val="20"/>
                <w:szCs w:val="20"/>
              </w:rPr>
              <w:t xml:space="preserve"> </w:t>
            </w:r>
            <w:r w:rsidRPr="006D79A2">
              <w:rPr>
                <w:rFonts w:ascii="Times New Roman" w:eastAsia="Times New Roman" w:hAnsi="Times New Roman"/>
                <w:color w:val="000000"/>
                <w:sz w:val="20"/>
                <w:szCs w:val="20"/>
              </w:rPr>
              <w:t>SSL-сертификата для Web-сервера</w:t>
            </w:r>
          </w:p>
        </w:tc>
        <w:tc>
          <w:tcPr>
            <w:tcW w:w="1084" w:type="dxa"/>
            <w:shd w:val="clear" w:color="auto" w:fill="auto"/>
            <w:vAlign w:val="center"/>
            <w:hideMark/>
          </w:tcPr>
          <w:p w:rsidR="00092FF1" w:rsidRPr="0059598C" w:rsidRDefault="00092FF1" w:rsidP="00574EBE">
            <w:pPr>
              <w:spacing w:line="240" w:lineRule="auto"/>
              <w:jc w:val="center"/>
              <w:rPr>
                <w:rFonts w:ascii="Times New Roman" w:hAnsi="Times New Roman"/>
                <w:sz w:val="20"/>
                <w:szCs w:val="20"/>
              </w:rPr>
            </w:pPr>
            <w:r w:rsidRPr="0059598C">
              <w:rPr>
                <w:rFonts w:ascii="Times New Roman" w:eastAsia="Times New Roman" w:hAnsi="Times New Roman"/>
                <w:color w:val="000000"/>
                <w:sz w:val="20"/>
                <w:szCs w:val="20"/>
              </w:rPr>
              <w:t>млн.сум</w:t>
            </w:r>
          </w:p>
        </w:tc>
        <w:tc>
          <w:tcPr>
            <w:tcW w:w="1418" w:type="dxa"/>
            <w:shd w:val="clear" w:color="auto" w:fill="auto"/>
            <w:vAlign w:val="center"/>
          </w:tcPr>
          <w:p w:rsidR="00092FF1" w:rsidRPr="00092FF1" w:rsidRDefault="00092FF1" w:rsidP="00092FF1">
            <w:pPr>
              <w:jc w:val="center"/>
              <w:rPr>
                <w:rFonts w:ascii="Times New Roman" w:hAnsi="Times New Roman"/>
                <w:color w:val="000000"/>
                <w:sz w:val="20"/>
                <w:szCs w:val="20"/>
              </w:rPr>
            </w:pPr>
            <w:r w:rsidRPr="00092FF1">
              <w:rPr>
                <w:rFonts w:ascii="Times New Roman" w:hAnsi="Times New Roman"/>
                <w:color w:val="000000"/>
                <w:sz w:val="20"/>
                <w:szCs w:val="20"/>
              </w:rPr>
              <w:t>3.30</w:t>
            </w:r>
          </w:p>
        </w:tc>
        <w:tc>
          <w:tcPr>
            <w:tcW w:w="1384" w:type="dxa"/>
            <w:vAlign w:val="center"/>
          </w:tcPr>
          <w:p w:rsidR="00092FF1" w:rsidRPr="00092FF1" w:rsidRDefault="00092FF1" w:rsidP="00092FF1">
            <w:pPr>
              <w:jc w:val="center"/>
              <w:rPr>
                <w:rFonts w:ascii="Times New Roman" w:hAnsi="Times New Roman"/>
                <w:color w:val="000000"/>
                <w:sz w:val="20"/>
                <w:szCs w:val="20"/>
              </w:rPr>
            </w:pPr>
            <w:r w:rsidRPr="00092FF1">
              <w:rPr>
                <w:rFonts w:ascii="Times New Roman" w:hAnsi="Times New Roman"/>
                <w:color w:val="000000"/>
                <w:sz w:val="20"/>
                <w:szCs w:val="20"/>
              </w:rPr>
              <w:t>3.67</w:t>
            </w:r>
          </w:p>
        </w:tc>
        <w:tc>
          <w:tcPr>
            <w:tcW w:w="1274" w:type="dxa"/>
            <w:vAlign w:val="center"/>
          </w:tcPr>
          <w:p w:rsidR="00092FF1" w:rsidRPr="00092FF1" w:rsidRDefault="00092FF1" w:rsidP="00092FF1">
            <w:pPr>
              <w:jc w:val="center"/>
              <w:rPr>
                <w:rFonts w:ascii="Times New Roman" w:hAnsi="Times New Roman"/>
                <w:color w:val="000000"/>
                <w:sz w:val="20"/>
                <w:szCs w:val="20"/>
              </w:rPr>
            </w:pPr>
            <w:r w:rsidRPr="00092FF1">
              <w:rPr>
                <w:rFonts w:ascii="Times New Roman" w:hAnsi="Times New Roman"/>
                <w:color w:val="000000"/>
                <w:sz w:val="20"/>
                <w:szCs w:val="20"/>
              </w:rPr>
              <w:t>4.03</w:t>
            </w:r>
          </w:p>
        </w:tc>
      </w:tr>
      <w:tr w:rsidR="00092FF1" w:rsidRPr="003C2D14" w:rsidTr="00092FF1">
        <w:trPr>
          <w:trHeight w:val="1437"/>
        </w:trPr>
        <w:tc>
          <w:tcPr>
            <w:tcW w:w="4019" w:type="dxa"/>
            <w:shd w:val="clear" w:color="auto" w:fill="auto"/>
            <w:vAlign w:val="center"/>
            <w:hideMark/>
          </w:tcPr>
          <w:p w:rsidR="00092FF1" w:rsidRPr="0059598C" w:rsidRDefault="00092FF1" w:rsidP="00092FF1">
            <w:pPr>
              <w:spacing w:line="240" w:lineRule="auto"/>
              <w:rPr>
                <w:rFonts w:ascii="Times New Roman" w:eastAsia="Times New Roman" w:hAnsi="Times New Roman"/>
                <w:color w:val="000000"/>
                <w:sz w:val="20"/>
                <w:szCs w:val="20"/>
              </w:rPr>
            </w:pPr>
            <w:r w:rsidRPr="00BA188D">
              <w:rPr>
                <w:rFonts w:ascii="Times New Roman" w:eastAsia="Times New Roman" w:hAnsi="Times New Roman"/>
                <w:color w:val="000000"/>
                <w:sz w:val="20"/>
                <w:szCs w:val="20"/>
              </w:rPr>
              <w:t>Затраты на выделенный канал в Интернет — разовые затраты при организации канала и подключении к Интернету, и ежемес</w:t>
            </w:r>
            <w:r>
              <w:rPr>
                <w:rFonts w:ascii="Times New Roman" w:eastAsia="Times New Roman" w:hAnsi="Times New Roman"/>
                <w:color w:val="000000"/>
                <w:sz w:val="20"/>
                <w:szCs w:val="20"/>
              </w:rPr>
              <w:t>ячные затраты на оплату канала</w:t>
            </w:r>
          </w:p>
        </w:tc>
        <w:tc>
          <w:tcPr>
            <w:tcW w:w="1084" w:type="dxa"/>
            <w:shd w:val="clear" w:color="auto" w:fill="auto"/>
            <w:vAlign w:val="center"/>
            <w:hideMark/>
          </w:tcPr>
          <w:p w:rsidR="00092FF1" w:rsidRPr="0059598C" w:rsidRDefault="00092FF1" w:rsidP="00574EBE">
            <w:pPr>
              <w:spacing w:line="240" w:lineRule="auto"/>
              <w:jc w:val="center"/>
              <w:rPr>
                <w:rFonts w:ascii="Times New Roman" w:hAnsi="Times New Roman"/>
                <w:sz w:val="20"/>
                <w:szCs w:val="20"/>
              </w:rPr>
            </w:pPr>
            <w:r w:rsidRPr="0059598C">
              <w:rPr>
                <w:rFonts w:ascii="Times New Roman" w:eastAsia="Times New Roman" w:hAnsi="Times New Roman"/>
                <w:color w:val="000000"/>
                <w:sz w:val="20"/>
                <w:szCs w:val="20"/>
              </w:rPr>
              <w:t>млн.сум</w:t>
            </w:r>
          </w:p>
        </w:tc>
        <w:tc>
          <w:tcPr>
            <w:tcW w:w="1418" w:type="dxa"/>
            <w:shd w:val="clear" w:color="auto" w:fill="auto"/>
            <w:vAlign w:val="center"/>
          </w:tcPr>
          <w:p w:rsidR="00092FF1" w:rsidRPr="00092FF1" w:rsidRDefault="00092FF1" w:rsidP="00092FF1">
            <w:pPr>
              <w:jc w:val="center"/>
              <w:rPr>
                <w:rFonts w:ascii="Times New Roman" w:hAnsi="Times New Roman"/>
                <w:color w:val="000000"/>
                <w:sz w:val="20"/>
                <w:szCs w:val="20"/>
              </w:rPr>
            </w:pPr>
            <w:r w:rsidRPr="00092FF1">
              <w:rPr>
                <w:rFonts w:ascii="Times New Roman" w:hAnsi="Times New Roman"/>
                <w:color w:val="000000"/>
                <w:sz w:val="20"/>
                <w:szCs w:val="20"/>
              </w:rPr>
              <w:t>1.12</w:t>
            </w:r>
          </w:p>
        </w:tc>
        <w:tc>
          <w:tcPr>
            <w:tcW w:w="1384" w:type="dxa"/>
            <w:vAlign w:val="center"/>
          </w:tcPr>
          <w:p w:rsidR="00092FF1" w:rsidRPr="00092FF1" w:rsidRDefault="00092FF1" w:rsidP="00092FF1">
            <w:pPr>
              <w:jc w:val="center"/>
              <w:rPr>
                <w:rFonts w:ascii="Times New Roman" w:hAnsi="Times New Roman"/>
                <w:color w:val="000000"/>
                <w:sz w:val="20"/>
                <w:szCs w:val="20"/>
              </w:rPr>
            </w:pPr>
            <w:r w:rsidRPr="00092FF1">
              <w:rPr>
                <w:rFonts w:ascii="Times New Roman" w:hAnsi="Times New Roman"/>
                <w:color w:val="000000"/>
                <w:sz w:val="20"/>
                <w:szCs w:val="20"/>
              </w:rPr>
              <w:t>1.11</w:t>
            </w:r>
          </w:p>
        </w:tc>
        <w:tc>
          <w:tcPr>
            <w:tcW w:w="1274" w:type="dxa"/>
            <w:vAlign w:val="center"/>
          </w:tcPr>
          <w:p w:rsidR="00092FF1" w:rsidRPr="00092FF1" w:rsidRDefault="00092FF1" w:rsidP="00092FF1">
            <w:pPr>
              <w:jc w:val="center"/>
              <w:rPr>
                <w:rFonts w:ascii="Times New Roman" w:hAnsi="Times New Roman"/>
                <w:color w:val="000000"/>
                <w:sz w:val="20"/>
                <w:szCs w:val="20"/>
              </w:rPr>
            </w:pPr>
            <w:r w:rsidRPr="00092FF1">
              <w:rPr>
                <w:rFonts w:ascii="Times New Roman" w:hAnsi="Times New Roman"/>
                <w:color w:val="000000"/>
                <w:sz w:val="20"/>
                <w:szCs w:val="20"/>
              </w:rPr>
              <w:t>1.22</w:t>
            </w:r>
          </w:p>
        </w:tc>
      </w:tr>
      <w:tr w:rsidR="00092FF1" w:rsidRPr="003C2D14" w:rsidTr="006C4AC6">
        <w:trPr>
          <w:trHeight w:val="219"/>
        </w:trPr>
        <w:tc>
          <w:tcPr>
            <w:tcW w:w="4019" w:type="dxa"/>
            <w:shd w:val="clear" w:color="auto" w:fill="auto"/>
            <w:vAlign w:val="center"/>
            <w:hideMark/>
          </w:tcPr>
          <w:p w:rsidR="00092FF1" w:rsidRPr="00092FF1" w:rsidRDefault="00092FF1" w:rsidP="00092FF1">
            <w:pPr>
              <w:spacing w:line="240" w:lineRule="auto"/>
              <w:rPr>
                <w:color w:val="000000"/>
                <w:sz w:val="24"/>
                <w:szCs w:val="24"/>
              </w:rPr>
            </w:pPr>
            <w:r w:rsidRPr="00092FF1">
              <w:rPr>
                <w:rFonts w:ascii="Times New Roman" w:eastAsia="Times New Roman" w:hAnsi="Times New Roman"/>
                <w:color w:val="000000"/>
                <w:sz w:val="20"/>
                <w:szCs w:val="20"/>
              </w:rPr>
              <w:t>Регистрация домена</w:t>
            </w:r>
          </w:p>
        </w:tc>
        <w:tc>
          <w:tcPr>
            <w:tcW w:w="1084" w:type="dxa"/>
            <w:shd w:val="clear" w:color="auto" w:fill="auto"/>
            <w:vAlign w:val="center"/>
            <w:hideMark/>
          </w:tcPr>
          <w:p w:rsidR="00092FF1" w:rsidRPr="0059598C" w:rsidRDefault="00092FF1" w:rsidP="00574EBE">
            <w:pPr>
              <w:spacing w:line="240" w:lineRule="auto"/>
              <w:jc w:val="center"/>
              <w:rPr>
                <w:rFonts w:ascii="Times New Roman" w:hAnsi="Times New Roman"/>
                <w:sz w:val="20"/>
                <w:szCs w:val="20"/>
              </w:rPr>
            </w:pPr>
            <w:r w:rsidRPr="0059598C">
              <w:rPr>
                <w:rFonts w:ascii="Times New Roman" w:eastAsia="Times New Roman" w:hAnsi="Times New Roman"/>
                <w:color w:val="000000"/>
                <w:sz w:val="20"/>
                <w:szCs w:val="20"/>
              </w:rPr>
              <w:t>млн.сум</w:t>
            </w:r>
          </w:p>
        </w:tc>
        <w:tc>
          <w:tcPr>
            <w:tcW w:w="1418" w:type="dxa"/>
            <w:shd w:val="clear" w:color="auto" w:fill="auto"/>
            <w:vAlign w:val="center"/>
          </w:tcPr>
          <w:p w:rsidR="00092FF1" w:rsidRPr="00092FF1" w:rsidRDefault="00092FF1" w:rsidP="00092FF1">
            <w:pPr>
              <w:jc w:val="center"/>
              <w:rPr>
                <w:rFonts w:ascii="Times New Roman" w:hAnsi="Times New Roman"/>
                <w:color w:val="000000"/>
                <w:sz w:val="20"/>
                <w:szCs w:val="20"/>
              </w:rPr>
            </w:pPr>
            <w:r w:rsidRPr="00092FF1">
              <w:rPr>
                <w:rFonts w:ascii="Times New Roman" w:hAnsi="Times New Roman"/>
                <w:color w:val="000000"/>
                <w:sz w:val="20"/>
                <w:szCs w:val="20"/>
              </w:rPr>
              <w:t>0.03</w:t>
            </w:r>
          </w:p>
        </w:tc>
        <w:tc>
          <w:tcPr>
            <w:tcW w:w="1384" w:type="dxa"/>
            <w:vAlign w:val="center"/>
          </w:tcPr>
          <w:p w:rsidR="00092FF1" w:rsidRPr="00092FF1" w:rsidRDefault="00092FF1" w:rsidP="00092FF1">
            <w:pPr>
              <w:jc w:val="center"/>
              <w:rPr>
                <w:rFonts w:ascii="Times New Roman" w:hAnsi="Times New Roman"/>
                <w:color w:val="000000"/>
                <w:sz w:val="20"/>
                <w:szCs w:val="20"/>
              </w:rPr>
            </w:pPr>
            <w:r w:rsidRPr="00092FF1">
              <w:rPr>
                <w:rFonts w:ascii="Times New Roman" w:hAnsi="Times New Roman"/>
                <w:color w:val="000000"/>
                <w:sz w:val="20"/>
                <w:szCs w:val="20"/>
              </w:rPr>
              <w:t>0.03</w:t>
            </w:r>
          </w:p>
        </w:tc>
        <w:tc>
          <w:tcPr>
            <w:tcW w:w="1274" w:type="dxa"/>
            <w:vAlign w:val="center"/>
          </w:tcPr>
          <w:p w:rsidR="00092FF1" w:rsidRPr="00092FF1" w:rsidRDefault="00092FF1" w:rsidP="00092FF1">
            <w:pPr>
              <w:jc w:val="center"/>
              <w:rPr>
                <w:rFonts w:ascii="Times New Roman" w:hAnsi="Times New Roman"/>
                <w:color w:val="000000"/>
                <w:sz w:val="20"/>
                <w:szCs w:val="20"/>
              </w:rPr>
            </w:pPr>
            <w:r w:rsidRPr="00092FF1">
              <w:rPr>
                <w:rFonts w:ascii="Times New Roman" w:hAnsi="Times New Roman"/>
                <w:color w:val="000000"/>
                <w:sz w:val="20"/>
                <w:szCs w:val="20"/>
              </w:rPr>
              <w:t>0.04</w:t>
            </w:r>
          </w:p>
        </w:tc>
      </w:tr>
      <w:tr w:rsidR="00092FF1" w:rsidRPr="003C2D14" w:rsidTr="00092FF1">
        <w:trPr>
          <w:trHeight w:val="630"/>
        </w:trPr>
        <w:tc>
          <w:tcPr>
            <w:tcW w:w="4019" w:type="dxa"/>
            <w:shd w:val="clear" w:color="auto" w:fill="auto"/>
            <w:vAlign w:val="center"/>
            <w:hideMark/>
          </w:tcPr>
          <w:p w:rsidR="00092FF1" w:rsidRPr="0059598C" w:rsidRDefault="00092FF1" w:rsidP="00092FF1">
            <w:pPr>
              <w:spacing w:after="0" w:line="240" w:lineRule="auto"/>
              <w:rPr>
                <w:rFonts w:ascii="Times New Roman" w:eastAsia="Times New Roman" w:hAnsi="Times New Roman"/>
                <w:color w:val="000000"/>
                <w:sz w:val="20"/>
                <w:szCs w:val="20"/>
              </w:rPr>
            </w:pPr>
            <w:r w:rsidRPr="00092FF1">
              <w:rPr>
                <w:rFonts w:ascii="Times New Roman" w:eastAsia="Times New Roman" w:hAnsi="Times New Roman"/>
                <w:color w:val="000000"/>
                <w:sz w:val="20"/>
                <w:szCs w:val="20"/>
              </w:rPr>
              <w:t>Хостинг (трафик не ограничен, место на диске 1 Gb)</w:t>
            </w:r>
          </w:p>
        </w:tc>
        <w:tc>
          <w:tcPr>
            <w:tcW w:w="1084" w:type="dxa"/>
            <w:shd w:val="clear" w:color="auto" w:fill="auto"/>
            <w:vAlign w:val="center"/>
            <w:hideMark/>
          </w:tcPr>
          <w:p w:rsidR="00092FF1" w:rsidRPr="0059598C" w:rsidRDefault="00092FF1" w:rsidP="00574EBE">
            <w:pPr>
              <w:spacing w:line="240" w:lineRule="auto"/>
              <w:jc w:val="center"/>
              <w:rPr>
                <w:rFonts w:ascii="Times New Roman" w:hAnsi="Times New Roman"/>
                <w:sz w:val="20"/>
                <w:szCs w:val="20"/>
              </w:rPr>
            </w:pPr>
            <w:r w:rsidRPr="0059598C">
              <w:rPr>
                <w:rFonts w:ascii="Times New Roman" w:eastAsia="Times New Roman" w:hAnsi="Times New Roman"/>
                <w:color w:val="000000"/>
                <w:sz w:val="20"/>
                <w:szCs w:val="20"/>
              </w:rPr>
              <w:t>млн.сум</w:t>
            </w:r>
          </w:p>
        </w:tc>
        <w:tc>
          <w:tcPr>
            <w:tcW w:w="1418" w:type="dxa"/>
            <w:shd w:val="clear" w:color="auto" w:fill="auto"/>
            <w:vAlign w:val="center"/>
          </w:tcPr>
          <w:p w:rsidR="00092FF1" w:rsidRPr="00092FF1" w:rsidRDefault="00092FF1" w:rsidP="00092FF1">
            <w:pPr>
              <w:jc w:val="center"/>
              <w:rPr>
                <w:rFonts w:ascii="Times New Roman" w:hAnsi="Times New Roman"/>
                <w:color w:val="000000"/>
                <w:sz w:val="20"/>
                <w:szCs w:val="20"/>
              </w:rPr>
            </w:pPr>
            <w:r w:rsidRPr="00092FF1">
              <w:rPr>
                <w:rFonts w:ascii="Times New Roman" w:hAnsi="Times New Roman"/>
                <w:color w:val="000000"/>
                <w:sz w:val="20"/>
                <w:szCs w:val="20"/>
              </w:rPr>
              <w:t>0.24</w:t>
            </w:r>
          </w:p>
        </w:tc>
        <w:tc>
          <w:tcPr>
            <w:tcW w:w="1384" w:type="dxa"/>
            <w:vAlign w:val="center"/>
          </w:tcPr>
          <w:p w:rsidR="00092FF1" w:rsidRPr="00092FF1" w:rsidRDefault="00092FF1" w:rsidP="00092FF1">
            <w:pPr>
              <w:jc w:val="center"/>
              <w:rPr>
                <w:rFonts w:ascii="Times New Roman" w:hAnsi="Times New Roman"/>
                <w:color w:val="000000"/>
                <w:sz w:val="20"/>
                <w:szCs w:val="20"/>
              </w:rPr>
            </w:pPr>
            <w:r>
              <w:rPr>
                <w:rFonts w:ascii="Times New Roman" w:hAnsi="Times New Roman"/>
                <w:color w:val="000000"/>
                <w:sz w:val="20"/>
                <w:szCs w:val="20"/>
              </w:rPr>
              <w:t>0.27</w:t>
            </w:r>
          </w:p>
        </w:tc>
        <w:tc>
          <w:tcPr>
            <w:tcW w:w="1274" w:type="dxa"/>
            <w:vAlign w:val="center"/>
          </w:tcPr>
          <w:p w:rsidR="00092FF1" w:rsidRPr="00092FF1" w:rsidRDefault="00092FF1" w:rsidP="00092FF1">
            <w:pPr>
              <w:jc w:val="center"/>
              <w:rPr>
                <w:rFonts w:ascii="Times New Roman" w:hAnsi="Times New Roman"/>
                <w:color w:val="000000"/>
                <w:sz w:val="20"/>
                <w:szCs w:val="20"/>
              </w:rPr>
            </w:pPr>
            <w:r w:rsidRPr="00092FF1">
              <w:rPr>
                <w:rFonts w:ascii="Times New Roman" w:hAnsi="Times New Roman"/>
                <w:color w:val="000000"/>
                <w:sz w:val="20"/>
                <w:szCs w:val="20"/>
              </w:rPr>
              <w:t>0.</w:t>
            </w:r>
            <w:r>
              <w:rPr>
                <w:rFonts w:ascii="Times New Roman" w:hAnsi="Times New Roman"/>
                <w:color w:val="000000"/>
                <w:sz w:val="20"/>
                <w:szCs w:val="20"/>
              </w:rPr>
              <w:t>30</w:t>
            </w:r>
          </w:p>
        </w:tc>
      </w:tr>
      <w:tr w:rsidR="00092FF1" w:rsidRPr="003C2D14" w:rsidTr="00092FF1">
        <w:trPr>
          <w:trHeight w:val="315"/>
        </w:trPr>
        <w:tc>
          <w:tcPr>
            <w:tcW w:w="4019" w:type="dxa"/>
            <w:shd w:val="clear" w:color="auto" w:fill="auto"/>
            <w:vAlign w:val="center"/>
            <w:hideMark/>
          </w:tcPr>
          <w:p w:rsidR="00092FF1" w:rsidRPr="00791B8A" w:rsidRDefault="00092FF1" w:rsidP="00791B8A">
            <w:pPr>
              <w:spacing w:after="0" w:line="240" w:lineRule="auto"/>
              <w:rPr>
                <w:rFonts w:ascii="Times New Roman" w:eastAsia="Times New Roman" w:hAnsi="Times New Roman"/>
                <w:b/>
                <w:i/>
                <w:color w:val="000000"/>
                <w:sz w:val="20"/>
                <w:szCs w:val="20"/>
              </w:rPr>
            </w:pPr>
            <w:r w:rsidRPr="00791B8A">
              <w:rPr>
                <w:rFonts w:ascii="Times New Roman" w:eastAsia="Times New Roman" w:hAnsi="Times New Roman"/>
                <w:b/>
                <w:i/>
                <w:color w:val="000000"/>
                <w:sz w:val="20"/>
                <w:szCs w:val="20"/>
              </w:rPr>
              <w:t>Итого</w:t>
            </w:r>
            <w:r w:rsidR="00791B8A">
              <w:rPr>
                <w:rFonts w:ascii="Times New Roman" w:eastAsia="Times New Roman" w:hAnsi="Times New Roman"/>
                <w:b/>
                <w:i/>
                <w:color w:val="000000"/>
                <w:sz w:val="20"/>
                <w:szCs w:val="20"/>
              </w:rPr>
              <w:t>:</w:t>
            </w:r>
          </w:p>
        </w:tc>
        <w:tc>
          <w:tcPr>
            <w:tcW w:w="1084" w:type="dxa"/>
            <w:shd w:val="clear" w:color="auto" w:fill="auto"/>
            <w:vAlign w:val="center"/>
            <w:hideMark/>
          </w:tcPr>
          <w:p w:rsidR="00092FF1" w:rsidRPr="00791B8A" w:rsidRDefault="00092FF1" w:rsidP="00574EBE">
            <w:pPr>
              <w:spacing w:line="240" w:lineRule="auto"/>
              <w:jc w:val="center"/>
              <w:rPr>
                <w:rFonts w:ascii="Times New Roman" w:hAnsi="Times New Roman"/>
                <w:b/>
                <w:i/>
                <w:sz w:val="20"/>
                <w:szCs w:val="20"/>
              </w:rPr>
            </w:pPr>
            <w:r w:rsidRPr="00791B8A">
              <w:rPr>
                <w:rFonts w:ascii="Times New Roman" w:eastAsia="Times New Roman" w:hAnsi="Times New Roman"/>
                <w:b/>
                <w:i/>
                <w:color w:val="000000"/>
                <w:sz w:val="20"/>
                <w:szCs w:val="20"/>
              </w:rPr>
              <w:t>млн.сум</w:t>
            </w:r>
          </w:p>
        </w:tc>
        <w:tc>
          <w:tcPr>
            <w:tcW w:w="1418" w:type="dxa"/>
            <w:shd w:val="clear" w:color="auto" w:fill="auto"/>
            <w:vAlign w:val="center"/>
          </w:tcPr>
          <w:p w:rsidR="00092FF1" w:rsidRPr="00791B8A" w:rsidRDefault="00092FF1" w:rsidP="00092FF1">
            <w:pPr>
              <w:jc w:val="center"/>
              <w:rPr>
                <w:rFonts w:ascii="Times New Roman" w:hAnsi="Times New Roman"/>
                <w:b/>
                <w:color w:val="000000"/>
                <w:sz w:val="20"/>
                <w:szCs w:val="20"/>
              </w:rPr>
            </w:pPr>
            <w:r w:rsidRPr="00791B8A">
              <w:rPr>
                <w:rFonts w:ascii="Times New Roman" w:hAnsi="Times New Roman"/>
                <w:b/>
                <w:color w:val="000000"/>
                <w:sz w:val="20"/>
                <w:szCs w:val="20"/>
              </w:rPr>
              <w:t>4.69</w:t>
            </w:r>
          </w:p>
        </w:tc>
        <w:tc>
          <w:tcPr>
            <w:tcW w:w="1384" w:type="dxa"/>
            <w:vAlign w:val="center"/>
          </w:tcPr>
          <w:p w:rsidR="00092FF1" w:rsidRPr="00791B8A" w:rsidRDefault="00092FF1" w:rsidP="00092FF1">
            <w:pPr>
              <w:jc w:val="center"/>
              <w:rPr>
                <w:rFonts w:ascii="Times New Roman" w:hAnsi="Times New Roman"/>
                <w:b/>
                <w:color w:val="000000"/>
                <w:sz w:val="20"/>
                <w:szCs w:val="20"/>
              </w:rPr>
            </w:pPr>
            <w:r w:rsidRPr="00791B8A">
              <w:rPr>
                <w:rFonts w:ascii="Times New Roman" w:hAnsi="Times New Roman"/>
                <w:b/>
                <w:color w:val="000000"/>
                <w:sz w:val="20"/>
                <w:szCs w:val="20"/>
              </w:rPr>
              <w:t>5.07</w:t>
            </w:r>
          </w:p>
        </w:tc>
        <w:tc>
          <w:tcPr>
            <w:tcW w:w="1274" w:type="dxa"/>
            <w:vAlign w:val="center"/>
          </w:tcPr>
          <w:p w:rsidR="00092FF1" w:rsidRPr="00791B8A" w:rsidRDefault="00092FF1" w:rsidP="00092FF1">
            <w:pPr>
              <w:jc w:val="center"/>
              <w:rPr>
                <w:rFonts w:ascii="Times New Roman" w:hAnsi="Times New Roman"/>
                <w:b/>
                <w:color w:val="000000"/>
                <w:sz w:val="20"/>
                <w:szCs w:val="20"/>
              </w:rPr>
            </w:pPr>
            <w:r w:rsidRPr="00791B8A">
              <w:rPr>
                <w:rFonts w:ascii="Times New Roman" w:hAnsi="Times New Roman"/>
                <w:b/>
                <w:color w:val="000000"/>
                <w:sz w:val="20"/>
                <w:szCs w:val="20"/>
              </w:rPr>
              <w:t>5.58</w:t>
            </w:r>
          </w:p>
        </w:tc>
      </w:tr>
    </w:tbl>
    <w:p w:rsidR="006C4AC6" w:rsidRDefault="006C4AC6" w:rsidP="00DC5246">
      <w:pPr>
        <w:spacing w:after="0" w:line="240" w:lineRule="auto"/>
        <w:jc w:val="both"/>
        <w:rPr>
          <w:rFonts w:ascii="Times New Roman" w:hAnsi="Times New Roman"/>
          <w:color w:val="000000"/>
          <w:sz w:val="18"/>
          <w:szCs w:val="18"/>
        </w:rPr>
      </w:pPr>
      <w:r>
        <w:rPr>
          <w:rFonts w:ascii="Times New Roman" w:hAnsi="Times New Roman"/>
          <w:color w:val="000000"/>
          <w:sz w:val="18"/>
          <w:szCs w:val="18"/>
        </w:rPr>
        <w:t>________________</w:t>
      </w:r>
    </w:p>
    <w:p w:rsidR="00A20CA3" w:rsidRPr="00C03EA3" w:rsidRDefault="006C4AC6" w:rsidP="00C03EA3">
      <w:pPr>
        <w:spacing w:after="0" w:line="240" w:lineRule="auto"/>
        <w:jc w:val="both"/>
        <w:rPr>
          <w:rFonts w:ascii="Times New Roman" w:hAnsi="Times New Roman"/>
          <w:color w:val="000000"/>
          <w:sz w:val="18"/>
          <w:szCs w:val="18"/>
        </w:rPr>
      </w:pPr>
      <w:r>
        <w:rPr>
          <w:rFonts w:ascii="Times New Roman" w:hAnsi="Times New Roman"/>
          <w:color w:val="000000"/>
          <w:sz w:val="18"/>
          <w:szCs w:val="18"/>
        </w:rPr>
        <w:t>Составлено автором, цены с</w:t>
      </w:r>
      <w:r w:rsidRPr="006C4AC6">
        <w:rPr>
          <w:rFonts w:ascii="Times New Roman" w:hAnsi="Times New Roman"/>
          <w:color w:val="000000"/>
          <w:sz w:val="18"/>
          <w:szCs w:val="18"/>
        </w:rPr>
        <w:t xml:space="preserve"> </w:t>
      </w:r>
      <w:r>
        <w:rPr>
          <w:rFonts w:ascii="Times New Roman" w:hAnsi="Times New Roman"/>
          <w:color w:val="000000"/>
          <w:sz w:val="18"/>
          <w:szCs w:val="18"/>
        </w:rPr>
        <w:t>цены сформированы на основе информации с официальных сайтов, соответствующих поставщиков.</w:t>
      </w:r>
    </w:p>
    <w:sectPr w:rsidR="00A20CA3" w:rsidRPr="00C03EA3" w:rsidSect="00FE0921">
      <w:headerReference w:type="default" r:id="rId62"/>
      <w:footerReference w:type="first" r:id="rId63"/>
      <w:pgSz w:w="11906" w:h="16838"/>
      <w:pgMar w:top="993"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1FA" w:rsidRDefault="004F41FA" w:rsidP="00C977D5">
      <w:pPr>
        <w:spacing w:after="0" w:line="240" w:lineRule="auto"/>
      </w:pPr>
      <w:r>
        <w:separator/>
      </w:r>
    </w:p>
  </w:endnote>
  <w:endnote w:type="continuationSeparator" w:id="0">
    <w:p w:rsidR="004F41FA" w:rsidRDefault="004F41FA" w:rsidP="00C97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TSansRegular">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203" w:usb1="08070000" w:usb2="00000010" w:usb3="00000000" w:csb0="00020005" w:csb1="00000000"/>
  </w:font>
  <w:font w:name="TimesNewRomanPSMT Cyr">
    <w:altName w:val="Times New Roman"/>
    <w:panose1 w:val="00000000000000000000"/>
    <w:charset w:val="CC"/>
    <w:family w:val="roman"/>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098" w:rsidRDefault="004C2098">
    <w:pPr>
      <w:pStyle w:val="af0"/>
      <w:jc w:val="center"/>
    </w:pPr>
  </w:p>
  <w:p w:rsidR="004C2098" w:rsidRDefault="004C2098">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1FA" w:rsidRDefault="004F41FA" w:rsidP="00C977D5">
      <w:pPr>
        <w:spacing w:after="0" w:line="240" w:lineRule="auto"/>
      </w:pPr>
      <w:r>
        <w:separator/>
      </w:r>
    </w:p>
  </w:footnote>
  <w:footnote w:type="continuationSeparator" w:id="0">
    <w:p w:rsidR="004F41FA" w:rsidRDefault="004F41FA" w:rsidP="00C977D5">
      <w:pPr>
        <w:spacing w:after="0" w:line="240" w:lineRule="auto"/>
      </w:pPr>
      <w:r>
        <w:continuationSeparator/>
      </w:r>
    </w:p>
  </w:footnote>
  <w:footnote w:id="1">
    <w:p w:rsidR="004C2098" w:rsidRPr="007F2978" w:rsidRDefault="004C2098" w:rsidP="007F2978">
      <w:pPr>
        <w:pStyle w:val="af9"/>
        <w:spacing w:after="0" w:line="240" w:lineRule="auto"/>
        <w:ind w:firstLine="0"/>
        <w:jc w:val="both"/>
        <w:rPr>
          <w:rFonts w:ascii="Times New Roman" w:hAnsi="Times New Roman"/>
          <w:sz w:val="20"/>
          <w:szCs w:val="20"/>
        </w:rPr>
      </w:pPr>
      <w:r>
        <w:rPr>
          <w:rStyle w:val="a8"/>
        </w:rPr>
        <w:footnoteRef/>
      </w:r>
      <w:r>
        <w:t xml:space="preserve"> </w:t>
      </w:r>
      <w:r w:rsidRPr="007F2978">
        <w:rPr>
          <w:rFonts w:ascii="Times New Roman" w:hAnsi="Times New Roman"/>
          <w:sz w:val="20"/>
          <w:szCs w:val="20"/>
        </w:rPr>
        <w:t>Каримов И.А.  Приветствие участникам международной научно-практической конференции «Эффективность антикризисных программ и приоритеты посткризисного развития (на примере Узбекистана). «</w:t>
      </w:r>
      <w:proofErr w:type="gramStart"/>
      <w:r w:rsidRPr="007F2978">
        <w:rPr>
          <w:rFonts w:ascii="Times New Roman" w:hAnsi="Times New Roman"/>
          <w:sz w:val="20"/>
          <w:szCs w:val="20"/>
        </w:rPr>
        <w:t>Правда</w:t>
      </w:r>
      <w:proofErr w:type="gramEnd"/>
      <w:r w:rsidRPr="007F2978">
        <w:rPr>
          <w:rFonts w:ascii="Times New Roman" w:hAnsi="Times New Roman"/>
          <w:sz w:val="20"/>
          <w:szCs w:val="20"/>
        </w:rPr>
        <w:t xml:space="preserve"> Востока», 13 апреля 2010 года, №71. Ташкент. 2010.</w:t>
      </w:r>
    </w:p>
    <w:p w:rsidR="004C2098" w:rsidRDefault="004C2098">
      <w:pPr>
        <w:pStyle w:val="a6"/>
      </w:pPr>
    </w:p>
  </w:footnote>
  <w:footnote w:id="2">
    <w:p w:rsidR="004C2098" w:rsidRDefault="004C2098">
      <w:pPr>
        <w:pStyle w:val="a6"/>
      </w:pPr>
      <w:r>
        <w:rPr>
          <w:rStyle w:val="a8"/>
        </w:rPr>
        <w:footnoteRef/>
      </w:r>
      <w:r>
        <w:t xml:space="preserve"> </w:t>
      </w:r>
      <w:r w:rsidRPr="00111BE8">
        <w:rPr>
          <w:rFonts w:ascii="Times New Roman" w:hAnsi="Times New Roman"/>
        </w:rPr>
        <w:t>Постановление Президента Республики Узбекистан № 1438 «О приоритетных направлениях дальнейшего реформирования и повышения устойчивости финансово-банковской системы республики в 2012-2015 годах и достижения высоких международных  рейтинговых показателей» от 26 ноября 2010 года.</w:t>
      </w:r>
    </w:p>
  </w:footnote>
  <w:footnote w:id="3">
    <w:p w:rsidR="004C2098" w:rsidRDefault="004C2098" w:rsidP="006679A6">
      <w:pPr>
        <w:pStyle w:val="a6"/>
      </w:pPr>
      <w:r>
        <w:rPr>
          <w:rStyle w:val="a8"/>
        </w:rPr>
        <w:footnoteRef/>
      </w:r>
      <w:r>
        <w:t xml:space="preserve"> </w:t>
      </w:r>
      <w:r w:rsidRPr="00F4775F">
        <w:t>http://infobank.by</w:t>
      </w:r>
    </w:p>
  </w:footnote>
  <w:footnote w:id="4">
    <w:p w:rsidR="004C2098" w:rsidRDefault="004C2098">
      <w:pPr>
        <w:pStyle w:val="a6"/>
      </w:pPr>
      <w:r w:rsidRPr="00D179DD">
        <w:rPr>
          <w:rStyle w:val="a8"/>
          <w:rFonts w:ascii="Times New Roman" w:hAnsi="Times New Roman"/>
        </w:rPr>
        <w:footnoteRef/>
      </w:r>
      <w:r w:rsidRPr="00D179DD">
        <w:rPr>
          <w:rFonts w:ascii="Times New Roman" w:hAnsi="Times New Roman"/>
        </w:rPr>
        <w:t xml:space="preserve"> Банковское дело: учебник/под ред. д-ра </w:t>
      </w:r>
      <w:proofErr w:type="spellStart"/>
      <w:r w:rsidRPr="00D179DD">
        <w:rPr>
          <w:rFonts w:ascii="Times New Roman" w:hAnsi="Times New Roman"/>
        </w:rPr>
        <w:t>экон</w:t>
      </w:r>
      <w:proofErr w:type="gramStart"/>
      <w:r w:rsidRPr="00D179DD">
        <w:rPr>
          <w:rFonts w:ascii="Times New Roman" w:hAnsi="Times New Roman"/>
        </w:rPr>
        <w:t>.н</w:t>
      </w:r>
      <w:proofErr w:type="gramEnd"/>
      <w:r w:rsidRPr="00D179DD">
        <w:rPr>
          <w:rFonts w:ascii="Times New Roman" w:hAnsi="Times New Roman"/>
        </w:rPr>
        <w:t>аук</w:t>
      </w:r>
      <w:proofErr w:type="spellEnd"/>
      <w:r w:rsidRPr="00D179DD">
        <w:rPr>
          <w:rFonts w:ascii="Times New Roman" w:hAnsi="Times New Roman"/>
        </w:rPr>
        <w:t xml:space="preserve">, проф. </w:t>
      </w:r>
      <w:proofErr w:type="spellStart"/>
      <w:r w:rsidRPr="00D179DD">
        <w:rPr>
          <w:rFonts w:ascii="Times New Roman" w:hAnsi="Times New Roman"/>
        </w:rPr>
        <w:t>Г.Г.Коробовой</w:t>
      </w:r>
      <w:proofErr w:type="spellEnd"/>
      <w:r w:rsidRPr="00D179DD">
        <w:rPr>
          <w:rFonts w:ascii="Times New Roman" w:hAnsi="Times New Roman"/>
        </w:rPr>
        <w:t xml:space="preserve">. – изд. с изм.  – М.: </w:t>
      </w:r>
      <w:proofErr w:type="spellStart"/>
      <w:r w:rsidRPr="00D179DD">
        <w:rPr>
          <w:rFonts w:ascii="Times New Roman" w:hAnsi="Times New Roman"/>
        </w:rPr>
        <w:t>Экономистъ</w:t>
      </w:r>
      <w:proofErr w:type="spellEnd"/>
      <w:r w:rsidRPr="00D179DD">
        <w:rPr>
          <w:rFonts w:ascii="Times New Roman" w:hAnsi="Times New Roman"/>
        </w:rPr>
        <w:t>, 2006. – 508-509 с.</w:t>
      </w:r>
    </w:p>
  </w:footnote>
  <w:footnote w:id="5">
    <w:p w:rsidR="004C2098" w:rsidRDefault="004C2098">
      <w:pPr>
        <w:pStyle w:val="a6"/>
      </w:pPr>
      <w:r>
        <w:rPr>
          <w:rStyle w:val="a8"/>
        </w:rPr>
        <w:footnoteRef/>
      </w:r>
      <w:r>
        <w:t xml:space="preserve"> </w:t>
      </w:r>
      <w:r w:rsidRPr="00F4775F">
        <w:t>http://1webcent.ru</w:t>
      </w:r>
    </w:p>
  </w:footnote>
  <w:footnote w:id="6">
    <w:p w:rsidR="004C2098" w:rsidRDefault="004C2098">
      <w:pPr>
        <w:pStyle w:val="a6"/>
      </w:pPr>
      <w:r>
        <w:rPr>
          <w:rStyle w:val="a8"/>
        </w:rPr>
        <w:footnoteRef/>
      </w:r>
      <w:r w:rsidRPr="00761975">
        <w:t xml:space="preserve"> </w:t>
      </w:r>
      <w:r w:rsidRPr="00F4775F">
        <w:rPr>
          <w:lang w:val="en-US"/>
        </w:rPr>
        <w:t>http</w:t>
      </w:r>
      <w:r w:rsidRPr="00F4775F">
        <w:t>://1</w:t>
      </w:r>
      <w:proofErr w:type="spellStart"/>
      <w:r w:rsidRPr="00F4775F">
        <w:rPr>
          <w:lang w:val="en-US"/>
        </w:rPr>
        <w:t>webcent</w:t>
      </w:r>
      <w:proofErr w:type="spellEnd"/>
      <w:r w:rsidRPr="00F4775F">
        <w:t>.</w:t>
      </w:r>
      <w:proofErr w:type="spellStart"/>
      <w:r w:rsidRPr="00F4775F">
        <w:rPr>
          <w:lang w:val="en-US"/>
        </w:rPr>
        <w:t>ru</w:t>
      </w:r>
      <w:proofErr w:type="spellEnd"/>
    </w:p>
  </w:footnote>
  <w:footnote w:id="7">
    <w:p w:rsidR="004C2098" w:rsidRDefault="004C2098">
      <w:pPr>
        <w:pStyle w:val="a6"/>
      </w:pPr>
      <w:r>
        <w:rPr>
          <w:rStyle w:val="a8"/>
        </w:rPr>
        <w:footnoteRef/>
      </w:r>
      <w:r>
        <w:rPr>
          <w:lang w:val="en-US"/>
        </w:rPr>
        <w:t>http</w:t>
      </w:r>
      <w:r w:rsidRPr="00761975">
        <w:t xml:space="preserve">:// </w:t>
      </w:r>
      <w:proofErr w:type="spellStart"/>
      <w:r>
        <w:rPr>
          <w:lang w:val="en-US"/>
        </w:rPr>
        <w:t>Infinbank</w:t>
      </w:r>
      <w:proofErr w:type="spellEnd"/>
      <w:r w:rsidRPr="00761975">
        <w:t>.</w:t>
      </w:r>
      <w:r>
        <w:rPr>
          <w:lang w:val="en-US"/>
        </w:rPr>
        <w:t>com</w:t>
      </w:r>
      <w:r w:rsidRPr="00761975">
        <w:t xml:space="preserve"> </w:t>
      </w:r>
    </w:p>
  </w:footnote>
  <w:footnote w:id="8">
    <w:p w:rsidR="004C2098" w:rsidRDefault="004C2098">
      <w:pPr>
        <w:pStyle w:val="a6"/>
      </w:pPr>
      <w:r>
        <w:rPr>
          <w:rStyle w:val="a8"/>
        </w:rPr>
        <w:footnoteRef/>
      </w:r>
      <w:r w:rsidRPr="00761975">
        <w:t xml:space="preserve"> </w:t>
      </w:r>
      <w:r w:rsidRPr="00F4775F">
        <w:rPr>
          <w:lang w:val="en-US"/>
        </w:rPr>
        <w:t>http</w:t>
      </w:r>
      <w:r w:rsidRPr="00F4775F">
        <w:t>://</w:t>
      </w:r>
      <w:proofErr w:type="spellStart"/>
      <w:r w:rsidRPr="00F4775F">
        <w:rPr>
          <w:lang w:val="en-US"/>
        </w:rPr>
        <w:t>cbu</w:t>
      </w:r>
      <w:proofErr w:type="spellEnd"/>
      <w:r w:rsidRPr="00F4775F">
        <w:t>.</w:t>
      </w:r>
      <w:proofErr w:type="spellStart"/>
      <w:r w:rsidRPr="00F4775F">
        <w:rPr>
          <w:lang w:val="en-US"/>
        </w:rPr>
        <w:t>uz</w:t>
      </w:r>
      <w:proofErr w:type="spellEnd"/>
      <w:r w:rsidRPr="00F4775F">
        <w:t>/</w:t>
      </w:r>
      <w:proofErr w:type="spellStart"/>
      <w:r w:rsidRPr="00F4775F">
        <w:rPr>
          <w:lang w:val="en-US"/>
        </w:rPr>
        <w:t>ru</w:t>
      </w:r>
      <w:proofErr w:type="spellEnd"/>
      <w:r w:rsidRPr="00F4775F">
        <w:t>/</w:t>
      </w:r>
      <w:r w:rsidRPr="00F4775F">
        <w:rPr>
          <w:lang w:val="en-US"/>
        </w:rPr>
        <w:t>section</w:t>
      </w:r>
      <w:r w:rsidRPr="00F4775F">
        <w:t>/</w:t>
      </w:r>
      <w:r w:rsidRPr="00F4775F">
        <w:rPr>
          <w:lang w:val="en-US"/>
        </w:rPr>
        <w:t>payment</w:t>
      </w:r>
      <w:r w:rsidRPr="00F4775F">
        <w:t>_</w:t>
      </w:r>
      <w:r w:rsidRPr="00F4775F">
        <w:rPr>
          <w:lang w:val="en-US"/>
        </w:rPr>
        <w:t>system</w:t>
      </w:r>
      <w:r w:rsidRPr="00F4775F">
        <w:t>/</w:t>
      </w:r>
      <w:r w:rsidRPr="00F4775F">
        <w:rPr>
          <w:lang w:val="en-US"/>
        </w:rPr>
        <w:t>remote</w:t>
      </w:r>
      <w:r w:rsidRPr="00F4775F">
        <w:t>_</w:t>
      </w:r>
      <w:r w:rsidRPr="00F4775F">
        <w:rPr>
          <w:lang w:val="en-US"/>
        </w:rPr>
        <w:t>banking</w:t>
      </w:r>
    </w:p>
  </w:footnote>
  <w:footnote w:id="9">
    <w:p w:rsidR="004C2098" w:rsidRDefault="004C2098">
      <w:pPr>
        <w:pStyle w:val="a6"/>
      </w:pPr>
      <w:r>
        <w:rPr>
          <w:rStyle w:val="a8"/>
        </w:rPr>
        <w:footnoteRef/>
      </w:r>
      <w:r>
        <w:t xml:space="preserve">Составлено автором на основании информации с сайта Центрального банка Республики Узбекистан </w:t>
      </w:r>
      <w:r w:rsidRPr="00F4775F">
        <w:rPr>
          <w:lang w:val="en-US"/>
        </w:rPr>
        <w:t>http</w:t>
      </w:r>
      <w:r w:rsidRPr="00F4775F">
        <w:t>://</w:t>
      </w:r>
      <w:proofErr w:type="spellStart"/>
      <w:r w:rsidRPr="00F4775F">
        <w:rPr>
          <w:lang w:val="en-US"/>
        </w:rPr>
        <w:t>cbu</w:t>
      </w:r>
      <w:proofErr w:type="spellEnd"/>
      <w:r w:rsidRPr="00F4775F">
        <w:t>.</w:t>
      </w:r>
      <w:proofErr w:type="spellStart"/>
      <w:r w:rsidRPr="00F4775F">
        <w:rPr>
          <w:lang w:val="en-US"/>
        </w:rPr>
        <w:t>uz</w:t>
      </w:r>
      <w:proofErr w:type="spellEnd"/>
      <w:r w:rsidRPr="00F4775F">
        <w:t>/</w:t>
      </w:r>
      <w:proofErr w:type="spellStart"/>
      <w:r w:rsidRPr="00F4775F">
        <w:rPr>
          <w:lang w:val="en-US"/>
        </w:rPr>
        <w:t>ru</w:t>
      </w:r>
      <w:proofErr w:type="spellEnd"/>
      <w:r w:rsidRPr="00F4775F">
        <w:t>/</w:t>
      </w:r>
      <w:r w:rsidRPr="00F4775F">
        <w:rPr>
          <w:lang w:val="en-US"/>
        </w:rPr>
        <w:t>section</w:t>
      </w:r>
      <w:r w:rsidRPr="00F4775F">
        <w:t>/</w:t>
      </w:r>
      <w:r w:rsidRPr="00F4775F">
        <w:rPr>
          <w:lang w:val="en-US"/>
        </w:rPr>
        <w:t>payment</w:t>
      </w:r>
      <w:r w:rsidRPr="00F4775F">
        <w:t>_</w:t>
      </w:r>
      <w:r w:rsidRPr="00F4775F">
        <w:rPr>
          <w:lang w:val="en-US"/>
        </w:rPr>
        <w:t>system</w:t>
      </w:r>
      <w:r w:rsidRPr="00F4775F">
        <w:t>/</w:t>
      </w:r>
      <w:r w:rsidRPr="00F4775F">
        <w:rPr>
          <w:lang w:val="en-US"/>
        </w:rPr>
        <w:t>remote</w:t>
      </w:r>
      <w:r w:rsidRPr="00F4775F">
        <w:t>_</w:t>
      </w:r>
      <w:r w:rsidRPr="00F4775F">
        <w:rPr>
          <w:lang w:val="en-US"/>
        </w:rPr>
        <w:t>banking</w:t>
      </w:r>
    </w:p>
  </w:footnote>
  <w:footnote w:id="10">
    <w:p w:rsidR="004C2098" w:rsidRDefault="004C2098">
      <w:pPr>
        <w:pStyle w:val="a6"/>
      </w:pPr>
      <w:r>
        <w:rPr>
          <w:rStyle w:val="a8"/>
        </w:rPr>
        <w:footnoteRef/>
      </w:r>
      <w:r>
        <w:t xml:space="preserve"> Диаграмма составлена автором на основании данных, представленных на сайте Центрального банка </w:t>
      </w:r>
      <w:proofErr w:type="spellStart"/>
      <w:r>
        <w:t>РУз</w:t>
      </w:r>
      <w:proofErr w:type="spellEnd"/>
      <w:r>
        <w:t xml:space="preserve">. </w:t>
      </w:r>
      <w:r>
        <w:rPr>
          <w:lang w:val="en-US"/>
        </w:rPr>
        <w:t>www</w:t>
      </w:r>
      <w:r w:rsidRPr="00233718">
        <w:t>.</w:t>
      </w:r>
      <w:proofErr w:type="spellStart"/>
      <w:r>
        <w:rPr>
          <w:lang w:val="en-US"/>
        </w:rPr>
        <w:t>cbu</w:t>
      </w:r>
      <w:proofErr w:type="spellEnd"/>
      <w:r w:rsidRPr="000F2ECF">
        <w:t>.</w:t>
      </w:r>
      <w:proofErr w:type="spellStart"/>
      <w:r>
        <w:rPr>
          <w:lang w:val="en-US"/>
        </w:rPr>
        <w:t>uz</w:t>
      </w:r>
      <w:proofErr w:type="spellEnd"/>
    </w:p>
  </w:footnote>
  <w:footnote w:id="11">
    <w:p w:rsidR="004C2098" w:rsidRDefault="004C2098">
      <w:pPr>
        <w:pStyle w:val="a6"/>
      </w:pPr>
      <w:r>
        <w:rPr>
          <w:rStyle w:val="a8"/>
        </w:rPr>
        <w:footnoteRef/>
      </w:r>
      <w:r>
        <w:t xml:space="preserve"> </w:t>
      </w:r>
      <w:proofErr w:type="spellStart"/>
      <w:r w:rsidRPr="006C6CC6">
        <w:rPr>
          <w:rStyle w:val="a8"/>
          <w:rFonts w:ascii="Times New Roman" w:hAnsi="Times New Roman"/>
          <w:sz w:val="22"/>
          <w:szCs w:val="22"/>
          <w:vertAlign w:val="baseline"/>
        </w:rPr>
        <w:t>Жарковская</w:t>
      </w:r>
      <w:proofErr w:type="spellEnd"/>
      <w:r w:rsidRPr="006C6CC6">
        <w:rPr>
          <w:rStyle w:val="a8"/>
          <w:rFonts w:ascii="Times New Roman" w:hAnsi="Times New Roman"/>
          <w:sz w:val="22"/>
          <w:szCs w:val="22"/>
          <w:vertAlign w:val="baseline"/>
        </w:rPr>
        <w:t xml:space="preserve"> Е.П. Банковское </w:t>
      </w:r>
      <w:proofErr w:type="spellStart"/>
      <w:r w:rsidRPr="006C6CC6">
        <w:rPr>
          <w:rStyle w:val="a8"/>
          <w:rFonts w:ascii="Times New Roman" w:hAnsi="Times New Roman"/>
          <w:sz w:val="22"/>
          <w:szCs w:val="22"/>
          <w:vertAlign w:val="baseline"/>
        </w:rPr>
        <w:t>дело:учебник</w:t>
      </w:r>
      <w:proofErr w:type="spellEnd"/>
      <w:r w:rsidRPr="006C6CC6">
        <w:rPr>
          <w:rStyle w:val="a8"/>
          <w:rFonts w:ascii="Times New Roman" w:hAnsi="Times New Roman"/>
          <w:sz w:val="22"/>
          <w:szCs w:val="22"/>
          <w:vertAlign w:val="baseline"/>
        </w:rPr>
        <w:t xml:space="preserve"> – 4-е изд. </w:t>
      </w:r>
      <w:proofErr w:type="spellStart"/>
      <w:r w:rsidRPr="006C6CC6">
        <w:rPr>
          <w:rStyle w:val="a8"/>
          <w:rFonts w:ascii="Times New Roman" w:hAnsi="Times New Roman"/>
          <w:sz w:val="22"/>
          <w:szCs w:val="22"/>
          <w:vertAlign w:val="baseline"/>
        </w:rPr>
        <w:t>испр</w:t>
      </w:r>
      <w:proofErr w:type="spellEnd"/>
      <w:r w:rsidRPr="006C6CC6">
        <w:rPr>
          <w:rStyle w:val="a8"/>
          <w:rFonts w:ascii="Times New Roman" w:hAnsi="Times New Roman"/>
          <w:sz w:val="22"/>
          <w:szCs w:val="22"/>
          <w:vertAlign w:val="baseline"/>
        </w:rPr>
        <w:t>. и доп. – М.: Омега-Л, 2006. – 426 с.</w:t>
      </w:r>
    </w:p>
  </w:footnote>
  <w:footnote w:id="12">
    <w:p w:rsidR="004C2098" w:rsidRDefault="004C2098">
      <w:pPr>
        <w:pStyle w:val="a6"/>
      </w:pPr>
      <w:r>
        <w:rPr>
          <w:rStyle w:val="a8"/>
        </w:rPr>
        <w:footnoteRef/>
      </w:r>
      <w:r>
        <w:t xml:space="preserve"> </w:t>
      </w:r>
      <w:r w:rsidRPr="0071503B">
        <w:rPr>
          <w:rStyle w:val="a8"/>
          <w:rFonts w:ascii="Times New Roman" w:hAnsi="Times New Roman"/>
          <w:sz w:val="22"/>
          <w:szCs w:val="22"/>
          <w:vertAlign w:val="baseline"/>
        </w:rPr>
        <w:t xml:space="preserve">Коробова Г.Г., Коробов Ю.И., Рябова А.Ф. и др. </w:t>
      </w:r>
      <w:r w:rsidRPr="0069366D">
        <w:rPr>
          <w:rStyle w:val="a8"/>
          <w:rFonts w:ascii="Times New Roman" w:hAnsi="Times New Roman"/>
          <w:sz w:val="22"/>
          <w:szCs w:val="22"/>
          <w:vertAlign w:val="baseline"/>
        </w:rPr>
        <w:t>Банковское дело:  учебник</w:t>
      </w:r>
      <w:r w:rsidRPr="0071503B">
        <w:rPr>
          <w:rStyle w:val="a8"/>
          <w:vertAlign w:val="baseline"/>
        </w:rPr>
        <w:t xml:space="preserve"> </w:t>
      </w:r>
      <w:r w:rsidRPr="0069366D">
        <w:rPr>
          <w:rStyle w:val="a8"/>
          <w:rFonts w:ascii="Times New Roman" w:hAnsi="Times New Roman"/>
          <w:sz w:val="22"/>
          <w:szCs w:val="22"/>
          <w:vertAlign w:val="baseline"/>
        </w:rPr>
        <w:t xml:space="preserve">- </w:t>
      </w:r>
      <w:proofErr w:type="spellStart"/>
      <w:r w:rsidRPr="0069366D">
        <w:rPr>
          <w:rStyle w:val="a8"/>
          <w:rFonts w:ascii="Times New Roman" w:hAnsi="Times New Roman"/>
          <w:sz w:val="22"/>
          <w:szCs w:val="22"/>
          <w:vertAlign w:val="baseline"/>
        </w:rPr>
        <w:t>изд.с</w:t>
      </w:r>
      <w:proofErr w:type="spellEnd"/>
      <w:r w:rsidRPr="0069366D">
        <w:rPr>
          <w:rStyle w:val="a8"/>
          <w:rFonts w:ascii="Times New Roman" w:hAnsi="Times New Roman"/>
          <w:sz w:val="22"/>
          <w:szCs w:val="22"/>
          <w:vertAlign w:val="baseline"/>
        </w:rPr>
        <w:t xml:space="preserve"> изм. – М.: Экономист ъ, 2006. – 514 с.</w:t>
      </w:r>
    </w:p>
  </w:footnote>
  <w:footnote w:id="13">
    <w:p w:rsidR="004C2098" w:rsidRDefault="004C2098" w:rsidP="00CA5EB3">
      <w:pPr>
        <w:spacing w:before="120" w:after="120" w:line="240" w:lineRule="auto"/>
        <w:jc w:val="both"/>
      </w:pPr>
      <w:r>
        <w:rPr>
          <w:rStyle w:val="a8"/>
        </w:rPr>
        <w:footnoteRef/>
      </w:r>
      <w:r>
        <w:t xml:space="preserve"> </w:t>
      </w:r>
      <w:r>
        <w:rPr>
          <w:rStyle w:val="a8"/>
          <w:rFonts w:ascii="Times New Roman" w:hAnsi="Times New Roman"/>
          <w:vertAlign w:val="baseline"/>
        </w:rPr>
        <w:t>Дик</w:t>
      </w:r>
      <w:r>
        <w:rPr>
          <w:rFonts w:ascii="Times New Roman" w:hAnsi="Times New Roman"/>
        </w:rPr>
        <w:t xml:space="preserve"> В.В. </w:t>
      </w:r>
      <w:r>
        <w:rPr>
          <w:rStyle w:val="a8"/>
          <w:rFonts w:ascii="Times New Roman" w:hAnsi="Times New Roman"/>
          <w:vertAlign w:val="baseline"/>
        </w:rPr>
        <w:t xml:space="preserve"> </w:t>
      </w:r>
      <w:r w:rsidRPr="002F3592">
        <w:rPr>
          <w:rStyle w:val="a8"/>
          <w:rFonts w:ascii="Times New Roman" w:hAnsi="Times New Roman"/>
          <w:vertAlign w:val="baseline"/>
        </w:rPr>
        <w:t xml:space="preserve">Банковские информационные системы. </w:t>
      </w:r>
      <w:r>
        <w:rPr>
          <w:rStyle w:val="a8"/>
          <w:rFonts w:ascii="Times New Roman" w:hAnsi="Times New Roman"/>
          <w:vertAlign w:val="baseline"/>
        </w:rPr>
        <w:t xml:space="preserve">- </w:t>
      </w:r>
      <w:r w:rsidRPr="002F3592">
        <w:rPr>
          <w:rStyle w:val="a8"/>
          <w:rFonts w:ascii="Times New Roman" w:hAnsi="Times New Roman"/>
          <w:vertAlign w:val="baseline"/>
        </w:rPr>
        <w:t>М.:</w:t>
      </w:r>
      <w:proofErr w:type="spellStart"/>
      <w:r w:rsidRPr="002F3592">
        <w:rPr>
          <w:rStyle w:val="a8"/>
          <w:rFonts w:ascii="Times New Roman" w:hAnsi="Times New Roman"/>
          <w:vertAlign w:val="baseline"/>
        </w:rPr>
        <w:t>Маркет</w:t>
      </w:r>
      <w:proofErr w:type="spellEnd"/>
      <w:r w:rsidRPr="002F3592">
        <w:rPr>
          <w:rStyle w:val="a8"/>
          <w:rFonts w:ascii="Times New Roman" w:hAnsi="Times New Roman"/>
          <w:vertAlign w:val="baseline"/>
        </w:rPr>
        <w:t xml:space="preserve"> ДС,2006.- </w:t>
      </w:r>
      <w:r>
        <w:rPr>
          <w:rStyle w:val="a8"/>
          <w:rFonts w:ascii="Times New Roman" w:hAnsi="Times New Roman"/>
          <w:vertAlign w:val="baseline"/>
        </w:rPr>
        <w:t>407</w:t>
      </w:r>
      <w:r w:rsidRPr="002F3592">
        <w:rPr>
          <w:rStyle w:val="a8"/>
          <w:rFonts w:ascii="Times New Roman" w:hAnsi="Times New Roman"/>
          <w:vertAlign w:val="baseline"/>
        </w:rPr>
        <w:t xml:space="preserve"> с.</w:t>
      </w:r>
    </w:p>
  </w:footnote>
  <w:footnote w:id="14">
    <w:p w:rsidR="004C2098" w:rsidRDefault="004C2098">
      <w:pPr>
        <w:pStyle w:val="a6"/>
      </w:pPr>
      <w:r>
        <w:rPr>
          <w:rStyle w:val="a8"/>
        </w:rPr>
        <w:footnoteRef/>
      </w:r>
      <w:r w:rsidRPr="00A54105">
        <w:t xml:space="preserve"> </w:t>
      </w:r>
      <w:r w:rsidRPr="00CA5EB3">
        <w:rPr>
          <w:rStyle w:val="a8"/>
          <w:rFonts w:ascii="Times New Roman" w:hAnsi="Times New Roman"/>
          <w:sz w:val="22"/>
          <w:szCs w:val="22"/>
          <w:vertAlign w:val="baseline"/>
        </w:rPr>
        <w:t>Интернет ресурс capri.ustu.ru/</w:t>
      </w:r>
      <w:proofErr w:type="spellStart"/>
      <w:r w:rsidRPr="00CA5EB3">
        <w:rPr>
          <w:rStyle w:val="a8"/>
          <w:rFonts w:ascii="Times New Roman" w:hAnsi="Times New Roman"/>
          <w:sz w:val="22"/>
          <w:szCs w:val="22"/>
          <w:vertAlign w:val="baseline"/>
        </w:rPr>
        <w:t>inform_right</w:t>
      </w:r>
      <w:proofErr w:type="spellEnd"/>
      <w:r w:rsidRPr="00CA5EB3">
        <w:rPr>
          <w:rStyle w:val="a8"/>
          <w:rFonts w:ascii="Times New Roman" w:hAnsi="Times New Roman"/>
          <w:sz w:val="22"/>
          <w:szCs w:val="22"/>
          <w:vertAlign w:val="baseline"/>
        </w:rPr>
        <w:t>/iright_7.1.htm</w:t>
      </w:r>
    </w:p>
  </w:footnote>
  <w:footnote w:id="15">
    <w:p w:rsidR="004C2098" w:rsidRDefault="004C2098">
      <w:pPr>
        <w:pStyle w:val="a6"/>
      </w:pPr>
      <w:r>
        <w:rPr>
          <w:rStyle w:val="a8"/>
        </w:rPr>
        <w:footnoteRef/>
      </w:r>
      <w:r>
        <w:t xml:space="preserve"> </w:t>
      </w:r>
      <w:r w:rsidRPr="00DC767A">
        <w:rPr>
          <w:rFonts w:ascii="Times New Roman" w:hAnsi="Times New Roman"/>
        </w:rPr>
        <w:t>Диаграмма составлены автором, на основании информации с официальных сайтов коммерческих банков Республики Узбекистан.</w:t>
      </w:r>
    </w:p>
  </w:footnote>
  <w:footnote w:id="16">
    <w:p w:rsidR="004C2098" w:rsidRDefault="004C2098" w:rsidP="00271E6E">
      <w:pPr>
        <w:spacing w:after="0" w:line="240" w:lineRule="auto"/>
      </w:pPr>
      <w:r>
        <w:rPr>
          <w:rStyle w:val="a8"/>
        </w:rPr>
        <w:footnoteRef/>
      </w:r>
      <w:r>
        <w:t xml:space="preserve"> </w:t>
      </w:r>
      <w:r w:rsidRPr="00021458">
        <w:rPr>
          <w:rFonts w:ascii="Times New Roman" w:hAnsi="Times New Roman"/>
          <w:sz w:val="20"/>
          <w:szCs w:val="20"/>
        </w:rPr>
        <w:t>Таблица составлена автором на основании</w:t>
      </w:r>
      <w:r>
        <w:rPr>
          <w:rFonts w:ascii="Times New Roman" w:hAnsi="Times New Roman"/>
          <w:sz w:val="20"/>
          <w:szCs w:val="20"/>
        </w:rPr>
        <w:t>:</w:t>
      </w:r>
      <w:r w:rsidRPr="00021458">
        <w:rPr>
          <w:rFonts w:ascii="Times New Roman" w:hAnsi="Times New Roman"/>
          <w:sz w:val="20"/>
          <w:szCs w:val="20"/>
        </w:rPr>
        <w:t xml:space="preserve"> автореферата «</w:t>
      </w:r>
      <w:r>
        <w:rPr>
          <w:rFonts w:ascii="Times New Roman" w:hAnsi="Times New Roman"/>
          <w:sz w:val="20"/>
          <w:szCs w:val="20"/>
        </w:rPr>
        <w:t>С</w:t>
      </w:r>
      <w:r w:rsidRPr="00271E6E">
        <w:rPr>
          <w:rFonts w:ascii="Times New Roman" w:hAnsi="Times New Roman"/>
          <w:sz w:val="20"/>
          <w:szCs w:val="20"/>
        </w:rPr>
        <w:t>остояние и перспективы раз</w:t>
      </w:r>
      <w:r>
        <w:rPr>
          <w:rFonts w:ascii="Times New Roman" w:hAnsi="Times New Roman"/>
          <w:sz w:val="20"/>
          <w:szCs w:val="20"/>
        </w:rPr>
        <w:t xml:space="preserve">вития  </w:t>
      </w:r>
      <w:r w:rsidRPr="00021458">
        <w:rPr>
          <w:rFonts w:ascii="Times New Roman" w:hAnsi="Times New Roman"/>
          <w:sz w:val="20"/>
          <w:szCs w:val="20"/>
        </w:rPr>
        <w:t xml:space="preserve">интернет - технологий в России на примере </w:t>
      </w:r>
      <w:proofErr w:type="spellStart"/>
      <w:r w:rsidRPr="00021458">
        <w:rPr>
          <w:rFonts w:ascii="Times New Roman" w:hAnsi="Times New Roman"/>
          <w:sz w:val="20"/>
          <w:szCs w:val="20"/>
        </w:rPr>
        <w:t>Альфа-банка</w:t>
      </w:r>
      <w:proofErr w:type="spellEnd"/>
      <w:r w:rsidRPr="00021458">
        <w:rPr>
          <w:rFonts w:ascii="Times New Roman" w:hAnsi="Times New Roman"/>
          <w:sz w:val="20"/>
          <w:szCs w:val="20"/>
        </w:rPr>
        <w:t xml:space="preserve">», преимуществ указанных </w:t>
      </w:r>
      <w:proofErr w:type="spellStart"/>
      <w:r w:rsidRPr="00021458">
        <w:rPr>
          <w:rFonts w:ascii="Times New Roman" w:hAnsi="Times New Roman"/>
          <w:sz w:val="20"/>
          <w:szCs w:val="20"/>
        </w:rPr>
        <w:t>Жарковской</w:t>
      </w:r>
      <w:proofErr w:type="spellEnd"/>
      <w:r w:rsidRPr="00021458">
        <w:rPr>
          <w:rFonts w:ascii="Times New Roman" w:hAnsi="Times New Roman"/>
          <w:sz w:val="20"/>
          <w:szCs w:val="20"/>
        </w:rPr>
        <w:t xml:space="preserve"> Е.П. Банковское </w:t>
      </w:r>
      <w:proofErr w:type="spellStart"/>
      <w:r w:rsidRPr="00021458">
        <w:rPr>
          <w:rFonts w:ascii="Times New Roman" w:hAnsi="Times New Roman"/>
          <w:sz w:val="20"/>
          <w:szCs w:val="20"/>
        </w:rPr>
        <w:t>дело</w:t>
      </w:r>
      <w:proofErr w:type="gramStart"/>
      <w:r w:rsidRPr="00021458">
        <w:rPr>
          <w:rFonts w:ascii="Times New Roman" w:hAnsi="Times New Roman"/>
          <w:sz w:val="20"/>
          <w:szCs w:val="20"/>
        </w:rPr>
        <w:t>:у</w:t>
      </w:r>
      <w:proofErr w:type="gramEnd"/>
      <w:r w:rsidRPr="00021458">
        <w:rPr>
          <w:rFonts w:ascii="Times New Roman" w:hAnsi="Times New Roman"/>
          <w:sz w:val="20"/>
          <w:szCs w:val="20"/>
        </w:rPr>
        <w:t>чебник</w:t>
      </w:r>
      <w:proofErr w:type="spellEnd"/>
      <w:r w:rsidRPr="00021458">
        <w:rPr>
          <w:rFonts w:ascii="Times New Roman" w:hAnsi="Times New Roman"/>
          <w:sz w:val="20"/>
          <w:szCs w:val="20"/>
        </w:rPr>
        <w:t xml:space="preserve"> – 4-е изд. </w:t>
      </w:r>
      <w:proofErr w:type="spellStart"/>
      <w:r w:rsidRPr="00021458">
        <w:rPr>
          <w:rFonts w:ascii="Times New Roman" w:hAnsi="Times New Roman"/>
          <w:sz w:val="20"/>
          <w:szCs w:val="20"/>
        </w:rPr>
        <w:t>испр</w:t>
      </w:r>
      <w:proofErr w:type="spellEnd"/>
      <w:r w:rsidRPr="00021458">
        <w:rPr>
          <w:rFonts w:ascii="Times New Roman" w:hAnsi="Times New Roman"/>
          <w:sz w:val="20"/>
          <w:szCs w:val="20"/>
        </w:rPr>
        <w:t>. и доп. – М.: Омега-Л, 2006. –</w:t>
      </w:r>
      <w:r>
        <w:rPr>
          <w:rFonts w:ascii="Times New Roman" w:hAnsi="Times New Roman"/>
          <w:sz w:val="20"/>
          <w:szCs w:val="20"/>
        </w:rPr>
        <w:t xml:space="preserve"> 427</w:t>
      </w:r>
      <w:r w:rsidRPr="00021458">
        <w:rPr>
          <w:rFonts w:ascii="Times New Roman" w:hAnsi="Times New Roman"/>
          <w:sz w:val="20"/>
          <w:szCs w:val="20"/>
        </w:rPr>
        <w:t xml:space="preserve"> с.</w:t>
      </w:r>
    </w:p>
  </w:footnote>
  <w:footnote w:id="17">
    <w:p w:rsidR="004C2098" w:rsidRDefault="004C2098" w:rsidP="00271E6E">
      <w:pPr>
        <w:pStyle w:val="a6"/>
      </w:pPr>
      <w:r>
        <w:rPr>
          <w:rStyle w:val="a8"/>
        </w:rPr>
        <w:footnoteRef/>
      </w:r>
      <w:r>
        <w:t xml:space="preserve"> </w:t>
      </w:r>
      <w:proofErr w:type="gramStart"/>
      <w:r w:rsidRPr="00C0259B">
        <w:rPr>
          <w:rFonts w:ascii="Times New Roman" w:hAnsi="Times New Roman"/>
        </w:rPr>
        <w:t>Например</w:t>
      </w:r>
      <w:proofErr w:type="gramEnd"/>
      <w:r w:rsidRPr="00C0259B">
        <w:rPr>
          <w:rFonts w:ascii="Times New Roman" w:hAnsi="Times New Roman"/>
        </w:rPr>
        <w:t xml:space="preserve"> учетная единица WEBSUM (WSM), где 1 WSM = 1 </w:t>
      </w:r>
      <w:proofErr w:type="spellStart"/>
      <w:r w:rsidRPr="00C0259B">
        <w:rPr>
          <w:rFonts w:ascii="Times New Roman" w:hAnsi="Times New Roman"/>
        </w:rPr>
        <w:t>сум</w:t>
      </w:r>
      <w:proofErr w:type="spellEnd"/>
      <w:r>
        <w:rPr>
          <w:rFonts w:ascii="Times New Roman" w:hAnsi="Times New Roman"/>
        </w:rPr>
        <w:t>.</w:t>
      </w:r>
    </w:p>
  </w:footnote>
  <w:footnote w:id="18">
    <w:p w:rsidR="004C2098" w:rsidRDefault="004C2098" w:rsidP="00271E6E">
      <w:pPr>
        <w:pStyle w:val="a6"/>
      </w:pPr>
      <w:r w:rsidRPr="00D348D9">
        <w:rPr>
          <w:rStyle w:val="a8"/>
          <w:rFonts w:ascii="Times New Roman" w:hAnsi="Times New Roman"/>
        </w:rPr>
        <w:footnoteRef/>
      </w:r>
      <w:r w:rsidRPr="00D348D9">
        <w:rPr>
          <w:rFonts w:ascii="Times New Roman" w:hAnsi="Times New Roman"/>
        </w:rPr>
        <w:t xml:space="preserve"> При осуществлении операций через Интернет их стоимость падает до десятки центов, а при больших масштабах (начиная от 50 </w:t>
      </w:r>
      <w:proofErr w:type="spellStart"/>
      <w:r w:rsidRPr="00D348D9">
        <w:rPr>
          <w:rFonts w:ascii="Times New Roman" w:hAnsi="Times New Roman"/>
        </w:rPr>
        <w:t>тыс</w:t>
      </w:r>
      <w:proofErr w:type="gramStart"/>
      <w:r w:rsidRPr="00D348D9">
        <w:rPr>
          <w:rFonts w:ascii="Times New Roman" w:hAnsi="Times New Roman"/>
        </w:rPr>
        <w:t>.ч</w:t>
      </w:r>
      <w:proofErr w:type="gramEnd"/>
      <w:r w:rsidRPr="00D348D9">
        <w:rPr>
          <w:rFonts w:ascii="Times New Roman" w:hAnsi="Times New Roman"/>
        </w:rPr>
        <w:t>ел</w:t>
      </w:r>
      <w:proofErr w:type="spellEnd"/>
      <w:r w:rsidRPr="00D348D9">
        <w:rPr>
          <w:rFonts w:ascii="Times New Roman" w:hAnsi="Times New Roman"/>
        </w:rPr>
        <w:t>.) и до нескольких центов.</w:t>
      </w:r>
      <w:r>
        <w:t xml:space="preserve"> </w:t>
      </w:r>
      <w:proofErr w:type="spellStart"/>
      <w:r w:rsidRPr="00021458">
        <w:rPr>
          <w:rFonts w:ascii="Times New Roman" w:hAnsi="Times New Roman"/>
        </w:rPr>
        <w:t>Жарковской</w:t>
      </w:r>
      <w:proofErr w:type="spellEnd"/>
      <w:r w:rsidRPr="00021458">
        <w:rPr>
          <w:rFonts w:ascii="Times New Roman" w:hAnsi="Times New Roman"/>
        </w:rPr>
        <w:t xml:space="preserve"> Е.П. Банковское </w:t>
      </w:r>
      <w:proofErr w:type="spellStart"/>
      <w:r w:rsidRPr="00021458">
        <w:rPr>
          <w:rFonts w:ascii="Times New Roman" w:hAnsi="Times New Roman"/>
        </w:rPr>
        <w:t>дело</w:t>
      </w:r>
      <w:proofErr w:type="gramStart"/>
      <w:r w:rsidRPr="00021458">
        <w:rPr>
          <w:rFonts w:ascii="Times New Roman" w:hAnsi="Times New Roman"/>
        </w:rPr>
        <w:t>:у</w:t>
      </w:r>
      <w:proofErr w:type="gramEnd"/>
      <w:r w:rsidRPr="00021458">
        <w:rPr>
          <w:rFonts w:ascii="Times New Roman" w:hAnsi="Times New Roman"/>
        </w:rPr>
        <w:t>чебник</w:t>
      </w:r>
      <w:proofErr w:type="spellEnd"/>
      <w:r w:rsidRPr="00021458">
        <w:rPr>
          <w:rFonts w:ascii="Times New Roman" w:hAnsi="Times New Roman"/>
        </w:rPr>
        <w:t xml:space="preserve"> – 4-е изд. </w:t>
      </w:r>
      <w:proofErr w:type="spellStart"/>
      <w:r w:rsidRPr="00021458">
        <w:rPr>
          <w:rFonts w:ascii="Times New Roman" w:hAnsi="Times New Roman"/>
        </w:rPr>
        <w:t>испр</w:t>
      </w:r>
      <w:proofErr w:type="spellEnd"/>
      <w:r w:rsidRPr="00021458">
        <w:rPr>
          <w:rFonts w:ascii="Times New Roman" w:hAnsi="Times New Roman"/>
        </w:rPr>
        <w:t>. и доп. – М.: Омега-Л, 2006. –</w:t>
      </w:r>
      <w:r>
        <w:rPr>
          <w:rFonts w:ascii="Times New Roman" w:hAnsi="Times New Roman"/>
        </w:rPr>
        <w:t xml:space="preserve"> 433-434</w:t>
      </w:r>
      <w:r w:rsidRPr="00021458">
        <w:rPr>
          <w:rFonts w:ascii="Times New Roman" w:hAnsi="Times New Roman"/>
        </w:rPr>
        <w:t xml:space="preserve"> с.</w:t>
      </w:r>
    </w:p>
  </w:footnote>
  <w:footnote w:id="19">
    <w:p w:rsidR="004C2098" w:rsidRDefault="004C2098">
      <w:pPr>
        <w:pStyle w:val="a6"/>
      </w:pPr>
      <w:r>
        <w:rPr>
          <w:rStyle w:val="a8"/>
        </w:rPr>
        <w:footnoteRef/>
      </w:r>
      <w:r>
        <w:t xml:space="preserve"> </w:t>
      </w:r>
      <w:r w:rsidRPr="004E55C3">
        <w:rPr>
          <w:rFonts w:ascii="Times New Roman" w:hAnsi="Times New Roman"/>
        </w:rPr>
        <w:t xml:space="preserve">Составлено автором на основании изучения проблем и перспектив развития интернет-банкинга изложенных </w:t>
      </w:r>
      <w:proofErr w:type="spellStart"/>
      <w:r w:rsidRPr="004E55C3">
        <w:rPr>
          <w:rFonts w:ascii="Times New Roman" w:hAnsi="Times New Roman"/>
        </w:rPr>
        <w:t>Жарковской</w:t>
      </w:r>
      <w:proofErr w:type="spellEnd"/>
      <w:r w:rsidRPr="004E55C3">
        <w:rPr>
          <w:rFonts w:ascii="Times New Roman" w:hAnsi="Times New Roman"/>
        </w:rPr>
        <w:t xml:space="preserve"> Е.П. </w:t>
      </w:r>
      <w:r w:rsidRPr="004E55C3">
        <w:rPr>
          <w:rStyle w:val="a8"/>
          <w:rFonts w:ascii="Times New Roman" w:hAnsi="Times New Roman"/>
          <w:sz w:val="22"/>
          <w:szCs w:val="22"/>
          <w:vertAlign w:val="baseline"/>
        </w:rPr>
        <w:t xml:space="preserve">Банковское </w:t>
      </w:r>
      <w:proofErr w:type="spellStart"/>
      <w:r w:rsidRPr="004E55C3">
        <w:rPr>
          <w:rStyle w:val="a8"/>
          <w:rFonts w:ascii="Times New Roman" w:hAnsi="Times New Roman"/>
          <w:sz w:val="22"/>
          <w:szCs w:val="22"/>
          <w:vertAlign w:val="baseline"/>
        </w:rPr>
        <w:t>дело:учебник</w:t>
      </w:r>
      <w:proofErr w:type="spellEnd"/>
      <w:r w:rsidRPr="004E55C3">
        <w:rPr>
          <w:rStyle w:val="a8"/>
          <w:rFonts w:ascii="Times New Roman" w:hAnsi="Times New Roman"/>
          <w:sz w:val="22"/>
          <w:szCs w:val="22"/>
          <w:vertAlign w:val="baseline"/>
        </w:rPr>
        <w:t xml:space="preserve"> – 4-е изд. </w:t>
      </w:r>
      <w:proofErr w:type="spellStart"/>
      <w:r w:rsidRPr="004E55C3">
        <w:rPr>
          <w:rStyle w:val="a8"/>
          <w:rFonts w:ascii="Times New Roman" w:hAnsi="Times New Roman"/>
          <w:sz w:val="22"/>
          <w:szCs w:val="22"/>
          <w:vertAlign w:val="baseline"/>
        </w:rPr>
        <w:t>испр</w:t>
      </w:r>
      <w:proofErr w:type="spellEnd"/>
      <w:r w:rsidRPr="004E55C3">
        <w:rPr>
          <w:rStyle w:val="a8"/>
          <w:rFonts w:ascii="Times New Roman" w:hAnsi="Times New Roman"/>
          <w:sz w:val="22"/>
          <w:szCs w:val="22"/>
          <w:vertAlign w:val="baseline"/>
        </w:rPr>
        <w:t>. и доп. – М.: Омега-Л, 2006. – 430-</w:t>
      </w:r>
      <w:r w:rsidRPr="004E55C3">
        <w:rPr>
          <w:rFonts w:ascii="Times New Roman" w:hAnsi="Times New Roman"/>
          <w:sz w:val="22"/>
          <w:szCs w:val="22"/>
        </w:rPr>
        <w:t>443</w:t>
      </w:r>
      <w:r w:rsidRPr="004E55C3">
        <w:rPr>
          <w:rStyle w:val="a8"/>
          <w:rFonts w:ascii="Times New Roman" w:hAnsi="Times New Roman"/>
          <w:sz w:val="22"/>
          <w:szCs w:val="22"/>
          <w:vertAlign w:val="baseline"/>
        </w:rPr>
        <w:t xml:space="preserve"> с.</w:t>
      </w:r>
    </w:p>
  </w:footnote>
  <w:footnote w:id="20">
    <w:p w:rsidR="004C2098" w:rsidRDefault="004C2098">
      <w:pPr>
        <w:pStyle w:val="a6"/>
      </w:pPr>
      <w:r>
        <w:rPr>
          <w:rStyle w:val="a8"/>
        </w:rPr>
        <w:footnoteRef/>
      </w:r>
      <w:r>
        <w:t xml:space="preserve"> Показатели развития отрасли на 1 января 2013 года  </w:t>
      </w:r>
      <w:r w:rsidRPr="00C43C22">
        <w:t>http://ccitt.uz/ru/indicators/</w:t>
      </w:r>
    </w:p>
  </w:footnote>
  <w:footnote w:id="21">
    <w:p w:rsidR="004C2098" w:rsidRPr="005F0C46" w:rsidRDefault="004C2098" w:rsidP="005F0C46">
      <w:pPr>
        <w:pStyle w:val="a6"/>
        <w:rPr>
          <w:rFonts w:ascii="Times New Roman" w:hAnsi="Times New Roman"/>
          <w:lang w:val="en-US"/>
        </w:rPr>
      </w:pPr>
      <w:r>
        <w:rPr>
          <w:rStyle w:val="a8"/>
        </w:rPr>
        <w:footnoteRef/>
      </w:r>
      <w:r w:rsidRPr="005F0C46">
        <w:rPr>
          <w:lang w:val="en-US"/>
        </w:rPr>
        <w:t xml:space="preserve"> </w:t>
      </w:r>
      <w:r>
        <w:rPr>
          <w:rFonts w:ascii="Times New Roman" w:hAnsi="Times New Roman"/>
        </w:rPr>
        <w:t>Федеральный</w:t>
      </w:r>
      <w:r w:rsidRPr="005F0C46">
        <w:rPr>
          <w:rFonts w:ascii="Times New Roman" w:hAnsi="Times New Roman"/>
          <w:lang w:val="en-US"/>
        </w:rPr>
        <w:t xml:space="preserve"> </w:t>
      </w:r>
      <w:r>
        <w:rPr>
          <w:rFonts w:ascii="Times New Roman" w:hAnsi="Times New Roman"/>
        </w:rPr>
        <w:t>стандарт</w:t>
      </w:r>
      <w:r w:rsidRPr="005F0C46">
        <w:rPr>
          <w:rFonts w:ascii="Times New Roman" w:hAnsi="Times New Roman"/>
          <w:lang w:val="en-US"/>
        </w:rPr>
        <w:t xml:space="preserve"> </w:t>
      </w:r>
      <w:r w:rsidRPr="005F0C46">
        <w:rPr>
          <w:rFonts w:ascii="Times New Roman" w:hAnsi="Times New Roman"/>
        </w:rPr>
        <w:t>США</w:t>
      </w:r>
      <w:r w:rsidRPr="005F0C46">
        <w:rPr>
          <w:rFonts w:ascii="Times New Roman" w:hAnsi="Times New Roman"/>
          <w:lang w:val="en-US"/>
        </w:rPr>
        <w:t xml:space="preserve"> INTEGRATION DEFINITION FOR FUNCTION MODELING (IDEF0) .</w:t>
      </w:r>
    </w:p>
    <w:p w:rsidR="004C2098" w:rsidRPr="005F0C46" w:rsidRDefault="004C2098" w:rsidP="005F0C46">
      <w:pPr>
        <w:pStyle w:val="a6"/>
        <w:rPr>
          <w:lang w:val="en-US"/>
        </w:rPr>
      </w:pPr>
      <w:r w:rsidRPr="005F0C46">
        <w:rPr>
          <w:rFonts w:ascii="Times New Roman" w:hAnsi="Times New Roman"/>
          <w:lang w:val="en-US"/>
        </w:rPr>
        <w:t>Draft Federal Information Processing Standards Publication 183 ,1993 December 21</w:t>
      </w:r>
    </w:p>
  </w:footnote>
  <w:footnote w:id="22">
    <w:p w:rsidR="004C2098" w:rsidRDefault="004C2098">
      <w:pPr>
        <w:pStyle w:val="a6"/>
      </w:pPr>
      <w:r>
        <w:rPr>
          <w:rStyle w:val="a8"/>
        </w:rPr>
        <w:footnoteRef/>
      </w:r>
      <w:r>
        <w:t xml:space="preserve"> Составлено автором</w:t>
      </w:r>
    </w:p>
  </w:footnote>
  <w:footnote w:id="23">
    <w:p w:rsidR="004C2098" w:rsidRDefault="004C2098">
      <w:pPr>
        <w:pStyle w:val="a6"/>
      </w:pPr>
      <w:r>
        <w:rPr>
          <w:rStyle w:val="a8"/>
        </w:rPr>
        <w:footnoteRef/>
      </w:r>
      <w:r>
        <w:t xml:space="preserve"> </w:t>
      </w:r>
      <w:r w:rsidRPr="00D248ED">
        <w:rPr>
          <w:rFonts w:ascii="Times New Roman" w:hAnsi="Times New Roman"/>
        </w:rPr>
        <w:t>Интернет-ресурс http://larin.in/archives/32</w:t>
      </w:r>
    </w:p>
  </w:footnote>
  <w:footnote w:id="24">
    <w:p w:rsidR="004C2098" w:rsidRPr="00931C5F" w:rsidRDefault="004C2098" w:rsidP="00931C5F">
      <w:pPr>
        <w:pStyle w:val="a6"/>
        <w:rPr>
          <w:rFonts w:ascii="Times New Roman" w:hAnsi="Times New Roman"/>
          <w:lang w:val="en-US"/>
        </w:rPr>
      </w:pPr>
      <w:r>
        <w:rPr>
          <w:rStyle w:val="a8"/>
        </w:rPr>
        <w:footnoteRef/>
      </w:r>
      <w:r>
        <w:t xml:space="preserve"> </w:t>
      </w:r>
      <w:proofErr w:type="gramStart"/>
      <w:r w:rsidRPr="00DF3527">
        <w:rPr>
          <w:rFonts w:ascii="Times New Roman" w:hAnsi="Times New Roman"/>
        </w:rPr>
        <w:t>Составлен</w:t>
      </w:r>
      <w:r>
        <w:rPr>
          <w:rFonts w:ascii="Times New Roman" w:hAnsi="Times New Roman"/>
        </w:rPr>
        <w:t>а</w:t>
      </w:r>
      <w:proofErr w:type="gramEnd"/>
      <w:r w:rsidRPr="00DF3527">
        <w:rPr>
          <w:rFonts w:ascii="Times New Roman" w:hAnsi="Times New Roman"/>
        </w:rPr>
        <w:t xml:space="preserve"> автором на основании статьи </w:t>
      </w:r>
      <w:proofErr w:type="spellStart"/>
      <w:r w:rsidRPr="00DF3527">
        <w:rPr>
          <w:rFonts w:ascii="Times New Roman" w:hAnsi="Times New Roman"/>
          <w:lang w:val="en-US"/>
        </w:rPr>
        <w:t>Hamdan</w:t>
      </w:r>
      <w:proofErr w:type="spellEnd"/>
      <w:r w:rsidRPr="00DF3527">
        <w:rPr>
          <w:rFonts w:ascii="Times New Roman" w:hAnsi="Times New Roman"/>
        </w:rPr>
        <w:t>.</w:t>
      </w:r>
      <w:r w:rsidRPr="00DF3527">
        <w:rPr>
          <w:rFonts w:ascii="Times New Roman" w:hAnsi="Times New Roman"/>
          <w:lang w:val="en-US"/>
        </w:rPr>
        <w:t>O</w:t>
      </w:r>
      <w:r w:rsidRPr="00DF3527">
        <w:rPr>
          <w:rFonts w:ascii="Times New Roman" w:hAnsi="Times New Roman"/>
        </w:rPr>
        <w:t>.</w:t>
      </w:r>
      <w:proofErr w:type="spellStart"/>
      <w:r w:rsidRPr="00DF3527">
        <w:rPr>
          <w:rFonts w:ascii="Times New Roman" w:hAnsi="Times New Roman"/>
          <w:lang w:val="en-US"/>
        </w:rPr>
        <w:t>Alanazi</w:t>
      </w:r>
      <w:proofErr w:type="spellEnd"/>
      <w:r w:rsidRPr="00DF3527">
        <w:rPr>
          <w:rFonts w:ascii="Times New Roman" w:hAnsi="Times New Roman"/>
        </w:rPr>
        <w:t xml:space="preserve">, </w:t>
      </w:r>
      <w:r w:rsidRPr="00DF3527">
        <w:rPr>
          <w:rFonts w:ascii="Times New Roman" w:hAnsi="Times New Roman"/>
          <w:lang w:val="en-US"/>
        </w:rPr>
        <w:t>Rami</w:t>
      </w:r>
      <w:r w:rsidRPr="00DF3527">
        <w:rPr>
          <w:rFonts w:ascii="Times New Roman" w:hAnsi="Times New Roman"/>
        </w:rPr>
        <w:t xml:space="preserve"> </w:t>
      </w:r>
      <w:proofErr w:type="spellStart"/>
      <w:r w:rsidRPr="00DF3527">
        <w:rPr>
          <w:rFonts w:ascii="Times New Roman" w:hAnsi="Times New Roman"/>
          <w:lang w:val="en-US"/>
        </w:rPr>
        <w:t>Alnaqeib</w:t>
      </w:r>
      <w:proofErr w:type="spellEnd"/>
      <w:r w:rsidRPr="00DF3527">
        <w:rPr>
          <w:rFonts w:ascii="Times New Roman" w:hAnsi="Times New Roman"/>
        </w:rPr>
        <w:t xml:space="preserve">, </w:t>
      </w:r>
      <w:r w:rsidRPr="00DF3527">
        <w:rPr>
          <w:rFonts w:ascii="Times New Roman" w:hAnsi="Times New Roman"/>
          <w:lang w:val="en-US"/>
        </w:rPr>
        <w:t>Ali</w:t>
      </w:r>
      <w:r w:rsidRPr="00DF3527">
        <w:rPr>
          <w:rFonts w:ascii="Times New Roman" w:hAnsi="Times New Roman"/>
        </w:rPr>
        <w:t xml:space="preserve"> </w:t>
      </w:r>
      <w:r w:rsidRPr="00DF3527">
        <w:rPr>
          <w:rFonts w:ascii="Times New Roman" w:hAnsi="Times New Roman"/>
          <w:lang w:val="en-US"/>
        </w:rPr>
        <w:t>K</w:t>
      </w:r>
      <w:r w:rsidRPr="00DF3527">
        <w:rPr>
          <w:rFonts w:ascii="Times New Roman" w:hAnsi="Times New Roman"/>
        </w:rPr>
        <w:t>.</w:t>
      </w:r>
      <w:proofErr w:type="spellStart"/>
      <w:r w:rsidRPr="00DF3527">
        <w:rPr>
          <w:rFonts w:ascii="Times New Roman" w:hAnsi="Times New Roman"/>
          <w:lang w:val="en-US"/>
        </w:rPr>
        <w:t>Hmood</w:t>
      </w:r>
      <w:proofErr w:type="spellEnd"/>
      <w:r w:rsidRPr="00DF3527">
        <w:rPr>
          <w:rFonts w:ascii="Times New Roman" w:hAnsi="Times New Roman"/>
        </w:rPr>
        <w:t xml:space="preserve"> </w:t>
      </w:r>
      <w:r>
        <w:rPr>
          <w:rFonts w:ascii="Times New Roman" w:hAnsi="Times New Roman"/>
          <w:lang w:val="en-US"/>
        </w:rPr>
        <w:t>and</w:t>
      </w:r>
      <w:r w:rsidRPr="00DF3527">
        <w:rPr>
          <w:rFonts w:ascii="Times New Roman" w:hAnsi="Times New Roman"/>
        </w:rPr>
        <w:t xml:space="preserve"> </w:t>
      </w:r>
      <w:proofErr w:type="spellStart"/>
      <w:r>
        <w:rPr>
          <w:rFonts w:ascii="Times New Roman" w:hAnsi="Times New Roman"/>
          <w:lang w:val="en-US"/>
        </w:rPr>
        <w:t>oth</w:t>
      </w:r>
      <w:proofErr w:type="spellEnd"/>
      <w:r w:rsidRPr="00DF3527">
        <w:rPr>
          <w:rFonts w:ascii="Times New Roman" w:hAnsi="Times New Roman"/>
        </w:rPr>
        <w:t xml:space="preserve">. </w:t>
      </w:r>
      <w:proofErr w:type="gramStart"/>
      <w:r w:rsidRPr="00DF3527">
        <w:rPr>
          <w:rFonts w:ascii="Times New Roman" w:hAnsi="Times New Roman"/>
          <w:lang w:val="en-US"/>
        </w:rPr>
        <w:t>On the Module of Internet Banking System.</w:t>
      </w:r>
      <w:proofErr w:type="gramEnd"/>
      <w:r>
        <w:rPr>
          <w:rFonts w:ascii="Times New Roman" w:hAnsi="Times New Roman"/>
          <w:lang w:val="en-US"/>
        </w:rPr>
        <w:t xml:space="preserve"> -</w:t>
      </w:r>
      <w:r w:rsidRPr="00DF3527">
        <w:rPr>
          <w:rFonts w:ascii="Times New Roman" w:hAnsi="Times New Roman"/>
          <w:lang w:val="en-US"/>
        </w:rPr>
        <w:t xml:space="preserve"> </w:t>
      </w:r>
      <w:r>
        <w:rPr>
          <w:rFonts w:ascii="Times New Roman" w:hAnsi="Times New Roman"/>
          <w:lang w:val="en-US"/>
        </w:rPr>
        <w:t>J</w:t>
      </w:r>
      <w:r w:rsidRPr="00DF3527">
        <w:rPr>
          <w:rFonts w:ascii="Times New Roman" w:hAnsi="Times New Roman"/>
          <w:lang w:val="en-US"/>
        </w:rPr>
        <w:t>ournal of computing, volume 2, issue 5, may 2010</w:t>
      </w:r>
      <w:r>
        <w:rPr>
          <w:rFonts w:ascii="Times New Roman" w:hAnsi="Times New Roman"/>
          <w:lang w:val="en-US"/>
        </w:rPr>
        <w:t>. – p.13</w:t>
      </w:r>
      <w:r w:rsidRPr="00931C5F">
        <w:rPr>
          <w:rFonts w:ascii="Times New Roman" w:hAnsi="Times New Roman"/>
          <w:lang w:val="en-US"/>
        </w:rPr>
        <w:t>5</w:t>
      </w:r>
    </w:p>
    <w:p w:rsidR="004C2098" w:rsidRPr="000D0942" w:rsidRDefault="004C2098" w:rsidP="00931C5F">
      <w:pPr>
        <w:pStyle w:val="a6"/>
        <w:rPr>
          <w:lang w:val="en-US"/>
        </w:rPr>
      </w:pPr>
    </w:p>
  </w:footnote>
  <w:footnote w:id="25">
    <w:p w:rsidR="004C2098" w:rsidRPr="000D0942" w:rsidRDefault="004C2098">
      <w:pPr>
        <w:pStyle w:val="a6"/>
        <w:rPr>
          <w:lang w:val="en-US"/>
        </w:rPr>
      </w:pPr>
      <w:r>
        <w:rPr>
          <w:rStyle w:val="a8"/>
        </w:rPr>
        <w:footnoteRef/>
      </w:r>
      <w:r w:rsidRPr="00931C5F">
        <w:rPr>
          <w:lang w:val="en-US"/>
        </w:rPr>
        <w:t xml:space="preserve"> </w:t>
      </w:r>
      <w:proofErr w:type="gramStart"/>
      <w:r>
        <w:rPr>
          <w:rFonts w:ascii="Times New Roman" w:hAnsi="Times New Roman"/>
        </w:rPr>
        <w:t>Составлена</w:t>
      </w:r>
      <w:proofErr w:type="gramEnd"/>
      <w:r w:rsidRPr="00931C5F">
        <w:rPr>
          <w:rFonts w:ascii="Times New Roman" w:hAnsi="Times New Roman"/>
          <w:lang w:val="en-US"/>
        </w:rPr>
        <w:t xml:space="preserve"> </w:t>
      </w:r>
      <w:r w:rsidRPr="00DF3527">
        <w:rPr>
          <w:rFonts w:ascii="Times New Roman" w:hAnsi="Times New Roman"/>
        </w:rPr>
        <w:t>автором</w:t>
      </w:r>
      <w:r w:rsidRPr="00931C5F">
        <w:rPr>
          <w:rFonts w:ascii="Times New Roman" w:hAnsi="Times New Roman"/>
          <w:lang w:val="en-US"/>
        </w:rPr>
        <w:t xml:space="preserve"> </w:t>
      </w:r>
      <w:r w:rsidRPr="00DF3527">
        <w:rPr>
          <w:rFonts w:ascii="Times New Roman" w:hAnsi="Times New Roman"/>
        </w:rPr>
        <w:t>на</w:t>
      </w:r>
      <w:r w:rsidRPr="00931C5F">
        <w:rPr>
          <w:rFonts w:ascii="Times New Roman" w:hAnsi="Times New Roman"/>
          <w:lang w:val="en-US"/>
        </w:rPr>
        <w:t xml:space="preserve"> </w:t>
      </w:r>
      <w:r w:rsidRPr="00DF3527">
        <w:rPr>
          <w:rFonts w:ascii="Times New Roman" w:hAnsi="Times New Roman"/>
        </w:rPr>
        <w:t>основании</w:t>
      </w:r>
      <w:r w:rsidRPr="00931C5F">
        <w:rPr>
          <w:rFonts w:ascii="Times New Roman" w:hAnsi="Times New Roman"/>
          <w:lang w:val="en-US"/>
        </w:rPr>
        <w:t xml:space="preserve"> </w:t>
      </w:r>
      <w:r w:rsidRPr="00DF3527">
        <w:rPr>
          <w:rFonts w:ascii="Times New Roman" w:hAnsi="Times New Roman"/>
        </w:rPr>
        <w:t>статьи</w:t>
      </w:r>
      <w:r w:rsidRPr="00931C5F">
        <w:rPr>
          <w:rFonts w:ascii="Times New Roman" w:hAnsi="Times New Roman"/>
          <w:lang w:val="en-US"/>
        </w:rPr>
        <w:t xml:space="preserve"> </w:t>
      </w:r>
      <w:r>
        <w:rPr>
          <w:rFonts w:ascii="Times New Roman" w:hAnsi="Times New Roman"/>
        </w:rPr>
        <w:t>с</w:t>
      </w:r>
      <w:r w:rsidRPr="00931C5F">
        <w:rPr>
          <w:rFonts w:ascii="Times New Roman" w:hAnsi="Times New Roman"/>
          <w:lang w:val="en-US"/>
        </w:rPr>
        <w:t xml:space="preserve"> </w:t>
      </w:r>
      <w:r w:rsidRPr="00DF3527">
        <w:rPr>
          <w:rFonts w:ascii="Times New Roman" w:hAnsi="Times New Roman"/>
          <w:lang w:val="en-US"/>
        </w:rPr>
        <w:t>On the Module of Internet Banking System.</w:t>
      </w:r>
      <w:r>
        <w:rPr>
          <w:rFonts w:ascii="Times New Roman" w:hAnsi="Times New Roman"/>
          <w:lang w:val="en-US"/>
        </w:rPr>
        <w:t xml:space="preserve"> -</w:t>
      </w:r>
      <w:r w:rsidRPr="00DF3527">
        <w:rPr>
          <w:rFonts w:ascii="Times New Roman" w:hAnsi="Times New Roman"/>
          <w:lang w:val="en-US"/>
        </w:rPr>
        <w:t xml:space="preserve"> </w:t>
      </w:r>
      <w:r>
        <w:rPr>
          <w:rFonts w:ascii="Times New Roman" w:hAnsi="Times New Roman"/>
          <w:lang w:val="en-US"/>
        </w:rPr>
        <w:t>J</w:t>
      </w:r>
      <w:r w:rsidRPr="00DF3527">
        <w:rPr>
          <w:rFonts w:ascii="Times New Roman" w:hAnsi="Times New Roman"/>
          <w:lang w:val="en-US"/>
        </w:rPr>
        <w:t>ournal of computing, volume 2, issue 5, may 2010</w:t>
      </w:r>
      <w:r>
        <w:rPr>
          <w:rFonts w:ascii="Times New Roman" w:hAnsi="Times New Roman"/>
          <w:lang w:val="en-US"/>
        </w:rPr>
        <w:t>. – p.13</w:t>
      </w:r>
      <w:r w:rsidRPr="00931C5F">
        <w:rPr>
          <w:rFonts w:ascii="Times New Roman" w:hAnsi="Times New Roman"/>
          <w:lang w:val="en-US"/>
        </w:rPr>
        <w:t>5</w:t>
      </w:r>
    </w:p>
  </w:footnote>
  <w:footnote w:id="26">
    <w:p w:rsidR="004C2098" w:rsidRPr="000D0942" w:rsidRDefault="004C2098">
      <w:pPr>
        <w:pStyle w:val="a6"/>
        <w:rPr>
          <w:lang w:val="en-US"/>
        </w:rPr>
      </w:pPr>
      <w:r>
        <w:rPr>
          <w:rStyle w:val="a8"/>
        </w:rPr>
        <w:footnoteRef/>
      </w:r>
      <w:r w:rsidRPr="00E720A7">
        <w:rPr>
          <w:lang w:val="en-US"/>
        </w:rPr>
        <w:t xml:space="preserve"> </w:t>
      </w:r>
      <w:proofErr w:type="gramStart"/>
      <w:r>
        <w:rPr>
          <w:rFonts w:ascii="Times New Roman" w:hAnsi="Times New Roman"/>
        </w:rPr>
        <w:t>Составлена</w:t>
      </w:r>
      <w:proofErr w:type="gramEnd"/>
      <w:r w:rsidRPr="00931C5F">
        <w:rPr>
          <w:rFonts w:ascii="Times New Roman" w:hAnsi="Times New Roman"/>
          <w:lang w:val="en-US"/>
        </w:rPr>
        <w:t xml:space="preserve"> </w:t>
      </w:r>
      <w:r w:rsidRPr="00DF3527">
        <w:rPr>
          <w:rFonts w:ascii="Times New Roman" w:hAnsi="Times New Roman"/>
        </w:rPr>
        <w:t>автором</w:t>
      </w:r>
      <w:r w:rsidRPr="00931C5F">
        <w:rPr>
          <w:rFonts w:ascii="Times New Roman" w:hAnsi="Times New Roman"/>
          <w:lang w:val="en-US"/>
        </w:rPr>
        <w:t xml:space="preserve"> </w:t>
      </w:r>
      <w:r w:rsidRPr="00DF3527">
        <w:rPr>
          <w:rFonts w:ascii="Times New Roman" w:hAnsi="Times New Roman"/>
        </w:rPr>
        <w:t>на</w:t>
      </w:r>
      <w:r w:rsidRPr="00931C5F">
        <w:rPr>
          <w:rFonts w:ascii="Times New Roman" w:hAnsi="Times New Roman"/>
          <w:lang w:val="en-US"/>
        </w:rPr>
        <w:t xml:space="preserve"> </w:t>
      </w:r>
      <w:r w:rsidRPr="00DF3527">
        <w:rPr>
          <w:rFonts w:ascii="Times New Roman" w:hAnsi="Times New Roman"/>
        </w:rPr>
        <w:t>основании</w:t>
      </w:r>
      <w:r w:rsidRPr="00931C5F">
        <w:rPr>
          <w:rFonts w:ascii="Times New Roman" w:hAnsi="Times New Roman"/>
          <w:lang w:val="en-US"/>
        </w:rPr>
        <w:t xml:space="preserve"> </w:t>
      </w:r>
      <w:r w:rsidRPr="00DF3527">
        <w:rPr>
          <w:rFonts w:ascii="Times New Roman" w:hAnsi="Times New Roman"/>
        </w:rPr>
        <w:t>статьи</w:t>
      </w:r>
      <w:r w:rsidRPr="00931C5F">
        <w:rPr>
          <w:rFonts w:ascii="Times New Roman" w:hAnsi="Times New Roman"/>
          <w:lang w:val="en-US"/>
        </w:rPr>
        <w:t xml:space="preserve"> </w:t>
      </w:r>
      <w:proofErr w:type="spellStart"/>
      <w:r w:rsidRPr="00DF3527">
        <w:rPr>
          <w:rFonts w:ascii="Times New Roman" w:hAnsi="Times New Roman"/>
          <w:lang w:val="en-US"/>
        </w:rPr>
        <w:t>Hamdan</w:t>
      </w:r>
      <w:r w:rsidRPr="00931C5F">
        <w:rPr>
          <w:rFonts w:ascii="Times New Roman" w:hAnsi="Times New Roman"/>
          <w:lang w:val="en-US"/>
        </w:rPr>
        <w:t>.</w:t>
      </w:r>
      <w:r w:rsidRPr="00DF3527">
        <w:rPr>
          <w:rFonts w:ascii="Times New Roman" w:hAnsi="Times New Roman"/>
          <w:lang w:val="en-US"/>
        </w:rPr>
        <w:t>O</w:t>
      </w:r>
      <w:r w:rsidRPr="00931C5F">
        <w:rPr>
          <w:rFonts w:ascii="Times New Roman" w:hAnsi="Times New Roman"/>
          <w:lang w:val="en-US"/>
        </w:rPr>
        <w:t>.</w:t>
      </w:r>
      <w:r w:rsidRPr="00DF3527">
        <w:rPr>
          <w:rFonts w:ascii="Times New Roman" w:hAnsi="Times New Roman"/>
          <w:lang w:val="en-US"/>
        </w:rPr>
        <w:t>Alanazi</w:t>
      </w:r>
      <w:proofErr w:type="spellEnd"/>
      <w:r w:rsidRPr="00931C5F">
        <w:rPr>
          <w:rFonts w:ascii="Times New Roman" w:hAnsi="Times New Roman"/>
          <w:lang w:val="en-US"/>
        </w:rPr>
        <w:t xml:space="preserve">, </w:t>
      </w:r>
      <w:r w:rsidRPr="00DF3527">
        <w:rPr>
          <w:rFonts w:ascii="Times New Roman" w:hAnsi="Times New Roman"/>
          <w:lang w:val="en-US"/>
        </w:rPr>
        <w:t>Rami</w:t>
      </w:r>
      <w:r w:rsidRPr="00931C5F">
        <w:rPr>
          <w:rFonts w:ascii="Times New Roman" w:hAnsi="Times New Roman"/>
          <w:lang w:val="en-US"/>
        </w:rPr>
        <w:t xml:space="preserve"> </w:t>
      </w:r>
      <w:proofErr w:type="spellStart"/>
      <w:r w:rsidRPr="00DF3527">
        <w:rPr>
          <w:rFonts w:ascii="Times New Roman" w:hAnsi="Times New Roman"/>
          <w:lang w:val="en-US"/>
        </w:rPr>
        <w:t>Alnaqeib</w:t>
      </w:r>
      <w:proofErr w:type="spellEnd"/>
      <w:r w:rsidRPr="00931C5F">
        <w:rPr>
          <w:rFonts w:ascii="Times New Roman" w:hAnsi="Times New Roman"/>
          <w:lang w:val="en-US"/>
        </w:rPr>
        <w:t xml:space="preserve">, </w:t>
      </w:r>
      <w:r w:rsidRPr="00DF3527">
        <w:rPr>
          <w:rFonts w:ascii="Times New Roman" w:hAnsi="Times New Roman"/>
          <w:lang w:val="en-US"/>
        </w:rPr>
        <w:t>Ali</w:t>
      </w:r>
      <w:r w:rsidRPr="00931C5F">
        <w:rPr>
          <w:rFonts w:ascii="Times New Roman" w:hAnsi="Times New Roman"/>
          <w:lang w:val="en-US"/>
        </w:rPr>
        <w:t xml:space="preserve"> </w:t>
      </w:r>
      <w:proofErr w:type="spellStart"/>
      <w:r w:rsidRPr="00DF3527">
        <w:rPr>
          <w:rFonts w:ascii="Times New Roman" w:hAnsi="Times New Roman"/>
          <w:lang w:val="en-US"/>
        </w:rPr>
        <w:t>K</w:t>
      </w:r>
      <w:r w:rsidRPr="00931C5F">
        <w:rPr>
          <w:rFonts w:ascii="Times New Roman" w:hAnsi="Times New Roman"/>
          <w:lang w:val="en-US"/>
        </w:rPr>
        <w:t>.</w:t>
      </w:r>
      <w:r w:rsidRPr="00DF3527">
        <w:rPr>
          <w:rFonts w:ascii="Times New Roman" w:hAnsi="Times New Roman"/>
          <w:lang w:val="en-US"/>
        </w:rPr>
        <w:t>Hmood</w:t>
      </w:r>
      <w:proofErr w:type="spellEnd"/>
      <w:r w:rsidRPr="00931C5F">
        <w:rPr>
          <w:rFonts w:ascii="Times New Roman" w:hAnsi="Times New Roman"/>
          <w:lang w:val="en-US"/>
        </w:rPr>
        <w:t xml:space="preserve"> </w:t>
      </w:r>
      <w:r>
        <w:rPr>
          <w:rFonts w:ascii="Times New Roman" w:hAnsi="Times New Roman"/>
          <w:lang w:val="en-US"/>
        </w:rPr>
        <w:t>and</w:t>
      </w:r>
      <w:r w:rsidRPr="00931C5F">
        <w:rPr>
          <w:rFonts w:ascii="Times New Roman" w:hAnsi="Times New Roman"/>
          <w:lang w:val="en-US"/>
        </w:rPr>
        <w:t xml:space="preserve"> </w:t>
      </w:r>
      <w:proofErr w:type="spellStart"/>
      <w:r>
        <w:rPr>
          <w:rFonts w:ascii="Times New Roman" w:hAnsi="Times New Roman"/>
          <w:lang w:val="en-US"/>
        </w:rPr>
        <w:t>oth</w:t>
      </w:r>
      <w:proofErr w:type="spellEnd"/>
      <w:r w:rsidRPr="00931C5F">
        <w:rPr>
          <w:rFonts w:ascii="Times New Roman" w:hAnsi="Times New Roman"/>
          <w:lang w:val="en-US"/>
        </w:rPr>
        <w:t xml:space="preserve">. </w:t>
      </w:r>
      <w:proofErr w:type="gramStart"/>
      <w:r w:rsidRPr="00DF3527">
        <w:rPr>
          <w:rFonts w:ascii="Times New Roman" w:hAnsi="Times New Roman"/>
          <w:lang w:val="en-US"/>
        </w:rPr>
        <w:t>On the Module of Internet Banking System.</w:t>
      </w:r>
      <w:proofErr w:type="gramEnd"/>
      <w:r>
        <w:rPr>
          <w:rFonts w:ascii="Times New Roman" w:hAnsi="Times New Roman"/>
          <w:lang w:val="en-US"/>
        </w:rPr>
        <w:t xml:space="preserve"> -</w:t>
      </w:r>
      <w:r w:rsidRPr="00DF3527">
        <w:rPr>
          <w:rFonts w:ascii="Times New Roman" w:hAnsi="Times New Roman"/>
          <w:lang w:val="en-US"/>
        </w:rPr>
        <w:t xml:space="preserve"> </w:t>
      </w:r>
      <w:r>
        <w:rPr>
          <w:rFonts w:ascii="Times New Roman" w:hAnsi="Times New Roman"/>
          <w:lang w:val="en-US"/>
        </w:rPr>
        <w:t>J</w:t>
      </w:r>
      <w:r w:rsidRPr="00DF3527">
        <w:rPr>
          <w:rFonts w:ascii="Times New Roman" w:hAnsi="Times New Roman"/>
          <w:lang w:val="en-US"/>
        </w:rPr>
        <w:t>ournal of computing, volume 2, issue 5, may 2010</w:t>
      </w:r>
      <w:r>
        <w:rPr>
          <w:rFonts w:ascii="Times New Roman" w:hAnsi="Times New Roman"/>
          <w:lang w:val="en-US"/>
        </w:rPr>
        <w:t>. – p.13</w:t>
      </w:r>
      <w:r w:rsidRPr="00E720A7">
        <w:rPr>
          <w:rFonts w:ascii="Times New Roman" w:hAnsi="Times New Roman"/>
          <w:lang w:val="en-US"/>
        </w:rPr>
        <w:t>6</w:t>
      </w:r>
    </w:p>
  </w:footnote>
  <w:footnote w:id="27">
    <w:p w:rsidR="004C2098" w:rsidRPr="000D0942" w:rsidRDefault="004C2098">
      <w:pPr>
        <w:pStyle w:val="a6"/>
        <w:rPr>
          <w:lang w:val="en-US"/>
        </w:rPr>
      </w:pPr>
      <w:r>
        <w:rPr>
          <w:rStyle w:val="a8"/>
        </w:rPr>
        <w:footnoteRef/>
      </w:r>
      <w:r w:rsidRPr="00E720A7">
        <w:rPr>
          <w:lang w:val="en-US"/>
        </w:rPr>
        <w:t xml:space="preserve"> </w:t>
      </w:r>
      <w:proofErr w:type="gramStart"/>
      <w:r w:rsidRPr="00DF3527">
        <w:rPr>
          <w:rFonts w:ascii="Times New Roman" w:hAnsi="Times New Roman"/>
        </w:rPr>
        <w:t>Составлен</w:t>
      </w:r>
      <w:r>
        <w:rPr>
          <w:rFonts w:ascii="Times New Roman" w:hAnsi="Times New Roman"/>
        </w:rPr>
        <w:t>а</w:t>
      </w:r>
      <w:proofErr w:type="gramEnd"/>
      <w:r w:rsidRPr="00931C5F">
        <w:rPr>
          <w:rFonts w:ascii="Times New Roman" w:hAnsi="Times New Roman"/>
          <w:lang w:val="en-US"/>
        </w:rPr>
        <w:t xml:space="preserve"> </w:t>
      </w:r>
      <w:r w:rsidRPr="00DF3527">
        <w:rPr>
          <w:rFonts w:ascii="Times New Roman" w:hAnsi="Times New Roman"/>
        </w:rPr>
        <w:t>автором</w:t>
      </w:r>
      <w:r w:rsidRPr="00931C5F">
        <w:rPr>
          <w:rFonts w:ascii="Times New Roman" w:hAnsi="Times New Roman"/>
          <w:lang w:val="en-US"/>
        </w:rPr>
        <w:t xml:space="preserve"> </w:t>
      </w:r>
      <w:r w:rsidRPr="00DF3527">
        <w:rPr>
          <w:rFonts w:ascii="Times New Roman" w:hAnsi="Times New Roman"/>
        </w:rPr>
        <w:t>на</w:t>
      </w:r>
      <w:r w:rsidRPr="00931C5F">
        <w:rPr>
          <w:rFonts w:ascii="Times New Roman" w:hAnsi="Times New Roman"/>
          <w:lang w:val="en-US"/>
        </w:rPr>
        <w:t xml:space="preserve"> </w:t>
      </w:r>
      <w:r w:rsidRPr="00DF3527">
        <w:rPr>
          <w:rFonts w:ascii="Times New Roman" w:hAnsi="Times New Roman"/>
        </w:rPr>
        <w:t>основании</w:t>
      </w:r>
      <w:r w:rsidRPr="00931C5F">
        <w:rPr>
          <w:rFonts w:ascii="Times New Roman" w:hAnsi="Times New Roman"/>
          <w:lang w:val="en-US"/>
        </w:rPr>
        <w:t xml:space="preserve"> </w:t>
      </w:r>
      <w:r w:rsidRPr="00DF3527">
        <w:rPr>
          <w:rFonts w:ascii="Times New Roman" w:hAnsi="Times New Roman"/>
        </w:rPr>
        <w:t>статьи</w:t>
      </w:r>
      <w:r w:rsidRPr="00931C5F">
        <w:rPr>
          <w:rFonts w:ascii="Times New Roman" w:hAnsi="Times New Roman"/>
          <w:lang w:val="en-US"/>
        </w:rPr>
        <w:t xml:space="preserve"> </w:t>
      </w:r>
      <w:proofErr w:type="spellStart"/>
      <w:r w:rsidRPr="00DF3527">
        <w:rPr>
          <w:rFonts w:ascii="Times New Roman" w:hAnsi="Times New Roman"/>
          <w:lang w:val="en-US"/>
        </w:rPr>
        <w:t>Hamdan</w:t>
      </w:r>
      <w:r w:rsidRPr="00931C5F">
        <w:rPr>
          <w:rFonts w:ascii="Times New Roman" w:hAnsi="Times New Roman"/>
          <w:lang w:val="en-US"/>
        </w:rPr>
        <w:t>.</w:t>
      </w:r>
      <w:r w:rsidRPr="00DF3527">
        <w:rPr>
          <w:rFonts w:ascii="Times New Roman" w:hAnsi="Times New Roman"/>
          <w:lang w:val="en-US"/>
        </w:rPr>
        <w:t>O</w:t>
      </w:r>
      <w:r w:rsidRPr="00931C5F">
        <w:rPr>
          <w:rFonts w:ascii="Times New Roman" w:hAnsi="Times New Roman"/>
          <w:lang w:val="en-US"/>
        </w:rPr>
        <w:t>.</w:t>
      </w:r>
      <w:r w:rsidRPr="00DF3527">
        <w:rPr>
          <w:rFonts w:ascii="Times New Roman" w:hAnsi="Times New Roman"/>
          <w:lang w:val="en-US"/>
        </w:rPr>
        <w:t>Alanazi</w:t>
      </w:r>
      <w:proofErr w:type="spellEnd"/>
      <w:r w:rsidRPr="00931C5F">
        <w:rPr>
          <w:rFonts w:ascii="Times New Roman" w:hAnsi="Times New Roman"/>
          <w:lang w:val="en-US"/>
        </w:rPr>
        <w:t xml:space="preserve">, </w:t>
      </w:r>
      <w:r w:rsidRPr="00DF3527">
        <w:rPr>
          <w:rFonts w:ascii="Times New Roman" w:hAnsi="Times New Roman"/>
          <w:lang w:val="en-US"/>
        </w:rPr>
        <w:t>Rami</w:t>
      </w:r>
      <w:r w:rsidRPr="00931C5F">
        <w:rPr>
          <w:rFonts w:ascii="Times New Roman" w:hAnsi="Times New Roman"/>
          <w:lang w:val="en-US"/>
        </w:rPr>
        <w:t xml:space="preserve"> </w:t>
      </w:r>
      <w:proofErr w:type="spellStart"/>
      <w:r w:rsidRPr="00DF3527">
        <w:rPr>
          <w:rFonts w:ascii="Times New Roman" w:hAnsi="Times New Roman"/>
          <w:lang w:val="en-US"/>
        </w:rPr>
        <w:t>Alnaqeib</w:t>
      </w:r>
      <w:proofErr w:type="spellEnd"/>
      <w:r w:rsidRPr="00931C5F">
        <w:rPr>
          <w:rFonts w:ascii="Times New Roman" w:hAnsi="Times New Roman"/>
          <w:lang w:val="en-US"/>
        </w:rPr>
        <w:t xml:space="preserve">, </w:t>
      </w:r>
      <w:r w:rsidRPr="00DF3527">
        <w:rPr>
          <w:rFonts w:ascii="Times New Roman" w:hAnsi="Times New Roman"/>
          <w:lang w:val="en-US"/>
        </w:rPr>
        <w:t>Ali</w:t>
      </w:r>
      <w:r w:rsidRPr="00931C5F">
        <w:rPr>
          <w:rFonts w:ascii="Times New Roman" w:hAnsi="Times New Roman"/>
          <w:lang w:val="en-US"/>
        </w:rPr>
        <w:t xml:space="preserve"> </w:t>
      </w:r>
      <w:proofErr w:type="spellStart"/>
      <w:r w:rsidRPr="00DF3527">
        <w:rPr>
          <w:rFonts w:ascii="Times New Roman" w:hAnsi="Times New Roman"/>
          <w:lang w:val="en-US"/>
        </w:rPr>
        <w:t>K</w:t>
      </w:r>
      <w:r w:rsidRPr="00931C5F">
        <w:rPr>
          <w:rFonts w:ascii="Times New Roman" w:hAnsi="Times New Roman"/>
          <w:lang w:val="en-US"/>
        </w:rPr>
        <w:t>.</w:t>
      </w:r>
      <w:r w:rsidRPr="00DF3527">
        <w:rPr>
          <w:rFonts w:ascii="Times New Roman" w:hAnsi="Times New Roman"/>
          <w:lang w:val="en-US"/>
        </w:rPr>
        <w:t>Hmood</w:t>
      </w:r>
      <w:proofErr w:type="spellEnd"/>
      <w:r w:rsidRPr="00931C5F">
        <w:rPr>
          <w:rFonts w:ascii="Times New Roman" w:hAnsi="Times New Roman"/>
          <w:lang w:val="en-US"/>
        </w:rPr>
        <w:t xml:space="preserve"> </w:t>
      </w:r>
      <w:r>
        <w:rPr>
          <w:rFonts w:ascii="Times New Roman" w:hAnsi="Times New Roman"/>
          <w:lang w:val="en-US"/>
        </w:rPr>
        <w:t>and</w:t>
      </w:r>
      <w:r w:rsidRPr="00931C5F">
        <w:rPr>
          <w:rFonts w:ascii="Times New Roman" w:hAnsi="Times New Roman"/>
          <w:lang w:val="en-US"/>
        </w:rPr>
        <w:t xml:space="preserve"> </w:t>
      </w:r>
      <w:proofErr w:type="spellStart"/>
      <w:r>
        <w:rPr>
          <w:rFonts w:ascii="Times New Roman" w:hAnsi="Times New Roman"/>
          <w:lang w:val="en-US"/>
        </w:rPr>
        <w:t>oth</w:t>
      </w:r>
      <w:proofErr w:type="spellEnd"/>
      <w:r w:rsidRPr="00931C5F">
        <w:rPr>
          <w:rFonts w:ascii="Times New Roman" w:hAnsi="Times New Roman"/>
          <w:lang w:val="en-US"/>
        </w:rPr>
        <w:t xml:space="preserve">. </w:t>
      </w:r>
      <w:proofErr w:type="gramStart"/>
      <w:r w:rsidRPr="00DF3527">
        <w:rPr>
          <w:rFonts w:ascii="Times New Roman" w:hAnsi="Times New Roman"/>
          <w:lang w:val="en-US"/>
        </w:rPr>
        <w:t>On the Module of Internet Banking System.</w:t>
      </w:r>
      <w:proofErr w:type="gramEnd"/>
      <w:r>
        <w:rPr>
          <w:rFonts w:ascii="Times New Roman" w:hAnsi="Times New Roman"/>
          <w:lang w:val="en-US"/>
        </w:rPr>
        <w:t xml:space="preserve"> -</w:t>
      </w:r>
      <w:r w:rsidRPr="00DF3527">
        <w:rPr>
          <w:rFonts w:ascii="Times New Roman" w:hAnsi="Times New Roman"/>
          <w:lang w:val="en-US"/>
        </w:rPr>
        <w:t xml:space="preserve"> </w:t>
      </w:r>
      <w:r>
        <w:rPr>
          <w:rFonts w:ascii="Times New Roman" w:hAnsi="Times New Roman"/>
          <w:lang w:val="en-US"/>
        </w:rPr>
        <w:t>J</w:t>
      </w:r>
      <w:r w:rsidRPr="00DF3527">
        <w:rPr>
          <w:rFonts w:ascii="Times New Roman" w:hAnsi="Times New Roman"/>
          <w:lang w:val="en-US"/>
        </w:rPr>
        <w:t>ournal of computing, volume 2, issue 5, may 2010</w:t>
      </w:r>
      <w:r>
        <w:rPr>
          <w:rFonts w:ascii="Times New Roman" w:hAnsi="Times New Roman"/>
          <w:lang w:val="en-US"/>
        </w:rPr>
        <w:t>. – p.13</w:t>
      </w:r>
      <w:r w:rsidRPr="00E720A7">
        <w:rPr>
          <w:rFonts w:ascii="Times New Roman" w:hAnsi="Times New Roman"/>
          <w:lang w:val="en-US"/>
        </w:rPr>
        <w:t>6</w:t>
      </w:r>
    </w:p>
  </w:footnote>
  <w:footnote w:id="28">
    <w:p w:rsidR="004C2098" w:rsidRPr="000D0942" w:rsidRDefault="004C2098" w:rsidP="0081326F">
      <w:pPr>
        <w:pStyle w:val="a6"/>
        <w:rPr>
          <w:lang w:val="en-US"/>
        </w:rPr>
      </w:pPr>
      <w:r>
        <w:rPr>
          <w:rStyle w:val="a8"/>
        </w:rPr>
        <w:footnoteRef/>
      </w:r>
      <w:r w:rsidRPr="009B09C8">
        <w:rPr>
          <w:lang w:val="en-US"/>
        </w:rPr>
        <w:t xml:space="preserve"> </w:t>
      </w:r>
      <w:proofErr w:type="gramStart"/>
      <w:r>
        <w:rPr>
          <w:rFonts w:ascii="Times New Roman" w:hAnsi="Times New Roman"/>
        </w:rPr>
        <w:t>Составлена</w:t>
      </w:r>
      <w:proofErr w:type="gramEnd"/>
      <w:r w:rsidRPr="00931C5F">
        <w:rPr>
          <w:rFonts w:ascii="Times New Roman" w:hAnsi="Times New Roman"/>
          <w:lang w:val="en-US"/>
        </w:rPr>
        <w:t xml:space="preserve"> </w:t>
      </w:r>
      <w:r w:rsidRPr="00DF3527">
        <w:rPr>
          <w:rFonts w:ascii="Times New Roman" w:hAnsi="Times New Roman"/>
        </w:rPr>
        <w:t>автором</w:t>
      </w:r>
      <w:r w:rsidRPr="00931C5F">
        <w:rPr>
          <w:rFonts w:ascii="Times New Roman" w:hAnsi="Times New Roman"/>
          <w:lang w:val="en-US"/>
        </w:rPr>
        <w:t xml:space="preserve"> </w:t>
      </w:r>
      <w:r w:rsidRPr="00DF3527">
        <w:rPr>
          <w:rFonts w:ascii="Times New Roman" w:hAnsi="Times New Roman"/>
        </w:rPr>
        <w:t>на</w:t>
      </w:r>
      <w:r w:rsidRPr="00931C5F">
        <w:rPr>
          <w:rFonts w:ascii="Times New Roman" w:hAnsi="Times New Roman"/>
          <w:lang w:val="en-US"/>
        </w:rPr>
        <w:t xml:space="preserve"> </w:t>
      </w:r>
      <w:r w:rsidRPr="00DF3527">
        <w:rPr>
          <w:rFonts w:ascii="Times New Roman" w:hAnsi="Times New Roman"/>
        </w:rPr>
        <w:t>основании</w:t>
      </w:r>
      <w:r w:rsidRPr="00931C5F">
        <w:rPr>
          <w:rFonts w:ascii="Times New Roman" w:hAnsi="Times New Roman"/>
          <w:lang w:val="en-US"/>
        </w:rPr>
        <w:t xml:space="preserve"> </w:t>
      </w:r>
      <w:r w:rsidRPr="00DF3527">
        <w:rPr>
          <w:rFonts w:ascii="Times New Roman" w:hAnsi="Times New Roman"/>
        </w:rPr>
        <w:t>статьи</w:t>
      </w:r>
      <w:r w:rsidRPr="00931C5F">
        <w:rPr>
          <w:rFonts w:ascii="Times New Roman" w:hAnsi="Times New Roman"/>
          <w:lang w:val="en-US"/>
        </w:rPr>
        <w:t xml:space="preserve"> </w:t>
      </w:r>
      <w:proofErr w:type="spellStart"/>
      <w:r w:rsidRPr="00DF3527">
        <w:rPr>
          <w:rFonts w:ascii="Times New Roman" w:hAnsi="Times New Roman"/>
          <w:lang w:val="en-US"/>
        </w:rPr>
        <w:t>Hamdan</w:t>
      </w:r>
      <w:r w:rsidRPr="00931C5F">
        <w:rPr>
          <w:rFonts w:ascii="Times New Roman" w:hAnsi="Times New Roman"/>
          <w:lang w:val="en-US"/>
        </w:rPr>
        <w:t>.</w:t>
      </w:r>
      <w:r w:rsidRPr="00DF3527">
        <w:rPr>
          <w:rFonts w:ascii="Times New Roman" w:hAnsi="Times New Roman"/>
          <w:lang w:val="en-US"/>
        </w:rPr>
        <w:t>O</w:t>
      </w:r>
      <w:r w:rsidRPr="00931C5F">
        <w:rPr>
          <w:rFonts w:ascii="Times New Roman" w:hAnsi="Times New Roman"/>
          <w:lang w:val="en-US"/>
        </w:rPr>
        <w:t>.</w:t>
      </w:r>
      <w:r w:rsidRPr="00DF3527">
        <w:rPr>
          <w:rFonts w:ascii="Times New Roman" w:hAnsi="Times New Roman"/>
          <w:lang w:val="en-US"/>
        </w:rPr>
        <w:t>Alanazi</w:t>
      </w:r>
      <w:proofErr w:type="spellEnd"/>
      <w:r w:rsidRPr="00931C5F">
        <w:rPr>
          <w:rFonts w:ascii="Times New Roman" w:hAnsi="Times New Roman"/>
          <w:lang w:val="en-US"/>
        </w:rPr>
        <w:t xml:space="preserve">, </w:t>
      </w:r>
      <w:r w:rsidRPr="00DF3527">
        <w:rPr>
          <w:rFonts w:ascii="Times New Roman" w:hAnsi="Times New Roman"/>
          <w:lang w:val="en-US"/>
        </w:rPr>
        <w:t>Rami</w:t>
      </w:r>
      <w:r w:rsidRPr="00931C5F">
        <w:rPr>
          <w:rFonts w:ascii="Times New Roman" w:hAnsi="Times New Roman"/>
          <w:lang w:val="en-US"/>
        </w:rPr>
        <w:t xml:space="preserve"> </w:t>
      </w:r>
      <w:proofErr w:type="spellStart"/>
      <w:r w:rsidRPr="00DF3527">
        <w:rPr>
          <w:rFonts w:ascii="Times New Roman" w:hAnsi="Times New Roman"/>
          <w:lang w:val="en-US"/>
        </w:rPr>
        <w:t>Alnaqeib</w:t>
      </w:r>
      <w:proofErr w:type="spellEnd"/>
      <w:r w:rsidRPr="00931C5F">
        <w:rPr>
          <w:rFonts w:ascii="Times New Roman" w:hAnsi="Times New Roman"/>
          <w:lang w:val="en-US"/>
        </w:rPr>
        <w:t xml:space="preserve">, </w:t>
      </w:r>
      <w:r w:rsidRPr="00DF3527">
        <w:rPr>
          <w:rFonts w:ascii="Times New Roman" w:hAnsi="Times New Roman"/>
          <w:lang w:val="en-US"/>
        </w:rPr>
        <w:t>Ali</w:t>
      </w:r>
      <w:r w:rsidRPr="00931C5F">
        <w:rPr>
          <w:rFonts w:ascii="Times New Roman" w:hAnsi="Times New Roman"/>
          <w:lang w:val="en-US"/>
        </w:rPr>
        <w:t xml:space="preserve"> </w:t>
      </w:r>
      <w:proofErr w:type="spellStart"/>
      <w:r w:rsidRPr="00DF3527">
        <w:rPr>
          <w:rFonts w:ascii="Times New Roman" w:hAnsi="Times New Roman"/>
          <w:lang w:val="en-US"/>
        </w:rPr>
        <w:t>K</w:t>
      </w:r>
      <w:r w:rsidRPr="00931C5F">
        <w:rPr>
          <w:rFonts w:ascii="Times New Roman" w:hAnsi="Times New Roman"/>
          <w:lang w:val="en-US"/>
        </w:rPr>
        <w:t>.</w:t>
      </w:r>
      <w:r w:rsidRPr="00DF3527">
        <w:rPr>
          <w:rFonts w:ascii="Times New Roman" w:hAnsi="Times New Roman"/>
          <w:lang w:val="en-US"/>
        </w:rPr>
        <w:t>Hmood</w:t>
      </w:r>
      <w:proofErr w:type="spellEnd"/>
      <w:r w:rsidRPr="00931C5F">
        <w:rPr>
          <w:rFonts w:ascii="Times New Roman" w:hAnsi="Times New Roman"/>
          <w:lang w:val="en-US"/>
        </w:rPr>
        <w:t xml:space="preserve"> </w:t>
      </w:r>
      <w:r>
        <w:rPr>
          <w:rFonts w:ascii="Times New Roman" w:hAnsi="Times New Roman"/>
          <w:lang w:val="en-US"/>
        </w:rPr>
        <w:t>and</w:t>
      </w:r>
      <w:r w:rsidRPr="00931C5F">
        <w:rPr>
          <w:rFonts w:ascii="Times New Roman" w:hAnsi="Times New Roman"/>
          <w:lang w:val="en-US"/>
        </w:rPr>
        <w:t xml:space="preserve"> </w:t>
      </w:r>
      <w:proofErr w:type="spellStart"/>
      <w:r>
        <w:rPr>
          <w:rFonts w:ascii="Times New Roman" w:hAnsi="Times New Roman"/>
          <w:lang w:val="en-US"/>
        </w:rPr>
        <w:t>oth</w:t>
      </w:r>
      <w:proofErr w:type="spellEnd"/>
      <w:r w:rsidRPr="00931C5F">
        <w:rPr>
          <w:rFonts w:ascii="Times New Roman" w:hAnsi="Times New Roman"/>
          <w:lang w:val="en-US"/>
        </w:rPr>
        <w:t xml:space="preserve">. </w:t>
      </w:r>
      <w:proofErr w:type="gramStart"/>
      <w:r w:rsidRPr="00DF3527">
        <w:rPr>
          <w:rFonts w:ascii="Times New Roman" w:hAnsi="Times New Roman"/>
          <w:lang w:val="en-US"/>
        </w:rPr>
        <w:t>On the Module of Internet Banking System.</w:t>
      </w:r>
      <w:proofErr w:type="gramEnd"/>
      <w:r>
        <w:rPr>
          <w:rFonts w:ascii="Times New Roman" w:hAnsi="Times New Roman"/>
          <w:lang w:val="en-US"/>
        </w:rPr>
        <w:t xml:space="preserve"> -</w:t>
      </w:r>
      <w:r w:rsidRPr="00DF3527">
        <w:rPr>
          <w:rFonts w:ascii="Times New Roman" w:hAnsi="Times New Roman"/>
          <w:lang w:val="en-US"/>
        </w:rPr>
        <w:t xml:space="preserve"> </w:t>
      </w:r>
      <w:r>
        <w:rPr>
          <w:rFonts w:ascii="Times New Roman" w:hAnsi="Times New Roman"/>
          <w:lang w:val="en-US"/>
        </w:rPr>
        <w:t>J</w:t>
      </w:r>
      <w:r w:rsidRPr="00DF3527">
        <w:rPr>
          <w:rFonts w:ascii="Times New Roman" w:hAnsi="Times New Roman"/>
          <w:lang w:val="en-US"/>
        </w:rPr>
        <w:t>ournal of computing, volume 2, issue 5, may 2010</w:t>
      </w:r>
      <w:r>
        <w:rPr>
          <w:rFonts w:ascii="Times New Roman" w:hAnsi="Times New Roman"/>
          <w:lang w:val="en-US"/>
        </w:rPr>
        <w:t>. – p.13</w:t>
      </w:r>
      <w:r w:rsidRPr="00E720A7">
        <w:rPr>
          <w:rFonts w:ascii="Times New Roman" w:hAnsi="Times New Roman"/>
          <w:lang w:val="en-US"/>
        </w:rPr>
        <w:t>6</w:t>
      </w:r>
    </w:p>
  </w:footnote>
  <w:footnote w:id="29">
    <w:p w:rsidR="004C2098" w:rsidRPr="000D0942" w:rsidRDefault="004C2098">
      <w:pPr>
        <w:pStyle w:val="a6"/>
        <w:rPr>
          <w:lang w:val="en-US"/>
        </w:rPr>
      </w:pPr>
      <w:r>
        <w:rPr>
          <w:rStyle w:val="a8"/>
        </w:rPr>
        <w:footnoteRef/>
      </w:r>
      <w:r w:rsidRPr="00C55241">
        <w:rPr>
          <w:lang w:val="en-US"/>
        </w:rPr>
        <w:t xml:space="preserve"> </w:t>
      </w:r>
      <w:proofErr w:type="gramStart"/>
      <w:r>
        <w:rPr>
          <w:rFonts w:ascii="Times New Roman" w:hAnsi="Times New Roman"/>
        </w:rPr>
        <w:t>Составлена</w:t>
      </w:r>
      <w:proofErr w:type="gramEnd"/>
      <w:r w:rsidRPr="00931C5F">
        <w:rPr>
          <w:rFonts w:ascii="Times New Roman" w:hAnsi="Times New Roman"/>
          <w:lang w:val="en-US"/>
        </w:rPr>
        <w:t xml:space="preserve"> </w:t>
      </w:r>
      <w:r w:rsidRPr="00DF3527">
        <w:rPr>
          <w:rFonts w:ascii="Times New Roman" w:hAnsi="Times New Roman"/>
        </w:rPr>
        <w:t>автором</w:t>
      </w:r>
      <w:r w:rsidRPr="00931C5F">
        <w:rPr>
          <w:rFonts w:ascii="Times New Roman" w:hAnsi="Times New Roman"/>
          <w:lang w:val="en-US"/>
        </w:rPr>
        <w:t xml:space="preserve"> </w:t>
      </w:r>
      <w:r w:rsidRPr="00DF3527">
        <w:rPr>
          <w:rFonts w:ascii="Times New Roman" w:hAnsi="Times New Roman"/>
        </w:rPr>
        <w:t>на</w:t>
      </w:r>
      <w:r w:rsidRPr="00931C5F">
        <w:rPr>
          <w:rFonts w:ascii="Times New Roman" w:hAnsi="Times New Roman"/>
          <w:lang w:val="en-US"/>
        </w:rPr>
        <w:t xml:space="preserve"> </w:t>
      </w:r>
      <w:r w:rsidRPr="00DF3527">
        <w:rPr>
          <w:rFonts w:ascii="Times New Roman" w:hAnsi="Times New Roman"/>
        </w:rPr>
        <w:t>основании</w:t>
      </w:r>
      <w:r w:rsidRPr="00931C5F">
        <w:rPr>
          <w:rFonts w:ascii="Times New Roman" w:hAnsi="Times New Roman"/>
          <w:lang w:val="en-US"/>
        </w:rPr>
        <w:t xml:space="preserve"> </w:t>
      </w:r>
      <w:r w:rsidRPr="00DF3527">
        <w:rPr>
          <w:rFonts w:ascii="Times New Roman" w:hAnsi="Times New Roman"/>
        </w:rPr>
        <w:t>статьи</w:t>
      </w:r>
      <w:r w:rsidRPr="00931C5F">
        <w:rPr>
          <w:rFonts w:ascii="Times New Roman" w:hAnsi="Times New Roman"/>
          <w:lang w:val="en-US"/>
        </w:rPr>
        <w:t xml:space="preserve"> </w:t>
      </w:r>
      <w:proofErr w:type="spellStart"/>
      <w:r w:rsidRPr="00DF3527">
        <w:rPr>
          <w:rFonts w:ascii="Times New Roman" w:hAnsi="Times New Roman"/>
          <w:lang w:val="en-US"/>
        </w:rPr>
        <w:t>Hamdan</w:t>
      </w:r>
      <w:r w:rsidRPr="00931C5F">
        <w:rPr>
          <w:rFonts w:ascii="Times New Roman" w:hAnsi="Times New Roman"/>
          <w:lang w:val="en-US"/>
        </w:rPr>
        <w:t>.</w:t>
      </w:r>
      <w:r w:rsidRPr="00DF3527">
        <w:rPr>
          <w:rFonts w:ascii="Times New Roman" w:hAnsi="Times New Roman"/>
          <w:lang w:val="en-US"/>
        </w:rPr>
        <w:t>O</w:t>
      </w:r>
      <w:r w:rsidRPr="00931C5F">
        <w:rPr>
          <w:rFonts w:ascii="Times New Roman" w:hAnsi="Times New Roman"/>
          <w:lang w:val="en-US"/>
        </w:rPr>
        <w:t>.</w:t>
      </w:r>
      <w:r w:rsidRPr="00DF3527">
        <w:rPr>
          <w:rFonts w:ascii="Times New Roman" w:hAnsi="Times New Roman"/>
          <w:lang w:val="en-US"/>
        </w:rPr>
        <w:t>Alanazi</w:t>
      </w:r>
      <w:proofErr w:type="spellEnd"/>
      <w:r w:rsidRPr="00931C5F">
        <w:rPr>
          <w:rFonts w:ascii="Times New Roman" w:hAnsi="Times New Roman"/>
          <w:lang w:val="en-US"/>
        </w:rPr>
        <w:t xml:space="preserve">, </w:t>
      </w:r>
      <w:r w:rsidRPr="00DF3527">
        <w:rPr>
          <w:rFonts w:ascii="Times New Roman" w:hAnsi="Times New Roman"/>
          <w:lang w:val="en-US"/>
        </w:rPr>
        <w:t>Rami</w:t>
      </w:r>
      <w:r w:rsidRPr="00931C5F">
        <w:rPr>
          <w:rFonts w:ascii="Times New Roman" w:hAnsi="Times New Roman"/>
          <w:lang w:val="en-US"/>
        </w:rPr>
        <w:t xml:space="preserve"> </w:t>
      </w:r>
      <w:proofErr w:type="spellStart"/>
      <w:r w:rsidRPr="00DF3527">
        <w:rPr>
          <w:rFonts w:ascii="Times New Roman" w:hAnsi="Times New Roman"/>
          <w:lang w:val="en-US"/>
        </w:rPr>
        <w:t>Alnaqeib</w:t>
      </w:r>
      <w:proofErr w:type="spellEnd"/>
      <w:r w:rsidRPr="00931C5F">
        <w:rPr>
          <w:rFonts w:ascii="Times New Roman" w:hAnsi="Times New Roman"/>
          <w:lang w:val="en-US"/>
        </w:rPr>
        <w:t xml:space="preserve">, </w:t>
      </w:r>
      <w:r w:rsidRPr="00DF3527">
        <w:rPr>
          <w:rFonts w:ascii="Times New Roman" w:hAnsi="Times New Roman"/>
          <w:lang w:val="en-US"/>
        </w:rPr>
        <w:t>Ali</w:t>
      </w:r>
      <w:r w:rsidRPr="00931C5F">
        <w:rPr>
          <w:rFonts w:ascii="Times New Roman" w:hAnsi="Times New Roman"/>
          <w:lang w:val="en-US"/>
        </w:rPr>
        <w:t xml:space="preserve"> </w:t>
      </w:r>
      <w:proofErr w:type="spellStart"/>
      <w:r w:rsidRPr="00DF3527">
        <w:rPr>
          <w:rFonts w:ascii="Times New Roman" w:hAnsi="Times New Roman"/>
          <w:lang w:val="en-US"/>
        </w:rPr>
        <w:t>K</w:t>
      </w:r>
      <w:r w:rsidRPr="00931C5F">
        <w:rPr>
          <w:rFonts w:ascii="Times New Roman" w:hAnsi="Times New Roman"/>
          <w:lang w:val="en-US"/>
        </w:rPr>
        <w:t>.</w:t>
      </w:r>
      <w:r w:rsidRPr="00DF3527">
        <w:rPr>
          <w:rFonts w:ascii="Times New Roman" w:hAnsi="Times New Roman"/>
          <w:lang w:val="en-US"/>
        </w:rPr>
        <w:t>Hmood</w:t>
      </w:r>
      <w:proofErr w:type="spellEnd"/>
      <w:r w:rsidRPr="00931C5F">
        <w:rPr>
          <w:rFonts w:ascii="Times New Roman" w:hAnsi="Times New Roman"/>
          <w:lang w:val="en-US"/>
        </w:rPr>
        <w:t xml:space="preserve"> </w:t>
      </w:r>
      <w:r>
        <w:rPr>
          <w:rFonts w:ascii="Times New Roman" w:hAnsi="Times New Roman"/>
          <w:lang w:val="en-US"/>
        </w:rPr>
        <w:t>and</w:t>
      </w:r>
      <w:r w:rsidRPr="00931C5F">
        <w:rPr>
          <w:rFonts w:ascii="Times New Roman" w:hAnsi="Times New Roman"/>
          <w:lang w:val="en-US"/>
        </w:rPr>
        <w:t xml:space="preserve"> </w:t>
      </w:r>
      <w:proofErr w:type="spellStart"/>
      <w:r>
        <w:rPr>
          <w:rFonts w:ascii="Times New Roman" w:hAnsi="Times New Roman"/>
          <w:lang w:val="en-US"/>
        </w:rPr>
        <w:t>oth</w:t>
      </w:r>
      <w:proofErr w:type="spellEnd"/>
      <w:r w:rsidRPr="00931C5F">
        <w:rPr>
          <w:rFonts w:ascii="Times New Roman" w:hAnsi="Times New Roman"/>
          <w:lang w:val="en-US"/>
        </w:rPr>
        <w:t xml:space="preserve">. </w:t>
      </w:r>
      <w:proofErr w:type="gramStart"/>
      <w:r w:rsidRPr="00DF3527">
        <w:rPr>
          <w:rFonts w:ascii="Times New Roman" w:hAnsi="Times New Roman"/>
          <w:lang w:val="en-US"/>
        </w:rPr>
        <w:t>On the Module of Internet Banking System.</w:t>
      </w:r>
      <w:proofErr w:type="gramEnd"/>
      <w:r>
        <w:rPr>
          <w:rFonts w:ascii="Times New Roman" w:hAnsi="Times New Roman"/>
          <w:lang w:val="en-US"/>
        </w:rPr>
        <w:t xml:space="preserve"> -</w:t>
      </w:r>
      <w:r w:rsidRPr="00DF3527">
        <w:rPr>
          <w:rFonts w:ascii="Times New Roman" w:hAnsi="Times New Roman"/>
          <w:lang w:val="en-US"/>
        </w:rPr>
        <w:t xml:space="preserve"> </w:t>
      </w:r>
      <w:r>
        <w:rPr>
          <w:rFonts w:ascii="Times New Roman" w:hAnsi="Times New Roman"/>
          <w:lang w:val="en-US"/>
        </w:rPr>
        <w:t>J</w:t>
      </w:r>
      <w:r w:rsidRPr="00DF3527">
        <w:rPr>
          <w:rFonts w:ascii="Times New Roman" w:hAnsi="Times New Roman"/>
          <w:lang w:val="en-US"/>
        </w:rPr>
        <w:t>ournal of computing, volume 2, issue 5, may 2010</w:t>
      </w:r>
      <w:r>
        <w:rPr>
          <w:rFonts w:ascii="Times New Roman" w:hAnsi="Times New Roman"/>
          <w:lang w:val="en-US"/>
        </w:rPr>
        <w:t>. – p.13</w:t>
      </w:r>
      <w:r w:rsidRPr="00E720A7">
        <w:rPr>
          <w:rFonts w:ascii="Times New Roman" w:hAnsi="Times New Roman"/>
          <w:lang w:val="en-US"/>
        </w:rPr>
        <w:t>6</w:t>
      </w:r>
    </w:p>
  </w:footnote>
  <w:footnote w:id="30">
    <w:p w:rsidR="004C2098" w:rsidRDefault="004C2098">
      <w:pPr>
        <w:pStyle w:val="a6"/>
      </w:pPr>
      <w:r>
        <w:rPr>
          <w:rStyle w:val="a8"/>
        </w:rPr>
        <w:footnoteRef/>
      </w:r>
      <w:r>
        <w:t xml:space="preserve"> Составлено автором на основании предложенной методики рейтингового агентства «Эксперт РА»</w:t>
      </w:r>
    </w:p>
  </w:footnote>
  <w:footnote w:id="31">
    <w:p w:rsidR="004C2098" w:rsidRDefault="004C2098" w:rsidP="00374778">
      <w:pPr>
        <w:pStyle w:val="a6"/>
      </w:pPr>
      <w:r>
        <w:rPr>
          <w:rStyle w:val="a8"/>
        </w:rPr>
        <w:footnoteRef/>
      </w:r>
      <w:r>
        <w:t xml:space="preserve"> </w:t>
      </w:r>
      <w:r w:rsidRPr="004D30AB">
        <w:rPr>
          <w:rFonts w:ascii="Times New Roman" w:hAnsi="Times New Roman"/>
        </w:rPr>
        <w:t xml:space="preserve">Материал использован с сайта рейтингового агентства «Эксперт РА» </w:t>
      </w:r>
      <w:r w:rsidRPr="00C43C22">
        <w:rPr>
          <w:rFonts w:ascii="Times New Roman" w:hAnsi="Times New Roman"/>
        </w:rPr>
        <w:t>http://www.raexpert.ru/researches/banks/internet-banking_k_dohodam/method/</w:t>
      </w:r>
    </w:p>
  </w:footnote>
  <w:footnote w:id="32">
    <w:p w:rsidR="004C2098" w:rsidRDefault="004C2098">
      <w:pPr>
        <w:pStyle w:val="a6"/>
      </w:pPr>
      <w:r>
        <w:rPr>
          <w:rStyle w:val="a8"/>
        </w:rPr>
        <w:footnoteRef/>
      </w:r>
      <w:r>
        <w:t xml:space="preserve"> </w:t>
      </w:r>
      <w:r w:rsidRPr="00002457">
        <w:rPr>
          <w:rFonts w:ascii="Times New Roman" w:hAnsi="Times New Roman"/>
        </w:rPr>
        <w:t>Составлено автором</w:t>
      </w:r>
      <w:r>
        <w:rPr>
          <w:rFonts w:ascii="Times New Roman" w:hAnsi="Times New Roman"/>
        </w:rPr>
        <w:t xml:space="preserve"> </w:t>
      </w:r>
    </w:p>
  </w:footnote>
  <w:footnote w:id="33">
    <w:p w:rsidR="004C2098" w:rsidRPr="002869DA" w:rsidRDefault="004C2098" w:rsidP="0043123D">
      <w:pPr>
        <w:pStyle w:val="af3"/>
        <w:tabs>
          <w:tab w:val="left" w:pos="900"/>
          <w:tab w:val="left" w:pos="1080"/>
          <w:tab w:val="left" w:pos="1260"/>
          <w:tab w:val="left" w:pos="1800"/>
        </w:tabs>
        <w:ind w:right="0"/>
        <w:jc w:val="both"/>
        <w:rPr>
          <w:b w:val="0"/>
          <w:sz w:val="24"/>
          <w:szCs w:val="24"/>
        </w:rPr>
      </w:pPr>
      <w:r w:rsidRPr="0043123D">
        <w:rPr>
          <w:rStyle w:val="a8"/>
          <w:b w:val="0"/>
          <w:sz w:val="20"/>
        </w:rPr>
        <w:footnoteRef/>
      </w:r>
      <w:r w:rsidRPr="0043123D">
        <w:rPr>
          <w:b w:val="0"/>
        </w:rPr>
        <w:t xml:space="preserve"> </w:t>
      </w:r>
      <w:r w:rsidRPr="0043123D">
        <w:rPr>
          <w:b w:val="0"/>
          <w:sz w:val="20"/>
        </w:rPr>
        <w:t xml:space="preserve">Составлено автором на основе изученного материала </w:t>
      </w:r>
      <w:proofErr w:type="spellStart"/>
      <w:r w:rsidRPr="0043123D">
        <w:rPr>
          <w:b w:val="0"/>
          <w:sz w:val="20"/>
        </w:rPr>
        <w:t>Пласкова</w:t>
      </w:r>
      <w:proofErr w:type="spellEnd"/>
      <w:r w:rsidRPr="0043123D">
        <w:rPr>
          <w:b w:val="0"/>
          <w:sz w:val="20"/>
        </w:rPr>
        <w:t xml:space="preserve"> Н.С. Стратегический и текущий экономический анализ: учебник МВА. – М.: ЭКСМО, 2007.</w:t>
      </w:r>
    </w:p>
    <w:p w:rsidR="004C2098" w:rsidRDefault="004C2098" w:rsidP="0043123D">
      <w:pPr>
        <w:pStyle w:val="af3"/>
        <w:tabs>
          <w:tab w:val="left" w:pos="900"/>
          <w:tab w:val="left" w:pos="1080"/>
          <w:tab w:val="left" w:pos="1260"/>
          <w:tab w:val="left" w:pos="1800"/>
        </w:tabs>
        <w:ind w:right="0"/>
        <w:jc w:val="both"/>
      </w:pPr>
    </w:p>
  </w:footnote>
  <w:footnote w:id="34">
    <w:p w:rsidR="004C2098" w:rsidRDefault="004C2098">
      <w:pPr>
        <w:pStyle w:val="a6"/>
      </w:pPr>
      <w:r w:rsidRPr="009812CE">
        <w:rPr>
          <w:rStyle w:val="a8"/>
          <w:rFonts w:ascii="Times New Roman" w:hAnsi="Times New Roman"/>
        </w:rPr>
        <w:footnoteRef/>
      </w:r>
      <w:r>
        <w:rPr>
          <w:rFonts w:ascii="Times New Roman" w:hAnsi="Times New Roman"/>
        </w:rPr>
        <w:t xml:space="preserve"> Составлено автором</w:t>
      </w:r>
    </w:p>
  </w:footnote>
  <w:footnote w:id="35">
    <w:p w:rsidR="004C2098" w:rsidRDefault="004C2098">
      <w:pPr>
        <w:pStyle w:val="a6"/>
      </w:pPr>
      <w:r w:rsidRPr="004D74F5">
        <w:rPr>
          <w:rStyle w:val="a8"/>
          <w:rFonts w:ascii="Times New Roman" w:hAnsi="Times New Roman"/>
        </w:rPr>
        <w:footnoteRef/>
      </w:r>
      <w:r w:rsidRPr="004D74F5">
        <w:rPr>
          <w:rFonts w:ascii="Times New Roman" w:hAnsi="Times New Roman"/>
        </w:rPr>
        <w:t xml:space="preserve"> Савчук В.П. Управление финансами предприятия 2 изд., стереотип. – М.:БИНОМ. Лаборатория знаний, 2005 г.-331 с.</w:t>
      </w:r>
    </w:p>
  </w:footnote>
  <w:footnote w:id="36">
    <w:p w:rsidR="004C2098" w:rsidRDefault="004C2098">
      <w:pPr>
        <w:pStyle w:val="a6"/>
      </w:pPr>
      <w:r w:rsidRPr="004D74F5">
        <w:rPr>
          <w:rStyle w:val="a8"/>
          <w:rFonts w:ascii="Times New Roman" w:hAnsi="Times New Roman"/>
        </w:rPr>
        <w:footnoteRef/>
      </w:r>
      <w:r w:rsidRPr="004D74F5">
        <w:rPr>
          <w:rFonts w:ascii="Times New Roman" w:hAnsi="Times New Roman"/>
        </w:rPr>
        <w:t xml:space="preserve"> Составлено автором</w:t>
      </w:r>
    </w:p>
  </w:footnote>
  <w:footnote w:id="37">
    <w:p w:rsidR="004C2098" w:rsidRDefault="004C2098">
      <w:pPr>
        <w:pStyle w:val="a6"/>
      </w:pPr>
      <w:r>
        <w:rPr>
          <w:rStyle w:val="a8"/>
        </w:rPr>
        <w:footnoteRef/>
      </w:r>
      <w:r>
        <w:t xml:space="preserve"> Савчук В.П. Управление финансами предприятия 2 изд., стереотип. – М.:БИНОМ. Лаборатория знаний, 2005 г.-331 с.</w:t>
      </w:r>
    </w:p>
  </w:footnote>
  <w:footnote w:id="38">
    <w:p w:rsidR="004C2098" w:rsidRDefault="004C2098">
      <w:pPr>
        <w:pStyle w:val="a6"/>
      </w:pPr>
      <w:r>
        <w:rPr>
          <w:rStyle w:val="a8"/>
        </w:rPr>
        <w:footnoteRef/>
      </w:r>
      <w:r>
        <w:t xml:space="preserve"> Интернет-ресурс </w:t>
      </w:r>
      <w:r>
        <w:rPr>
          <w:lang w:val="en-US"/>
        </w:rPr>
        <w:t>www</w:t>
      </w:r>
      <w:r w:rsidRPr="00D0462A">
        <w:t>.</w:t>
      </w:r>
      <w:r>
        <w:rPr>
          <w:lang w:val="en-US"/>
        </w:rPr>
        <w:t>be</w:t>
      </w:r>
      <w:r w:rsidRPr="00D0462A">
        <w:t>5.</w:t>
      </w:r>
      <w:r>
        <w:rPr>
          <w:lang w:val="en-US"/>
        </w:rPr>
        <w:t>biz</w:t>
      </w:r>
    </w:p>
  </w:footnote>
  <w:footnote w:id="39">
    <w:p w:rsidR="004C2098" w:rsidRDefault="004C2098">
      <w:pPr>
        <w:pStyle w:val="a6"/>
      </w:pPr>
      <w:r>
        <w:rPr>
          <w:rStyle w:val="a8"/>
        </w:rPr>
        <w:footnoteRef/>
      </w:r>
      <w:r>
        <w:t xml:space="preserve"> Савчук В.П. Управление финансами предприятия 2 изд., стереотип. – М.:БИНОМ. Лаборатория знаний, 2005 г.-310 с.</w:t>
      </w:r>
    </w:p>
  </w:footnote>
  <w:footnote w:id="40">
    <w:p w:rsidR="004C2098" w:rsidRDefault="004C2098">
      <w:pPr>
        <w:pStyle w:val="a6"/>
      </w:pPr>
      <w:r>
        <w:rPr>
          <w:rStyle w:val="a8"/>
        </w:rPr>
        <w:footnoteRef/>
      </w:r>
      <w:r>
        <w:t xml:space="preserve"> Интернет ресурс </w:t>
      </w:r>
      <w:r>
        <w:rPr>
          <w:lang w:val="en-US"/>
        </w:rPr>
        <w:t>www</w:t>
      </w:r>
      <w:r>
        <w:t>.</w:t>
      </w:r>
      <w:r>
        <w:rPr>
          <w:lang w:val="en-US"/>
        </w:rPr>
        <w:t>o</w:t>
      </w:r>
      <w:r w:rsidRPr="001D266A">
        <w:t>-</w:t>
      </w:r>
      <w:proofErr w:type="spellStart"/>
      <w:r>
        <w:rPr>
          <w:lang w:val="en-US"/>
        </w:rPr>
        <w:t>kreditah</w:t>
      </w:r>
      <w:proofErr w:type="spellEnd"/>
      <w:r w:rsidRPr="001D266A">
        <w:t>1.</w:t>
      </w:r>
      <w:proofErr w:type="spellStart"/>
      <w:r>
        <w:rPr>
          <w:lang w:val="en-US"/>
        </w:rPr>
        <w:t>ru</w:t>
      </w:r>
      <w:proofErr w:type="spellEnd"/>
    </w:p>
  </w:footnote>
  <w:footnote w:id="41">
    <w:p w:rsidR="004C2098" w:rsidRDefault="004C2098">
      <w:pPr>
        <w:pStyle w:val="a6"/>
        <w:rPr>
          <w:rStyle w:val="a3"/>
        </w:rPr>
      </w:pPr>
      <w:r>
        <w:rPr>
          <w:rStyle w:val="a8"/>
        </w:rPr>
        <w:footnoteRef/>
      </w:r>
      <w:r>
        <w:t xml:space="preserve"> </w:t>
      </w:r>
      <w:r w:rsidRPr="000A4954">
        <w:t>http://aloqabank.uz/ru/articles/87/</w:t>
      </w:r>
    </w:p>
    <w:p w:rsidR="004C2098" w:rsidRDefault="004C2098">
      <w:pPr>
        <w:pStyle w:val="a6"/>
      </w:pPr>
    </w:p>
  </w:footnote>
  <w:footnote w:id="42">
    <w:p w:rsidR="004C2098" w:rsidRDefault="004C2098">
      <w:pPr>
        <w:pStyle w:val="a6"/>
      </w:pPr>
      <w:r>
        <w:rPr>
          <w:rStyle w:val="a8"/>
        </w:rPr>
        <w:footnoteRef/>
      </w:r>
      <w:r>
        <w:t xml:space="preserve"> </w:t>
      </w:r>
      <w:r w:rsidRPr="00573C9A">
        <w:rPr>
          <w:rFonts w:ascii="Times New Roman" w:hAnsi="Times New Roman"/>
        </w:rPr>
        <w:t>Завьялов П.С. Конкурентоспособность и маркетинг// Российский экономический журнал .-1995.- № 12. – 50 с.</w:t>
      </w:r>
    </w:p>
  </w:footnote>
  <w:footnote w:id="43">
    <w:p w:rsidR="004C2098" w:rsidRDefault="004C2098">
      <w:pPr>
        <w:pStyle w:val="a6"/>
      </w:pPr>
      <w:r w:rsidRPr="00573C9A">
        <w:rPr>
          <w:rStyle w:val="a8"/>
          <w:rFonts w:ascii="Times New Roman" w:hAnsi="Times New Roman"/>
        </w:rPr>
        <w:footnoteRef/>
      </w:r>
      <w:r w:rsidRPr="00573C9A">
        <w:rPr>
          <w:rFonts w:ascii="Times New Roman" w:hAnsi="Times New Roman"/>
        </w:rPr>
        <w:t xml:space="preserve"> Составлена автором на основании ежеквартального бюллетеня № 27 «Аналитический обзор деятельности коммерческих банков по итогам </w:t>
      </w:r>
      <w:r w:rsidRPr="00573C9A">
        <w:rPr>
          <w:rFonts w:ascii="Times New Roman" w:hAnsi="Times New Roman"/>
          <w:lang w:val="en-US"/>
        </w:rPr>
        <w:t>I</w:t>
      </w:r>
      <w:r w:rsidRPr="00573C9A">
        <w:rPr>
          <w:rFonts w:ascii="Times New Roman" w:hAnsi="Times New Roman"/>
        </w:rPr>
        <w:t xml:space="preserve"> квартала 2012 года, подготовленный РА «</w:t>
      </w:r>
      <w:proofErr w:type="spellStart"/>
      <w:r w:rsidRPr="00573C9A">
        <w:rPr>
          <w:rFonts w:ascii="Times New Roman" w:hAnsi="Times New Roman"/>
          <w:lang w:val="en-US"/>
        </w:rPr>
        <w:t>Ahbor</w:t>
      </w:r>
      <w:proofErr w:type="spellEnd"/>
      <w:r w:rsidRPr="00573C9A">
        <w:rPr>
          <w:rFonts w:ascii="Times New Roman" w:hAnsi="Times New Roman"/>
        </w:rPr>
        <w:t>-</w:t>
      </w:r>
      <w:proofErr w:type="spellStart"/>
      <w:r w:rsidRPr="00573C9A">
        <w:rPr>
          <w:rFonts w:ascii="Times New Roman" w:hAnsi="Times New Roman"/>
          <w:lang w:val="en-US"/>
        </w:rPr>
        <w:t>Reyting</w:t>
      </w:r>
      <w:proofErr w:type="spellEnd"/>
      <w:r w:rsidRPr="00573C9A">
        <w:rPr>
          <w:rFonts w:ascii="Times New Roman" w:hAnsi="Times New Roman"/>
        </w:rPr>
        <w:t>». - 27-33 с.</w:t>
      </w:r>
    </w:p>
  </w:footnote>
  <w:footnote w:id="44">
    <w:p w:rsidR="004C2098" w:rsidRDefault="004C2098">
      <w:pPr>
        <w:pStyle w:val="a6"/>
      </w:pPr>
      <w:r>
        <w:rPr>
          <w:rStyle w:val="a8"/>
        </w:rPr>
        <w:footnoteRef/>
      </w:r>
      <w:r>
        <w:t xml:space="preserve"> </w:t>
      </w:r>
      <w:r w:rsidRPr="00F10825">
        <w:t>http://www.audit-it.ru/finanaliz/terms/performance/return_on_assets.html</w:t>
      </w:r>
    </w:p>
  </w:footnote>
  <w:footnote w:id="45">
    <w:p w:rsidR="004C2098" w:rsidRDefault="004C2098">
      <w:pPr>
        <w:pStyle w:val="a6"/>
      </w:pPr>
      <w:r>
        <w:rPr>
          <w:rStyle w:val="a8"/>
        </w:rPr>
        <w:footnoteRef/>
      </w:r>
      <w:r>
        <w:t xml:space="preserve"> </w:t>
      </w:r>
      <w:r w:rsidRPr="00F10825">
        <w:t>http://www.audit-it.ru/finanaliz/terms/performance/return_on_equity.html</w:t>
      </w:r>
    </w:p>
  </w:footnote>
  <w:footnote w:id="46">
    <w:p w:rsidR="004C2098" w:rsidRDefault="004C2098">
      <w:pPr>
        <w:pStyle w:val="a6"/>
      </w:pPr>
      <w:r>
        <w:rPr>
          <w:rStyle w:val="a8"/>
        </w:rPr>
        <w:footnoteRef/>
      </w:r>
      <w:r>
        <w:t xml:space="preserve"> </w:t>
      </w:r>
      <w:r w:rsidRPr="00F10825">
        <w:t>http://www.cfin.ru/encycl/earnings_per_share.shtml</w:t>
      </w:r>
    </w:p>
  </w:footnote>
  <w:footnote w:id="47">
    <w:p w:rsidR="004C2098" w:rsidRDefault="004C2098">
      <w:pPr>
        <w:pStyle w:val="a6"/>
      </w:pPr>
      <w:r>
        <w:rPr>
          <w:rStyle w:val="a8"/>
        </w:rPr>
        <w:footnoteRef/>
      </w:r>
      <w:r>
        <w:t xml:space="preserve"> </w:t>
      </w:r>
      <w:r w:rsidRPr="00B5156B">
        <w:rPr>
          <w:rFonts w:ascii="Times New Roman" w:hAnsi="Times New Roman"/>
        </w:rPr>
        <w:t>Составлено автором на основании собственных расчетов, приведенных в ПРИЛОЖЕНИИ 2</w:t>
      </w:r>
    </w:p>
  </w:footnote>
  <w:footnote w:id="48">
    <w:p w:rsidR="004C2098" w:rsidRDefault="004C2098" w:rsidP="002F0BFD">
      <w:pPr>
        <w:pStyle w:val="a6"/>
      </w:pPr>
      <w:r>
        <w:rPr>
          <w:rStyle w:val="a8"/>
        </w:rPr>
        <w:footnoteRef/>
      </w:r>
      <w:r>
        <w:t xml:space="preserve"> Савчук В.П. Управление финансами предприятия 2 изд., стереотип. – М.:БИНОМ. Лаборатория знаний, 2005 г.-310 с.</w:t>
      </w:r>
    </w:p>
  </w:footnote>
  <w:footnote w:id="49">
    <w:p w:rsidR="004C2098" w:rsidRDefault="004C2098">
      <w:pPr>
        <w:pStyle w:val="a6"/>
      </w:pPr>
      <w:r>
        <w:rPr>
          <w:rStyle w:val="a8"/>
        </w:rPr>
        <w:footnoteRef/>
      </w:r>
      <w:r>
        <w:t xml:space="preserve"> </w:t>
      </w:r>
      <w:r w:rsidRPr="00D02C51">
        <w:rPr>
          <w:rFonts w:ascii="Times New Roman" w:hAnsi="Times New Roman"/>
        </w:rPr>
        <w:t>Составлено автором, на основании изучения отечественных и зарубежных систем интернет-банкинга</w:t>
      </w:r>
    </w:p>
  </w:footnote>
  <w:footnote w:id="50">
    <w:p w:rsidR="004C2098" w:rsidRDefault="004C2098">
      <w:pPr>
        <w:pStyle w:val="a6"/>
      </w:pPr>
      <w:r w:rsidRPr="00D02C51">
        <w:rPr>
          <w:rStyle w:val="a8"/>
          <w:rFonts w:ascii="Times New Roman" w:hAnsi="Times New Roman"/>
        </w:rPr>
        <w:footnoteRef/>
      </w:r>
      <w:r w:rsidRPr="00D02C51">
        <w:rPr>
          <w:rFonts w:ascii="Times New Roman" w:hAnsi="Times New Roman"/>
        </w:rPr>
        <w:t xml:space="preserve"> </w:t>
      </w:r>
      <w:proofErr w:type="gramStart"/>
      <w:r w:rsidRPr="000C5C55">
        <w:rPr>
          <w:rFonts w:ascii="Times New Roman" w:hAnsi="Times New Roman"/>
          <w:lang w:val="en-US"/>
        </w:rPr>
        <w:t>www</w:t>
      </w:r>
      <w:proofErr w:type="gramEnd"/>
      <w:r w:rsidRPr="000C5C55">
        <w:rPr>
          <w:rFonts w:ascii="Times New Roman" w:hAnsi="Times New Roman"/>
        </w:rPr>
        <w:t xml:space="preserve">. </w:t>
      </w:r>
      <w:proofErr w:type="spellStart"/>
      <w:r w:rsidRPr="000C5C55">
        <w:rPr>
          <w:rFonts w:ascii="Times New Roman" w:hAnsi="Times New Roman"/>
          <w:lang w:val="en-US"/>
        </w:rPr>
        <w:t>Kommersant</w:t>
      </w:r>
      <w:proofErr w:type="spellEnd"/>
      <w:r w:rsidRPr="000C5C55">
        <w:rPr>
          <w:rFonts w:ascii="Times New Roman" w:hAnsi="Times New Roman"/>
        </w:rPr>
        <w:t>.</w:t>
      </w:r>
      <w:proofErr w:type="spellStart"/>
      <w:r w:rsidRPr="000C5C55">
        <w:rPr>
          <w:rFonts w:ascii="Times New Roman" w:hAnsi="Times New Roman"/>
          <w:lang w:val="en-US"/>
        </w:rPr>
        <w:t>ru</w:t>
      </w:r>
      <w:proofErr w:type="spellEnd"/>
      <w:r w:rsidRPr="000C5C55">
        <w:rPr>
          <w:rFonts w:ascii="Times New Roman" w:hAnsi="Times New Roman"/>
        </w:rPr>
        <w:t>/</w:t>
      </w:r>
      <w:r w:rsidRPr="000C5C55">
        <w:rPr>
          <w:rFonts w:ascii="Times New Roman" w:hAnsi="Times New Roman"/>
          <w:lang w:val="en-US"/>
        </w:rPr>
        <w:t>doc</w:t>
      </w:r>
      <w:r w:rsidRPr="000C5C55">
        <w:rPr>
          <w:rFonts w:ascii="Times New Roman" w:hAnsi="Times New Roman"/>
        </w:rPr>
        <w:t>/2176011</w:t>
      </w:r>
    </w:p>
  </w:footnote>
  <w:footnote w:id="51">
    <w:p w:rsidR="004C2098" w:rsidRDefault="004C2098">
      <w:pPr>
        <w:pStyle w:val="a6"/>
      </w:pPr>
      <w:r w:rsidRPr="00D201E6">
        <w:rPr>
          <w:rStyle w:val="a8"/>
          <w:rFonts w:ascii="Times New Roman" w:hAnsi="Times New Roman"/>
        </w:rPr>
        <w:footnoteRef/>
      </w:r>
      <w:r w:rsidRPr="00D201E6">
        <w:rPr>
          <w:rFonts w:ascii="Times New Roman" w:hAnsi="Times New Roman"/>
        </w:rPr>
        <w:t xml:space="preserve"> Составлено автором на основании  исследованных систем интернет-банкинга</w:t>
      </w:r>
    </w:p>
  </w:footnote>
  <w:footnote w:id="52">
    <w:p w:rsidR="004C2098" w:rsidRDefault="004C2098">
      <w:pPr>
        <w:pStyle w:val="a6"/>
      </w:pPr>
      <w:r>
        <w:rPr>
          <w:rStyle w:val="a8"/>
        </w:rPr>
        <w:footnoteRef/>
      </w:r>
      <w:r>
        <w:t xml:space="preserve"> Составлено автором</w:t>
      </w:r>
    </w:p>
  </w:footnote>
  <w:footnote w:id="53">
    <w:p w:rsidR="004C2098" w:rsidRDefault="004C2098">
      <w:pPr>
        <w:pStyle w:val="a6"/>
      </w:pPr>
      <w:r>
        <w:rPr>
          <w:rStyle w:val="a8"/>
        </w:rPr>
        <w:footnoteRef/>
      </w:r>
      <w:r>
        <w:t xml:space="preserve"> Составлено автором</w:t>
      </w:r>
    </w:p>
  </w:footnote>
  <w:footnote w:id="54">
    <w:p w:rsidR="004C2098" w:rsidRDefault="004C2098">
      <w:pPr>
        <w:pStyle w:val="a6"/>
      </w:pPr>
      <w:r>
        <w:rPr>
          <w:rStyle w:val="a8"/>
        </w:rPr>
        <w:footnoteRef/>
      </w:r>
      <w:r>
        <w:t xml:space="preserve"> Составлено автором</w:t>
      </w:r>
    </w:p>
  </w:footnote>
  <w:footnote w:id="55">
    <w:p w:rsidR="004C2098" w:rsidRDefault="004C2098">
      <w:pPr>
        <w:pStyle w:val="a6"/>
      </w:pPr>
      <w:r>
        <w:rPr>
          <w:rStyle w:val="a8"/>
        </w:rPr>
        <w:footnoteRef/>
      </w:r>
      <w:r>
        <w:t xml:space="preserve"> </w:t>
      </w:r>
      <w:r w:rsidRPr="002B5B4A">
        <w:rPr>
          <w:rFonts w:ascii="Times New Roman" w:hAnsi="Times New Roman"/>
        </w:rPr>
        <w:t xml:space="preserve">Составлено автором, расчет статей затрат осуществлен в </w:t>
      </w:r>
      <w:proofErr w:type="spellStart"/>
      <w:r w:rsidRPr="002B5B4A">
        <w:rPr>
          <w:rFonts w:ascii="Times New Roman" w:hAnsi="Times New Roman"/>
        </w:rPr>
        <w:t>млн</w:t>
      </w:r>
      <w:proofErr w:type="gramStart"/>
      <w:r w:rsidRPr="002B5B4A">
        <w:rPr>
          <w:rFonts w:ascii="Times New Roman" w:hAnsi="Times New Roman"/>
        </w:rPr>
        <w:t>.с</w:t>
      </w:r>
      <w:proofErr w:type="gramEnd"/>
      <w:r w:rsidRPr="002B5B4A">
        <w:rPr>
          <w:rFonts w:ascii="Times New Roman" w:hAnsi="Times New Roman"/>
        </w:rPr>
        <w:t>ум</w:t>
      </w:r>
      <w:proofErr w:type="spellEnd"/>
      <w:r w:rsidRPr="002B5B4A">
        <w:rPr>
          <w:rFonts w:ascii="Times New Roman" w:hAnsi="Times New Roman"/>
        </w:rPr>
        <w:t xml:space="preserve"> </w:t>
      </w:r>
      <w:r>
        <w:rPr>
          <w:rFonts w:ascii="Times New Roman" w:hAnsi="Times New Roman"/>
        </w:rPr>
        <w:t>на основании коммерческих предложений соответствующих поставщиков.</w:t>
      </w:r>
    </w:p>
  </w:footnote>
  <w:footnote w:id="56">
    <w:p w:rsidR="004C2098" w:rsidRDefault="004C2098">
      <w:pPr>
        <w:pStyle w:val="a6"/>
      </w:pPr>
      <w:r>
        <w:rPr>
          <w:rStyle w:val="a8"/>
        </w:rPr>
        <w:footnoteRef/>
      </w:r>
      <w:r>
        <w:t xml:space="preserve"> Составлено автором</w:t>
      </w:r>
    </w:p>
  </w:footnote>
  <w:footnote w:id="57">
    <w:p w:rsidR="004C2098" w:rsidRPr="00680ABE" w:rsidRDefault="004C2098">
      <w:pPr>
        <w:pStyle w:val="a6"/>
      </w:pPr>
      <w:r>
        <w:rPr>
          <w:rStyle w:val="a8"/>
        </w:rPr>
        <w:footnoteRef/>
      </w:r>
      <w:r w:rsidRPr="00680ABE">
        <w:t xml:space="preserve"> </w:t>
      </w:r>
      <w:proofErr w:type="spellStart"/>
      <w:r>
        <w:rPr>
          <w:lang w:val="en-US"/>
        </w:rPr>
        <w:t>Aloqabank</w:t>
      </w:r>
      <w:proofErr w:type="spellEnd"/>
      <w:r w:rsidRPr="00680ABE">
        <w:t>.</w:t>
      </w:r>
      <w:proofErr w:type="spellStart"/>
      <w:r>
        <w:rPr>
          <w:lang w:val="en-US"/>
        </w:rPr>
        <w:t>uz</w:t>
      </w:r>
      <w:proofErr w:type="spellEnd"/>
    </w:p>
  </w:footnote>
  <w:footnote w:id="58">
    <w:p w:rsidR="004C2098" w:rsidRPr="00680ABE" w:rsidRDefault="004C2098">
      <w:pPr>
        <w:pStyle w:val="a6"/>
      </w:pPr>
      <w:r>
        <w:rPr>
          <w:rStyle w:val="a8"/>
        </w:rPr>
        <w:footnoteRef/>
      </w:r>
      <w:r w:rsidRPr="00680ABE">
        <w:t xml:space="preserve"> </w:t>
      </w:r>
      <w:proofErr w:type="spellStart"/>
      <w:r>
        <w:rPr>
          <w:lang w:val="en-US"/>
        </w:rPr>
        <w:t>Privatblog</w:t>
      </w:r>
      <w:proofErr w:type="spellEnd"/>
      <w:r w:rsidRPr="00680ABE">
        <w:t>.</w:t>
      </w:r>
      <w:r>
        <w:rPr>
          <w:lang w:val="en-US"/>
        </w:rPr>
        <w:t>com</w:t>
      </w:r>
      <w:r w:rsidRPr="00680ABE">
        <w:t>.</w:t>
      </w:r>
      <w:proofErr w:type="spellStart"/>
      <w:r>
        <w:rPr>
          <w:lang w:val="en-US"/>
        </w:rPr>
        <w:t>ua</w:t>
      </w:r>
      <w:proofErr w:type="spellEnd"/>
      <w:r w:rsidRPr="00680ABE">
        <w:t>/?</w:t>
      </w:r>
      <w:r>
        <w:rPr>
          <w:lang w:val="en-US"/>
        </w:rPr>
        <w:t>p</w:t>
      </w:r>
      <w:r w:rsidRPr="00680ABE">
        <w:t>=759</w:t>
      </w:r>
    </w:p>
  </w:footnote>
  <w:footnote w:id="59">
    <w:p w:rsidR="004C2098" w:rsidRPr="00431365" w:rsidRDefault="004C2098">
      <w:pPr>
        <w:pStyle w:val="a6"/>
        <w:rPr>
          <w:lang w:val="en-US"/>
        </w:rPr>
      </w:pPr>
      <w:r>
        <w:rPr>
          <w:rStyle w:val="a8"/>
        </w:rPr>
        <w:footnoteRef/>
      </w:r>
      <w:r w:rsidRPr="00431365">
        <w:rPr>
          <w:lang w:val="en-US"/>
        </w:rPr>
        <w:t xml:space="preserve"> </w:t>
      </w:r>
      <w:r>
        <w:rPr>
          <w:lang w:val="en-US"/>
        </w:rPr>
        <w:t>Banki.ru/news/</w:t>
      </w:r>
      <w:proofErr w:type="spellStart"/>
      <w:r>
        <w:rPr>
          <w:lang w:val="en-US"/>
        </w:rPr>
        <w:t>daytheme</w:t>
      </w:r>
      <w:proofErr w:type="spellEnd"/>
      <w:r>
        <w:rPr>
          <w:lang w:val="en-US"/>
        </w:rPr>
        <w:t>/?id=3491943</w:t>
      </w:r>
    </w:p>
  </w:footnote>
  <w:footnote w:id="60">
    <w:p w:rsidR="004C2098" w:rsidRPr="00431365" w:rsidRDefault="004C2098">
      <w:pPr>
        <w:pStyle w:val="a6"/>
        <w:rPr>
          <w:lang w:val="en-US"/>
        </w:rPr>
      </w:pPr>
      <w:r>
        <w:rPr>
          <w:rStyle w:val="a8"/>
        </w:rPr>
        <w:footnoteRef/>
      </w:r>
      <w:r w:rsidRPr="00431365">
        <w:rPr>
          <w:lang w:val="en-US"/>
        </w:rPr>
        <w:t xml:space="preserve"> </w:t>
      </w:r>
      <w:r w:rsidRPr="00F10825">
        <w:rPr>
          <w:lang w:val="en-US"/>
        </w:rPr>
        <w:t>http://infocom.uz/2009/08/07/normativno-pravovaya-baza-elektronnyih-platezhnyih-sistem-v-uzbekistane/</w:t>
      </w:r>
    </w:p>
  </w:footnote>
  <w:footnote w:id="61">
    <w:p w:rsidR="004C2098" w:rsidRDefault="004C2098">
      <w:pPr>
        <w:pStyle w:val="a6"/>
      </w:pPr>
      <w:r>
        <w:rPr>
          <w:rStyle w:val="a8"/>
        </w:rPr>
        <w:footnoteRef/>
      </w:r>
      <w:r>
        <w:t xml:space="preserve"> Составлено автором</w:t>
      </w:r>
    </w:p>
  </w:footnote>
  <w:footnote w:id="62">
    <w:p w:rsidR="004C2098" w:rsidRDefault="004C2098">
      <w:pPr>
        <w:pStyle w:val="a6"/>
      </w:pPr>
      <w:r>
        <w:rPr>
          <w:rStyle w:val="a8"/>
        </w:rPr>
        <w:footnoteRef/>
      </w:r>
      <w:r>
        <w:t xml:space="preserve"> </w:t>
      </w:r>
      <w:proofErr w:type="spellStart"/>
      <w:r w:rsidRPr="00900FDC">
        <w:rPr>
          <w:rFonts w:ascii="Times New Roman" w:hAnsi="Times New Roman"/>
          <w:color w:val="000000"/>
          <w:sz w:val="18"/>
          <w:szCs w:val="18"/>
          <w:shd w:val="clear" w:color="auto" w:fill="FFFFFF"/>
        </w:rPr>
        <w:t>Джурабаев</w:t>
      </w:r>
      <w:proofErr w:type="spellEnd"/>
      <w:r w:rsidRPr="00900FDC">
        <w:rPr>
          <w:rFonts w:ascii="Times New Roman" w:hAnsi="Times New Roman"/>
          <w:color w:val="000000"/>
          <w:sz w:val="18"/>
          <w:szCs w:val="18"/>
          <w:shd w:val="clear" w:color="auto" w:fill="FFFFFF"/>
        </w:rPr>
        <w:t xml:space="preserve"> </w:t>
      </w:r>
      <w:proofErr w:type="spellStart"/>
      <w:r w:rsidRPr="00900FDC">
        <w:rPr>
          <w:rFonts w:ascii="Times New Roman" w:hAnsi="Times New Roman"/>
          <w:color w:val="000000"/>
          <w:sz w:val="18"/>
          <w:szCs w:val="18"/>
          <w:shd w:val="clear" w:color="auto" w:fill="FFFFFF"/>
        </w:rPr>
        <w:t>Абдурашид</w:t>
      </w:r>
      <w:proofErr w:type="spellEnd"/>
      <w:r w:rsidRPr="00900FDC">
        <w:rPr>
          <w:rFonts w:ascii="Times New Roman" w:hAnsi="Times New Roman"/>
          <w:color w:val="000000"/>
          <w:sz w:val="18"/>
          <w:szCs w:val="18"/>
          <w:shd w:val="clear" w:color="auto" w:fill="FFFFFF"/>
        </w:rPr>
        <w:t>. Роль и значение электронных платежей в Узбекистане,</w:t>
      </w:r>
      <w:r w:rsidRPr="00900FDC">
        <w:rPr>
          <w:rStyle w:val="apple-converted-space"/>
          <w:rFonts w:ascii="Times New Roman" w:hAnsi="Times New Roman"/>
          <w:color w:val="000000"/>
          <w:sz w:val="18"/>
          <w:szCs w:val="18"/>
          <w:shd w:val="clear" w:color="auto" w:fill="FFFFFF"/>
        </w:rPr>
        <w:t> </w:t>
      </w:r>
      <w:r w:rsidRPr="00900FDC">
        <w:rPr>
          <w:rFonts w:ascii="Times New Roman" w:hAnsi="Times New Roman"/>
          <w:sz w:val="18"/>
          <w:szCs w:val="18"/>
          <w:shd w:val="clear" w:color="auto" w:fill="FFFFFF"/>
        </w:rPr>
        <w:t>www.bank.uz</w:t>
      </w:r>
      <w:r w:rsidRPr="00900FDC">
        <w:rPr>
          <w:rFonts w:ascii="Times New Roman" w:hAnsi="Times New Roman"/>
          <w:color w:val="000000"/>
          <w:sz w:val="18"/>
          <w:szCs w:val="18"/>
          <w:shd w:val="clear" w:color="auto" w:fill="FFFFFF"/>
        </w:rPr>
        <w:t>.</w:t>
      </w:r>
    </w:p>
  </w:footnote>
  <w:footnote w:id="63">
    <w:p w:rsidR="004C2098" w:rsidRPr="00313BFC" w:rsidRDefault="004C2098" w:rsidP="00313BFC">
      <w:pPr>
        <w:pStyle w:val="a6"/>
      </w:pPr>
      <w:r>
        <w:rPr>
          <w:rStyle w:val="a8"/>
        </w:rPr>
        <w:footnoteRef/>
      </w:r>
      <w:r>
        <w:t xml:space="preserve"> </w:t>
      </w:r>
      <w:proofErr w:type="spellStart"/>
      <w:r>
        <w:rPr>
          <w:lang w:val="en-US"/>
        </w:rPr>
        <w:t>ru</w:t>
      </w:r>
      <w:proofErr w:type="spellEnd"/>
      <w:r w:rsidRPr="00313BFC">
        <w:t>.</w:t>
      </w:r>
      <w:proofErr w:type="spellStart"/>
      <w:r>
        <w:rPr>
          <w:lang w:val="en-US"/>
        </w:rPr>
        <w:t>wikipedia</w:t>
      </w:r>
      <w:proofErr w:type="spellEnd"/>
      <w:r w:rsidRPr="00313BFC">
        <w:t>.</w:t>
      </w:r>
      <w:r>
        <w:rPr>
          <w:lang w:val="en-US"/>
        </w:rPr>
        <w:t>org</w:t>
      </w:r>
    </w:p>
  </w:footnote>
  <w:footnote w:id="64">
    <w:p w:rsidR="004C2098" w:rsidRDefault="004C2098">
      <w:pPr>
        <w:pStyle w:val="a6"/>
      </w:pPr>
      <w:r>
        <w:rPr>
          <w:rStyle w:val="a8"/>
        </w:rPr>
        <w:footnoteRef/>
      </w:r>
      <w:r>
        <w:t xml:space="preserve"> </w:t>
      </w:r>
      <w:r w:rsidRPr="00C768D7">
        <w:rPr>
          <w:rFonts w:ascii="Times New Roman" w:hAnsi="Times New Roman"/>
        </w:rPr>
        <w:t xml:space="preserve">Руководящий документ Методология функционального моделирования </w:t>
      </w:r>
      <w:r w:rsidRPr="00C768D7">
        <w:rPr>
          <w:rFonts w:ascii="Times New Roman" w:hAnsi="Times New Roman"/>
          <w:lang w:val="en-US"/>
        </w:rPr>
        <w:t>IDEF</w:t>
      </w:r>
      <w:r w:rsidRPr="00C768D7">
        <w:rPr>
          <w:rFonts w:ascii="Times New Roman" w:hAnsi="Times New Roman"/>
        </w:rPr>
        <w:t xml:space="preserve"> 0 – </w:t>
      </w:r>
      <w:proofErr w:type="spellStart"/>
      <w:r w:rsidRPr="00C768D7">
        <w:rPr>
          <w:rFonts w:ascii="Times New Roman" w:hAnsi="Times New Roman"/>
        </w:rPr>
        <w:t>изд</w:t>
      </w:r>
      <w:proofErr w:type="gramStart"/>
      <w:r w:rsidRPr="00C768D7">
        <w:rPr>
          <w:rFonts w:ascii="Times New Roman" w:hAnsi="Times New Roman"/>
        </w:rPr>
        <w:t>.о</w:t>
      </w:r>
      <w:proofErr w:type="gramEnd"/>
      <w:r w:rsidRPr="00C768D7">
        <w:rPr>
          <w:rFonts w:ascii="Times New Roman" w:hAnsi="Times New Roman"/>
        </w:rPr>
        <w:t>фиц</w:t>
      </w:r>
      <w:proofErr w:type="spellEnd"/>
      <w:r w:rsidRPr="00C768D7">
        <w:rPr>
          <w:rFonts w:ascii="Times New Roman" w:hAnsi="Times New Roman"/>
        </w:rPr>
        <w:t>. – М.: ГОССТАНДАРТ РОССИИ</w:t>
      </w:r>
    </w:p>
  </w:footnote>
  <w:footnote w:id="65">
    <w:p w:rsidR="004C2098" w:rsidRDefault="004C2098">
      <w:pPr>
        <w:pStyle w:val="a6"/>
      </w:pPr>
      <w:r w:rsidRPr="00252783">
        <w:rPr>
          <w:rStyle w:val="a8"/>
          <w:rFonts w:ascii="Times New Roman" w:hAnsi="Times New Roman"/>
        </w:rPr>
        <w:footnoteRef/>
      </w:r>
      <w:r w:rsidRPr="00252783">
        <w:rPr>
          <w:rFonts w:ascii="Times New Roman" w:hAnsi="Times New Roman"/>
        </w:rPr>
        <w:t xml:space="preserve"> Интернет-ресурс </w:t>
      </w:r>
      <w:r w:rsidRPr="00252783">
        <w:rPr>
          <w:rFonts w:ascii="Times New Roman" w:hAnsi="Times New Roman"/>
          <w:color w:val="000000"/>
          <w:shd w:val="clear" w:color="auto" w:fill="FFFFFF"/>
        </w:rPr>
        <w:t>Факультета вычислительной математики и кибернетики (ВМК)</w:t>
      </w:r>
      <w:r w:rsidRPr="00252783">
        <w:rPr>
          <w:rFonts w:ascii="Times New Roman" w:hAnsi="Times New Roman"/>
          <w:bdr w:val="none" w:sz="0" w:space="0" w:color="auto" w:frame="1"/>
          <w:shd w:val="clear" w:color="auto" w:fill="FFFFFF"/>
        </w:rPr>
        <w:t xml:space="preserve"> имени М. В. Ломоносова</w:t>
      </w:r>
      <w:r w:rsidRPr="005E30DD">
        <w:rPr>
          <w:rFonts w:ascii="Arial" w:hAnsi="Arial" w:cs="Arial"/>
          <w:color w:val="009933"/>
          <w:sz w:val="21"/>
          <w:szCs w:val="21"/>
          <w:shd w:val="clear" w:color="auto" w:fill="FFFFFF"/>
        </w:rPr>
        <w:t xml:space="preserve"> </w:t>
      </w:r>
      <w:r w:rsidRPr="005E30DD">
        <w:rPr>
          <w:rFonts w:ascii="Times New Roman" w:hAnsi="Times New Roman"/>
          <w:bdr w:val="none" w:sz="0" w:space="0" w:color="auto" w:frame="1"/>
          <w:shd w:val="clear" w:color="auto" w:fill="FFFFFF"/>
        </w:rPr>
        <w:t>sp.cmc.msu.ru/</w:t>
      </w:r>
      <w:proofErr w:type="spellStart"/>
      <w:r w:rsidRPr="005E30DD">
        <w:rPr>
          <w:rFonts w:ascii="Times New Roman" w:hAnsi="Times New Roman"/>
          <w:bdr w:val="none" w:sz="0" w:space="0" w:color="auto" w:frame="1"/>
          <w:shd w:val="clear" w:color="auto" w:fill="FFFFFF"/>
        </w:rPr>
        <w:t>courses</w:t>
      </w:r>
      <w:proofErr w:type="spellEnd"/>
      <w:r w:rsidRPr="005E30DD">
        <w:rPr>
          <w:rFonts w:ascii="Times New Roman" w:hAnsi="Times New Roman"/>
          <w:bdr w:val="none" w:sz="0" w:space="0" w:color="auto" w:frame="1"/>
          <w:shd w:val="clear" w:color="auto" w:fill="FFFFFF"/>
        </w:rPr>
        <w:t>/prak5/umlpracticum.pdf</w:t>
      </w:r>
    </w:p>
  </w:footnote>
  <w:footnote w:id="66">
    <w:p w:rsidR="004C2098" w:rsidRDefault="004C2098">
      <w:pPr>
        <w:pStyle w:val="a6"/>
      </w:pPr>
      <w:r>
        <w:rPr>
          <w:rStyle w:val="a8"/>
        </w:rPr>
        <w:footnoteRef/>
      </w:r>
      <w:r>
        <w:t xml:space="preserve"> Расчет осуществлен автором на основании ежегодной финансовой отчетности, опубликованной на официальном сайте банка</w:t>
      </w:r>
    </w:p>
  </w:footnote>
  <w:footnote w:id="67">
    <w:p w:rsidR="004C2098" w:rsidRPr="00E74783" w:rsidRDefault="004C2098" w:rsidP="00E74783">
      <w:pPr>
        <w:pStyle w:val="a6"/>
        <w:rPr>
          <w:rFonts w:ascii="Times New Roman" w:hAnsi="Times New Roman"/>
        </w:rPr>
      </w:pPr>
      <w:r w:rsidRPr="00E74783">
        <w:rPr>
          <w:rStyle w:val="a8"/>
          <w:rFonts w:ascii="Times New Roman" w:hAnsi="Times New Roman"/>
        </w:rPr>
        <w:footnoteRef/>
      </w:r>
      <w:r w:rsidRPr="00E74783">
        <w:rPr>
          <w:rFonts w:ascii="Times New Roman" w:hAnsi="Times New Roman"/>
        </w:rPr>
        <w:t xml:space="preserve"> </w:t>
      </w:r>
      <w:r w:rsidRPr="00E74783">
        <w:rPr>
          <w:rFonts w:ascii="Times New Roman" w:hAnsi="Times New Roman"/>
          <w:sz w:val="16"/>
          <w:szCs w:val="16"/>
        </w:rPr>
        <w:t>Составлено автором, учитывая цены на конкурирующие услуги. Ставки депозитов в иностранной и национальной валюте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961060"/>
      <w:docPartObj>
        <w:docPartGallery w:val="Page Numbers (Top of Page)"/>
        <w:docPartUnique/>
      </w:docPartObj>
    </w:sdtPr>
    <w:sdtEndPr>
      <w:rPr>
        <w:rFonts w:ascii="Times New Roman" w:hAnsi="Times New Roman"/>
      </w:rPr>
    </w:sdtEndPr>
    <w:sdtContent>
      <w:p w:rsidR="004C2098" w:rsidRPr="00F4775F" w:rsidRDefault="004C2098">
        <w:pPr>
          <w:pStyle w:val="ae"/>
          <w:jc w:val="right"/>
          <w:rPr>
            <w:rFonts w:ascii="Times New Roman" w:hAnsi="Times New Roman"/>
          </w:rPr>
        </w:pPr>
        <w:r w:rsidRPr="00F4775F">
          <w:rPr>
            <w:rFonts w:ascii="Times New Roman" w:hAnsi="Times New Roman"/>
          </w:rPr>
          <w:fldChar w:fldCharType="begin"/>
        </w:r>
        <w:r w:rsidRPr="00F4775F">
          <w:rPr>
            <w:rFonts w:ascii="Times New Roman" w:hAnsi="Times New Roman"/>
          </w:rPr>
          <w:instrText>PAGE   \* MERGEFORMAT</w:instrText>
        </w:r>
        <w:r w:rsidRPr="00F4775F">
          <w:rPr>
            <w:rFonts w:ascii="Times New Roman" w:hAnsi="Times New Roman"/>
          </w:rPr>
          <w:fldChar w:fldCharType="separate"/>
        </w:r>
        <w:r w:rsidR="00792F8D">
          <w:rPr>
            <w:rFonts w:ascii="Times New Roman" w:hAnsi="Times New Roman"/>
            <w:noProof/>
          </w:rPr>
          <w:t>53</w:t>
        </w:r>
        <w:r w:rsidRPr="00F4775F">
          <w:rPr>
            <w:rFonts w:ascii="Times New Roman" w:hAnsi="Times New Roman"/>
          </w:rPr>
          <w:fldChar w:fldCharType="end"/>
        </w:r>
      </w:p>
    </w:sdtContent>
  </w:sdt>
  <w:p w:rsidR="004C2098" w:rsidRDefault="004C2098">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32FC9"/>
    <w:multiLevelType w:val="hybridMultilevel"/>
    <w:tmpl w:val="820C8842"/>
    <w:lvl w:ilvl="0" w:tplc="4C30482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0EB155AA"/>
    <w:multiLevelType w:val="hybridMultilevel"/>
    <w:tmpl w:val="E182D87A"/>
    <w:lvl w:ilvl="0" w:tplc="B16ABB5A">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133A455E"/>
    <w:multiLevelType w:val="hybridMultilevel"/>
    <w:tmpl w:val="CA268D80"/>
    <w:lvl w:ilvl="0" w:tplc="BA5628A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
    <w:nsid w:val="13636F39"/>
    <w:multiLevelType w:val="multilevel"/>
    <w:tmpl w:val="1CF416FC"/>
    <w:lvl w:ilvl="0">
      <w:start w:val="1"/>
      <w:numFmt w:val="decimal"/>
      <w:lvlText w:val="%1."/>
      <w:lvlJc w:val="left"/>
      <w:pPr>
        <w:ind w:left="927" w:hanging="360"/>
      </w:pPr>
      <w:rPr>
        <w:rFonts w:cs="Times New Roman" w:hint="default"/>
      </w:rPr>
    </w:lvl>
    <w:lvl w:ilvl="1">
      <w:start w:val="1"/>
      <w:numFmt w:val="decimal"/>
      <w:isLgl/>
      <w:lvlText w:val="%1.%2"/>
      <w:lvlJc w:val="left"/>
      <w:pPr>
        <w:ind w:left="942" w:hanging="375"/>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4">
    <w:nsid w:val="14A00485"/>
    <w:multiLevelType w:val="multilevel"/>
    <w:tmpl w:val="324011D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18B22B73"/>
    <w:multiLevelType w:val="hybridMultilevel"/>
    <w:tmpl w:val="10D288A0"/>
    <w:lvl w:ilvl="0" w:tplc="9498342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
    <w:nsid w:val="1A776DCF"/>
    <w:multiLevelType w:val="hybridMultilevel"/>
    <w:tmpl w:val="0FCA18F6"/>
    <w:lvl w:ilvl="0" w:tplc="1B782CEE">
      <w:start w:val="1"/>
      <w:numFmt w:val="decimal"/>
      <w:lvlText w:val="%1."/>
      <w:lvlJc w:val="left"/>
      <w:pPr>
        <w:tabs>
          <w:tab w:val="num" w:pos="1260"/>
        </w:tabs>
        <w:ind w:left="1260" w:hanging="1140"/>
      </w:pPr>
      <w:rPr>
        <w:rFonts w:ascii="Times New Roman" w:hAnsi="Times New Roman" w:cs="Times New Roman" w:hint="default"/>
        <w:color w:val="auto"/>
        <w:lang w:val="ru-RU"/>
      </w:rPr>
    </w:lvl>
    <w:lvl w:ilvl="1" w:tplc="FFFFFFFF">
      <w:start w:val="20"/>
      <w:numFmt w:val="decimal"/>
      <w:lvlText w:val="%2."/>
      <w:lvlJc w:val="left"/>
      <w:pPr>
        <w:tabs>
          <w:tab w:val="num" w:pos="1140"/>
        </w:tabs>
        <w:ind w:left="1140" w:hanging="360"/>
      </w:pPr>
      <w:rPr>
        <w:rFonts w:hint="default"/>
      </w:r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7">
    <w:nsid w:val="1B77653A"/>
    <w:multiLevelType w:val="hybridMultilevel"/>
    <w:tmpl w:val="6A5016D8"/>
    <w:lvl w:ilvl="0" w:tplc="04190003">
      <w:start w:val="1"/>
      <w:numFmt w:val="bullet"/>
      <w:lvlText w:val="o"/>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1C66331E"/>
    <w:multiLevelType w:val="hybridMultilevel"/>
    <w:tmpl w:val="96C20FE8"/>
    <w:lvl w:ilvl="0" w:tplc="7A28D06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201C065F"/>
    <w:multiLevelType w:val="hybridMultilevel"/>
    <w:tmpl w:val="4C9EBD62"/>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0">
    <w:nsid w:val="22112B26"/>
    <w:multiLevelType w:val="hybridMultilevel"/>
    <w:tmpl w:val="BBDC830C"/>
    <w:lvl w:ilvl="0" w:tplc="280A95D0">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4307D04"/>
    <w:multiLevelType w:val="hybridMultilevel"/>
    <w:tmpl w:val="A7FE633E"/>
    <w:lvl w:ilvl="0" w:tplc="B40819D6">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63642B"/>
    <w:multiLevelType w:val="hybridMultilevel"/>
    <w:tmpl w:val="1B4456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0DE7E2E"/>
    <w:multiLevelType w:val="multilevel"/>
    <w:tmpl w:val="C3E85492"/>
    <w:lvl w:ilvl="0">
      <w:start w:val="1"/>
      <w:numFmt w:val="decimal"/>
      <w:lvlText w:val="%1."/>
      <w:lvlJc w:val="left"/>
      <w:pPr>
        <w:ind w:left="927" w:hanging="360"/>
      </w:pPr>
      <w:rPr>
        <w:rFonts w:cs="Times New Roman"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4">
    <w:nsid w:val="34136E29"/>
    <w:multiLevelType w:val="hybridMultilevel"/>
    <w:tmpl w:val="38F8E198"/>
    <w:lvl w:ilvl="0" w:tplc="A25625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420799E"/>
    <w:multiLevelType w:val="hybridMultilevel"/>
    <w:tmpl w:val="2446D2D0"/>
    <w:lvl w:ilvl="0" w:tplc="B9F8F09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6">
    <w:nsid w:val="39B5180D"/>
    <w:multiLevelType w:val="hybridMultilevel"/>
    <w:tmpl w:val="8E942C90"/>
    <w:lvl w:ilvl="0" w:tplc="0419000F">
      <w:start w:val="7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9D72A94"/>
    <w:multiLevelType w:val="hybridMultilevel"/>
    <w:tmpl w:val="47C83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B94CCC"/>
    <w:multiLevelType w:val="hybridMultilevel"/>
    <w:tmpl w:val="E4ECEC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61AF42A7"/>
    <w:multiLevelType w:val="hybridMultilevel"/>
    <w:tmpl w:val="824C0A4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620A54EB"/>
    <w:multiLevelType w:val="hybridMultilevel"/>
    <w:tmpl w:val="23FCF540"/>
    <w:lvl w:ilvl="0" w:tplc="B16ABB5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F0F7382"/>
    <w:multiLevelType w:val="hybridMultilevel"/>
    <w:tmpl w:val="AF3CFC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2D2286C"/>
    <w:multiLevelType w:val="hybridMultilevel"/>
    <w:tmpl w:val="D20C9FE8"/>
    <w:lvl w:ilvl="0" w:tplc="334AFF48">
      <w:start w:val="1"/>
      <w:numFmt w:val="decimal"/>
      <w:lvlText w:val="%1."/>
      <w:lvlJc w:val="left"/>
      <w:pPr>
        <w:tabs>
          <w:tab w:val="num" w:pos="360"/>
        </w:tabs>
        <w:ind w:left="36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5016E42"/>
    <w:multiLevelType w:val="hybridMultilevel"/>
    <w:tmpl w:val="4E9AF734"/>
    <w:lvl w:ilvl="0" w:tplc="777E82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7ECD5A54"/>
    <w:multiLevelType w:val="hybridMultilevel"/>
    <w:tmpl w:val="12C22128"/>
    <w:lvl w:ilvl="0" w:tplc="67F21EDA">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15"/>
  </w:num>
  <w:num w:numId="4">
    <w:abstractNumId w:val="13"/>
  </w:num>
  <w:num w:numId="5">
    <w:abstractNumId w:val="2"/>
  </w:num>
  <w:num w:numId="6">
    <w:abstractNumId w:val="12"/>
  </w:num>
  <w:num w:numId="7">
    <w:abstractNumId w:val="4"/>
  </w:num>
  <w:num w:numId="8">
    <w:abstractNumId w:val="0"/>
  </w:num>
  <w:num w:numId="9">
    <w:abstractNumId w:val="9"/>
  </w:num>
  <w:num w:numId="10">
    <w:abstractNumId w:val="5"/>
  </w:num>
  <w:num w:numId="11">
    <w:abstractNumId w:val="1"/>
  </w:num>
  <w:num w:numId="12">
    <w:abstractNumId w:val="20"/>
  </w:num>
  <w:num w:numId="13">
    <w:abstractNumId w:val="3"/>
  </w:num>
  <w:num w:numId="14">
    <w:abstractNumId w:val="8"/>
  </w:num>
  <w:num w:numId="15">
    <w:abstractNumId w:val="21"/>
  </w:num>
  <w:num w:numId="16">
    <w:abstractNumId w:val="23"/>
  </w:num>
  <w:num w:numId="17">
    <w:abstractNumId w:val="18"/>
  </w:num>
  <w:num w:numId="18">
    <w:abstractNumId w:val="24"/>
  </w:num>
  <w:num w:numId="19">
    <w:abstractNumId w:val="11"/>
  </w:num>
  <w:num w:numId="20">
    <w:abstractNumId w:val="10"/>
  </w:num>
  <w:num w:numId="21">
    <w:abstractNumId w:val="14"/>
  </w:num>
  <w:num w:numId="22">
    <w:abstractNumId w:val="6"/>
  </w:num>
  <w:num w:numId="23">
    <w:abstractNumId w:val="17"/>
  </w:num>
  <w:num w:numId="24">
    <w:abstractNumId w:val="22"/>
  </w:num>
  <w:num w:numId="25">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2A9"/>
    <w:rsid w:val="0000058E"/>
    <w:rsid w:val="00000893"/>
    <w:rsid w:val="00000C75"/>
    <w:rsid w:val="00001612"/>
    <w:rsid w:val="00002457"/>
    <w:rsid w:val="000036AB"/>
    <w:rsid w:val="00003A22"/>
    <w:rsid w:val="00003D61"/>
    <w:rsid w:val="00003E53"/>
    <w:rsid w:val="00004428"/>
    <w:rsid w:val="000048A6"/>
    <w:rsid w:val="000053C3"/>
    <w:rsid w:val="0000542D"/>
    <w:rsid w:val="00005BF2"/>
    <w:rsid w:val="00005E14"/>
    <w:rsid w:val="00006C8F"/>
    <w:rsid w:val="000072DB"/>
    <w:rsid w:val="00010167"/>
    <w:rsid w:val="0001081B"/>
    <w:rsid w:val="00010AB1"/>
    <w:rsid w:val="00010F5B"/>
    <w:rsid w:val="0001114D"/>
    <w:rsid w:val="000120BC"/>
    <w:rsid w:val="0001276D"/>
    <w:rsid w:val="0001295F"/>
    <w:rsid w:val="00012A6C"/>
    <w:rsid w:val="00013F5C"/>
    <w:rsid w:val="00013F66"/>
    <w:rsid w:val="00014075"/>
    <w:rsid w:val="00015C82"/>
    <w:rsid w:val="00016538"/>
    <w:rsid w:val="000165E9"/>
    <w:rsid w:val="00017518"/>
    <w:rsid w:val="00020945"/>
    <w:rsid w:val="00020B44"/>
    <w:rsid w:val="00021458"/>
    <w:rsid w:val="00024F0D"/>
    <w:rsid w:val="000252F9"/>
    <w:rsid w:val="0002533F"/>
    <w:rsid w:val="00026AAB"/>
    <w:rsid w:val="0003155B"/>
    <w:rsid w:val="00032D09"/>
    <w:rsid w:val="00033EC0"/>
    <w:rsid w:val="00036310"/>
    <w:rsid w:val="0003665C"/>
    <w:rsid w:val="00041720"/>
    <w:rsid w:val="00041A61"/>
    <w:rsid w:val="00042097"/>
    <w:rsid w:val="00042668"/>
    <w:rsid w:val="00043825"/>
    <w:rsid w:val="00043940"/>
    <w:rsid w:val="00044F7F"/>
    <w:rsid w:val="000450A9"/>
    <w:rsid w:val="0004544E"/>
    <w:rsid w:val="00045751"/>
    <w:rsid w:val="000466E7"/>
    <w:rsid w:val="00046861"/>
    <w:rsid w:val="0004707A"/>
    <w:rsid w:val="000477B3"/>
    <w:rsid w:val="000521E9"/>
    <w:rsid w:val="000522DC"/>
    <w:rsid w:val="000534F4"/>
    <w:rsid w:val="000537A4"/>
    <w:rsid w:val="00055268"/>
    <w:rsid w:val="000557D8"/>
    <w:rsid w:val="00057502"/>
    <w:rsid w:val="00061E42"/>
    <w:rsid w:val="00063663"/>
    <w:rsid w:val="000640E4"/>
    <w:rsid w:val="00064C91"/>
    <w:rsid w:val="000650BE"/>
    <w:rsid w:val="00066788"/>
    <w:rsid w:val="00066CAF"/>
    <w:rsid w:val="0007016D"/>
    <w:rsid w:val="00070F4E"/>
    <w:rsid w:val="000737B2"/>
    <w:rsid w:val="000740E4"/>
    <w:rsid w:val="000744B2"/>
    <w:rsid w:val="00074E27"/>
    <w:rsid w:val="00074E4F"/>
    <w:rsid w:val="00075A5C"/>
    <w:rsid w:val="00075AFC"/>
    <w:rsid w:val="00076A24"/>
    <w:rsid w:val="00076E18"/>
    <w:rsid w:val="000770F6"/>
    <w:rsid w:val="000771DA"/>
    <w:rsid w:val="000776A6"/>
    <w:rsid w:val="0008077F"/>
    <w:rsid w:val="000812E7"/>
    <w:rsid w:val="0008178E"/>
    <w:rsid w:val="00083E99"/>
    <w:rsid w:val="0008424D"/>
    <w:rsid w:val="00084F51"/>
    <w:rsid w:val="000850B3"/>
    <w:rsid w:val="000853E0"/>
    <w:rsid w:val="00086DA9"/>
    <w:rsid w:val="000878A0"/>
    <w:rsid w:val="00087A60"/>
    <w:rsid w:val="00090564"/>
    <w:rsid w:val="00090728"/>
    <w:rsid w:val="00091045"/>
    <w:rsid w:val="00092047"/>
    <w:rsid w:val="00092089"/>
    <w:rsid w:val="000926AB"/>
    <w:rsid w:val="00092FF1"/>
    <w:rsid w:val="0009324C"/>
    <w:rsid w:val="00093A5E"/>
    <w:rsid w:val="00093FFF"/>
    <w:rsid w:val="000944D2"/>
    <w:rsid w:val="00095B7C"/>
    <w:rsid w:val="00097DDC"/>
    <w:rsid w:val="000A13EF"/>
    <w:rsid w:val="000A2748"/>
    <w:rsid w:val="000A336B"/>
    <w:rsid w:val="000A44FC"/>
    <w:rsid w:val="000A459D"/>
    <w:rsid w:val="000A4954"/>
    <w:rsid w:val="000A5CA7"/>
    <w:rsid w:val="000B05DE"/>
    <w:rsid w:val="000B072F"/>
    <w:rsid w:val="000B0745"/>
    <w:rsid w:val="000B0FA7"/>
    <w:rsid w:val="000B23EB"/>
    <w:rsid w:val="000B3370"/>
    <w:rsid w:val="000B39C6"/>
    <w:rsid w:val="000B3C87"/>
    <w:rsid w:val="000B3D7D"/>
    <w:rsid w:val="000B3E96"/>
    <w:rsid w:val="000B459C"/>
    <w:rsid w:val="000B4FB5"/>
    <w:rsid w:val="000B7151"/>
    <w:rsid w:val="000B78F7"/>
    <w:rsid w:val="000B7B52"/>
    <w:rsid w:val="000B7E54"/>
    <w:rsid w:val="000B7FF9"/>
    <w:rsid w:val="000C0121"/>
    <w:rsid w:val="000C0A43"/>
    <w:rsid w:val="000C11DD"/>
    <w:rsid w:val="000C22A8"/>
    <w:rsid w:val="000C2ADB"/>
    <w:rsid w:val="000C2D70"/>
    <w:rsid w:val="000C3F0A"/>
    <w:rsid w:val="000C490E"/>
    <w:rsid w:val="000C5C55"/>
    <w:rsid w:val="000C7AD2"/>
    <w:rsid w:val="000C7F90"/>
    <w:rsid w:val="000D0942"/>
    <w:rsid w:val="000D0952"/>
    <w:rsid w:val="000D09D0"/>
    <w:rsid w:val="000D0C41"/>
    <w:rsid w:val="000D14BC"/>
    <w:rsid w:val="000D15DB"/>
    <w:rsid w:val="000D195B"/>
    <w:rsid w:val="000D2657"/>
    <w:rsid w:val="000D2CDE"/>
    <w:rsid w:val="000D476B"/>
    <w:rsid w:val="000D4AB7"/>
    <w:rsid w:val="000D5387"/>
    <w:rsid w:val="000D66CB"/>
    <w:rsid w:val="000D7277"/>
    <w:rsid w:val="000D7C45"/>
    <w:rsid w:val="000D7D68"/>
    <w:rsid w:val="000E0053"/>
    <w:rsid w:val="000E135A"/>
    <w:rsid w:val="000E1A5C"/>
    <w:rsid w:val="000E2AD7"/>
    <w:rsid w:val="000E3780"/>
    <w:rsid w:val="000E525E"/>
    <w:rsid w:val="000E5282"/>
    <w:rsid w:val="000E6512"/>
    <w:rsid w:val="000E6647"/>
    <w:rsid w:val="000F2ECF"/>
    <w:rsid w:val="000F3D8F"/>
    <w:rsid w:val="000F3EE7"/>
    <w:rsid w:val="000F4975"/>
    <w:rsid w:val="000F4D72"/>
    <w:rsid w:val="000F5EA4"/>
    <w:rsid w:val="000F660B"/>
    <w:rsid w:val="000F6AC5"/>
    <w:rsid w:val="000F6CFC"/>
    <w:rsid w:val="000F773C"/>
    <w:rsid w:val="000F7DF9"/>
    <w:rsid w:val="00100CFB"/>
    <w:rsid w:val="001022E7"/>
    <w:rsid w:val="001023D7"/>
    <w:rsid w:val="00102564"/>
    <w:rsid w:val="00102CBB"/>
    <w:rsid w:val="00104234"/>
    <w:rsid w:val="001047F4"/>
    <w:rsid w:val="001051CC"/>
    <w:rsid w:val="001054CE"/>
    <w:rsid w:val="00105621"/>
    <w:rsid w:val="00105861"/>
    <w:rsid w:val="00105EB7"/>
    <w:rsid w:val="001119D7"/>
    <w:rsid w:val="00111BE8"/>
    <w:rsid w:val="001125CA"/>
    <w:rsid w:val="00113405"/>
    <w:rsid w:val="00113C33"/>
    <w:rsid w:val="00114070"/>
    <w:rsid w:val="00114405"/>
    <w:rsid w:val="001147D8"/>
    <w:rsid w:val="00115317"/>
    <w:rsid w:val="00116032"/>
    <w:rsid w:val="00116ADD"/>
    <w:rsid w:val="0012039B"/>
    <w:rsid w:val="0012095F"/>
    <w:rsid w:val="00121719"/>
    <w:rsid w:val="001220F7"/>
    <w:rsid w:val="001223F3"/>
    <w:rsid w:val="00122823"/>
    <w:rsid w:val="00123089"/>
    <w:rsid w:val="00124298"/>
    <w:rsid w:val="00124463"/>
    <w:rsid w:val="00125914"/>
    <w:rsid w:val="001261E7"/>
    <w:rsid w:val="00126A45"/>
    <w:rsid w:val="00127E56"/>
    <w:rsid w:val="001308F9"/>
    <w:rsid w:val="001309FC"/>
    <w:rsid w:val="00131CA1"/>
    <w:rsid w:val="0013206E"/>
    <w:rsid w:val="00132F5E"/>
    <w:rsid w:val="00133CE1"/>
    <w:rsid w:val="001351CA"/>
    <w:rsid w:val="00135973"/>
    <w:rsid w:val="0013668B"/>
    <w:rsid w:val="00136A93"/>
    <w:rsid w:val="00136F16"/>
    <w:rsid w:val="00140F46"/>
    <w:rsid w:val="00141A33"/>
    <w:rsid w:val="001436C5"/>
    <w:rsid w:val="00144B46"/>
    <w:rsid w:val="00144E0E"/>
    <w:rsid w:val="00145D26"/>
    <w:rsid w:val="001475A9"/>
    <w:rsid w:val="00150147"/>
    <w:rsid w:val="00152A24"/>
    <w:rsid w:val="00152FB9"/>
    <w:rsid w:val="00153218"/>
    <w:rsid w:val="00153F82"/>
    <w:rsid w:val="0015567B"/>
    <w:rsid w:val="001558B2"/>
    <w:rsid w:val="00156B99"/>
    <w:rsid w:val="00156F9D"/>
    <w:rsid w:val="001578B9"/>
    <w:rsid w:val="001601DC"/>
    <w:rsid w:val="00160CB7"/>
    <w:rsid w:val="00160E62"/>
    <w:rsid w:val="00161D67"/>
    <w:rsid w:val="00162A6D"/>
    <w:rsid w:val="00166EFB"/>
    <w:rsid w:val="001670DA"/>
    <w:rsid w:val="001671E0"/>
    <w:rsid w:val="0016733F"/>
    <w:rsid w:val="00167DDF"/>
    <w:rsid w:val="00170F4A"/>
    <w:rsid w:val="001711BB"/>
    <w:rsid w:val="0017161F"/>
    <w:rsid w:val="001716D5"/>
    <w:rsid w:val="00172AAE"/>
    <w:rsid w:val="00173965"/>
    <w:rsid w:val="0017571F"/>
    <w:rsid w:val="00176570"/>
    <w:rsid w:val="0017685B"/>
    <w:rsid w:val="0018050B"/>
    <w:rsid w:val="001808DB"/>
    <w:rsid w:val="00181EC0"/>
    <w:rsid w:val="00182843"/>
    <w:rsid w:val="00182AA5"/>
    <w:rsid w:val="001839DC"/>
    <w:rsid w:val="00184BD8"/>
    <w:rsid w:val="0018612E"/>
    <w:rsid w:val="00186D6F"/>
    <w:rsid w:val="001874B9"/>
    <w:rsid w:val="00190D8F"/>
    <w:rsid w:val="0019430C"/>
    <w:rsid w:val="001954B5"/>
    <w:rsid w:val="001966E1"/>
    <w:rsid w:val="00196A96"/>
    <w:rsid w:val="00197CC8"/>
    <w:rsid w:val="00197D02"/>
    <w:rsid w:val="001A313B"/>
    <w:rsid w:val="001A3D6F"/>
    <w:rsid w:val="001A43CC"/>
    <w:rsid w:val="001A4931"/>
    <w:rsid w:val="001A60A0"/>
    <w:rsid w:val="001A66D1"/>
    <w:rsid w:val="001A79FE"/>
    <w:rsid w:val="001B049A"/>
    <w:rsid w:val="001B1DFC"/>
    <w:rsid w:val="001B2D88"/>
    <w:rsid w:val="001B3503"/>
    <w:rsid w:val="001B3ED2"/>
    <w:rsid w:val="001B5482"/>
    <w:rsid w:val="001B683A"/>
    <w:rsid w:val="001B73DB"/>
    <w:rsid w:val="001B7661"/>
    <w:rsid w:val="001B792F"/>
    <w:rsid w:val="001B7E33"/>
    <w:rsid w:val="001C0572"/>
    <w:rsid w:val="001C08E0"/>
    <w:rsid w:val="001C1C3B"/>
    <w:rsid w:val="001C1D0A"/>
    <w:rsid w:val="001C2A7F"/>
    <w:rsid w:val="001C2C23"/>
    <w:rsid w:val="001C3240"/>
    <w:rsid w:val="001C444F"/>
    <w:rsid w:val="001C46B1"/>
    <w:rsid w:val="001C64A0"/>
    <w:rsid w:val="001C64C9"/>
    <w:rsid w:val="001C67DA"/>
    <w:rsid w:val="001C7233"/>
    <w:rsid w:val="001D1379"/>
    <w:rsid w:val="001D248C"/>
    <w:rsid w:val="001D266A"/>
    <w:rsid w:val="001D3047"/>
    <w:rsid w:val="001D3CE5"/>
    <w:rsid w:val="001D479A"/>
    <w:rsid w:val="001D72D6"/>
    <w:rsid w:val="001E055B"/>
    <w:rsid w:val="001E08C0"/>
    <w:rsid w:val="001E0ACE"/>
    <w:rsid w:val="001E22CB"/>
    <w:rsid w:val="001E3F82"/>
    <w:rsid w:val="001E4205"/>
    <w:rsid w:val="001E608B"/>
    <w:rsid w:val="001E6FA4"/>
    <w:rsid w:val="001E7527"/>
    <w:rsid w:val="001E798A"/>
    <w:rsid w:val="001F16A7"/>
    <w:rsid w:val="001F270A"/>
    <w:rsid w:val="001F293F"/>
    <w:rsid w:val="001F4B29"/>
    <w:rsid w:val="001F5E46"/>
    <w:rsid w:val="001F65F8"/>
    <w:rsid w:val="001F7C42"/>
    <w:rsid w:val="00201929"/>
    <w:rsid w:val="002030E1"/>
    <w:rsid w:val="00204598"/>
    <w:rsid w:val="00204624"/>
    <w:rsid w:val="00205990"/>
    <w:rsid w:val="00205EB4"/>
    <w:rsid w:val="00206D9F"/>
    <w:rsid w:val="00206EAC"/>
    <w:rsid w:val="00210C17"/>
    <w:rsid w:val="00210D0E"/>
    <w:rsid w:val="00210EF8"/>
    <w:rsid w:val="00212FE9"/>
    <w:rsid w:val="00213740"/>
    <w:rsid w:val="00215307"/>
    <w:rsid w:val="00215493"/>
    <w:rsid w:val="0021677E"/>
    <w:rsid w:val="002167CD"/>
    <w:rsid w:val="002175EE"/>
    <w:rsid w:val="00220152"/>
    <w:rsid w:val="002207D3"/>
    <w:rsid w:val="002207E3"/>
    <w:rsid w:val="00220915"/>
    <w:rsid w:val="0022240D"/>
    <w:rsid w:val="00223794"/>
    <w:rsid w:val="002245EC"/>
    <w:rsid w:val="00224D46"/>
    <w:rsid w:val="00224E1C"/>
    <w:rsid w:val="00227DB0"/>
    <w:rsid w:val="00227E04"/>
    <w:rsid w:val="002307F6"/>
    <w:rsid w:val="00230AE6"/>
    <w:rsid w:val="00231551"/>
    <w:rsid w:val="00232652"/>
    <w:rsid w:val="00233718"/>
    <w:rsid w:val="00237B16"/>
    <w:rsid w:val="002400FD"/>
    <w:rsid w:val="00241651"/>
    <w:rsid w:val="0024302A"/>
    <w:rsid w:val="00243EF5"/>
    <w:rsid w:val="002447FA"/>
    <w:rsid w:val="00244993"/>
    <w:rsid w:val="00244A44"/>
    <w:rsid w:val="00245601"/>
    <w:rsid w:val="00247F80"/>
    <w:rsid w:val="00250EC8"/>
    <w:rsid w:val="00252069"/>
    <w:rsid w:val="00252783"/>
    <w:rsid w:val="00252B61"/>
    <w:rsid w:val="002534E6"/>
    <w:rsid w:val="002535EA"/>
    <w:rsid w:val="00253DBC"/>
    <w:rsid w:val="00254390"/>
    <w:rsid w:val="00254C30"/>
    <w:rsid w:val="00255978"/>
    <w:rsid w:val="00256510"/>
    <w:rsid w:val="0025728F"/>
    <w:rsid w:val="00257294"/>
    <w:rsid w:val="00262E7A"/>
    <w:rsid w:val="00263CB6"/>
    <w:rsid w:val="00264335"/>
    <w:rsid w:val="0026456F"/>
    <w:rsid w:val="002647CC"/>
    <w:rsid w:val="00264D37"/>
    <w:rsid w:val="00264D69"/>
    <w:rsid w:val="0026569A"/>
    <w:rsid w:val="002660BB"/>
    <w:rsid w:val="0026725A"/>
    <w:rsid w:val="002675A9"/>
    <w:rsid w:val="00270606"/>
    <w:rsid w:val="00270A25"/>
    <w:rsid w:val="0027149B"/>
    <w:rsid w:val="0027180A"/>
    <w:rsid w:val="00271CBF"/>
    <w:rsid w:val="00271E02"/>
    <w:rsid w:val="00271E6E"/>
    <w:rsid w:val="002723D9"/>
    <w:rsid w:val="00272A76"/>
    <w:rsid w:val="00274755"/>
    <w:rsid w:val="00275137"/>
    <w:rsid w:val="0027521F"/>
    <w:rsid w:val="002752BD"/>
    <w:rsid w:val="00277BC6"/>
    <w:rsid w:val="00277E53"/>
    <w:rsid w:val="0028098A"/>
    <w:rsid w:val="002821A3"/>
    <w:rsid w:val="00282437"/>
    <w:rsid w:val="002829B1"/>
    <w:rsid w:val="00282B03"/>
    <w:rsid w:val="00285710"/>
    <w:rsid w:val="00286815"/>
    <w:rsid w:val="002869DA"/>
    <w:rsid w:val="00287E4C"/>
    <w:rsid w:val="00287FB1"/>
    <w:rsid w:val="0029194E"/>
    <w:rsid w:val="002921AC"/>
    <w:rsid w:val="002925D1"/>
    <w:rsid w:val="00294FC3"/>
    <w:rsid w:val="002952D8"/>
    <w:rsid w:val="0029580D"/>
    <w:rsid w:val="002959E0"/>
    <w:rsid w:val="0029688E"/>
    <w:rsid w:val="00297837"/>
    <w:rsid w:val="00297B85"/>
    <w:rsid w:val="00297EB3"/>
    <w:rsid w:val="002A0250"/>
    <w:rsid w:val="002A2490"/>
    <w:rsid w:val="002A3A8B"/>
    <w:rsid w:val="002A44A9"/>
    <w:rsid w:val="002A4678"/>
    <w:rsid w:val="002A4BF9"/>
    <w:rsid w:val="002A52BD"/>
    <w:rsid w:val="002A5628"/>
    <w:rsid w:val="002A627B"/>
    <w:rsid w:val="002A7BAF"/>
    <w:rsid w:val="002B060E"/>
    <w:rsid w:val="002B092C"/>
    <w:rsid w:val="002B10AC"/>
    <w:rsid w:val="002B1B73"/>
    <w:rsid w:val="002B1FA5"/>
    <w:rsid w:val="002B288C"/>
    <w:rsid w:val="002B2ED2"/>
    <w:rsid w:val="002B543E"/>
    <w:rsid w:val="002B5B4A"/>
    <w:rsid w:val="002B5DF2"/>
    <w:rsid w:val="002B75FE"/>
    <w:rsid w:val="002C062F"/>
    <w:rsid w:val="002C2558"/>
    <w:rsid w:val="002C354A"/>
    <w:rsid w:val="002C5BDC"/>
    <w:rsid w:val="002C67DD"/>
    <w:rsid w:val="002D00CD"/>
    <w:rsid w:val="002D3653"/>
    <w:rsid w:val="002D3CAA"/>
    <w:rsid w:val="002D4395"/>
    <w:rsid w:val="002D61C6"/>
    <w:rsid w:val="002D679C"/>
    <w:rsid w:val="002D6A72"/>
    <w:rsid w:val="002D7D60"/>
    <w:rsid w:val="002E1B7B"/>
    <w:rsid w:val="002E218C"/>
    <w:rsid w:val="002E2285"/>
    <w:rsid w:val="002E24D4"/>
    <w:rsid w:val="002E3613"/>
    <w:rsid w:val="002E3756"/>
    <w:rsid w:val="002E55DE"/>
    <w:rsid w:val="002E5A18"/>
    <w:rsid w:val="002E6209"/>
    <w:rsid w:val="002E676D"/>
    <w:rsid w:val="002E6C22"/>
    <w:rsid w:val="002E6F70"/>
    <w:rsid w:val="002E77BC"/>
    <w:rsid w:val="002E78EB"/>
    <w:rsid w:val="002F0BFD"/>
    <w:rsid w:val="002F22B6"/>
    <w:rsid w:val="002F2938"/>
    <w:rsid w:val="002F2A2D"/>
    <w:rsid w:val="002F30B6"/>
    <w:rsid w:val="002F3592"/>
    <w:rsid w:val="002F3755"/>
    <w:rsid w:val="002F3BAD"/>
    <w:rsid w:val="002F4C94"/>
    <w:rsid w:val="002F7B48"/>
    <w:rsid w:val="002F7D36"/>
    <w:rsid w:val="00300D09"/>
    <w:rsid w:val="0030152E"/>
    <w:rsid w:val="0030173C"/>
    <w:rsid w:val="00301D48"/>
    <w:rsid w:val="00302C43"/>
    <w:rsid w:val="00304AD1"/>
    <w:rsid w:val="00304F14"/>
    <w:rsid w:val="00305185"/>
    <w:rsid w:val="003055BE"/>
    <w:rsid w:val="003066B9"/>
    <w:rsid w:val="00306A70"/>
    <w:rsid w:val="003079FE"/>
    <w:rsid w:val="0031096B"/>
    <w:rsid w:val="0031112B"/>
    <w:rsid w:val="003122FC"/>
    <w:rsid w:val="00313728"/>
    <w:rsid w:val="00313BFC"/>
    <w:rsid w:val="00313CC6"/>
    <w:rsid w:val="00314B7F"/>
    <w:rsid w:val="003166BF"/>
    <w:rsid w:val="00316BA9"/>
    <w:rsid w:val="003175A2"/>
    <w:rsid w:val="00317907"/>
    <w:rsid w:val="00317B22"/>
    <w:rsid w:val="00320F28"/>
    <w:rsid w:val="0032117A"/>
    <w:rsid w:val="00321D4B"/>
    <w:rsid w:val="003220ED"/>
    <w:rsid w:val="00322540"/>
    <w:rsid w:val="00322575"/>
    <w:rsid w:val="00322D27"/>
    <w:rsid w:val="00322E60"/>
    <w:rsid w:val="00323CBB"/>
    <w:rsid w:val="003241EF"/>
    <w:rsid w:val="003255AB"/>
    <w:rsid w:val="0032668F"/>
    <w:rsid w:val="00326CCC"/>
    <w:rsid w:val="00327C8C"/>
    <w:rsid w:val="00327D8A"/>
    <w:rsid w:val="00327F87"/>
    <w:rsid w:val="00330C8A"/>
    <w:rsid w:val="00331245"/>
    <w:rsid w:val="0033141C"/>
    <w:rsid w:val="00331662"/>
    <w:rsid w:val="0033245E"/>
    <w:rsid w:val="003326DD"/>
    <w:rsid w:val="00332D97"/>
    <w:rsid w:val="00336266"/>
    <w:rsid w:val="003362A4"/>
    <w:rsid w:val="00336C74"/>
    <w:rsid w:val="00337B3E"/>
    <w:rsid w:val="00337B5B"/>
    <w:rsid w:val="00341884"/>
    <w:rsid w:val="00342FF0"/>
    <w:rsid w:val="00344228"/>
    <w:rsid w:val="00345E1B"/>
    <w:rsid w:val="0034735B"/>
    <w:rsid w:val="003507E7"/>
    <w:rsid w:val="00351C63"/>
    <w:rsid w:val="003524FE"/>
    <w:rsid w:val="00352550"/>
    <w:rsid w:val="003550BD"/>
    <w:rsid w:val="003569E3"/>
    <w:rsid w:val="0035779F"/>
    <w:rsid w:val="00357D8F"/>
    <w:rsid w:val="00357F10"/>
    <w:rsid w:val="00361C14"/>
    <w:rsid w:val="00361FCB"/>
    <w:rsid w:val="00362AE9"/>
    <w:rsid w:val="003630F2"/>
    <w:rsid w:val="003646CA"/>
    <w:rsid w:val="00364BA9"/>
    <w:rsid w:val="0036540D"/>
    <w:rsid w:val="00370761"/>
    <w:rsid w:val="003707C5"/>
    <w:rsid w:val="00370D2C"/>
    <w:rsid w:val="003719E4"/>
    <w:rsid w:val="00371CF9"/>
    <w:rsid w:val="00371DC1"/>
    <w:rsid w:val="00372800"/>
    <w:rsid w:val="00373413"/>
    <w:rsid w:val="00373579"/>
    <w:rsid w:val="00374778"/>
    <w:rsid w:val="00376338"/>
    <w:rsid w:val="00376710"/>
    <w:rsid w:val="003772E9"/>
    <w:rsid w:val="003800F6"/>
    <w:rsid w:val="0038067A"/>
    <w:rsid w:val="00380E74"/>
    <w:rsid w:val="0038202B"/>
    <w:rsid w:val="003852AC"/>
    <w:rsid w:val="00386DD3"/>
    <w:rsid w:val="003872BE"/>
    <w:rsid w:val="00387DF8"/>
    <w:rsid w:val="00387FBF"/>
    <w:rsid w:val="003909AE"/>
    <w:rsid w:val="00390DC4"/>
    <w:rsid w:val="00390E7A"/>
    <w:rsid w:val="0039112B"/>
    <w:rsid w:val="0039192F"/>
    <w:rsid w:val="00393DC8"/>
    <w:rsid w:val="0039584D"/>
    <w:rsid w:val="0039783F"/>
    <w:rsid w:val="003A065F"/>
    <w:rsid w:val="003A0EEA"/>
    <w:rsid w:val="003A11B0"/>
    <w:rsid w:val="003A2A97"/>
    <w:rsid w:val="003A3344"/>
    <w:rsid w:val="003A335D"/>
    <w:rsid w:val="003A35E7"/>
    <w:rsid w:val="003A3CB7"/>
    <w:rsid w:val="003A4CF8"/>
    <w:rsid w:val="003A4EC2"/>
    <w:rsid w:val="003A600D"/>
    <w:rsid w:val="003A673C"/>
    <w:rsid w:val="003A7E70"/>
    <w:rsid w:val="003B0CA0"/>
    <w:rsid w:val="003B11FC"/>
    <w:rsid w:val="003B1994"/>
    <w:rsid w:val="003B34CD"/>
    <w:rsid w:val="003B5241"/>
    <w:rsid w:val="003B5B6A"/>
    <w:rsid w:val="003B5B87"/>
    <w:rsid w:val="003B61B5"/>
    <w:rsid w:val="003B65CF"/>
    <w:rsid w:val="003B6A56"/>
    <w:rsid w:val="003B76D5"/>
    <w:rsid w:val="003C043D"/>
    <w:rsid w:val="003C2B00"/>
    <w:rsid w:val="003C2D14"/>
    <w:rsid w:val="003C3972"/>
    <w:rsid w:val="003C510F"/>
    <w:rsid w:val="003C5229"/>
    <w:rsid w:val="003C5B6E"/>
    <w:rsid w:val="003C79F0"/>
    <w:rsid w:val="003C7B34"/>
    <w:rsid w:val="003D2294"/>
    <w:rsid w:val="003D268E"/>
    <w:rsid w:val="003D272C"/>
    <w:rsid w:val="003D3A52"/>
    <w:rsid w:val="003D40B3"/>
    <w:rsid w:val="003D6452"/>
    <w:rsid w:val="003D78AB"/>
    <w:rsid w:val="003D7B09"/>
    <w:rsid w:val="003E0002"/>
    <w:rsid w:val="003E0094"/>
    <w:rsid w:val="003E0D03"/>
    <w:rsid w:val="003E11E1"/>
    <w:rsid w:val="003E13BD"/>
    <w:rsid w:val="003E148B"/>
    <w:rsid w:val="003E1B7E"/>
    <w:rsid w:val="003E1D2C"/>
    <w:rsid w:val="003E57F5"/>
    <w:rsid w:val="003E5A16"/>
    <w:rsid w:val="003E7F70"/>
    <w:rsid w:val="003F0147"/>
    <w:rsid w:val="003F032F"/>
    <w:rsid w:val="003F1834"/>
    <w:rsid w:val="003F2603"/>
    <w:rsid w:val="003F3906"/>
    <w:rsid w:val="003F3CB5"/>
    <w:rsid w:val="003F3DAA"/>
    <w:rsid w:val="003F500C"/>
    <w:rsid w:val="003F5D86"/>
    <w:rsid w:val="004008CA"/>
    <w:rsid w:val="0040090A"/>
    <w:rsid w:val="004029B5"/>
    <w:rsid w:val="004031D1"/>
    <w:rsid w:val="004031FE"/>
    <w:rsid w:val="004037D7"/>
    <w:rsid w:val="0040733A"/>
    <w:rsid w:val="00407E29"/>
    <w:rsid w:val="004107E4"/>
    <w:rsid w:val="00412975"/>
    <w:rsid w:val="00413A77"/>
    <w:rsid w:val="004148EE"/>
    <w:rsid w:val="00414E0C"/>
    <w:rsid w:val="00415057"/>
    <w:rsid w:val="00415D72"/>
    <w:rsid w:val="00417089"/>
    <w:rsid w:val="00417430"/>
    <w:rsid w:val="0042173F"/>
    <w:rsid w:val="00421FDE"/>
    <w:rsid w:val="00422C9D"/>
    <w:rsid w:val="004234BA"/>
    <w:rsid w:val="00423BED"/>
    <w:rsid w:val="00423CFD"/>
    <w:rsid w:val="004243E5"/>
    <w:rsid w:val="004262D5"/>
    <w:rsid w:val="0042687A"/>
    <w:rsid w:val="0043123D"/>
    <w:rsid w:val="00431365"/>
    <w:rsid w:val="00431435"/>
    <w:rsid w:val="004315D9"/>
    <w:rsid w:val="00431BB5"/>
    <w:rsid w:val="004321D7"/>
    <w:rsid w:val="00432573"/>
    <w:rsid w:val="00432C29"/>
    <w:rsid w:val="00433442"/>
    <w:rsid w:val="00434941"/>
    <w:rsid w:val="00436841"/>
    <w:rsid w:val="00436A3A"/>
    <w:rsid w:val="00437D14"/>
    <w:rsid w:val="0044074E"/>
    <w:rsid w:val="00441723"/>
    <w:rsid w:val="00442064"/>
    <w:rsid w:val="00442118"/>
    <w:rsid w:val="00442BDA"/>
    <w:rsid w:val="00442CE1"/>
    <w:rsid w:val="004447BB"/>
    <w:rsid w:val="004448C5"/>
    <w:rsid w:val="0044572E"/>
    <w:rsid w:val="00445883"/>
    <w:rsid w:val="0044733B"/>
    <w:rsid w:val="0044740D"/>
    <w:rsid w:val="00450313"/>
    <w:rsid w:val="00450536"/>
    <w:rsid w:val="0045124D"/>
    <w:rsid w:val="00454827"/>
    <w:rsid w:val="00454CF4"/>
    <w:rsid w:val="00456EF5"/>
    <w:rsid w:val="00460CDC"/>
    <w:rsid w:val="004623FD"/>
    <w:rsid w:val="00464038"/>
    <w:rsid w:val="00467547"/>
    <w:rsid w:val="00467844"/>
    <w:rsid w:val="00470145"/>
    <w:rsid w:val="0047114F"/>
    <w:rsid w:val="00471178"/>
    <w:rsid w:val="00472A67"/>
    <w:rsid w:val="004733AA"/>
    <w:rsid w:val="00474DE1"/>
    <w:rsid w:val="0047594B"/>
    <w:rsid w:val="00475D73"/>
    <w:rsid w:val="004766F1"/>
    <w:rsid w:val="00482955"/>
    <w:rsid w:val="00482E50"/>
    <w:rsid w:val="004843FE"/>
    <w:rsid w:val="004845AF"/>
    <w:rsid w:val="00486653"/>
    <w:rsid w:val="004907C2"/>
    <w:rsid w:val="00492A9D"/>
    <w:rsid w:val="00492B11"/>
    <w:rsid w:val="00493C51"/>
    <w:rsid w:val="00494483"/>
    <w:rsid w:val="00494C37"/>
    <w:rsid w:val="0049504B"/>
    <w:rsid w:val="00495850"/>
    <w:rsid w:val="004965FC"/>
    <w:rsid w:val="00496928"/>
    <w:rsid w:val="00496AB4"/>
    <w:rsid w:val="00497763"/>
    <w:rsid w:val="004A0475"/>
    <w:rsid w:val="004A1710"/>
    <w:rsid w:val="004A1AA5"/>
    <w:rsid w:val="004A2542"/>
    <w:rsid w:val="004A51CF"/>
    <w:rsid w:val="004A6270"/>
    <w:rsid w:val="004A6A40"/>
    <w:rsid w:val="004A72B4"/>
    <w:rsid w:val="004A7EDA"/>
    <w:rsid w:val="004A7F2E"/>
    <w:rsid w:val="004B04FF"/>
    <w:rsid w:val="004B2222"/>
    <w:rsid w:val="004B26A5"/>
    <w:rsid w:val="004B2714"/>
    <w:rsid w:val="004B27C1"/>
    <w:rsid w:val="004B32AE"/>
    <w:rsid w:val="004B65C5"/>
    <w:rsid w:val="004B7529"/>
    <w:rsid w:val="004C0350"/>
    <w:rsid w:val="004C1236"/>
    <w:rsid w:val="004C15EB"/>
    <w:rsid w:val="004C1B35"/>
    <w:rsid w:val="004C2098"/>
    <w:rsid w:val="004C2196"/>
    <w:rsid w:val="004C30FF"/>
    <w:rsid w:val="004C47F0"/>
    <w:rsid w:val="004C5DBF"/>
    <w:rsid w:val="004C62D7"/>
    <w:rsid w:val="004C688C"/>
    <w:rsid w:val="004C6CB0"/>
    <w:rsid w:val="004D0845"/>
    <w:rsid w:val="004D1005"/>
    <w:rsid w:val="004D30AB"/>
    <w:rsid w:val="004D3617"/>
    <w:rsid w:val="004D4756"/>
    <w:rsid w:val="004D47CF"/>
    <w:rsid w:val="004D49C5"/>
    <w:rsid w:val="004D49FC"/>
    <w:rsid w:val="004D4EC3"/>
    <w:rsid w:val="004D50DE"/>
    <w:rsid w:val="004D5103"/>
    <w:rsid w:val="004D5367"/>
    <w:rsid w:val="004D5452"/>
    <w:rsid w:val="004D5EE0"/>
    <w:rsid w:val="004D66BA"/>
    <w:rsid w:val="004D74F5"/>
    <w:rsid w:val="004D7D79"/>
    <w:rsid w:val="004E07C6"/>
    <w:rsid w:val="004E1407"/>
    <w:rsid w:val="004E4ED8"/>
    <w:rsid w:val="004E55C3"/>
    <w:rsid w:val="004E5617"/>
    <w:rsid w:val="004E5960"/>
    <w:rsid w:val="004E6078"/>
    <w:rsid w:val="004E6E52"/>
    <w:rsid w:val="004F23B5"/>
    <w:rsid w:val="004F2ABB"/>
    <w:rsid w:val="004F310A"/>
    <w:rsid w:val="004F3A5A"/>
    <w:rsid w:val="004F4160"/>
    <w:rsid w:val="004F41FA"/>
    <w:rsid w:val="004F53C0"/>
    <w:rsid w:val="004F5B61"/>
    <w:rsid w:val="004F6345"/>
    <w:rsid w:val="004F73C8"/>
    <w:rsid w:val="0050073D"/>
    <w:rsid w:val="00500802"/>
    <w:rsid w:val="00501DD3"/>
    <w:rsid w:val="00502BDD"/>
    <w:rsid w:val="005030B3"/>
    <w:rsid w:val="005038B2"/>
    <w:rsid w:val="005045CC"/>
    <w:rsid w:val="00505333"/>
    <w:rsid w:val="0050638B"/>
    <w:rsid w:val="005063D8"/>
    <w:rsid w:val="00507B1C"/>
    <w:rsid w:val="00507DB0"/>
    <w:rsid w:val="00510418"/>
    <w:rsid w:val="005105E9"/>
    <w:rsid w:val="00510EE3"/>
    <w:rsid w:val="0051186C"/>
    <w:rsid w:val="005124C6"/>
    <w:rsid w:val="00512C5F"/>
    <w:rsid w:val="00513BE5"/>
    <w:rsid w:val="00513F42"/>
    <w:rsid w:val="005143D1"/>
    <w:rsid w:val="00515E8F"/>
    <w:rsid w:val="00516429"/>
    <w:rsid w:val="005169F4"/>
    <w:rsid w:val="005173B2"/>
    <w:rsid w:val="00517664"/>
    <w:rsid w:val="00517DB1"/>
    <w:rsid w:val="00521292"/>
    <w:rsid w:val="00521E71"/>
    <w:rsid w:val="005227BD"/>
    <w:rsid w:val="00523899"/>
    <w:rsid w:val="00523FE6"/>
    <w:rsid w:val="005262E8"/>
    <w:rsid w:val="0052719A"/>
    <w:rsid w:val="005330FF"/>
    <w:rsid w:val="005332F6"/>
    <w:rsid w:val="005342BE"/>
    <w:rsid w:val="005345FC"/>
    <w:rsid w:val="0053519F"/>
    <w:rsid w:val="00535D9D"/>
    <w:rsid w:val="005410E3"/>
    <w:rsid w:val="00541BD7"/>
    <w:rsid w:val="0054268F"/>
    <w:rsid w:val="00542FAD"/>
    <w:rsid w:val="00543395"/>
    <w:rsid w:val="00545D3F"/>
    <w:rsid w:val="00546DE2"/>
    <w:rsid w:val="0054772F"/>
    <w:rsid w:val="00547CD2"/>
    <w:rsid w:val="005505A1"/>
    <w:rsid w:val="00551244"/>
    <w:rsid w:val="00553676"/>
    <w:rsid w:val="00553CDD"/>
    <w:rsid w:val="005550A4"/>
    <w:rsid w:val="00555397"/>
    <w:rsid w:val="00555502"/>
    <w:rsid w:val="0056026A"/>
    <w:rsid w:val="005602A1"/>
    <w:rsid w:val="005607EF"/>
    <w:rsid w:val="00560816"/>
    <w:rsid w:val="00561444"/>
    <w:rsid w:val="00562699"/>
    <w:rsid w:val="00562857"/>
    <w:rsid w:val="00564114"/>
    <w:rsid w:val="0056497B"/>
    <w:rsid w:val="00564DB3"/>
    <w:rsid w:val="00565044"/>
    <w:rsid w:val="005650CC"/>
    <w:rsid w:val="00565468"/>
    <w:rsid w:val="00565AAF"/>
    <w:rsid w:val="0056614F"/>
    <w:rsid w:val="00566E64"/>
    <w:rsid w:val="005678C3"/>
    <w:rsid w:val="00570FD5"/>
    <w:rsid w:val="00571C4C"/>
    <w:rsid w:val="00571FAB"/>
    <w:rsid w:val="00572CDF"/>
    <w:rsid w:val="00573315"/>
    <w:rsid w:val="00573C9A"/>
    <w:rsid w:val="00574B0D"/>
    <w:rsid w:val="00574EBE"/>
    <w:rsid w:val="005756A7"/>
    <w:rsid w:val="00575AA3"/>
    <w:rsid w:val="0057632E"/>
    <w:rsid w:val="00577591"/>
    <w:rsid w:val="00581237"/>
    <w:rsid w:val="0058162C"/>
    <w:rsid w:val="00581B3A"/>
    <w:rsid w:val="00583DBD"/>
    <w:rsid w:val="0058442A"/>
    <w:rsid w:val="00584692"/>
    <w:rsid w:val="00585B6E"/>
    <w:rsid w:val="00585C5C"/>
    <w:rsid w:val="00586950"/>
    <w:rsid w:val="0058780E"/>
    <w:rsid w:val="00590F9C"/>
    <w:rsid w:val="00593252"/>
    <w:rsid w:val="005932D0"/>
    <w:rsid w:val="005953C0"/>
    <w:rsid w:val="0059598C"/>
    <w:rsid w:val="005971D2"/>
    <w:rsid w:val="00597FD8"/>
    <w:rsid w:val="005A0A8B"/>
    <w:rsid w:val="005A113E"/>
    <w:rsid w:val="005A1537"/>
    <w:rsid w:val="005A1D40"/>
    <w:rsid w:val="005A3A7B"/>
    <w:rsid w:val="005A3B13"/>
    <w:rsid w:val="005A3E8A"/>
    <w:rsid w:val="005A401E"/>
    <w:rsid w:val="005A4344"/>
    <w:rsid w:val="005A4464"/>
    <w:rsid w:val="005A478F"/>
    <w:rsid w:val="005A5A8D"/>
    <w:rsid w:val="005A5CC9"/>
    <w:rsid w:val="005A7189"/>
    <w:rsid w:val="005A7224"/>
    <w:rsid w:val="005A7614"/>
    <w:rsid w:val="005A786C"/>
    <w:rsid w:val="005B03C5"/>
    <w:rsid w:val="005B0790"/>
    <w:rsid w:val="005B0BC8"/>
    <w:rsid w:val="005B0C32"/>
    <w:rsid w:val="005B1205"/>
    <w:rsid w:val="005B1B5C"/>
    <w:rsid w:val="005B210B"/>
    <w:rsid w:val="005B2999"/>
    <w:rsid w:val="005B343A"/>
    <w:rsid w:val="005B4157"/>
    <w:rsid w:val="005B4BF2"/>
    <w:rsid w:val="005B55CE"/>
    <w:rsid w:val="005B5BFB"/>
    <w:rsid w:val="005B78C0"/>
    <w:rsid w:val="005B7921"/>
    <w:rsid w:val="005C0D02"/>
    <w:rsid w:val="005C1183"/>
    <w:rsid w:val="005C12C6"/>
    <w:rsid w:val="005C1F99"/>
    <w:rsid w:val="005C238D"/>
    <w:rsid w:val="005C2C38"/>
    <w:rsid w:val="005C2E2C"/>
    <w:rsid w:val="005C3533"/>
    <w:rsid w:val="005C3C01"/>
    <w:rsid w:val="005C4518"/>
    <w:rsid w:val="005C4BCD"/>
    <w:rsid w:val="005C60AB"/>
    <w:rsid w:val="005C7ECD"/>
    <w:rsid w:val="005D14A9"/>
    <w:rsid w:val="005D1976"/>
    <w:rsid w:val="005D2255"/>
    <w:rsid w:val="005D41CB"/>
    <w:rsid w:val="005D442E"/>
    <w:rsid w:val="005D4954"/>
    <w:rsid w:val="005D5945"/>
    <w:rsid w:val="005D663B"/>
    <w:rsid w:val="005D7191"/>
    <w:rsid w:val="005D755E"/>
    <w:rsid w:val="005D7A6D"/>
    <w:rsid w:val="005E170D"/>
    <w:rsid w:val="005E1C3B"/>
    <w:rsid w:val="005E30DD"/>
    <w:rsid w:val="005F0C46"/>
    <w:rsid w:val="005F1481"/>
    <w:rsid w:val="005F1B1A"/>
    <w:rsid w:val="005F2C6F"/>
    <w:rsid w:val="005F3460"/>
    <w:rsid w:val="005F3552"/>
    <w:rsid w:val="005F3B47"/>
    <w:rsid w:val="005F5477"/>
    <w:rsid w:val="005F785E"/>
    <w:rsid w:val="005F78F3"/>
    <w:rsid w:val="005F7C06"/>
    <w:rsid w:val="006000D0"/>
    <w:rsid w:val="0060058B"/>
    <w:rsid w:val="006011CC"/>
    <w:rsid w:val="0060145A"/>
    <w:rsid w:val="00601951"/>
    <w:rsid w:val="00601BB7"/>
    <w:rsid w:val="00604476"/>
    <w:rsid w:val="00604986"/>
    <w:rsid w:val="00604B38"/>
    <w:rsid w:val="00606197"/>
    <w:rsid w:val="00607FA8"/>
    <w:rsid w:val="00610369"/>
    <w:rsid w:val="006108DA"/>
    <w:rsid w:val="006111B4"/>
    <w:rsid w:val="00612171"/>
    <w:rsid w:val="006122DB"/>
    <w:rsid w:val="0061284B"/>
    <w:rsid w:val="0061338E"/>
    <w:rsid w:val="006134CB"/>
    <w:rsid w:val="006142B9"/>
    <w:rsid w:val="006142C5"/>
    <w:rsid w:val="00614B5E"/>
    <w:rsid w:val="0061532E"/>
    <w:rsid w:val="006160AA"/>
    <w:rsid w:val="006165D6"/>
    <w:rsid w:val="00616C03"/>
    <w:rsid w:val="00616CAC"/>
    <w:rsid w:val="0061735C"/>
    <w:rsid w:val="00617B54"/>
    <w:rsid w:val="00620608"/>
    <w:rsid w:val="00620B92"/>
    <w:rsid w:val="00620FE1"/>
    <w:rsid w:val="00621305"/>
    <w:rsid w:val="00622D00"/>
    <w:rsid w:val="00623C91"/>
    <w:rsid w:val="00623D7C"/>
    <w:rsid w:val="006241EB"/>
    <w:rsid w:val="00624277"/>
    <w:rsid w:val="00624306"/>
    <w:rsid w:val="0062525E"/>
    <w:rsid w:val="00625286"/>
    <w:rsid w:val="00626B37"/>
    <w:rsid w:val="00627FA3"/>
    <w:rsid w:val="00630BFE"/>
    <w:rsid w:val="00630D3C"/>
    <w:rsid w:val="0063151C"/>
    <w:rsid w:val="00631BED"/>
    <w:rsid w:val="00633191"/>
    <w:rsid w:val="00634029"/>
    <w:rsid w:val="0063646F"/>
    <w:rsid w:val="006366EE"/>
    <w:rsid w:val="00636908"/>
    <w:rsid w:val="006371F3"/>
    <w:rsid w:val="0064057A"/>
    <w:rsid w:val="00640EE7"/>
    <w:rsid w:val="00641A53"/>
    <w:rsid w:val="00641E85"/>
    <w:rsid w:val="00642BCE"/>
    <w:rsid w:val="00643F10"/>
    <w:rsid w:val="00644AAA"/>
    <w:rsid w:val="00644EDA"/>
    <w:rsid w:val="00645D78"/>
    <w:rsid w:val="00646B51"/>
    <w:rsid w:val="0064700D"/>
    <w:rsid w:val="0064757B"/>
    <w:rsid w:val="00650B8E"/>
    <w:rsid w:val="00650E24"/>
    <w:rsid w:val="006517B1"/>
    <w:rsid w:val="006526A9"/>
    <w:rsid w:val="00652F67"/>
    <w:rsid w:val="006543FF"/>
    <w:rsid w:val="006552AA"/>
    <w:rsid w:val="006559AA"/>
    <w:rsid w:val="006560C1"/>
    <w:rsid w:val="00656B33"/>
    <w:rsid w:val="00660266"/>
    <w:rsid w:val="006619B8"/>
    <w:rsid w:val="006621F4"/>
    <w:rsid w:val="00663E30"/>
    <w:rsid w:val="00664383"/>
    <w:rsid w:val="00664407"/>
    <w:rsid w:val="006652F4"/>
    <w:rsid w:val="00665610"/>
    <w:rsid w:val="00666EBF"/>
    <w:rsid w:val="006670D1"/>
    <w:rsid w:val="00667343"/>
    <w:rsid w:val="006673AA"/>
    <w:rsid w:val="006679A6"/>
    <w:rsid w:val="006702A9"/>
    <w:rsid w:val="006712EB"/>
    <w:rsid w:val="006719C4"/>
    <w:rsid w:val="00672469"/>
    <w:rsid w:val="00672A5E"/>
    <w:rsid w:val="00673150"/>
    <w:rsid w:val="00673907"/>
    <w:rsid w:val="0067419C"/>
    <w:rsid w:val="00674812"/>
    <w:rsid w:val="00675012"/>
    <w:rsid w:val="0067557D"/>
    <w:rsid w:val="00675B7F"/>
    <w:rsid w:val="00675FF4"/>
    <w:rsid w:val="006768A6"/>
    <w:rsid w:val="00676968"/>
    <w:rsid w:val="006769C3"/>
    <w:rsid w:val="006776A8"/>
    <w:rsid w:val="00680ABE"/>
    <w:rsid w:val="0068153B"/>
    <w:rsid w:val="00682461"/>
    <w:rsid w:val="006828C1"/>
    <w:rsid w:val="006828CA"/>
    <w:rsid w:val="00682D3D"/>
    <w:rsid w:val="00683FA2"/>
    <w:rsid w:val="006852E0"/>
    <w:rsid w:val="0068567D"/>
    <w:rsid w:val="00686DB3"/>
    <w:rsid w:val="006870E7"/>
    <w:rsid w:val="0068778D"/>
    <w:rsid w:val="00687A18"/>
    <w:rsid w:val="00690481"/>
    <w:rsid w:val="00691010"/>
    <w:rsid w:val="00691247"/>
    <w:rsid w:val="00692609"/>
    <w:rsid w:val="0069366D"/>
    <w:rsid w:val="00696A1E"/>
    <w:rsid w:val="006979E0"/>
    <w:rsid w:val="006A180A"/>
    <w:rsid w:val="006A25C7"/>
    <w:rsid w:val="006A28A5"/>
    <w:rsid w:val="006A3BCE"/>
    <w:rsid w:val="006A52B4"/>
    <w:rsid w:val="006A6F0C"/>
    <w:rsid w:val="006A7D1B"/>
    <w:rsid w:val="006B1BC8"/>
    <w:rsid w:val="006B20CB"/>
    <w:rsid w:val="006B2E01"/>
    <w:rsid w:val="006B31A6"/>
    <w:rsid w:val="006B7A83"/>
    <w:rsid w:val="006C2713"/>
    <w:rsid w:val="006C3A25"/>
    <w:rsid w:val="006C447C"/>
    <w:rsid w:val="006C4AC6"/>
    <w:rsid w:val="006C6400"/>
    <w:rsid w:val="006C6CC6"/>
    <w:rsid w:val="006D0541"/>
    <w:rsid w:val="006D31B5"/>
    <w:rsid w:val="006D3520"/>
    <w:rsid w:val="006D3CF6"/>
    <w:rsid w:val="006D4394"/>
    <w:rsid w:val="006D46E6"/>
    <w:rsid w:val="006D493D"/>
    <w:rsid w:val="006D5D0C"/>
    <w:rsid w:val="006D61A9"/>
    <w:rsid w:val="006D6A9C"/>
    <w:rsid w:val="006D77AC"/>
    <w:rsid w:val="006D79A2"/>
    <w:rsid w:val="006E0A54"/>
    <w:rsid w:val="006E0C1B"/>
    <w:rsid w:val="006E29E8"/>
    <w:rsid w:val="006E3C90"/>
    <w:rsid w:val="006E3D39"/>
    <w:rsid w:val="006E3DA2"/>
    <w:rsid w:val="006E3FF3"/>
    <w:rsid w:val="006E4A22"/>
    <w:rsid w:val="006E56B8"/>
    <w:rsid w:val="006E5806"/>
    <w:rsid w:val="006E5C68"/>
    <w:rsid w:val="006E6823"/>
    <w:rsid w:val="006E6B15"/>
    <w:rsid w:val="006E6B6F"/>
    <w:rsid w:val="006F0E57"/>
    <w:rsid w:val="006F14D7"/>
    <w:rsid w:val="006F17EF"/>
    <w:rsid w:val="006F264F"/>
    <w:rsid w:val="006F36E7"/>
    <w:rsid w:val="006F3A11"/>
    <w:rsid w:val="006F4713"/>
    <w:rsid w:val="006F587D"/>
    <w:rsid w:val="006F5EDB"/>
    <w:rsid w:val="006F6BE8"/>
    <w:rsid w:val="00701E40"/>
    <w:rsid w:val="00702818"/>
    <w:rsid w:val="00704AB1"/>
    <w:rsid w:val="0070674E"/>
    <w:rsid w:val="0070695F"/>
    <w:rsid w:val="007078A6"/>
    <w:rsid w:val="00712254"/>
    <w:rsid w:val="00712B31"/>
    <w:rsid w:val="00712F1B"/>
    <w:rsid w:val="00713981"/>
    <w:rsid w:val="00713E98"/>
    <w:rsid w:val="00714BB5"/>
    <w:rsid w:val="0071503B"/>
    <w:rsid w:val="00715081"/>
    <w:rsid w:val="00715DE8"/>
    <w:rsid w:val="00716B58"/>
    <w:rsid w:val="00717321"/>
    <w:rsid w:val="007173B5"/>
    <w:rsid w:val="00717E7E"/>
    <w:rsid w:val="00720842"/>
    <w:rsid w:val="00720847"/>
    <w:rsid w:val="007219F9"/>
    <w:rsid w:val="00722534"/>
    <w:rsid w:val="00723F51"/>
    <w:rsid w:val="007242A0"/>
    <w:rsid w:val="007245C8"/>
    <w:rsid w:val="00724629"/>
    <w:rsid w:val="00724DAE"/>
    <w:rsid w:val="007253D2"/>
    <w:rsid w:val="00725615"/>
    <w:rsid w:val="0072637F"/>
    <w:rsid w:val="00726627"/>
    <w:rsid w:val="007277D2"/>
    <w:rsid w:val="0073008E"/>
    <w:rsid w:val="00730121"/>
    <w:rsid w:val="00732DA0"/>
    <w:rsid w:val="0073371E"/>
    <w:rsid w:val="00733E64"/>
    <w:rsid w:val="0073549A"/>
    <w:rsid w:val="007357B9"/>
    <w:rsid w:val="00736618"/>
    <w:rsid w:val="00736F72"/>
    <w:rsid w:val="00740254"/>
    <w:rsid w:val="0074062C"/>
    <w:rsid w:val="00741DF0"/>
    <w:rsid w:val="0074238B"/>
    <w:rsid w:val="00742FB8"/>
    <w:rsid w:val="007435D4"/>
    <w:rsid w:val="007439EB"/>
    <w:rsid w:val="0074438C"/>
    <w:rsid w:val="00744727"/>
    <w:rsid w:val="00746AC6"/>
    <w:rsid w:val="00747FC3"/>
    <w:rsid w:val="00752BE6"/>
    <w:rsid w:val="007531A8"/>
    <w:rsid w:val="00754053"/>
    <w:rsid w:val="007545A7"/>
    <w:rsid w:val="0075663F"/>
    <w:rsid w:val="00757610"/>
    <w:rsid w:val="00761975"/>
    <w:rsid w:val="00761D75"/>
    <w:rsid w:val="007629A0"/>
    <w:rsid w:val="00764B0D"/>
    <w:rsid w:val="007667CC"/>
    <w:rsid w:val="007668C1"/>
    <w:rsid w:val="00767695"/>
    <w:rsid w:val="00767AAC"/>
    <w:rsid w:val="00770DB9"/>
    <w:rsid w:val="00770E0D"/>
    <w:rsid w:val="00771660"/>
    <w:rsid w:val="00773C12"/>
    <w:rsid w:val="00774DBD"/>
    <w:rsid w:val="007751A0"/>
    <w:rsid w:val="00775586"/>
    <w:rsid w:val="00775E6F"/>
    <w:rsid w:val="00775F20"/>
    <w:rsid w:val="00776BE3"/>
    <w:rsid w:val="00780069"/>
    <w:rsid w:val="00780A1B"/>
    <w:rsid w:val="007828D9"/>
    <w:rsid w:val="0078298A"/>
    <w:rsid w:val="00782D50"/>
    <w:rsid w:val="00784768"/>
    <w:rsid w:val="007859B7"/>
    <w:rsid w:val="00786148"/>
    <w:rsid w:val="007863F7"/>
    <w:rsid w:val="00787454"/>
    <w:rsid w:val="00787D8D"/>
    <w:rsid w:val="00790BF2"/>
    <w:rsid w:val="007917F2"/>
    <w:rsid w:val="00791935"/>
    <w:rsid w:val="00791B8A"/>
    <w:rsid w:val="00792756"/>
    <w:rsid w:val="00792EC9"/>
    <w:rsid w:val="00792F8D"/>
    <w:rsid w:val="007966B9"/>
    <w:rsid w:val="00796C9F"/>
    <w:rsid w:val="007A0747"/>
    <w:rsid w:val="007A13D7"/>
    <w:rsid w:val="007A4839"/>
    <w:rsid w:val="007A4CC2"/>
    <w:rsid w:val="007A5C78"/>
    <w:rsid w:val="007A5EDA"/>
    <w:rsid w:val="007A77C1"/>
    <w:rsid w:val="007A7E90"/>
    <w:rsid w:val="007B0875"/>
    <w:rsid w:val="007B0CA4"/>
    <w:rsid w:val="007B2B0A"/>
    <w:rsid w:val="007B38D8"/>
    <w:rsid w:val="007B478D"/>
    <w:rsid w:val="007B7554"/>
    <w:rsid w:val="007B75BF"/>
    <w:rsid w:val="007B7A52"/>
    <w:rsid w:val="007C01A6"/>
    <w:rsid w:val="007C07F4"/>
    <w:rsid w:val="007C0BD4"/>
    <w:rsid w:val="007C3853"/>
    <w:rsid w:val="007C401E"/>
    <w:rsid w:val="007C48BD"/>
    <w:rsid w:val="007C6A5B"/>
    <w:rsid w:val="007C77DD"/>
    <w:rsid w:val="007D01AA"/>
    <w:rsid w:val="007D078F"/>
    <w:rsid w:val="007D23BE"/>
    <w:rsid w:val="007D4E08"/>
    <w:rsid w:val="007D4E95"/>
    <w:rsid w:val="007D54FC"/>
    <w:rsid w:val="007D5C6A"/>
    <w:rsid w:val="007D6178"/>
    <w:rsid w:val="007D7256"/>
    <w:rsid w:val="007D74E2"/>
    <w:rsid w:val="007D7AD3"/>
    <w:rsid w:val="007E02A1"/>
    <w:rsid w:val="007E2038"/>
    <w:rsid w:val="007E3A1C"/>
    <w:rsid w:val="007E51D1"/>
    <w:rsid w:val="007E597D"/>
    <w:rsid w:val="007E6CCA"/>
    <w:rsid w:val="007E7656"/>
    <w:rsid w:val="007E773C"/>
    <w:rsid w:val="007E7BBA"/>
    <w:rsid w:val="007F026A"/>
    <w:rsid w:val="007F099C"/>
    <w:rsid w:val="007F26DB"/>
    <w:rsid w:val="007F2978"/>
    <w:rsid w:val="007F32F3"/>
    <w:rsid w:val="007F37C8"/>
    <w:rsid w:val="007F387A"/>
    <w:rsid w:val="007F3AF5"/>
    <w:rsid w:val="007F3E53"/>
    <w:rsid w:val="007F417E"/>
    <w:rsid w:val="007F4D3E"/>
    <w:rsid w:val="007F527D"/>
    <w:rsid w:val="007F5C94"/>
    <w:rsid w:val="007F5D63"/>
    <w:rsid w:val="007F7550"/>
    <w:rsid w:val="0080000A"/>
    <w:rsid w:val="00800867"/>
    <w:rsid w:val="00801093"/>
    <w:rsid w:val="008016B1"/>
    <w:rsid w:val="00801BC9"/>
    <w:rsid w:val="00802617"/>
    <w:rsid w:val="00802627"/>
    <w:rsid w:val="00802B4B"/>
    <w:rsid w:val="0080413E"/>
    <w:rsid w:val="00806B70"/>
    <w:rsid w:val="00806D15"/>
    <w:rsid w:val="00806E47"/>
    <w:rsid w:val="008107AF"/>
    <w:rsid w:val="00811123"/>
    <w:rsid w:val="008111B6"/>
    <w:rsid w:val="00811B45"/>
    <w:rsid w:val="00811DB7"/>
    <w:rsid w:val="0081326F"/>
    <w:rsid w:val="00813600"/>
    <w:rsid w:val="00813E1C"/>
    <w:rsid w:val="0081459A"/>
    <w:rsid w:val="008155D5"/>
    <w:rsid w:val="0081642A"/>
    <w:rsid w:val="008168A4"/>
    <w:rsid w:val="008168E4"/>
    <w:rsid w:val="008178C0"/>
    <w:rsid w:val="00820429"/>
    <w:rsid w:val="0082138D"/>
    <w:rsid w:val="00821A9D"/>
    <w:rsid w:val="00822777"/>
    <w:rsid w:val="00823283"/>
    <w:rsid w:val="00823594"/>
    <w:rsid w:val="00825F10"/>
    <w:rsid w:val="008308D9"/>
    <w:rsid w:val="00831DCC"/>
    <w:rsid w:val="00832DCE"/>
    <w:rsid w:val="0083325B"/>
    <w:rsid w:val="00833761"/>
    <w:rsid w:val="008338CF"/>
    <w:rsid w:val="00834511"/>
    <w:rsid w:val="00836E28"/>
    <w:rsid w:val="00836ED4"/>
    <w:rsid w:val="00836FF9"/>
    <w:rsid w:val="00837093"/>
    <w:rsid w:val="00837A7A"/>
    <w:rsid w:val="008406A6"/>
    <w:rsid w:val="00840C53"/>
    <w:rsid w:val="00841950"/>
    <w:rsid w:val="00841BCB"/>
    <w:rsid w:val="00842FFA"/>
    <w:rsid w:val="00843345"/>
    <w:rsid w:val="00844A50"/>
    <w:rsid w:val="00844E70"/>
    <w:rsid w:val="008456B2"/>
    <w:rsid w:val="008457A4"/>
    <w:rsid w:val="00846306"/>
    <w:rsid w:val="00846E0D"/>
    <w:rsid w:val="00847E47"/>
    <w:rsid w:val="008518A8"/>
    <w:rsid w:val="00851C31"/>
    <w:rsid w:val="00851FF3"/>
    <w:rsid w:val="00854D29"/>
    <w:rsid w:val="00854E43"/>
    <w:rsid w:val="008553CE"/>
    <w:rsid w:val="008567CA"/>
    <w:rsid w:val="00857164"/>
    <w:rsid w:val="00857281"/>
    <w:rsid w:val="008573AB"/>
    <w:rsid w:val="008577D1"/>
    <w:rsid w:val="0085789D"/>
    <w:rsid w:val="00860217"/>
    <w:rsid w:val="0086061D"/>
    <w:rsid w:val="0086062E"/>
    <w:rsid w:val="0086137C"/>
    <w:rsid w:val="0086236D"/>
    <w:rsid w:val="008633AB"/>
    <w:rsid w:val="0086380C"/>
    <w:rsid w:val="008642CD"/>
    <w:rsid w:val="008655E8"/>
    <w:rsid w:val="00865AFA"/>
    <w:rsid w:val="00867DF0"/>
    <w:rsid w:val="0087081C"/>
    <w:rsid w:val="00870ADC"/>
    <w:rsid w:val="0087130D"/>
    <w:rsid w:val="0087148B"/>
    <w:rsid w:val="00871E00"/>
    <w:rsid w:val="0087226A"/>
    <w:rsid w:val="00874D27"/>
    <w:rsid w:val="00874D88"/>
    <w:rsid w:val="00875107"/>
    <w:rsid w:val="008816A3"/>
    <w:rsid w:val="00882B7F"/>
    <w:rsid w:val="00883606"/>
    <w:rsid w:val="008840CF"/>
    <w:rsid w:val="0088651B"/>
    <w:rsid w:val="008908EE"/>
    <w:rsid w:val="00890B3E"/>
    <w:rsid w:val="008916ED"/>
    <w:rsid w:val="00891E41"/>
    <w:rsid w:val="00891F5B"/>
    <w:rsid w:val="00892A7C"/>
    <w:rsid w:val="00893069"/>
    <w:rsid w:val="00894099"/>
    <w:rsid w:val="0089532B"/>
    <w:rsid w:val="00896B2B"/>
    <w:rsid w:val="00897ADA"/>
    <w:rsid w:val="00897D56"/>
    <w:rsid w:val="00897F5A"/>
    <w:rsid w:val="008A0B53"/>
    <w:rsid w:val="008A0D8E"/>
    <w:rsid w:val="008A1461"/>
    <w:rsid w:val="008A3752"/>
    <w:rsid w:val="008A3E64"/>
    <w:rsid w:val="008A4A66"/>
    <w:rsid w:val="008A52A4"/>
    <w:rsid w:val="008A6366"/>
    <w:rsid w:val="008A6A76"/>
    <w:rsid w:val="008A71CB"/>
    <w:rsid w:val="008A77BE"/>
    <w:rsid w:val="008A7E6B"/>
    <w:rsid w:val="008A7F1B"/>
    <w:rsid w:val="008B070A"/>
    <w:rsid w:val="008B099D"/>
    <w:rsid w:val="008B0AE8"/>
    <w:rsid w:val="008B33DE"/>
    <w:rsid w:val="008B3400"/>
    <w:rsid w:val="008B37A6"/>
    <w:rsid w:val="008B37ED"/>
    <w:rsid w:val="008B4AD8"/>
    <w:rsid w:val="008B4D9C"/>
    <w:rsid w:val="008B6728"/>
    <w:rsid w:val="008B70A0"/>
    <w:rsid w:val="008B71D8"/>
    <w:rsid w:val="008B79E6"/>
    <w:rsid w:val="008B7CE1"/>
    <w:rsid w:val="008C053C"/>
    <w:rsid w:val="008C1D23"/>
    <w:rsid w:val="008C3BE2"/>
    <w:rsid w:val="008C407B"/>
    <w:rsid w:val="008C410F"/>
    <w:rsid w:val="008C595C"/>
    <w:rsid w:val="008C767F"/>
    <w:rsid w:val="008D01C9"/>
    <w:rsid w:val="008D0DAF"/>
    <w:rsid w:val="008D11C2"/>
    <w:rsid w:val="008D126D"/>
    <w:rsid w:val="008D19D1"/>
    <w:rsid w:val="008D22F4"/>
    <w:rsid w:val="008D4080"/>
    <w:rsid w:val="008D4913"/>
    <w:rsid w:val="008D5456"/>
    <w:rsid w:val="008D625C"/>
    <w:rsid w:val="008D659B"/>
    <w:rsid w:val="008D751E"/>
    <w:rsid w:val="008E348F"/>
    <w:rsid w:val="008E366B"/>
    <w:rsid w:val="008E59DF"/>
    <w:rsid w:val="008E6935"/>
    <w:rsid w:val="008E71A5"/>
    <w:rsid w:val="008E7E67"/>
    <w:rsid w:val="008F00E7"/>
    <w:rsid w:val="008F0747"/>
    <w:rsid w:val="008F08C5"/>
    <w:rsid w:val="008F143E"/>
    <w:rsid w:val="008F271E"/>
    <w:rsid w:val="008F4211"/>
    <w:rsid w:val="008F584E"/>
    <w:rsid w:val="008F6CFA"/>
    <w:rsid w:val="009002AF"/>
    <w:rsid w:val="00900731"/>
    <w:rsid w:val="00900FDC"/>
    <w:rsid w:val="00901080"/>
    <w:rsid w:val="00901C19"/>
    <w:rsid w:val="009030B8"/>
    <w:rsid w:val="00903323"/>
    <w:rsid w:val="00903E78"/>
    <w:rsid w:val="00904100"/>
    <w:rsid w:val="00910031"/>
    <w:rsid w:val="0091116E"/>
    <w:rsid w:val="00911887"/>
    <w:rsid w:val="009123DC"/>
    <w:rsid w:val="009137ED"/>
    <w:rsid w:val="0091397F"/>
    <w:rsid w:val="00913ED9"/>
    <w:rsid w:val="00914981"/>
    <w:rsid w:val="0091519D"/>
    <w:rsid w:val="00915B63"/>
    <w:rsid w:val="00915E7C"/>
    <w:rsid w:val="00916A8B"/>
    <w:rsid w:val="0091734E"/>
    <w:rsid w:val="009203A7"/>
    <w:rsid w:val="00920E9E"/>
    <w:rsid w:val="00921353"/>
    <w:rsid w:val="00921E17"/>
    <w:rsid w:val="00922D6A"/>
    <w:rsid w:val="00923A3F"/>
    <w:rsid w:val="00924F89"/>
    <w:rsid w:val="00925459"/>
    <w:rsid w:val="00925FE6"/>
    <w:rsid w:val="0092671D"/>
    <w:rsid w:val="00926953"/>
    <w:rsid w:val="00926D20"/>
    <w:rsid w:val="009273DA"/>
    <w:rsid w:val="00930920"/>
    <w:rsid w:val="00931C5F"/>
    <w:rsid w:val="009323BE"/>
    <w:rsid w:val="00932492"/>
    <w:rsid w:val="00932921"/>
    <w:rsid w:val="00933007"/>
    <w:rsid w:val="00933D00"/>
    <w:rsid w:val="009345AA"/>
    <w:rsid w:val="009353FF"/>
    <w:rsid w:val="009355DF"/>
    <w:rsid w:val="00935998"/>
    <w:rsid w:val="009364C6"/>
    <w:rsid w:val="00936ED2"/>
    <w:rsid w:val="0093725E"/>
    <w:rsid w:val="0093789D"/>
    <w:rsid w:val="009426CE"/>
    <w:rsid w:val="00942F6B"/>
    <w:rsid w:val="0094306C"/>
    <w:rsid w:val="00944F81"/>
    <w:rsid w:val="0094579B"/>
    <w:rsid w:val="009459BC"/>
    <w:rsid w:val="009462FE"/>
    <w:rsid w:val="00947B6B"/>
    <w:rsid w:val="00947B73"/>
    <w:rsid w:val="009520BF"/>
    <w:rsid w:val="00952DA8"/>
    <w:rsid w:val="00953C49"/>
    <w:rsid w:val="00955631"/>
    <w:rsid w:val="00955DCC"/>
    <w:rsid w:val="0095681F"/>
    <w:rsid w:val="00956A61"/>
    <w:rsid w:val="00960218"/>
    <w:rsid w:val="00960E0A"/>
    <w:rsid w:val="0096115C"/>
    <w:rsid w:val="0096144B"/>
    <w:rsid w:val="00962274"/>
    <w:rsid w:val="00962ED7"/>
    <w:rsid w:val="00963E02"/>
    <w:rsid w:val="00964024"/>
    <w:rsid w:val="00964DBF"/>
    <w:rsid w:val="009658DB"/>
    <w:rsid w:val="00966363"/>
    <w:rsid w:val="0096710F"/>
    <w:rsid w:val="00971B67"/>
    <w:rsid w:val="00972D89"/>
    <w:rsid w:val="009730DC"/>
    <w:rsid w:val="00973995"/>
    <w:rsid w:val="0097431D"/>
    <w:rsid w:val="00974BED"/>
    <w:rsid w:val="0097524C"/>
    <w:rsid w:val="009754E7"/>
    <w:rsid w:val="00975E30"/>
    <w:rsid w:val="0097649C"/>
    <w:rsid w:val="0097656B"/>
    <w:rsid w:val="009779F2"/>
    <w:rsid w:val="00980AC0"/>
    <w:rsid w:val="009812CE"/>
    <w:rsid w:val="0098135F"/>
    <w:rsid w:val="00981D6A"/>
    <w:rsid w:val="0098247A"/>
    <w:rsid w:val="0098293C"/>
    <w:rsid w:val="00982F0D"/>
    <w:rsid w:val="00983E80"/>
    <w:rsid w:val="00985158"/>
    <w:rsid w:val="00986BDB"/>
    <w:rsid w:val="0099199F"/>
    <w:rsid w:val="00992B76"/>
    <w:rsid w:val="00993DEC"/>
    <w:rsid w:val="00993E42"/>
    <w:rsid w:val="00994604"/>
    <w:rsid w:val="00994F48"/>
    <w:rsid w:val="009953B9"/>
    <w:rsid w:val="009978B0"/>
    <w:rsid w:val="009A07BF"/>
    <w:rsid w:val="009A0E5A"/>
    <w:rsid w:val="009A2C8C"/>
    <w:rsid w:val="009A2F32"/>
    <w:rsid w:val="009A423F"/>
    <w:rsid w:val="009A4BAE"/>
    <w:rsid w:val="009A4DF8"/>
    <w:rsid w:val="009A4E75"/>
    <w:rsid w:val="009A65FA"/>
    <w:rsid w:val="009A7C83"/>
    <w:rsid w:val="009B01BD"/>
    <w:rsid w:val="009B09C8"/>
    <w:rsid w:val="009B09CE"/>
    <w:rsid w:val="009B1979"/>
    <w:rsid w:val="009B1D76"/>
    <w:rsid w:val="009B2146"/>
    <w:rsid w:val="009B3BDF"/>
    <w:rsid w:val="009B4005"/>
    <w:rsid w:val="009B42D0"/>
    <w:rsid w:val="009B4EDE"/>
    <w:rsid w:val="009B7BB9"/>
    <w:rsid w:val="009C1358"/>
    <w:rsid w:val="009C3B1F"/>
    <w:rsid w:val="009C4ACD"/>
    <w:rsid w:val="009C4BF0"/>
    <w:rsid w:val="009C4C87"/>
    <w:rsid w:val="009C56FE"/>
    <w:rsid w:val="009C6672"/>
    <w:rsid w:val="009C768A"/>
    <w:rsid w:val="009C782C"/>
    <w:rsid w:val="009D07BF"/>
    <w:rsid w:val="009D111C"/>
    <w:rsid w:val="009D1215"/>
    <w:rsid w:val="009D17FE"/>
    <w:rsid w:val="009D32F9"/>
    <w:rsid w:val="009D331A"/>
    <w:rsid w:val="009D467E"/>
    <w:rsid w:val="009D54F7"/>
    <w:rsid w:val="009D6159"/>
    <w:rsid w:val="009D7F61"/>
    <w:rsid w:val="009E18AF"/>
    <w:rsid w:val="009E1993"/>
    <w:rsid w:val="009E28D1"/>
    <w:rsid w:val="009E436A"/>
    <w:rsid w:val="009E4A76"/>
    <w:rsid w:val="009E4D03"/>
    <w:rsid w:val="009E6D7F"/>
    <w:rsid w:val="009F092F"/>
    <w:rsid w:val="009F0B1D"/>
    <w:rsid w:val="009F1C1D"/>
    <w:rsid w:val="009F1E89"/>
    <w:rsid w:val="009F269F"/>
    <w:rsid w:val="009F3123"/>
    <w:rsid w:val="009F42BA"/>
    <w:rsid w:val="009F4ECC"/>
    <w:rsid w:val="009F5EB7"/>
    <w:rsid w:val="009F60BF"/>
    <w:rsid w:val="009F61F0"/>
    <w:rsid w:val="009F6611"/>
    <w:rsid w:val="009F7290"/>
    <w:rsid w:val="009F7BAB"/>
    <w:rsid w:val="00A0081A"/>
    <w:rsid w:val="00A01E48"/>
    <w:rsid w:val="00A03F8F"/>
    <w:rsid w:val="00A0427F"/>
    <w:rsid w:val="00A05946"/>
    <w:rsid w:val="00A068DD"/>
    <w:rsid w:val="00A1150F"/>
    <w:rsid w:val="00A12755"/>
    <w:rsid w:val="00A13819"/>
    <w:rsid w:val="00A13CFC"/>
    <w:rsid w:val="00A147C5"/>
    <w:rsid w:val="00A14990"/>
    <w:rsid w:val="00A15438"/>
    <w:rsid w:val="00A165EF"/>
    <w:rsid w:val="00A1795E"/>
    <w:rsid w:val="00A209BE"/>
    <w:rsid w:val="00A20CA3"/>
    <w:rsid w:val="00A21363"/>
    <w:rsid w:val="00A230D5"/>
    <w:rsid w:val="00A2396B"/>
    <w:rsid w:val="00A23E4A"/>
    <w:rsid w:val="00A24375"/>
    <w:rsid w:val="00A250E8"/>
    <w:rsid w:val="00A259C5"/>
    <w:rsid w:val="00A259DA"/>
    <w:rsid w:val="00A2646B"/>
    <w:rsid w:val="00A26BF6"/>
    <w:rsid w:val="00A27C42"/>
    <w:rsid w:val="00A30F5F"/>
    <w:rsid w:val="00A31EAA"/>
    <w:rsid w:val="00A32811"/>
    <w:rsid w:val="00A32B2B"/>
    <w:rsid w:val="00A32C2C"/>
    <w:rsid w:val="00A33610"/>
    <w:rsid w:val="00A33747"/>
    <w:rsid w:val="00A34253"/>
    <w:rsid w:val="00A3590B"/>
    <w:rsid w:val="00A3661B"/>
    <w:rsid w:val="00A36970"/>
    <w:rsid w:val="00A410BA"/>
    <w:rsid w:val="00A411EC"/>
    <w:rsid w:val="00A4349A"/>
    <w:rsid w:val="00A43765"/>
    <w:rsid w:val="00A43DA1"/>
    <w:rsid w:val="00A45788"/>
    <w:rsid w:val="00A4619B"/>
    <w:rsid w:val="00A462A3"/>
    <w:rsid w:val="00A46B89"/>
    <w:rsid w:val="00A50F93"/>
    <w:rsid w:val="00A519CC"/>
    <w:rsid w:val="00A51B55"/>
    <w:rsid w:val="00A52D82"/>
    <w:rsid w:val="00A53BFF"/>
    <w:rsid w:val="00A54105"/>
    <w:rsid w:val="00A5481D"/>
    <w:rsid w:val="00A55BEA"/>
    <w:rsid w:val="00A56D16"/>
    <w:rsid w:val="00A57AC8"/>
    <w:rsid w:val="00A60650"/>
    <w:rsid w:val="00A62502"/>
    <w:rsid w:val="00A63EF9"/>
    <w:rsid w:val="00A64044"/>
    <w:rsid w:val="00A64484"/>
    <w:rsid w:val="00A64909"/>
    <w:rsid w:val="00A660D6"/>
    <w:rsid w:val="00A66F86"/>
    <w:rsid w:val="00A673A6"/>
    <w:rsid w:val="00A70202"/>
    <w:rsid w:val="00A7041D"/>
    <w:rsid w:val="00A71B05"/>
    <w:rsid w:val="00A72337"/>
    <w:rsid w:val="00A732BE"/>
    <w:rsid w:val="00A73330"/>
    <w:rsid w:val="00A73634"/>
    <w:rsid w:val="00A73BED"/>
    <w:rsid w:val="00A74107"/>
    <w:rsid w:val="00A74F18"/>
    <w:rsid w:val="00A76BF7"/>
    <w:rsid w:val="00A808CE"/>
    <w:rsid w:val="00A8137B"/>
    <w:rsid w:val="00A82E1E"/>
    <w:rsid w:val="00A845D6"/>
    <w:rsid w:val="00A84A77"/>
    <w:rsid w:val="00A850A3"/>
    <w:rsid w:val="00A90492"/>
    <w:rsid w:val="00A910EB"/>
    <w:rsid w:val="00A93237"/>
    <w:rsid w:val="00A949BA"/>
    <w:rsid w:val="00A9528A"/>
    <w:rsid w:val="00A96998"/>
    <w:rsid w:val="00A97BE9"/>
    <w:rsid w:val="00AA0286"/>
    <w:rsid w:val="00AA0823"/>
    <w:rsid w:val="00AA2D0E"/>
    <w:rsid w:val="00AA2DCE"/>
    <w:rsid w:val="00AA3314"/>
    <w:rsid w:val="00AA57F4"/>
    <w:rsid w:val="00AA5F50"/>
    <w:rsid w:val="00AB0B9F"/>
    <w:rsid w:val="00AB1D83"/>
    <w:rsid w:val="00AB4B6A"/>
    <w:rsid w:val="00AB5095"/>
    <w:rsid w:val="00AB5B7F"/>
    <w:rsid w:val="00AB7B6A"/>
    <w:rsid w:val="00AC0B85"/>
    <w:rsid w:val="00AC1414"/>
    <w:rsid w:val="00AC1DF9"/>
    <w:rsid w:val="00AC622C"/>
    <w:rsid w:val="00AD01A3"/>
    <w:rsid w:val="00AD08CF"/>
    <w:rsid w:val="00AD10D9"/>
    <w:rsid w:val="00AD2617"/>
    <w:rsid w:val="00AD30D6"/>
    <w:rsid w:val="00AD3F71"/>
    <w:rsid w:val="00AD4CA3"/>
    <w:rsid w:val="00AD55FA"/>
    <w:rsid w:val="00AD6FBF"/>
    <w:rsid w:val="00AE028D"/>
    <w:rsid w:val="00AE1081"/>
    <w:rsid w:val="00AE11CF"/>
    <w:rsid w:val="00AE5C2C"/>
    <w:rsid w:val="00AE5F9A"/>
    <w:rsid w:val="00AE750F"/>
    <w:rsid w:val="00AF1204"/>
    <w:rsid w:val="00AF2A27"/>
    <w:rsid w:val="00AF2A7C"/>
    <w:rsid w:val="00AF2E6B"/>
    <w:rsid w:val="00AF35C5"/>
    <w:rsid w:val="00AF37D1"/>
    <w:rsid w:val="00AF3B5D"/>
    <w:rsid w:val="00B00855"/>
    <w:rsid w:val="00B00CCF"/>
    <w:rsid w:val="00B00EE4"/>
    <w:rsid w:val="00B017AC"/>
    <w:rsid w:val="00B0266F"/>
    <w:rsid w:val="00B034D5"/>
    <w:rsid w:val="00B05DB6"/>
    <w:rsid w:val="00B05F5F"/>
    <w:rsid w:val="00B06047"/>
    <w:rsid w:val="00B07CC2"/>
    <w:rsid w:val="00B12BBB"/>
    <w:rsid w:val="00B134A6"/>
    <w:rsid w:val="00B14E7B"/>
    <w:rsid w:val="00B15474"/>
    <w:rsid w:val="00B15883"/>
    <w:rsid w:val="00B16310"/>
    <w:rsid w:val="00B1660E"/>
    <w:rsid w:val="00B1750E"/>
    <w:rsid w:val="00B2016A"/>
    <w:rsid w:val="00B20E1A"/>
    <w:rsid w:val="00B21195"/>
    <w:rsid w:val="00B215B9"/>
    <w:rsid w:val="00B21E3D"/>
    <w:rsid w:val="00B22019"/>
    <w:rsid w:val="00B221EF"/>
    <w:rsid w:val="00B228A7"/>
    <w:rsid w:val="00B23C3A"/>
    <w:rsid w:val="00B24C20"/>
    <w:rsid w:val="00B2607F"/>
    <w:rsid w:val="00B26669"/>
    <w:rsid w:val="00B26729"/>
    <w:rsid w:val="00B26DF4"/>
    <w:rsid w:val="00B27041"/>
    <w:rsid w:val="00B272A5"/>
    <w:rsid w:val="00B27384"/>
    <w:rsid w:val="00B27C79"/>
    <w:rsid w:val="00B302AE"/>
    <w:rsid w:val="00B30CB0"/>
    <w:rsid w:val="00B325FE"/>
    <w:rsid w:val="00B32B0E"/>
    <w:rsid w:val="00B35A6A"/>
    <w:rsid w:val="00B367F3"/>
    <w:rsid w:val="00B36EB4"/>
    <w:rsid w:val="00B37847"/>
    <w:rsid w:val="00B37A18"/>
    <w:rsid w:val="00B40199"/>
    <w:rsid w:val="00B402A9"/>
    <w:rsid w:val="00B406DA"/>
    <w:rsid w:val="00B40F7E"/>
    <w:rsid w:val="00B41BCC"/>
    <w:rsid w:val="00B426A1"/>
    <w:rsid w:val="00B432ED"/>
    <w:rsid w:val="00B43A73"/>
    <w:rsid w:val="00B43DF9"/>
    <w:rsid w:val="00B43F24"/>
    <w:rsid w:val="00B45C7B"/>
    <w:rsid w:val="00B50B90"/>
    <w:rsid w:val="00B5156B"/>
    <w:rsid w:val="00B53B4A"/>
    <w:rsid w:val="00B54964"/>
    <w:rsid w:val="00B553EA"/>
    <w:rsid w:val="00B57908"/>
    <w:rsid w:val="00B60349"/>
    <w:rsid w:val="00B61111"/>
    <w:rsid w:val="00B61981"/>
    <w:rsid w:val="00B622D3"/>
    <w:rsid w:val="00B6254E"/>
    <w:rsid w:val="00B62B56"/>
    <w:rsid w:val="00B6539A"/>
    <w:rsid w:val="00B6614C"/>
    <w:rsid w:val="00B665E9"/>
    <w:rsid w:val="00B668F2"/>
    <w:rsid w:val="00B7049B"/>
    <w:rsid w:val="00B707C3"/>
    <w:rsid w:val="00B71460"/>
    <w:rsid w:val="00B7424F"/>
    <w:rsid w:val="00B76AE3"/>
    <w:rsid w:val="00B8052D"/>
    <w:rsid w:val="00B834A3"/>
    <w:rsid w:val="00B83B1F"/>
    <w:rsid w:val="00B84BD3"/>
    <w:rsid w:val="00B857D5"/>
    <w:rsid w:val="00B8595A"/>
    <w:rsid w:val="00B860A2"/>
    <w:rsid w:val="00B867FB"/>
    <w:rsid w:val="00B87975"/>
    <w:rsid w:val="00B87DA1"/>
    <w:rsid w:val="00B9155C"/>
    <w:rsid w:val="00B92828"/>
    <w:rsid w:val="00B95C6B"/>
    <w:rsid w:val="00B95EC2"/>
    <w:rsid w:val="00B96FEE"/>
    <w:rsid w:val="00BA078D"/>
    <w:rsid w:val="00BA188D"/>
    <w:rsid w:val="00BA25FF"/>
    <w:rsid w:val="00BA2857"/>
    <w:rsid w:val="00BA2A5F"/>
    <w:rsid w:val="00BA3EE4"/>
    <w:rsid w:val="00BA41F1"/>
    <w:rsid w:val="00BA5656"/>
    <w:rsid w:val="00BA587E"/>
    <w:rsid w:val="00BA5A79"/>
    <w:rsid w:val="00BB0862"/>
    <w:rsid w:val="00BB0A99"/>
    <w:rsid w:val="00BB1741"/>
    <w:rsid w:val="00BB1CA6"/>
    <w:rsid w:val="00BB1EA3"/>
    <w:rsid w:val="00BB23C4"/>
    <w:rsid w:val="00BB2C75"/>
    <w:rsid w:val="00BB2E73"/>
    <w:rsid w:val="00BB3883"/>
    <w:rsid w:val="00BB3F09"/>
    <w:rsid w:val="00BB4964"/>
    <w:rsid w:val="00BB4B76"/>
    <w:rsid w:val="00BB4FCD"/>
    <w:rsid w:val="00BB57FD"/>
    <w:rsid w:val="00BB6479"/>
    <w:rsid w:val="00BB7EC0"/>
    <w:rsid w:val="00BC119D"/>
    <w:rsid w:val="00BC2FFD"/>
    <w:rsid w:val="00BC347F"/>
    <w:rsid w:val="00BC349A"/>
    <w:rsid w:val="00BC48D4"/>
    <w:rsid w:val="00BC4D05"/>
    <w:rsid w:val="00BC4E90"/>
    <w:rsid w:val="00BC59B3"/>
    <w:rsid w:val="00BC5EA8"/>
    <w:rsid w:val="00BC7077"/>
    <w:rsid w:val="00BC7DA8"/>
    <w:rsid w:val="00BD2CF2"/>
    <w:rsid w:val="00BD2D51"/>
    <w:rsid w:val="00BD2DCF"/>
    <w:rsid w:val="00BD3621"/>
    <w:rsid w:val="00BD3E97"/>
    <w:rsid w:val="00BD44DD"/>
    <w:rsid w:val="00BD4917"/>
    <w:rsid w:val="00BD4973"/>
    <w:rsid w:val="00BD5183"/>
    <w:rsid w:val="00BD56A8"/>
    <w:rsid w:val="00BD5798"/>
    <w:rsid w:val="00BD596A"/>
    <w:rsid w:val="00BD5E20"/>
    <w:rsid w:val="00BD611E"/>
    <w:rsid w:val="00BD6615"/>
    <w:rsid w:val="00BE07B4"/>
    <w:rsid w:val="00BE1A7D"/>
    <w:rsid w:val="00BE298F"/>
    <w:rsid w:val="00BE2F20"/>
    <w:rsid w:val="00BE3603"/>
    <w:rsid w:val="00BE4690"/>
    <w:rsid w:val="00BE6357"/>
    <w:rsid w:val="00BE6EF5"/>
    <w:rsid w:val="00BF0022"/>
    <w:rsid w:val="00BF105E"/>
    <w:rsid w:val="00BF10C8"/>
    <w:rsid w:val="00BF2C3A"/>
    <w:rsid w:val="00BF3D9D"/>
    <w:rsid w:val="00BF4E9F"/>
    <w:rsid w:val="00BF76FF"/>
    <w:rsid w:val="00BF7CFB"/>
    <w:rsid w:val="00C00303"/>
    <w:rsid w:val="00C00CEF"/>
    <w:rsid w:val="00C01ED9"/>
    <w:rsid w:val="00C0259B"/>
    <w:rsid w:val="00C028E2"/>
    <w:rsid w:val="00C02C7D"/>
    <w:rsid w:val="00C03028"/>
    <w:rsid w:val="00C030FD"/>
    <w:rsid w:val="00C03423"/>
    <w:rsid w:val="00C0393C"/>
    <w:rsid w:val="00C03EA3"/>
    <w:rsid w:val="00C04053"/>
    <w:rsid w:val="00C045FB"/>
    <w:rsid w:val="00C04F16"/>
    <w:rsid w:val="00C05286"/>
    <w:rsid w:val="00C05847"/>
    <w:rsid w:val="00C05B06"/>
    <w:rsid w:val="00C06410"/>
    <w:rsid w:val="00C07910"/>
    <w:rsid w:val="00C10169"/>
    <w:rsid w:val="00C10B76"/>
    <w:rsid w:val="00C1217D"/>
    <w:rsid w:val="00C1240A"/>
    <w:rsid w:val="00C12523"/>
    <w:rsid w:val="00C14893"/>
    <w:rsid w:val="00C15607"/>
    <w:rsid w:val="00C15721"/>
    <w:rsid w:val="00C17919"/>
    <w:rsid w:val="00C2030B"/>
    <w:rsid w:val="00C204AC"/>
    <w:rsid w:val="00C205CD"/>
    <w:rsid w:val="00C208DF"/>
    <w:rsid w:val="00C209A5"/>
    <w:rsid w:val="00C20B4B"/>
    <w:rsid w:val="00C22D2C"/>
    <w:rsid w:val="00C2387F"/>
    <w:rsid w:val="00C2471C"/>
    <w:rsid w:val="00C2500F"/>
    <w:rsid w:val="00C25634"/>
    <w:rsid w:val="00C264D4"/>
    <w:rsid w:val="00C269E1"/>
    <w:rsid w:val="00C27036"/>
    <w:rsid w:val="00C31302"/>
    <w:rsid w:val="00C32981"/>
    <w:rsid w:val="00C33646"/>
    <w:rsid w:val="00C34AB6"/>
    <w:rsid w:val="00C35B98"/>
    <w:rsid w:val="00C364F6"/>
    <w:rsid w:val="00C367E0"/>
    <w:rsid w:val="00C36913"/>
    <w:rsid w:val="00C36E43"/>
    <w:rsid w:val="00C37811"/>
    <w:rsid w:val="00C40F31"/>
    <w:rsid w:val="00C41127"/>
    <w:rsid w:val="00C415AD"/>
    <w:rsid w:val="00C42B0D"/>
    <w:rsid w:val="00C43352"/>
    <w:rsid w:val="00C43AB4"/>
    <w:rsid w:val="00C43C22"/>
    <w:rsid w:val="00C44777"/>
    <w:rsid w:val="00C45520"/>
    <w:rsid w:val="00C4559E"/>
    <w:rsid w:val="00C461BF"/>
    <w:rsid w:val="00C473F5"/>
    <w:rsid w:val="00C51F1B"/>
    <w:rsid w:val="00C53C09"/>
    <w:rsid w:val="00C55241"/>
    <w:rsid w:val="00C569D3"/>
    <w:rsid w:val="00C6009B"/>
    <w:rsid w:val="00C6041F"/>
    <w:rsid w:val="00C60B40"/>
    <w:rsid w:val="00C60E2E"/>
    <w:rsid w:val="00C60E86"/>
    <w:rsid w:val="00C63564"/>
    <w:rsid w:val="00C63E63"/>
    <w:rsid w:val="00C63F43"/>
    <w:rsid w:val="00C64316"/>
    <w:rsid w:val="00C659AC"/>
    <w:rsid w:val="00C66AA4"/>
    <w:rsid w:val="00C6710E"/>
    <w:rsid w:val="00C67F5F"/>
    <w:rsid w:val="00C70004"/>
    <w:rsid w:val="00C71846"/>
    <w:rsid w:val="00C74BBD"/>
    <w:rsid w:val="00C753E3"/>
    <w:rsid w:val="00C757CD"/>
    <w:rsid w:val="00C75A04"/>
    <w:rsid w:val="00C76508"/>
    <w:rsid w:val="00C76635"/>
    <w:rsid w:val="00C768D7"/>
    <w:rsid w:val="00C7705D"/>
    <w:rsid w:val="00C77CDE"/>
    <w:rsid w:val="00C809CA"/>
    <w:rsid w:val="00C80A60"/>
    <w:rsid w:val="00C81497"/>
    <w:rsid w:val="00C81BCA"/>
    <w:rsid w:val="00C82482"/>
    <w:rsid w:val="00C82A3C"/>
    <w:rsid w:val="00C82F42"/>
    <w:rsid w:val="00C846A1"/>
    <w:rsid w:val="00C84863"/>
    <w:rsid w:val="00C8493A"/>
    <w:rsid w:val="00C84F58"/>
    <w:rsid w:val="00C86A12"/>
    <w:rsid w:val="00C8740B"/>
    <w:rsid w:val="00C87BBE"/>
    <w:rsid w:val="00C91059"/>
    <w:rsid w:val="00C91241"/>
    <w:rsid w:val="00C919EF"/>
    <w:rsid w:val="00C9406A"/>
    <w:rsid w:val="00C944D8"/>
    <w:rsid w:val="00C959E3"/>
    <w:rsid w:val="00C966BD"/>
    <w:rsid w:val="00C96FEC"/>
    <w:rsid w:val="00C9753C"/>
    <w:rsid w:val="00C977D5"/>
    <w:rsid w:val="00CA0D19"/>
    <w:rsid w:val="00CA2396"/>
    <w:rsid w:val="00CA3B1F"/>
    <w:rsid w:val="00CA3D6F"/>
    <w:rsid w:val="00CA4217"/>
    <w:rsid w:val="00CA559D"/>
    <w:rsid w:val="00CA5EB3"/>
    <w:rsid w:val="00CA5FAA"/>
    <w:rsid w:val="00CA665B"/>
    <w:rsid w:val="00CA7400"/>
    <w:rsid w:val="00CA74EA"/>
    <w:rsid w:val="00CB03B7"/>
    <w:rsid w:val="00CB0910"/>
    <w:rsid w:val="00CB140E"/>
    <w:rsid w:val="00CB1800"/>
    <w:rsid w:val="00CB3AB9"/>
    <w:rsid w:val="00CB3B65"/>
    <w:rsid w:val="00CB6C1C"/>
    <w:rsid w:val="00CB76BA"/>
    <w:rsid w:val="00CB788E"/>
    <w:rsid w:val="00CB7D00"/>
    <w:rsid w:val="00CC107A"/>
    <w:rsid w:val="00CC1BE7"/>
    <w:rsid w:val="00CC2518"/>
    <w:rsid w:val="00CC2593"/>
    <w:rsid w:val="00CC3191"/>
    <w:rsid w:val="00CC31FF"/>
    <w:rsid w:val="00CC3632"/>
    <w:rsid w:val="00CC3BCD"/>
    <w:rsid w:val="00CC4587"/>
    <w:rsid w:val="00CC6255"/>
    <w:rsid w:val="00CD12A5"/>
    <w:rsid w:val="00CD17DF"/>
    <w:rsid w:val="00CD1A60"/>
    <w:rsid w:val="00CD1B8D"/>
    <w:rsid w:val="00CD1F09"/>
    <w:rsid w:val="00CD2E82"/>
    <w:rsid w:val="00CD2F95"/>
    <w:rsid w:val="00CD3952"/>
    <w:rsid w:val="00CD46D3"/>
    <w:rsid w:val="00CD4970"/>
    <w:rsid w:val="00CD4C0A"/>
    <w:rsid w:val="00CD5EA1"/>
    <w:rsid w:val="00CD798C"/>
    <w:rsid w:val="00CE0500"/>
    <w:rsid w:val="00CE0527"/>
    <w:rsid w:val="00CE0EFC"/>
    <w:rsid w:val="00CE16EF"/>
    <w:rsid w:val="00CE1A20"/>
    <w:rsid w:val="00CE2F5C"/>
    <w:rsid w:val="00CE4659"/>
    <w:rsid w:val="00CE6700"/>
    <w:rsid w:val="00CE7006"/>
    <w:rsid w:val="00CE72F4"/>
    <w:rsid w:val="00CE74C1"/>
    <w:rsid w:val="00CE7760"/>
    <w:rsid w:val="00CF2E92"/>
    <w:rsid w:val="00CF3A37"/>
    <w:rsid w:val="00CF4092"/>
    <w:rsid w:val="00CF4395"/>
    <w:rsid w:val="00CF453E"/>
    <w:rsid w:val="00CF57E6"/>
    <w:rsid w:val="00CF58CA"/>
    <w:rsid w:val="00CF5BA8"/>
    <w:rsid w:val="00CF5C4C"/>
    <w:rsid w:val="00CF632F"/>
    <w:rsid w:val="00CF67BC"/>
    <w:rsid w:val="00D01282"/>
    <w:rsid w:val="00D022C4"/>
    <w:rsid w:val="00D02BD1"/>
    <w:rsid w:val="00D02C51"/>
    <w:rsid w:val="00D0462A"/>
    <w:rsid w:val="00D04874"/>
    <w:rsid w:val="00D10852"/>
    <w:rsid w:val="00D11740"/>
    <w:rsid w:val="00D1370E"/>
    <w:rsid w:val="00D13729"/>
    <w:rsid w:val="00D1412F"/>
    <w:rsid w:val="00D14432"/>
    <w:rsid w:val="00D14A53"/>
    <w:rsid w:val="00D14B7B"/>
    <w:rsid w:val="00D14F36"/>
    <w:rsid w:val="00D153A6"/>
    <w:rsid w:val="00D1599B"/>
    <w:rsid w:val="00D16D6B"/>
    <w:rsid w:val="00D16FF3"/>
    <w:rsid w:val="00D179DD"/>
    <w:rsid w:val="00D201E6"/>
    <w:rsid w:val="00D20223"/>
    <w:rsid w:val="00D20B2E"/>
    <w:rsid w:val="00D20D6D"/>
    <w:rsid w:val="00D22ADD"/>
    <w:rsid w:val="00D23658"/>
    <w:rsid w:val="00D23706"/>
    <w:rsid w:val="00D248ED"/>
    <w:rsid w:val="00D256D3"/>
    <w:rsid w:val="00D25F2E"/>
    <w:rsid w:val="00D26DB1"/>
    <w:rsid w:val="00D26FF8"/>
    <w:rsid w:val="00D3034D"/>
    <w:rsid w:val="00D3154C"/>
    <w:rsid w:val="00D31986"/>
    <w:rsid w:val="00D348D9"/>
    <w:rsid w:val="00D34F3A"/>
    <w:rsid w:val="00D358BD"/>
    <w:rsid w:val="00D35B47"/>
    <w:rsid w:val="00D35DE9"/>
    <w:rsid w:val="00D36775"/>
    <w:rsid w:val="00D37220"/>
    <w:rsid w:val="00D37EBC"/>
    <w:rsid w:val="00D40FF2"/>
    <w:rsid w:val="00D41FB4"/>
    <w:rsid w:val="00D442BE"/>
    <w:rsid w:val="00D45DB8"/>
    <w:rsid w:val="00D46F74"/>
    <w:rsid w:val="00D47525"/>
    <w:rsid w:val="00D47B9D"/>
    <w:rsid w:val="00D50298"/>
    <w:rsid w:val="00D50995"/>
    <w:rsid w:val="00D516A4"/>
    <w:rsid w:val="00D51B59"/>
    <w:rsid w:val="00D51CDB"/>
    <w:rsid w:val="00D51DD5"/>
    <w:rsid w:val="00D5309E"/>
    <w:rsid w:val="00D539E5"/>
    <w:rsid w:val="00D53ABD"/>
    <w:rsid w:val="00D54151"/>
    <w:rsid w:val="00D5469D"/>
    <w:rsid w:val="00D546F2"/>
    <w:rsid w:val="00D54C6F"/>
    <w:rsid w:val="00D61B50"/>
    <w:rsid w:val="00D62E0F"/>
    <w:rsid w:val="00D645BD"/>
    <w:rsid w:val="00D64FA3"/>
    <w:rsid w:val="00D6582C"/>
    <w:rsid w:val="00D65BF4"/>
    <w:rsid w:val="00D65D16"/>
    <w:rsid w:val="00D662D2"/>
    <w:rsid w:val="00D663ED"/>
    <w:rsid w:val="00D66B43"/>
    <w:rsid w:val="00D670DC"/>
    <w:rsid w:val="00D7039C"/>
    <w:rsid w:val="00D70661"/>
    <w:rsid w:val="00D70DBD"/>
    <w:rsid w:val="00D72BC4"/>
    <w:rsid w:val="00D731F6"/>
    <w:rsid w:val="00D76279"/>
    <w:rsid w:val="00D76EFE"/>
    <w:rsid w:val="00D7703E"/>
    <w:rsid w:val="00D7785C"/>
    <w:rsid w:val="00D811E3"/>
    <w:rsid w:val="00D8216F"/>
    <w:rsid w:val="00D82261"/>
    <w:rsid w:val="00D82B97"/>
    <w:rsid w:val="00D845E4"/>
    <w:rsid w:val="00D84C8A"/>
    <w:rsid w:val="00D84DB9"/>
    <w:rsid w:val="00D85832"/>
    <w:rsid w:val="00D86821"/>
    <w:rsid w:val="00D868B6"/>
    <w:rsid w:val="00D87B7B"/>
    <w:rsid w:val="00D9192B"/>
    <w:rsid w:val="00D92724"/>
    <w:rsid w:val="00D9272A"/>
    <w:rsid w:val="00D9296C"/>
    <w:rsid w:val="00D934B1"/>
    <w:rsid w:val="00D9377E"/>
    <w:rsid w:val="00D9380D"/>
    <w:rsid w:val="00D94147"/>
    <w:rsid w:val="00D94E4C"/>
    <w:rsid w:val="00D95961"/>
    <w:rsid w:val="00D9601E"/>
    <w:rsid w:val="00D96C58"/>
    <w:rsid w:val="00D971E3"/>
    <w:rsid w:val="00D974B6"/>
    <w:rsid w:val="00DA0158"/>
    <w:rsid w:val="00DA1C66"/>
    <w:rsid w:val="00DA1D7D"/>
    <w:rsid w:val="00DA20C7"/>
    <w:rsid w:val="00DA2ACD"/>
    <w:rsid w:val="00DA3301"/>
    <w:rsid w:val="00DA34E9"/>
    <w:rsid w:val="00DA3FB0"/>
    <w:rsid w:val="00DA3FB1"/>
    <w:rsid w:val="00DA67D0"/>
    <w:rsid w:val="00DA7E4B"/>
    <w:rsid w:val="00DB0652"/>
    <w:rsid w:val="00DB1082"/>
    <w:rsid w:val="00DB1164"/>
    <w:rsid w:val="00DB2398"/>
    <w:rsid w:val="00DB2DF0"/>
    <w:rsid w:val="00DB35A1"/>
    <w:rsid w:val="00DB5EA9"/>
    <w:rsid w:val="00DB6E49"/>
    <w:rsid w:val="00DB737D"/>
    <w:rsid w:val="00DC0E54"/>
    <w:rsid w:val="00DC155F"/>
    <w:rsid w:val="00DC2704"/>
    <w:rsid w:val="00DC2886"/>
    <w:rsid w:val="00DC5246"/>
    <w:rsid w:val="00DC573C"/>
    <w:rsid w:val="00DC5D9A"/>
    <w:rsid w:val="00DC66D8"/>
    <w:rsid w:val="00DC767A"/>
    <w:rsid w:val="00DD0C26"/>
    <w:rsid w:val="00DD132C"/>
    <w:rsid w:val="00DD1D31"/>
    <w:rsid w:val="00DD29A7"/>
    <w:rsid w:val="00DD2FBD"/>
    <w:rsid w:val="00DD306E"/>
    <w:rsid w:val="00DD30B7"/>
    <w:rsid w:val="00DD32FC"/>
    <w:rsid w:val="00DD4E01"/>
    <w:rsid w:val="00DD58BC"/>
    <w:rsid w:val="00DD5B7E"/>
    <w:rsid w:val="00DD68A8"/>
    <w:rsid w:val="00DD7387"/>
    <w:rsid w:val="00DD7EBE"/>
    <w:rsid w:val="00DE03E2"/>
    <w:rsid w:val="00DE0A14"/>
    <w:rsid w:val="00DE1117"/>
    <w:rsid w:val="00DE19B4"/>
    <w:rsid w:val="00DE2580"/>
    <w:rsid w:val="00DE272C"/>
    <w:rsid w:val="00DE2876"/>
    <w:rsid w:val="00DE4879"/>
    <w:rsid w:val="00DE4DE6"/>
    <w:rsid w:val="00DF01F0"/>
    <w:rsid w:val="00DF1177"/>
    <w:rsid w:val="00DF1D9A"/>
    <w:rsid w:val="00DF24C7"/>
    <w:rsid w:val="00DF3527"/>
    <w:rsid w:val="00DF3A26"/>
    <w:rsid w:val="00DF48BD"/>
    <w:rsid w:val="00DF52D4"/>
    <w:rsid w:val="00DF5664"/>
    <w:rsid w:val="00DF6634"/>
    <w:rsid w:val="00DF6F1B"/>
    <w:rsid w:val="00E01A1D"/>
    <w:rsid w:val="00E01B28"/>
    <w:rsid w:val="00E0385C"/>
    <w:rsid w:val="00E03DB0"/>
    <w:rsid w:val="00E05197"/>
    <w:rsid w:val="00E054B3"/>
    <w:rsid w:val="00E065D7"/>
    <w:rsid w:val="00E07118"/>
    <w:rsid w:val="00E10115"/>
    <w:rsid w:val="00E103E7"/>
    <w:rsid w:val="00E11DB1"/>
    <w:rsid w:val="00E126D7"/>
    <w:rsid w:val="00E1283A"/>
    <w:rsid w:val="00E12A48"/>
    <w:rsid w:val="00E12E2A"/>
    <w:rsid w:val="00E1362E"/>
    <w:rsid w:val="00E13C14"/>
    <w:rsid w:val="00E142A0"/>
    <w:rsid w:val="00E1433E"/>
    <w:rsid w:val="00E158AB"/>
    <w:rsid w:val="00E15967"/>
    <w:rsid w:val="00E165E9"/>
    <w:rsid w:val="00E16AE2"/>
    <w:rsid w:val="00E16B0E"/>
    <w:rsid w:val="00E17045"/>
    <w:rsid w:val="00E17098"/>
    <w:rsid w:val="00E175B0"/>
    <w:rsid w:val="00E21112"/>
    <w:rsid w:val="00E21708"/>
    <w:rsid w:val="00E217BE"/>
    <w:rsid w:val="00E21CBC"/>
    <w:rsid w:val="00E221AE"/>
    <w:rsid w:val="00E22EE4"/>
    <w:rsid w:val="00E23884"/>
    <w:rsid w:val="00E24D21"/>
    <w:rsid w:val="00E27DB1"/>
    <w:rsid w:val="00E27E16"/>
    <w:rsid w:val="00E30563"/>
    <w:rsid w:val="00E32B96"/>
    <w:rsid w:val="00E336F9"/>
    <w:rsid w:val="00E343E1"/>
    <w:rsid w:val="00E34CAD"/>
    <w:rsid w:val="00E35157"/>
    <w:rsid w:val="00E35792"/>
    <w:rsid w:val="00E365D5"/>
    <w:rsid w:val="00E37D9B"/>
    <w:rsid w:val="00E40FCB"/>
    <w:rsid w:val="00E410AD"/>
    <w:rsid w:val="00E426DE"/>
    <w:rsid w:val="00E4290F"/>
    <w:rsid w:val="00E42F63"/>
    <w:rsid w:val="00E435BF"/>
    <w:rsid w:val="00E44773"/>
    <w:rsid w:val="00E4493D"/>
    <w:rsid w:val="00E458B8"/>
    <w:rsid w:val="00E45E30"/>
    <w:rsid w:val="00E46378"/>
    <w:rsid w:val="00E46874"/>
    <w:rsid w:val="00E46B2F"/>
    <w:rsid w:val="00E47A8F"/>
    <w:rsid w:val="00E50A15"/>
    <w:rsid w:val="00E51094"/>
    <w:rsid w:val="00E535CF"/>
    <w:rsid w:val="00E565D2"/>
    <w:rsid w:val="00E57AEB"/>
    <w:rsid w:val="00E60C96"/>
    <w:rsid w:val="00E61F52"/>
    <w:rsid w:val="00E62D4A"/>
    <w:rsid w:val="00E63059"/>
    <w:rsid w:val="00E63E99"/>
    <w:rsid w:val="00E65ACC"/>
    <w:rsid w:val="00E65CFF"/>
    <w:rsid w:val="00E66500"/>
    <w:rsid w:val="00E667A8"/>
    <w:rsid w:val="00E70250"/>
    <w:rsid w:val="00E70B34"/>
    <w:rsid w:val="00E720A7"/>
    <w:rsid w:val="00E73164"/>
    <w:rsid w:val="00E73C5D"/>
    <w:rsid w:val="00E746D1"/>
    <w:rsid w:val="00E74783"/>
    <w:rsid w:val="00E750E6"/>
    <w:rsid w:val="00E7513A"/>
    <w:rsid w:val="00E75D9F"/>
    <w:rsid w:val="00E75DA1"/>
    <w:rsid w:val="00E75EAC"/>
    <w:rsid w:val="00E75F24"/>
    <w:rsid w:val="00E762C9"/>
    <w:rsid w:val="00E766A0"/>
    <w:rsid w:val="00E76F9D"/>
    <w:rsid w:val="00E778C7"/>
    <w:rsid w:val="00E814AB"/>
    <w:rsid w:val="00E834A2"/>
    <w:rsid w:val="00E85EB8"/>
    <w:rsid w:val="00E911E8"/>
    <w:rsid w:val="00E94E34"/>
    <w:rsid w:val="00E957C5"/>
    <w:rsid w:val="00E95C44"/>
    <w:rsid w:val="00E96DFB"/>
    <w:rsid w:val="00E970F8"/>
    <w:rsid w:val="00E97EA3"/>
    <w:rsid w:val="00EA0173"/>
    <w:rsid w:val="00EA1EE1"/>
    <w:rsid w:val="00EA22A7"/>
    <w:rsid w:val="00EA2B96"/>
    <w:rsid w:val="00EA2F0C"/>
    <w:rsid w:val="00EA36BE"/>
    <w:rsid w:val="00EA3978"/>
    <w:rsid w:val="00EA3A17"/>
    <w:rsid w:val="00EA3B1F"/>
    <w:rsid w:val="00EA5349"/>
    <w:rsid w:val="00EA59AA"/>
    <w:rsid w:val="00EA7898"/>
    <w:rsid w:val="00EA7E97"/>
    <w:rsid w:val="00EB0B29"/>
    <w:rsid w:val="00EB1DFA"/>
    <w:rsid w:val="00EB361D"/>
    <w:rsid w:val="00EB3B49"/>
    <w:rsid w:val="00EB4A5E"/>
    <w:rsid w:val="00EB5379"/>
    <w:rsid w:val="00EB61D1"/>
    <w:rsid w:val="00EB6B68"/>
    <w:rsid w:val="00EB6ED1"/>
    <w:rsid w:val="00EB7304"/>
    <w:rsid w:val="00EB75AF"/>
    <w:rsid w:val="00EC0FE9"/>
    <w:rsid w:val="00EC13CE"/>
    <w:rsid w:val="00EC311B"/>
    <w:rsid w:val="00EC366B"/>
    <w:rsid w:val="00EC4C46"/>
    <w:rsid w:val="00EC55C8"/>
    <w:rsid w:val="00EC5A24"/>
    <w:rsid w:val="00EC774F"/>
    <w:rsid w:val="00ED1D14"/>
    <w:rsid w:val="00ED2492"/>
    <w:rsid w:val="00ED2DA9"/>
    <w:rsid w:val="00ED2F97"/>
    <w:rsid w:val="00ED38DB"/>
    <w:rsid w:val="00ED3D95"/>
    <w:rsid w:val="00ED4245"/>
    <w:rsid w:val="00ED47A5"/>
    <w:rsid w:val="00ED47C1"/>
    <w:rsid w:val="00ED4A6E"/>
    <w:rsid w:val="00ED4A9A"/>
    <w:rsid w:val="00ED52C3"/>
    <w:rsid w:val="00ED542B"/>
    <w:rsid w:val="00ED566E"/>
    <w:rsid w:val="00ED689E"/>
    <w:rsid w:val="00ED6FD9"/>
    <w:rsid w:val="00ED74F7"/>
    <w:rsid w:val="00ED7D7B"/>
    <w:rsid w:val="00EE029A"/>
    <w:rsid w:val="00EE184E"/>
    <w:rsid w:val="00EE1E10"/>
    <w:rsid w:val="00EE2A1E"/>
    <w:rsid w:val="00EE2D5D"/>
    <w:rsid w:val="00EE3E3B"/>
    <w:rsid w:val="00EE3FED"/>
    <w:rsid w:val="00EE5CB5"/>
    <w:rsid w:val="00EE74A0"/>
    <w:rsid w:val="00EE7D2E"/>
    <w:rsid w:val="00EF075B"/>
    <w:rsid w:val="00EF19B8"/>
    <w:rsid w:val="00EF1D2E"/>
    <w:rsid w:val="00EF205C"/>
    <w:rsid w:val="00EF3F2B"/>
    <w:rsid w:val="00EF4FE4"/>
    <w:rsid w:val="00EF55CC"/>
    <w:rsid w:val="00EF6171"/>
    <w:rsid w:val="00EF6AB3"/>
    <w:rsid w:val="00EF795D"/>
    <w:rsid w:val="00F00311"/>
    <w:rsid w:val="00F02040"/>
    <w:rsid w:val="00F02978"/>
    <w:rsid w:val="00F02EFD"/>
    <w:rsid w:val="00F04DAD"/>
    <w:rsid w:val="00F052E5"/>
    <w:rsid w:val="00F06AE3"/>
    <w:rsid w:val="00F06F80"/>
    <w:rsid w:val="00F071DE"/>
    <w:rsid w:val="00F100A1"/>
    <w:rsid w:val="00F10825"/>
    <w:rsid w:val="00F1230F"/>
    <w:rsid w:val="00F132D1"/>
    <w:rsid w:val="00F13CF5"/>
    <w:rsid w:val="00F13E3F"/>
    <w:rsid w:val="00F14572"/>
    <w:rsid w:val="00F16283"/>
    <w:rsid w:val="00F204AD"/>
    <w:rsid w:val="00F21184"/>
    <w:rsid w:val="00F226D7"/>
    <w:rsid w:val="00F22E21"/>
    <w:rsid w:val="00F24EA0"/>
    <w:rsid w:val="00F26D6F"/>
    <w:rsid w:val="00F3028D"/>
    <w:rsid w:val="00F31684"/>
    <w:rsid w:val="00F31E60"/>
    <w:rsid w:val="00F32793"/>
    <w:rsid w:val="00F342FE"/>
    <w:rsid w:val="00F3435A"/>
    <w:rsid w:val="00F34BFD"/>
    <w:rsid w:val="00F35560"/>
    <w:rsid w:val="00F35F9D"/>
    <w:rsid w:val="00F361DD"/>
    <w:rsid w:val="00F373F2"/>
    <w:rsid w:val="00F37783"/>
    <w:rsid w:val="00F4080C"/>
    <w:rsid w:val="00F4087F"/>
    <w:rsid w:val="00F4109C"/>
    <w:rsid w:val="00F4222C"/>
    <w:rsid w:val="00F42498"/>
    <w:rsid w:val="00F425C0"/>
    <w:rsid w:val="00F43764"/>
    <w:rsid w:val="00F438E4"/>
    <w:rsid w:val="00F43A4A"/>
    <w:rsid w:val="00F43C5E"/>
    <w:rsid w:val="00F43EE5"/>
    <w:rsid w:val="00F44777"/>
    <w:rsid w:val="00F454CD"/>
    <w:rsid w:val="00F455D5"/>
    <w:rsid w:val="00F45C97"/>
    <w:rsid w:val="00F46351"/>
    <w:rsid w:val="00F47757"/>
    <w:rsid w:val="00F4775F"/>
    <w:rsid w:val="00F500EC"/>
    <w:rsid w:val="00F50593"/>
    <w:rsid w:val="00F50C3B"/>
    <w:rsid w:val="00F50CAC"/>
    <w:rsid w:val="00F51EE2"/>
    <w:rsid w:val="00F52ADF"/>
    <w:rsid w:val="00F61AD5"/>
    <w:rsid w:val="00F62DD4"/>
    <w:rsid w:val="00F632FA"/>
    <w:rsid w:val="00F649DA"/>
    <w:rsid w:val="00F64CB1"/>
    <w:rsid w:val="00F64EE8"/>
    <w:rsid w:val="00F71548"/>
    <w:rsid w:val="00F71EB6"/>
    <w:rsid w:val="00F72F86"/>
    <w:rsid w:val="00F734AD"/>
    <w:rsid w:val="00F73798"/>
    <w:rsid w:val="00F73A4F"/>
    <w:rsid w:val="00F73C5B"/>
    <w:rsid w:val="00F7437D"/>
    <w:rsid w:val="00F7481F"/>
    <w:rsid w:val="00F74D32"/>
    <w:rsid w:val="00F74F28"/>
    <w:rsid w:val="00F76200"/>
    <w:rsid w:val="00F76AD7"/>
    <w:rsid w:val="00F76EEF"/>
    <w:rsid w:val="00F774F5"/>
    <w:rsid w:val="00F819CD"/>
    <w:rsid w:val="00F83084"/>
    <w:rsid w:val="00F8359B"/>
    <w:rsid w:val="00F83923"/>
    <w:rsid w:val="00F83E88"/>
    <w:rsid w:val="00F84F76"/>
    <w:rsid w:val="00F860B1"/>
    <w:rsid w:val="00F8610E"/>
    <w:rsid w:val="00F86B6E"/>
    <w:rsid w:val="00F90A59"/>
    <w:rsid w:val="00F91341"/>
    <w:rsid w:val="00F91DEB"/>
    <w:rsid w:val="00F94105"/>
    <w:rsid w:val="00F947F5"/>
    <w:rsid w:val="00F96328"/>
    <w:rsid w:val="00F97B54"/>
    <w:rsid w:val="00FA04B1"/>
    <w:rsid w:val="00FA1317"/>
    <w:rsid w:val="00FA3865"/>
    <w:rsid w:val="00FA3A22"/>
    <w:rsid w:val="00FA535B"/>
    <w:rsid w:val="00FA63DC"/>
    <w:rsid w:val="00FA6A3E"/>
    <w:rsid w:val="00FA6AB7"/>
    <w:rsid w:val="00FB020F"/>
    <w:rsid w:val="00FB154E"/>
    <w:rsid w:val="00FB1E28"/>
    <w:rsid w:val="00FB3301"/>
    <w:rsid w:val="00FB3E90"/>
    <w:rsid w:val="00FB4721"/>
    <w:rsid w:val="00FB55B6"/>
    <w:rsid w:val="00FB611F"/>
    <w:rsid w:val="00FB6191"/>
    <w:rsid w:val="00FC0DB8"/>
    <w:rsid w:val="00FC0F87"/>
    <w:rsid w:val="00FC1040"/>
    <w:rsid w:val="00FC2572"/>
    <w:rsid w:val="00FC2D14"/>
    <w:rsid w:val="00FC3036"/>
    <w:rsid w:val="00FC4DEF"/>
    <w:rsid w:val="00FC6793"/>
    <w:rsid w:val="00FC70FF"/>
    <w:rsid w:val="00FC7302"/>
    <w:rsid w:val="00FC7687"/>
    <w:rsid w:val="00FD1F3D"/>
    <w:rsid w:val="00FD42B0"/>
    <w:rsid w:val="00FD45D7"/>
    <w:rsid w:val="00FD4614"/>
    <w:rsid w:val="00FD574E"/>
    <w:rsid w:val="00FD6E81"/>
    <w:rsid w:val="00FD75F9"/>
    <w:rsid w:val="00FD76D7"/>
    <w:rsid w:val="00FE0921"/>
    <w:rsid w:val="00FE0C05"/>
    <w:rsid w:val="00FE1356"/>
    <w:rsid w:val="00FE22D4"/>
    <w:rsid w:val="00FE32D6"/>
    <w:rsid w:val="00FE3CA9"/>
    <w:rsid w:val="00FE3D57"/>
    <w:rsid w:val="00FE518A"/>
    <w:rsid w:val="00FE5B14"/>
    <w:rsid w:val="00FE65CB"/>
    <w:rsid w:val="00FE75FD"/>
    <w:rsid w:val="00FF191A"/>
    <w:rsid w:val="00FF2266"/>
    <w:rsid w:val="00FF2570"/>
    <w:rsid w:val="00FF39C7"/>
    <w:rsid w:val="00FF3A4C"/>
    <w:rsid w:val="00FF431A"/>
    <w:rsid w:val="00FF49EF"/>
    <w:rsid w:val="00FF51EF"/>
    <w:rsid w:val="00FF6F6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footnote reference" w:locked="1" w:semiHidden="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7EBC"/>
    <w:pPr>
      <w:spacing w:after="200" w:line="276" w:lineRule="auto"/>
    </w:pPr>
  </w:style>
  <w:style w:type="paragraph" w:styleId="1">
    <w:name w:val="heading 1"/>
    <w:basedOn w:val="a"/>
    <w:next w:val="a"/>
    <w:link w:val="10"/>
    <w:qFormat/>
    <w:locked/>
    <w:rsid w:val="000C49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DD30B7"/>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DD30B7"/>
    <w:rPr>
      <w:rFonts w:ascii="Cambria" w:hAnsi="Cambria" w:cs="Times New Roman"/>
      <w:b/>
      <w:bCs/>
      <w:color w:val="4F81BD"/>
      <w:sz w:val="26"/>
      <w:szCs w:val="26"/>
    </w:rPr>
  </w:style>
  <w:style w:type="paragraph" w:customStyle="1" w:styleId="dissertation">
    <w:name w:val="dissertation"/>
    <w:basedOn w:val="a"/>
    <w:link w:val="dissertation0"/>
    <w:uiPriority w:val="99"/>
    <w:rsid w:val="00650E24"/>
    <w:pPr>
      <w:jc w:val="center"/>
    </w:pPr>
    <w:rPr>
      <w:rFonts w:ascii="Times New Roman" w:hAnsi="Times New Roman"/>
      <w:b/>
      <w:sz w:val="28"/>
      <w:szCs w:val="28"/>
    </w:rPr>
  </w:style>
  <w:style w:type="character" w:customStyle="1" w:styleId="apple-converted-space">
    <w:name w:val="apple-converted-space"/>
    <w:basedOn w:val="a0"/>
    <w:rsid w:val="00650E24"/>
    <w:rPr>
      <w:rFonts w:cs="Times New Roman"/>
    </w:rPr>
  </w:style>
  <w:style w:type="character" w:customStyle="1" w:styleId="dissertation0">
    <w:name w:val="dissertation Знак"/>
    <w:basedOn w:val="a0"/>
    <w:link w:val="dissertation"/>
    <w:uiPriority w:val="99"/>
    <w:locked/>
    <w:rsid w:val="00650E24"/>
    <w:rPr>
      <w:rFonts w:ascii="Times New Roman" w:hAnsi="Times New Roman" w:cs="Times New Roman"/>
      <w:b/>
      <w:sz w:val="28"/>
      <w:szCs w:val="28"/>
    </w:rPr>
  </w:style>
  <w:style w:type="character" w:styleId="a3">
    <w:name w:val="Hyperlink"/>
    <w:basedOn w:val="a0"/>
    <w:uiPriority w:val="99"/>
    <w:rsid w:val="00650E24"/>
    <w:rPr>
      <w:rFonts w:cs="Times New Roman"/>
      <w:color w:val="0000FF"/>
      <w:u w:val="single"/>
    </w:rPr>
  </w:style>
  <w:style w:type="paragraph" w:customStyle="1" w:styleId="distext">
    <w:name w:val="dis text"/>
    <w:basedOn w:val="dissertation"/>
    <w:link w:val="distext0"/>
    <w:uiPriority w:val="99"/>
    <w:rsid w:val="00650E24"/>
    <w:pPr>
      <w:spacing w:line="360" w:lineRule="auto"/>
      <w:ind w:firstLine="567"/>
      <w:jc w:val="both"/>
    </w:pPr>
    <w:rPr>
      <w:b w:val="0"/>
      <w:shd w:val="clear" w:color="auto" w:fill="FFFFFF"/>
    </w:rPr>
  </w:style>
  <w:style w:type="character" w:customStyle="1" w:styleId="distext0">
    <w:name w:val="dis text Знак"/>
    <w:basedOn w:val="dissertation0"/>
    <w:link w:val="distext"/>
    <w:uiPriority w:val="99"/>
    <w:locked/>
    <w:rsid w:val="00650E24"/>
    <w:rPr>
      <w:rFonts w:ascii="Times New Roman" w:hAnsi="Times New Roman" w:cs="Times New Roman"/>
      <w:b/>
      <w:sz w:val="28"/>
      <w:szCs w:val="28"/>
    </w:rPr>
  </w:style>
  <w:style w:type="paragraph" w:styleId="a4">
    <w:name w:val="Normal (Web)"/>
    <w:basedOn w:val="a"/>
    <w:rsid w:val="00545D3F"/>
    <w:pPr>
      <w:spacing w:before="100" w:beforeAutospacing="1" w:after="100" w:afterAutospacing="1" w:line="240" w:lineRule="auto"/>
    </w:pPr>
    <w:rPr>
      <w:rFonts w:ascii="Times New Roman" w:eastAsia="Times New Roman" w:hAnsi="Times New Roman"/>
      <w:sz w:val="24"/>
      <w:szCs w:val="24"/>
    </w:rPr>
  </w:style>
  <w:style w:type="character" w:styleId="a5">
    <w:name w:val="Strong"/>
    <w:basedOn w:val="a0"/>
    <w:uiPriority w:val="99"/>
    <w:qFormat/>
    <w:rsid w:val="00545D3F"/>
    <w:rPr>
      <w:rFonts w:cs="Times New Roman"/>
      <w:b/>
      <w:bCs/>
    </w:rPr>
  </w:style>
  <w:style w:type="paragraph" w:styleId="a6">
    <w:name w:val="footnote text"/>
    <w:basedOn w:val="a"/>
    <w:link w:val="a7"/>
    <w:uiPriority w:val="99"/>
    <w:semiHidden/>
    <w:rsid w:val="00C977D5"/>
    <w:pPr>
      <w:spacing w:after="0" w:line="240" w:lineRule="auto"/>
    </w:pPr>
    <w:rPr>
      <w:sz w:val="20"/>
      <w:szCs w:val="20"/>
    </w:rPr>
  </w:style>
  <w:style w:type="character" w:customStyle="1" w:styleId="a7">
    <w:name w:val="Текст сноски Знак"/>
    <w:basedOn w:val="a0"/>
    <w:link w:val="a6"/>
    <w:uiPriority w:val="99"/>
    <w:semiHidden/>
    <w:locked/>
    <w:rsid w:val="00C977D5"/>
    <w:rPr>
      <w:rFonts w:cs="Times New Roman"/>
      <w:sz w:val="20"/>
      <w:szCs w:val="20"/>
    </w:rPr>
  </w:style>
  <w:style w:type="character" w:styleId="a8">
    <w:name w:val="footnote reference"/>
    <w:basedOn w:val="a0"/>
    <w:uiPriority w:val="99"/>
    <w:semiHidden/>
    <w:rsid w:val="00C977D5"/>
    <w:rPr>
      <w:rFonts w:cs="Times New Roman"/>
      <w:vertAlign w:val="superscript"/>
    </w:rPr>
  </w:style>
  <w:style w:type="paragraph" w:styleId="a9">
    <w:name w:val="Balloon Text"/>
    <w:basedOn w:val="a"/>
    <w:link w:val="aa"/>
    <w:uiPriority w:val="99"/>
    <w:semiHidden/>
    <w:rsid w:val="00C2471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C2471C"/>
    <w:rPr>
      <w:rFonts w:ascii="Tahoma" w:hAnsi="Tahoma" w:cs="Tahoma"/>
      <w:sz w:val="16"/>
      <w:szCs w:val="16"/>
    </w:rPr>
  </w:style>
  <w:style w:type="table" w:styleId="ab">
    <w:name w:val="Table Grid"/>
    <w:basedOn w:val="a1"/>
    <w:uiPriority w:val="99"/>
    <w:rsid w:val="00BF76F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
    <w:name w:val="Car Знак Знак"/>
    <w:basedOn w:val="a"/>
    <w:uiPriority w:val="99"/>
    <w:rsid w:val="00A57AC8"/>
    <w:pPr>
      <w:pageBreakBefore/>
      <w:spacing w:after="160" w:line="360" w:lineRule="auto"/>
    </w:pPr>
    <w:rPr>
      <w:rFonts w:ascii="Times New Roman" w:eastAsia="Times New Roman" w:hAnsi="Times New Roman"/>
      <w:sz w:val="28"/>
      <w:szCs w:val="20"/>
      <w:lang w:val="en-US"/>
    </w:rPr>
  </w:style>
  <w:style w:type="paragraph" w:styleId="ac">
    <w:name w:val="List Paragraph"/>
    <w:basedOn w:val="a"/>
    <w:uiPriority w:val="34"/>
    <w:qFormat/>
    <w:rsid w:val="00FF51EF"/>
    <w:pPr>
      <w:spacing w:after="0" w:line="240" w:lineRule="auto"/>
      <w:ind w:left="720"/>
      <w:contextualSpacing/>
    </w:pPr>
    <w:rPr>
      <w:rFonts w:ascii="Times New Roman" w:hAnsi="Times New Roman"/>
      <w:sz w:val="24"/>
      <w:szCs w:val="24"/>
    </w:rPr>
  </w:style>
  <w:style w:type="paragraph" w:customStyle="1" w:styleId="Default">
    <w:name w:val="Default"/>
    <w:uiPriority w:val="99"/>
    <w:rsid w:val="005D2255"/>
    <w:pPr>
      <w:autoSpaceDE w:val="0"/>
      <w:autoSpaceDN w:val="0"/>
      <w:adjustRightInd w:val="0"/>
    </w:pPr>
    <w:rPr>
      <w:rFonts w:ascii="Times New Roman" w:hAnsi="Times New Roman"/>
      <w:color w:val="000000"/>
      <w:sz w:val="24"/>
      <w:szCs w:val="24"/>
      <w:lang w:eastAsia="en-US"/>
    </w:rPr>
  </w:style>
  <w:style w:type="table" w:styleId="-2">
    <w:name w:val="Light Grid Accent 2"/>
    <w:basedOn w:val="a1"/>
    <w:uiPriority w:val="99"/>
    <w:rsid w:val="001B5482"/>
    <w:rPr>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6">
    <w:name w:val="Light List Accent 6"/>
    <w:basedOn w:val="a1"/>
    <w:uiPriority w:val="99"/>
    <w:rsid w:val="001B5482"/>
    <w:rPr>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60">
    <w:name w:val="Light Grid Accent 6"/>
    <w:basedOn w:val="a1"/>
    <w:uiPriority w:val="99"/>
    <w:rsid w:val="001B5482"/>
    <w:rPr>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ad">
    <w:name w:val="Colorful List"/>
    <w:basedOn w:val="a1"/>
    <w:uiPriority w:val="99"/>
    <w:rsid w:val="001B5482"/>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paragraph" w:styleId="ae">
    <w:name w:val="header"/>
    <w:basedOn w:val="a"/>
    <w:link w:val="af"/>
    <w:uiPriority w:val="99"/>
    <w:rsid w:val="003F3DAA"/>
    <w:pPr>
      <w:tabs>
        <w:tab w:val="center" w:pos="4677"/>
        <w:tab w:val="right" w:pos="9355"/>
      </w:tabs>
      <w:spacing w:after="0" w:line="240" w:lineRule="auto"/>
    </w:pPr>
  </w:style>
  <w:style w:type="character" w:customStyle="1" w:styleId="af">
    <w:name w:val="Верхний колонтитул Знак"/>
    <w:basedOn w:val="a0"/>
    <w:link w:val="ae"/>
    <w:uiPriority w:val="99"/>
    <w:locked/>
    <w:rsid w:val="003F3DAA"/>
    <w:rPr>
      <w:rFonts w:cs="Times New Roman"/>
    </w:rPr>
  </w:style>
  <w:style w:type="paragraph" w:styleId="af0">
    <w:name w:val="footer"/>
    <w:basedOn w:val="a"/>
    <w:link w:val="af1"/>
    <w:uiPriority w:val="99"/>
    <w:rsid w:val="003F3DAA"/>
    <w:pPr>
      <w:tabs>
        <w:tab w:val="center" w:pos="4677"/>
        <w:tab w:val="right" w:pos="9355"/>
      </w:tabs>
      <w:spacing w:after="0" w:line="240" w:lineRule="auto"/>
    </w:pPr>
  </w:style>
  <w:style w:type="character" w:customStyle="1" w:styleId="af1">
    <w:name w:val="Нижний колонтитул Знак"/>
    <w:basedOn w:val="a0"/>
    <w:link w:val="af0"/>
    <w:uiPriority w:val="99"/>
    <w:locked/>
    <w:rsid w:val="003F3DAA"/>
    <w:rPr>
      <w:rFonts w:cs="Times New Roman"/>
    </w:rPr>
  </w:style>
  <w:style w:type="table" w:styleId="af2">
    <w:name w:val="Light Shading"/>
    <w:basedOn w:val="a1"/>
    <w:uiPriority w:val="99"/>
    <w:rsid w:val="008B070A"/>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af3">
    <w:name w:val="Body Text"/>
    <w:basedOn w:val="a"/>
    <w:link w:val="af4"/>
    <w:uiPriority w:val="99"/>
    <w:rsid w:val="0043123D"/>
    <w:pPr>
      <w:spacing w:after="0" w:line="240" w:lineRule="auto"/>
      <w:ind w:right="-569"/>
      <w:jc w:val="center"/>
    </w:pPr>
    <w:rPr>
      <w:rFonts w:ascii="Times New Roman" w:eastAsia="Times New Roman" w:hAnsi="Times New Roman"/>
      <w:b/>
      <w:sz w:val="28"/>
      <w:szCs w:val="20"/>
    </w:rPr>
  </w:style>
  <w:style w:type="character" w:customStyle="1" w:styleId="af4">
    <w:name w:val="Основной текст Знак"/>
    <w:basedOn w:val="a0"/>
    <w:link w:val="af3"/>
    <w:uiPriority w:val="99"/>
    <w:locked/>
    <w:rsid w:val="0043123D"/>
    <w:rPr>
      <w:rFonts w:ascii="Times New Roman" w:hAnsi="Times New Roman" w:cs="Times New Roman"/>
      <w:b/>
      <w:sz w:val="20"/>
      <w:szCs w:val="20"/>
      <w:lang w:eastAsia="ru-RU"/>
    </w:rPr>
  </w:style>
  <w:style w:type="character" w:styleId="af5">
    <w:name w:val="Placeholder Text"/>
    <w:basedOn w:val="a0"/>
    <w:uiPriority w:val="99"/>
    <w:semiHidden/>
    <w:rsid w:val="00074E27"/>
    <w:rPr>
      <w:rFonts w:cs="Times New Roman"/>
      <w:color w:val="808080"/>
    </w:rPr>
  </w:style>
  <w:style w:type="paragraph" w:styleId="af6">
    <w:name w:val="Body Text Indent"/>
    <w:basedOn w:val="a"/>
    <w:link w:val="af7"/>
    <w:rsid w:val="008D751E"/>
    <w:pPr>
      <w:spacing w:after="120" w:line="240" w:lineRule="auto"/>
      <w:ind w:left="283"/>
    </w:pPr>
    <w:rPr>
      <w:rFonts w:ascii="Times New Roman" w:eastAsia="Times New Roman" w:hAnsi="Times New Roman"/>
      <w:sz w:val="28"/>
      <w:szCs w:val="28"/>
    </w:rPr>
  </w:style>
  <w:style w:type="character" w:customStyle="1" w:styleId="af7">
    <w:name w:val="Основной текст с отступом Знак"/>
    <w:basedOn w:val="a0"/>
    <w:link w:val="af6"/>
    <w:uiPriority w:val="99"/>
    <w:locked/>
    <w:rsid w:val="008D751E"/>
    <w:rPr>
      <w:rFonts w:ascii="Times New Roman" w:hAnsi="Times New Roman" w:cs="Times New Roman"/>
      <w:sz w:val="28"/>
      <w:szCs w:val="28"/>
      <w:lang w:eastAsia="ru-RU"/>
    </w:rPr>
  </w:style>
  <w:style w:type="table" w:styleId="2-6">
    <w:name w:val="Medium Shading 2 Accent 6"/>
    <w:basedOn w:val="a1"/>
    <w:uiPriority w:val="99"/>
    <w:rsid w:val="007F527D"/>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5">
    <w:name w:val="Colorful Grid Accent 5"/>
    <w:basedOn w:val="a1"/>
    <w:uiPriority w:val="99"/>
    <w:rsid w:val="007F527D"/>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2-4">
    <w:name w:val="Medium Grid 2 Accent 4"/>
    <w:basedOn w:val="a1"/>
    <w:uiPriority w:val="99"/>
    <w:rsid w:val="007F527D"/>
    <w:rPr>
      <w:rFonts w:ascii="Cambria" w:eastAsia="Times New Roman" w:hAnsi="Cambria"/>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2-40">
    <w:name w:val="Medium Shading 2 Accent 4"/>
    <w:basedOn w:val="a1"/>
    <w:uiPriority w:val="99"/>
    <w:rsid w:val="007F527D"/>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1-4">
    <w:name w:val="Medium Shading 1 Accent 4"/>
    <w:basedOn w:val="a1"/>
    <w:uiPriority w:val="99"/>
    <w:rsid w:val="007F527D"/>
    <w:rPr>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3">
    <w:name w:val="Light Grid Accent 3"/>
    <w:basedOn w:val="a1"/>
    <w:uiPriority w:val="99"/>
    <w:rsid w:val="007F527D"/>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
    <w:name w:val="Light Grid Accent 4"/>
    <w:basedOn w:val="a1"/>
    <w:uiPriority w:val="99"/>
    <w:rsid w:val="007F527D"/>
    <w:rPr>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50">
    <w:name w:val="Light Grid Accent 5"/>
    <w:basedOn w:val="a1"/>
    <w:uiPriority w:val="99"/>
    <w:rsid w:val="007F527D"/>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20">
    <w:name w:val="Light Shading Accent 2"/>
    <w:basedOn w:val="a1"/>
    <w:uiPriority w:val="99"/>
    <w:rsid w:val="00730121"/>
    <w:rPr>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51">
    <w:name w:val="Light Shading Accent 5"/>
    <w:basedOn w:val="a1"/>
    <w:uiPriority w:val="99"/>
    <w:rsid w:val="00432C29"/>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1">
    <w:name w:val="Light Shading Accent 1"/>
    <w:basedOn w:val="a1"/>
    <w:uiPriority w:val="99"/>
    <w:rsid w:val="00432C29"/>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10">
    <w:name w:val="Light List Accent 1"/>
    <w:basedOn w:val="a1"/>
    <w:uiPriority w:val="99"/>
    <w:rsid w:val="0039192F"/>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52">
    <w:name w:val="Light List Accent 5"/>
    <w:basedOn w:val="a1"/>
    <w:uiPriority w:val="99"/>
    <w:rsid w:val="00C809CA"/>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2-1">
    <w:name w:val="Medium Shading 2 Accent 1"/>
    <w:basedOn w:val="a1"/>
    <w:uiPriority w:val="64"/>
    <w:rsid w:val="006D46E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rsid w:val="006D46E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0">
    <w:name w:val="Light List Accent 3"/>
    <w:basedOn w:val="a1"/>
    <w:uiPriority w:val="61"/>
    <w:rsid w:val="0072637F"/>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f8">
    <w:name w:val="caption"/>
    <w:basedOn w:val="a"/>
    <w:next w:val="a"/>
    <w:qFormat/>
    <w:locked/>
    <w:rsid w:val="00EE3E3B"/>
    <w:pPr>
      <w:spacing w:after="0" w:line="240" w:lineRule="auto"/>
    </w:pPr>
    <w:rPr>
      <w:rFonts w:ascii="Times New Roman" w:eastAsia="Times New Roman" w:hAnsi="Times New Roman"/>
      <w:b/>
      <w:bCs/>
      <w:sz w:val="20"/>
      <w:szCs w:val="20"/>
    </w:rPr>
  </w:style>
  <w:style w:type="paragraph" w:customStyle="1" w:styleId="dis">
    <w:name w:val="dis"/>
    <w:basedOn w:val="a"/>
    <w:link w:val="dis0"/>
    <w:qFormat/>
    <w:rsid w:val="00E76F9D"/>
    <w:pPr>
      <w:shd w:val="clear" w:color="auto" w:fill="FFFFFF"/>
      <w:spacing w:line="360" w:lineRule="auto"/>
      <w:ind w:firstLine="567"/>
      <w:jc w:val="both"/>
    </w:pPr>
    <w:rPr>
      <w:rFonts w:ascii="Times New Roman" w:hAnsi="Times New Roman"/>
      <w:sz w:val="28"/>
      <w:szCs w:val="28"/>
    </w:rPr>
  </w:style>
  <w:style w:type="character" w:customStyle="1" w:styleId="dis0">
    <w:name w:val="dis Знак"/>
    <w:basedOn w:val="a0"/>
    <w:link w:val="dis"/>
    <w:rsid w:val="00E76F9D"/>
    <w:rPr>
      <w:rFonts w:ascii="Times New Roman" w:hAnsi="Times New Roman"/>
      <w:sz w:val="28"/>
      <w:szCs w:val="28"/>
      <w:shd w:val="clear" w:color="auto" w:fill="FFFFFF"/>
      <w:lang w:eastAsia="en-US"/>
    </w:rPr>
  </w:style>
  <w:style w:type="paragraph" w:customStyle="1" w:styleId="Car0">
    <w:name w:val="Car Знак Знак"/>
    <w:basedOn w:val="a"/>
    <w:rsid w:val="00732DA0"/>
    <w:pPr>
      <w:pageBreakBefore/>
      <w:spacing w:after="160" w:line="360" w:lineRule="auto"/>
    </w:pPr>
    <w:rPr>
      <w:rFonts w:ascii="Times New Roman" w:eastAsia="Times New Roman" w:hAnsi="Times New Roman"/>
      <w:sz w:val="28"/>
      <w:szCs w:val="20"/>
      <w:lang w:val="en-US"/>
    </w:rPr>
  </w:style>
  <w:style w:type="paragraph" w:styleId="af9">
    <w:name w:val="Body Text First Indent"/>
    <w:basedOn w:val="af3"/>
    <w:link w:val="afa"/>
    <w:uiPriority w:val="99"/>
    <w:unhideWhenUsed/>
    <w:rsid w:val="007F2978"/>
    <w:pPr>
      <w:spacing w:after="200" w:line="276" w:lineRule="auto"/>
      <w:ind w:right="0" w:firstLine="360"/>
      <w:jc w:val="left"/>
    </w:pPr>
    <w:rPr>
      <w:rFonts w:ascii="Calibri" w:eastAsia="Calibri" w:hAnsi="Calibri"/>
      <w:b w:val="0"/>
      <w:sz w:val="22"/>
      <w:szCs w:val="22"/>
      <w:lang w:eastAsia="en-US"/>
    </w:rPr>
  </w:style>
  <w:style w:type="character" w:customStyle="1" w:styleId="afa">
    <w:name w:val="Красная строка Знак"/>
    <w:basedOn w:val="af4"/>
    <w:link w:val="af9"/>
    <w:uiPriority w:val="99"/>
    <w:rsid w:val="007F2978"/>
    <w:rPr>
      <w:rFonts w:ascii="Times New Roman" w:hAnsi="Times New Roman" w:cs="Times New Roman"/>
      <w:b w:val="0"/>
      <w:sz w:val="20"/>
      <w:szCs w:val="20"/>
      <w:lang w:eastAsia="en-US"/>
    </w:rPr>
  </w:style>
  <w:style w:type="character" w:customStyle="1" w:styleId="10">
    <w:name w:val="Заголовок 1 Знак"/>
    <w:basedOn w:val="a0"/>
    <w:link w:val="1"/>
    <w:rsid w:val="000C490E"/>
    <w:rPr>
      <w:rFonts w:asciiTheme="majorHAnsi" w:eastAsiaTheme="majorEastAsia" w:hAnsiTheme="majorHAnsi" w:cstheme="majorBidi"/>
      <w:b/>
      <w:bCs/>
      <w:color w:val="365F91" w:themeColor="accent1" w:themeShade="BF"/>
      <w:sz w:val="28"/>
      <w:szCs w:val="28"/>
      <w:lang w:eastAsia="en-US"/>
    </w:rPr>
  </w:style>
  <w:style w:type="paragraph" w:styleId="21">
    <w:name w:val="Body Text Indent 2"/>
    <w:basedOn w:val="a"/>
    <w:link w:val="22"/>
    <w:uiPriority w:val="99"/>
    <w:semiHidden/>
    <w:unhideWhenUsed/>
    <w:rsid w:val="007C401E"/>
    <w:pPr>
      <w:spacing w:after="120" w:line="480" w:lineRule="auto"/>
      <w:ind w:left="283"/>
    </w:pPr>
  </w:style>
  <w:style w:type="character" w:customStyle="1" w:styleId="22">
    <w:name w:val="Основной текст с отступом 2 Знак"/>
    <w:basedOn w:val="a0"/>
    <w:link w:val="21"/>
    <w:uiPriority w:val="99"/>
    <w:semiHidden/>
    <w:rsid w:val="007C401E"/>
    <w:rPr>
      <w:lang w:eastAsia="en-US"/>
    </w:rPr>
  </w:style>
  <w:style w:type="paragraph" w:customStyle="1" w:styleId="11">
    <w:name w:val="Обычный1"/>
    <w:rsid w:val="00F74D32"/>
    <w:pPr>
      <w:widowControl w:val="0"/>
      <w:snapToGrid w:val="0"/>
    </w:pPr>
    <w:rPr>
      <w:rFonts w:ascii="Times New Roman" w:eastAsia="Times New Roman" w:hAnsi="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footnote reference" w:locked="1" w:semiHidden="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7EBC"/>
    <w:pPr>
      <w:spacing w:after="200" w:line="276" w:lineRule="auto"/>
    </w:pPr>
  </w:style>
  <w:style w:type="paragraph" w:styleId="1">
    <w:name w:val="heading 1"/>
    <w:basedOn w:val="a"/>
    <w:next w:val="a"/>
    <w:link w:val="10"/>
    <w:qFormat/>
    <w:locked/>
    <w:rsid w:val="000C49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DD30B7"/>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DD30B7"/>
    <w:rPr>
      <w:rFonts w:ascii="Cambria" w:hAnsi="Cambria" w:cs="Times New Roman"/>
      <w:b/>
      <w:bCs/>
      <w:color w:val="4F81BD"/>
      <w:sz w:val="26"/>
      <w:szCs w:val="26"/>
    </w:rPr>
  </w:style>
  <w:style w:type="paragraph" w:customStyle="1" w:styleId="dissertation">
    <w:name w:val="dissertation"/>
    <w:basedOn w:val="a"/>
    <w:link w:val="dissertation0"/>
    <w:uiPriority w:val="99"/>
    <w:rsid w:val="00650E24"/>
    <w:pPr>
      <w:jc w:val="center"/>
    </w:pPr>
    <w:rPr>
      <w:rFonts w:ascii="Times New Roman" w:hAnsi="Times New Roman"/>
      <w:b/>
      <w:sz w:val="28"/>
      <w:szCs w:val="28"/>
    </w:rPr>
  </w:style>
  <w:style w:type="character" w:customStyle="1" w:styleId="apple-converted-space">
    <w:name w:val="apple-converted-space"/>
    <w:basedOn w:val="a0"/>
    <w:rsid w:val="00650E24"/>
    <w:rPr>
      <w:rFonts w:cs="Times New Roman"/>
    </w:rPr>
  </w:style>
  <w:style w:type="character" w:customStyle="1" w:styleId="dissertation0">
    <w:name w:val="dissertation Знак"/>
    <w:basedOn w:val="a0"/>
    <w:link w:val="dissertation"/>
    <w:uiPriority w:val="99"/>
    <w:locked/>
    <w:rsid w:val="00650E24"/>
    <w:rPr>
      <w:rFonts w:ascii="Times New Roman" w:hAnsi="Times New Roman" w:cs="Times New Roman"/>
      <w:b/>
      <w:sz w:val="28"/>
      <w:szCs w:val="28"/>
    </w:rPr>
  </w:style>
  <w:style w:type="character" w:styleId="a3">
    <w:name w:val="Hyperlink"/>
    <w:basedOn w:val="a0"/>
    <w:uiPriority w:val="99"/>
    <w:rsid w:val="00650E24"/>
    <w:rPr>
      <w:rFonts w:cs="Times New Roman"/>
      <w:color w:val="0000FF"/>
      <w:u w:val="single"/>
    </w:rPr>
  </w:style>
  <w:style w:type="paragraph" w:customStyle="1" w:styleId="distext">
    <w:name w:val="dis text"/>
    <w:basedOn w:val="dissertation"/>
    <w:link w:val="distext0"/>
    <w:uiPriority w:val="99"/>
    <w:rsid w:val="00650E24"/>
    <w:pPr>
      <w:spacing w:line="360" w:lineRule="auto"/>
      <w:ind w:firstLine="567"/>
      <w:jc w:val="both"/>
    </w:pPr>
    <w:rPr>
      <w:b w:val="0"/>
      <w:shd w:val="clear" w:color="auto" w:fill="FFFFFF"/>
    </w:rPr>
  </w:style>
  <w:style w:type="character" w:customStyle="1" w:styleId="distext0">
    <w:name w:val="dis text Знак"/>
    <w:basedOn w:val="dissertation0"/>
    <w:link w:val="distext"/>
    <w:uiPriority w:val="99"/>
    <w:locked/>
    <w:rsid w:val="00650E24"/>
    <w:rPr>
      <w:rFonts w:ascii="Times New Roman" w:hAnsi="Times New Roman" w:cs="Times New Roman"/>
      <w:b/>
      <w:sz w:val="28"/>
      <w:szCs w:val="28"/>
    </w:rPr>
  </w:style>
  <w:style w:type="paragraph" w:styleId="a4">
    <w:name w:val="Normal (Web)"/>
    <w:basedOn w:val="a"/>
    <w:rsid w:val="00545D3F"/>
    <w:pPr>
      <w:spacing w:before="100" w:beforeAutospacing="1" w:after="100" w:afterAutospacing="1" w:line="240" w:lineRule="auto"/>
    </w:pPr>
    <w:rPr>
      <w:rFonts w:ascii="Times New Roman" w:eastAsia="Times New Roman" w:hAnsi="Times New Roman"/>
      <w:sz w:val="24"/>
      <w:szCs w:val="24"/>
    </w:rPr>
  </w:style>
  <w:style w:type="character" w:styleId="a5">
    <w:name w:val="Strong"/>
    <w:basedOn w:val="a0"/>
    <w:uiPriority w:val="99"/>
    <w:qFormat/>
    <w:rsid w:val="00545D3F"/>
    <w:rPr>
      <w:rFonts w:cs="Times New Roman"/>
      <w:b/>
      <w:bCs/>
    </w:rPr>
  </w:style>
  <w:style w:type="paragraph" w:styleId="a6">
    <w:name w:val="footnote text"/>
    <w:basedOn w:val="a"/>
    <w:link w:val="a7"/>
    <w:uiPriority w:val="99"/>
    <w:semiHidden/>
    <w:rsid w:val="00C977D5"/>
    <w:pPr>
      <w:spacing w:after="0" w:line="240" w:lineRule="auto"/>
    </w:pPr>
    <w:rPr>
      <w:sz w:val="20"/>
      <w:szCs w:val="20"/>
    </w:rPr>
  </w:style>
  <w:style w:type="character" w:customStyle="1" w:styleId="a7">
    <w:name w:val="Текст сноски Знак"/>
    <w:basedOn w:val="a0"/>
    <w:link w:val="a6"/>
    <w:uiPriority w:val="99"/>
    <w:semiHidden/>
    <w:locked/>
    <w:rsid w:val="00C977D5"/>
    <w:rPr>
      <w:rFonts w:cs="Times New Roman"/>
      <w:sz w:val="20"/>
      <w:szCs w:val="20"/>
    </w:rPr>
  </w:style>
  <w:style w:type="character" w:styleId="a8">
    <w:name w:val="footnote reference"/>
    <w:basedOn w:val="a0"/>
    <w:uiPriority w:val="99"/>
    <w:semiHidden/>
    <w:rsid w:val="00C977D5"/>
    <w:rPr>
      <w:rFonts w:cs="Times New Roman"/>
      <w:vertAlign w:val="superscript"/>
    </w:rPr>
  </w:style>
  <w:style w:type="paragraph" w:styleId="a9">
    <w:name w:val="Balloon Text"/>
    <w:basedOn w:val="a"/>
    <w:link w:val="aa"/>
    <w:uiPriority w:val="99"/>
    <w:semiHidden/>
    <w:rsid w:val="00C2471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C2471C"/>
    <w:rPr>
      <w:rFonts w:ascii="Tahoma" w:hAnsi="Tahoma" w:cs="Tahoma"/>
      <w:sz w:val="16"/>
      <w:szCs w:val="16"/>
    </w:rPr>
  </w:style>
  <w:style w:type="table" w:styleId="ab">
    <w:name w:val="Table Grid"/>
    <w:basedOn w:val="a1"/>
    <w:uiPriority w:val="99"/>
    <w:rsid w:val="00BF76F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
    <w:name w:val="Car Знак Знак"/>
    <w:basedOn w:val="a"/>
    <w:uiPriority w:val="99"/>
    <w:rsid w:val="00A57AC8"/>
    <w:pPr>
      <w:pageBreakBefore/>
      <w:spacing w:after="160" w:line="360" w:lineRule="auto"/>
    </w:pPr>
    <w:rPr>
      <w:rFonts w:ascii="Times New Roman" w:eastAsia="Times New Roman" w:hAnsi="Times New Roman"/>
      <w:sz w:val="28"/>
      <w:szCs w:val="20"/>
      <w:lang w:val="en-US"/>
    </w:rPr>
  </w:style>
  <w:style w:type="paragraph" w:styleId="ac">
    <w:name w:val="List Paragraph"/>
    <w:basedOn w:val="a"/>
    <w:uiPriority w:val="34"/>
    <w:qFormat/>
    <w:rsid w:val="00FF51EF"/>
    <w:pPr>
      <w:spacing w:after="0" w:line="240" w:lineRule="auto"/>
      <w:ind w:left="720"/>
      <w:contextualSpacing/>
    </w:pPr>
    <w:rPr>
      <w:rFonts w:ascii="Times New Roman" w:hAnsi="Times New Roman"/>
      <w:sz w:val="24"/>
      <w:szCs w:val="24"/>
    </w:rPr>
  </w:style>
  <w:style w:type="paragraph" w:customStyle="1" w:styleId="Default">
    <w:name w:val="Default"/>
    <w:uiPriority w:val="99"/>
    <w:rsid w:val="005D2255"/>
    <w:pPr>
      <w:autoSpaceDE w:val="0"/>
      <w:autoSpaceDN w:val="0"/>
      <w:adjustRightInd w:val="0"/>
    </w:pPr>
    <w:rPr>
      <w:rFonts w:ascii="Times New Roman" w:hAnsi="Times New Roman"/>
      <w:color w:val="000000"/>
      <w:sz w:val="24"/>
      <w:szCs w:val="24"/>
      <w:lang w:eastAsia="en-US"/>
    </w:rPr>
  </w:style>
  <w:style w:type="table" w:styleId="-2">
    <w:name w:val="Light Grid Accent 2"/>
    <w:basedOn w:val="a1"/>
    <w:uiPriority w:val="99"/>
    <w:rsid w:val="001B5482"/>
    <w:rPr>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6">
    <w:name w:val="Light List Accent 6"/>
    <w:basedOn w:val="a1"/>
    <w:uiPriority w:val="99"/>
    <w:rsid w:val="001B5482"/>
    <w:rPr>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60">
    <w:name w:val="Light Grid Accent 6"/>
    <w:basedOn w:val="a1"/>
    <w:uiPriority w:val="99"/>
    <w:rsid w:val="001B5482"/>
    <w:rPr>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ad">
    <w:name w:val="Colorful List"/>
    <w:basedOn w:val="a1"/>
    <w:uiPriority w:val="99"/>
    <w:rsid w:val="001B5482"/>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paragraph" w:styleId="ae">
    <w:name w:val="header"/>
    <w:basedOn w:val="a"/>
    <w:link w:val="af"/>
    <w:uiPriority w:val="99"/>
    <w:rsid w:val="003F3DAA"/>
    <w:pPr>
      <w:tabs>
        <w:tab w:val="center" w:pos="4677"/>
        <w:tab w:val="right" w:pos="9355"/>
      </w:tabs>
      <w:spacing w:after="0" w:line="240" w:lineRule="auto"/>
    </w:pPr>
  </w:style>
  <w:style w:type="character" w:customStyle="1" w:styleId="af">
    <w:name w:val="Верхний колонтитул Знак"/>
    <w:basedOn w:val="a0"/>
    <w:link w:val="ae"/>
    <w:uiPriority w:val="99"/>
    <w:locked/>
    <w:rsid w:val="003F3DAA"/>
    <w:rPr>
      <w:rFonts w:cs="Times New Roman"/>
    </w:rPr>
  </w:style>
  <w:style w:type="paragraph" w:styleId="af0">
    <w:name w:val="footer"/>
    <w:basedOn w:val="a"/>
    <w:link w:val="af1"/>
    <w:uiPriority w:val="99"/>
    <w:rsid w:val="003F3DAA"/>
    <w:pPr>
      <w:tabs>
        <w:tab w:val="center" w:pos="4677"/>
        <w:tab w:val="right" w:pos="9355"/>
      </w:tabs>
      <w:spacing w:after="0" w:line="240" w:lineRule="auto"/>
    </w:pPr>
  </w:style>
  <w:style w:type="character" w:customStyle="1" w:styleId="af1">
    <w:name w:val="Нижний колонтитул Знак"/>
    <w:basedOn w:val="a0"/>
    <w:link w:val="af0"/>
    <w:uiPriority w:val="99"/>
    <w:locked/>
    <w:rsid w:val="003F3DAA"/>
    <w:rPr>
      <w:rFonts w:cs="Times New Roman"/>
    </w:rPr>
  </w:style>
  <w:style w:type="table" w:styleId="af2">
    <w:name w:val="Light Shading"/>
    <w:basedOn w:val="a1"/>
    <w:uiPriority w:val="99"/>
    <w:rsid w:val="008B070A"/>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af3">
    <w:name w:val="Body Text"/>
    <w:basedOn w:val="a"/>
    <w:link w:val="af4"/>
    <w:uiPriority w:val="99"/>
    <w:rsid w:val="0043123D"/>
    <w:pPr>
      <w:spacing w:after="0" w:line="240" w:lineRule="auto"/>
      <w:ind w:right="-569"/>
      <w:jc w:val="center"/>
    </w:pPr>
    <w:rPr>
      <w:rFonts w:ascii="Times New Roman" w:eastAsia="Times New Roman" w:hAnsi="Times New Roman"/>
      <w:b/>
      <w:sz w:val="28"/>
      <w:szCs w:val="20"/>
    </w:rPr>
  </w:style>
  <w:style w:type="character" w:customStyle="1" w:styleId="af4">
    <w:name w:val="Основной текст Знак"/>
    <w:basedOn w:val="a0"/>
    <w:link w:val="af3"/>
    <w:uiPriority w:val="99"/>
    <w:locked/>
    <w:rsid w:val="0043123D"/>
    <w:rPr>
      <w:rFonts w:ascii="Times New Roman" w:hAnsi="Times New Roman" w:cs="Times New Roman"/>
      <w:b/>
      <w:sz w:val="20"/>
      <w:szCs w:val="20"/>
      <w:lang w:eastAsia="ru-RU"/>
    </w:rPr>
  </w:style>
  <w:style w:type="character" w:styleId="af5">
    <w:name w:val="Placeholder Text"/>
    <w:basedOn w:val="a0"/>
    <w:uiPriority w:val="99"/>
    <w:semiHidden/>
    <w:rsid w:val="00074E27"/>
    <w:rPr>
      <w:rFonts w:cs="Times New Roman"/>
      <w:color w:val="808080"/>
    </w:rPr>
  </w:style>
  <w:style w:type="paragraph" w:styleId="af6">
    <w:name w:val="Body Text Indent"/>
    <w:basedOn w:val="a"/>
    <w:link w:val="af7"/>
    <w:rsid w:val="008D751E"/>
    <w:pPr>
      <w:spacing w:after="120" w:line="240" w:lineRule="auto"/>
      <w:ind w:left="283"/>
    </w:pPr>
    <w:rPr>
      <w:rFonts w:ascii="Times New Roman" w:eastAsia="Times New Roman" w:hAnsi="Times New Roman"/>
      <w:sz w:val="28"/>
      <w:szCs w:val="28"/>
    </w:rPr>
  </w:style>
  <w:style w:type="character" w:customStyle="1" w:styleId="af7">
    <w:name w:val="Основной текст с отступом Знак"/>
    <w:basedOn w:val="a0"/>
    <w:link w:val="af6"/>
    <w:uiPriority w:val="99"/>
    <w:locked/>
    <w:rsid w:val="008D751E"/>
    <w:rPr>
      <w:rFonts w:ascii="Times New Roman" w:hAnsi="Times New Roman" w:cs="Times New Roman"/>
      <w:sz w:val="28"/>
      <w:szCs w:val="28"/>
      <w:lang w:eastAsia="ru-RU"/>
    </w:rPr>
  </w:style>
  <w:style w:type="table" w:styleId="2-6">
    <w:name w:val="Medium Shading 2 Accent 6"/>
    <w:basedOn w:val="a1"/>
    <w:uiPriority w:val="99"/>
    <w:rsid w:val="007F527D"/>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5">
    <w:name w:val="Colorful Grid Accent 5"/>
    <w:basedOn w:val="a1"/>
    <w:uiPriority w:val="99"/>
    <w:rsid w:val="007F527D"/>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2-4">
    <w:name w:val="Medium Grid 2 Accent 4"/>
    <w:basedOn w:val="a1"/>
    <w:uiPriority w:val="99"/>
    <w:rsid w:val="007F527D"/>
    <w:rPr>
      <w:rFonts w:ascii="Cambria" w:eastAsia="Times New Roman" w:hAnsi="Cambria"/>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2-40">
    <w:name w:val="Medium Shading 2 Accent 4"/>
    <w:basedOn w:val="a1"/>
    <w:uiPriority w:val="99"/>
    <w:rsid w:val="007F527D"/>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1-4">
    <w:name w:val="Medium Shading 1 Accent 4"/>
    <w:basedOn w:val="a1"/>
    <w:uiPriority w:val="99"/>
    <w:rsid w:val="007F527D"/>
    <w:rPr>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3">
    <w:name w:val="Light Grid Accent 3"/>
    <w:basedOn w:val="a1"/>
    <w:uiPriority w:val="99"/>
    <w:rsid w:val="007F527D"/>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
    <w:name w:val="Light Grid Accent 4"/>
    <w:basedOn w:val="a1"/>
    <w:uiPriority w:val="99"/>
    <w:rsid w:val="007F527D"/>
    <w:rPr>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50">
    <w:name w:val="Light Grid Accent 5"/>
    <w:basedOn w:val="a1"/>
    <w:uiPriority w:val="99"/>
    <w:rsid w:val="007F527D"/>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20">
    <w:name w:val="Light Shading Accent 2"/>
    <w:basedOn w:val="a1"/>
    <w:uiPriority w:val="99"/>
    <w:rsid w:val="00730121"/>
    <w:rPr>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51">
    <w:name w:val="Light Shading Accent 5"/>
    <w:basedOn w:val="a1"/>
    <w:uiPriority w:val="99"/>
    <w:rsid w:val="00432C29"/>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1">
    <w:name w:val="Light Shading Accent 1"/>
    <w:basedOn w:val="a1"/>
    <w:uiPriority w:val="99"/>
    <w:rsid w:val="00432C29"/>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10">
    <w:name w:val="Light List Accent 1"/>
    <w:basedOn w:val="a1"/>
    <w:uiPriority w:val="99"/>
    <w:rsid w:val="0039192F"/>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52">
    <w:name w:val="Light List Accent 5"/>
    <w:basedOn w:val="a1"/>
    <w:uiPriority w:val="99"/>
    <w:rsid w:val="00C809CA"/>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2-1">
    <w:name w:val="Medium Shading 2 Accent 1"/>
    <w:basedOn w:val="a1"/>
    <w:uiPriority w:val="64"/>
    <w:rsid w:val="006D46E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rsid w:val="006D46E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0">
    <w:name w:val="Light List Accent 3"/>
    <w:basedOn w:val="a1"/>
    <w:uiPriority w:val="61"/>
    <w:rsid w:val="0072637F"/>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f8">
    <w:name w:val="caption"/>
    <w:basedOn w:val="a"/>
    <w:next w:val="a"/>
    <w:qFormat/>
    <w:locked/>
    <w:rsid w:val="00EE3E3B"/>
    <w:pPr>
      <w:spacing w:after="0" w:line="240" w:lineRule="auto"/>
    </w:pPr>
    <w:rPr>
      <w:rFonts w:ascii="Times New Roman" w:eastAsia="Times New Roman" w:hAnsi="Times New Roman"/>
      <w:b/>
      <w:bCs/>
      <w:sz w:val="20"/>
      <w:szCs w:val="20"/>
    </w:rPr>
  </w:style>
  <w:style w:type="paragraph" w:customStyle="1" w:styleId="dis">
    <w:name w:val="dis"/>
    <w:basedOn w:val="a"/>
    <w:link w:val="dis0"/>
    <w:qFormat/>
    <w:rsid w:val="00E76F9D"/>
    <w:pPr>
      <w:shd w:val="clear" w:color="auto" w:fill="FFFFFF"/>
      <w:spacing w:line="360" w:lineRule="auto"/>
      <w:ind w:firstLine="567"/>
      <w:jc w:val="both"/>
    </w:pPr>
    <w:rPr>
      <w:rFonts w:ascii="Times New Roman" w:hAnsi="Times New Roman"/>
      <w:sz w:val="28"/>
      <w:szCs w:val="28"/>
    </w:rPr>
  </w:style>
  <w:style w:type="character" w:customStyle="1" w:styleId="dis0">
    <w:name w:val="dis Знак"/>
    <w:basedOn w:val="a0"/>
    <w:link w:val="dis"/>
    <w:rsid w:val="00E76F9D"/>
    <w:rPr>
      <w:rFonts w:ascii="Times New Roman" w:hAnsi="Times New Roman"/>
      <w:sz w:val="28"/>
      <w:szCs w:val="28"/>
      <w:shd w:val="clear" w:color="auto" w:fill="FFFFFF"/>
      <w:lang w:eastAsia="en-US"/>
    </w:rPr>
  </w:style>
  <w:style w:type="paragraph" w:customStyle="1" w:styleId="Car0">
    <w:name w:val="Car Знак Знак"/>
    <w:basedOn w:val="a"/>
    <w:rsid w:val="00732DA0"/>
    <w:pPr>
      <w:pageBreakBefore/>
      <w:spacing w:after="160" w:line="360" w:lineRule="auto"/>
    </w:pPr>
    <w:rPr>
      <w:rFonts w:ascii="Times New Roman" w:eastAsia="Times New Roman" w:hAnsi="Times New Roman"/>
      <w:sz w:val="28"/>
      <w:szCs w:val="20"/>
      <w:lang w:val="en-US"/>
    </w:rPr>
  </w:style>
  <w:style w:type="paragraph" w:styleId="af9">
    <w:name w:val="Body Text First Indent"/>
    <w:basedOn w:val="af3"/>
    <w:link w:val="afa"/>
    <w:uiPriority w:val="99"/>
    <w:unhideWhenUsed/>
    <w:rsid w:val="007F2978"/>
    <w:pPr>
      <w:spacing w:after="200" w:line="276" w:lineRule="auto"/>
      <w:ind w:right="0" w:firstLine="360"/>
      <w:jc w:val="left"/>
    </w:pPr>
    <w:rPr>
      <w:rFonts w:ascii="Calibri" w:eastAsia="Calibri" w:hAnsi="Calibri"/>
      <w:b w:val="0"/>
      <w:sz w:val="22"/>
      <w:szCs w:val="22"/>
      <w:lang w:eastAsia="en-US"/>
    </w:rPr>
  </w:style>
  <w:style w:type="character" w:customStyle="1" w:styleId="afa">
    <w:name w:val="Красная строка Знак"/>
    <w:basedOn w:val="af4"/>
    <w:link w:val="af9"/>
    <w:uiPriority w:val="99"/>
    <w:rsid w:val="007F2978"/>
    <w:rPr>
      <w:rFonts w:ascii="Times New Roman" w:hAnsi="Times New Roman" w:cs="Times New Roman"/>
      <w:b w:val="0"/>
      <w:sz w:val="20"/>
      <w:szCs w:val="20"/>
      <w:lang w:eastAsia="en-US"/>
    </w:rPr>
  </w:style>
  <w:style w:type="character" w:customStyle="1" w:styleId="10">
    <w:name w:val="Заголовок 1 Знак"/>
    <w:basedOn w:val="a0"/>
    <w:link w:val="1"/>
    <w:rsid w:val="000C490E"/>
    <w:rPr>
      <w:rFonts w:asciiTheme="majorHAnsi" w:eastAsiaTheme="majorEastAsia" w:hAnsiTheme="majorHAnsi" w:cstheme="majorBidi"/>
      <w:b/>
      <w:bCs/>
      <w:color w:val="365F91" w:themeColor="accent1" w:themeShade="BF"/>
      <w:sz w:val="28"/>
      <w:szCs w:val="28"/>
      <w:lang w:eastAsia="en-US"/>
    </w:rPr>
  </w:style>
  <w:style w:type="paragraph" w:styleId="21">
    <w:name w:val="Body Text Indent 2"/>
    <w:basedOn w:val="a"/>
    <w:link w:val="22"/>
    <w:uiPriority w:val="99"/>
    <w:semiHidden/>
    <w:unhideWhenUsed/>
    <w:rsid w:val="007C401E"/>
    <w:pPr>
      <w:spacing w:after="120" w:line="480" w:lineRule="auto"/>
      <w:ind w:left="283"/>
    </w:pPr>
  </w:style>
  <w:style w:type="character" w:customStyle="1" w:styleId="22">
    <w:name w:val="Основной текст с отступом 2 Знак"/>
    <w:basedOn w:val="a0"/>
    <w:link w:val="21"/>
    <w:uiPriority w:val="99"/>
    <w:semiHidden/>
    <w:rsid w:val="007C401E"/>
    <w:rPr>
      <w:lang w:eastAsia="en-US"/>
    </w:rPr>
  </w:style>
  <w:style w:type="paragraph" w:customStyle="1" w:styleId="11">
    <w:name w:val="Обычный1"/>
    <w:rsid w:val="00F74D32"/>
    <w:pPr>
      <w:widowControl w:val="0"/>
      <w:snapToGrid w:val="0"/>
    </w:pPr>
    <w:rPr>
      <w:rFonts w:ascii="Times New Roman" w:eastAsia="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926431">
      <w:bodyDiv w:val="1"/>
      <w:marLeft w:val="0"/>
      <w:marRight w:val="0"/>
      <w:marTop w:val="0"/>
      <w:marBottom w:val="0"/>
      <w:divBdr>
        <w:top w:val="none" w:sz="0" w:space="0" w:color="auto"/>
        <w:left w:val="none" w:sz="0" w:space="0" w:color="auto"/>
        <w:bottom w:val="none" w:sz="0" w:space="0" w:color="auto"/>
        <w:right w:val="none" w:sz="0" w:space="0" w:color="auto"/>
      </w:divBdr>
    </w:div>
    <w:div w:id="452410688">
      <w:bodyDiv w:val="1"/>
      <w:marLeft w:val="0"/>
      <w:marRight w:val="0"/>
      <w:marTop w:val="0"/>
      <w:marBottom w:val="0"/>
      <w:divBdr>
        <w:top w:val="none" w:sz="0" w:space="0" w:color="auto"/>
        <w:left w:val="none" w:sz="0" w:space="0" w:color="auto"/>
        <w:bottom w:val="none" w:sz="0" w:space="0" w:color="auto"/>
        <w:right w:val="none" w:sz="0" w:space="0" w:color="auto"/>
      </w:divBdr>
    </w:div>
    <w:div w:id="521742937">
      <w:bodyDiv w:val="1"/>
      <w:marLeft w:val="0"/>
      <w:marRight w:val="0"/>
      <w:marTop w:val="0"/>
      <w:marBottom w:val="0"/>
      <w:divBdr>
        <w:top w:val="none" w:sz="0" w:space="0" w:color="auto"/>
        <w:left w:val="none" w:sz="0" w:space="0" w:color="auto"/>
        <w:bottom w:val="none" w:sz="0" w:space="0" w:color="auto"/>
        <w:right w:val="none" w:sz="0" w:space="0" w:color="auto"/>
      </w:divBdr>
    </w:div>
    <w:div w:id="554397146">
      <w:bodyDiv w:val="1"/>
      <w:marLeft w:val="0"/>
      <w:marRight w:val="0"/>
      <w:marTop w:val="0"/>
      <w:marBottom w:val="0"/>
      <w:divBdr>
        <w:top w:val="none" w:sz="0" w:space="0" w:color="auto"/>
        <w:left w:val="none" w:sz="0" w:space="0" w:color="auto"/>
        <w:bottom w:val="none" w:sz="0" w:space="0" w:color="auto"/>
        <w:right w:val="none" w:sz="0" w:space="0" w:color="auto"/>
      </w:divBdr>
    </w:div>
    <w:div w:id="580604022">
      <w:bodyDiv w:val="1"/>
      <w:marLeft w:val="0"/>
      <w:marRight w:val="0"/>
      <w:marTop w:val="0"/>
      <w:marBottom w:val="0"/>
      <w:divBdr>
        <w:top w:val="none" w:sz="0" w:space="0" w:color="auto"/>
        <w:left w:val="none" w:sz="0" w:space="0" w:color="auto"/>
        <w:bottom w:val="none" w:sz="0" w:space="0" w:color="auto"/>
        <w:right w:val="none" w:sz="0" w:space="0" w:color="auto"/>
      </w:divBdr>
    </w:div>
    <w:div w:id="674721587">
      <w:bodyDiv w:val="1"/>
      <w:marLeft w:val="0"/>
      <w:marRight w:val="0"/>
      <w:marTop w:val="0"/>
      <w:marBottom w:val="0"/>
      <w:divBdr>
        <w:top w:val="none" w:sz="0" w:space="0" w:color="auto"/>
        <w:left w:val="none" w:sz="0" w:space="0" w:color="auto"/>
        <w:bottom w:val="none" w:sz="0" w:space="0" w:color="auto"/>
        <w:right w:val="none" w:sz="0" w:space="0" w:color="auto"/>
      </w:divBdr>
    </w:div>
    <w:div w:id="801581117">
      <w:bodyDiv w:val="1"/>
      <w:marLeft w:val="0"/>
      <w:marRight w:val="0"/>
      <w:marTop w:val="0"/>
      <w:marBottom w:val="0"/>
      <w:divBdr>
        <w:top w:val="none" w:sz="0" w:space="0" w:color="auto"/>
        <w:left w:val="none" w:sz="0" w:space="0" w:color="auto"/>
        <w:bottom w:val="none" w:sz="0" w:space="0" w:color="auto"/>
        <w:right w:val="none" w:sz="0" w:space="0" w:color="auto"/>
      </w:divBdr>
    </w:div>
    <w:div w:id="917404545">
      <w:bodyDiv w:val="1"/>
      <w:marLeft w:val="0"/>
      <w:marRight w:val="0"/>
      <w:marTop w:val="0"/>
      <w:marBottom w:val="0"/>
      <w:divBdr>
        <w:top w:val="none" w:sz="0" w:space="0" w:color="auto"/>
        <w:left w:val="none" w:sz="0" w:space="0" w:color="auto"/>
        <w:bottom w:val="none" w:sz="0" w:space="0" w:color="auto"/>
        <w:right w:val="none" w:sz="0" w:space="0" w:color="auto"/>
      </w:divBdr>
    </w:div>
    <w:div w:id="957373360">
      <w:bodyDiv w:val="1"/>
      <w:marLeft w:val="0"/>
      <w:marRight w:val="0"/>
      <w:marTop w:val="0"/>
      <w:marBottom w:val="0"/>
      <w:divBdr>
        <w:top w:val="none" w:sz="0" w:space="0" w:color="auto"/>
        <w:left w:val="none" w:sz="0" w:space="0" w:color="auto"/>
        <w:bottom w:val="none" w:sz="0" w:space="0" w:color="auto"/>
        <w:right w:val="none" w:sz="0" w:space="0" w:color="auto"/>
      </w:divBdr>
    </w:div>
    <w:div w:id="1186097562">
      <w:bodyDiv w:val="1"/>
      <w:marLeft w:val="0"/>
      <w:marRight w:val="0"/>
      <w:marTop w:val="0"/>
      <w:marBottom w:val="0"/>
      <w:divBdr>
        <w:top w:val="none" w:sz="0" w:space="0" w:color="auto"/>
        <w:left w:val="none" w:sz="0" w:space="0" w:color="auto"/>
        <w:bottom w:val="none" w:sz="0" w:space="0" w:color="auto"/>
        <w:right w:val="none" w:sz="0" w:space="0" w:color="auto"/>
      </w:divBdr>
    </w:div>
    <w:div w:id="1205557455">
      <w:bodyDiv w:val="1"/>
      <w:marLeft w:val="0"/>
      <w:marRight w:val="0"/>
      <w:marTop w:val="0"/>
      <w:marBottom w:val="0"/>
      <w:divBdr>
        <w:top w:val="none" w:sz="0" w:space="0" w:color="auto"/>
        <w:left w:val="none" w:sz="0" w:space="0" w:color="auto"/>
        <w:bottom w:val="none" w:sz="0" w:space="0" w:color="auto"/>
        <w:right w:val="none" w:sz="0" w:space="0" w:color="auto"/>
      </w:divBdr>
    </w:div>
    <w:div w:id="1244073074">
      <w:bodyDiv w:val="1"/>
      <w:marLeft w:val="0"/>
      <w:marRight w:val="0"/>
      <w:marTop w:val="0"/>
      <w:marBottom w:val="0"/>
      <w:divBdr>
        <w:top w:val="none" w:sz="0" w:space="0" w:color="auto"/>
        <w:left w:val="none" w:sz="0" w:space="0" w:color="auto"/>
        <w:bottom w:val="none" w:sz="0" w:space="0" w:color="auto"/>
        <w:right w:val="none" w:sz="0" w:space="0" w:color="auto"/>
      </w:divBdr>
    </w:div>
    <w:div w:id="1285043686">
      <w:bodyDiv w:val="1"/>
      <w:marLeft w:val="0"/>
      <w:marRight w:val="0"/>
      <w:marTop w:val="0"/>
      <w:marBottom w:val="0"/>
      <w:divBdr>
        <w:top w:val="none" w:sz="0" w:space="0" w:color="auto"/>
        <w:left w:val="none" w:sz="0" w:space="0" w:color="auto"/>
        <w:bottom w:val="none" w:sz="0" w:space="0" w:color="auto"/>
        <w:right w:val="none" w:sz="0" w:space="0" w:color="auto"/>
      </w:divBdr>
    </w:div>
    <w:div w:id="1348290853">
      <w:bodyDiv w:val="1"/>
      <w:marLeft w:val="0"/>
      <w:marRight w:val="0"/>
      <w:marTop w:val="0"/>
      <w:marBottom w:val="0"/>
      <w:divBdr>
        <w:top w:val="none" w:sz="0" w:space="0" w:color="auto"/>
        <w:left w:val="none" w:sz="0" w:space="0" w:color="auto"/>
        <w:bottom w:val="none" w:sz="0" w:space="0" w:color="auto"/>
        <w:right w:val="none" w:sz="0" w:space="0" w:color="auto"/>
      </w:divBdr>
    </w:div>
    <w:div w:id="1499807549">
      <w:bodyDiv w:val="1"/>
      <w:marLeft w:val="0"/>
      <w:marRight w:val="0"/>
      <w:marTop w:val="0"/>
      <w:marBottom w:val="0"/>
      <w:divBdr>
        <w:top w:val="none" w:sz="0" w:space="0" w:color="auto"/>
        <w:left w:val="none" w:sz="0" w:space="0" w:color="auto"/>
        <w:bottom w:val="none" w:sz="0" w:space="0" w:color="auto"/>
        <w:right w:val="none" w:sz="0" w:space="0" w:color="auto"/>
      </w:divBdr>
    </w:div>
    <w:div w:id="1635333894">
      <w:bodyDiv w:val="1"/>
      <w:marLeft w:val="0"/>
      <w:marRight w:val="0"/>
      <w:marTop w:val="0"/>
      <w:marBottom w:val="0"/>
      <w:divBdr>
        <w:top w:val="none" w:sz="0" w:space="0" w:color="auto"/>
        <w:left w:val="none" w:sz="0" w:space="0" w:color="auto"/>
        <w:bottom w:val="none" w:sz="0" w:space="0" w:color="auto"/>
        <w:right w:val="none" w:sz="0" w:space="0" w:color="auto"/>
      </w:divBdr>
    </w:div>
    <w:div w:id="1653412241">
      <w:bodyDiv w:val="1"/>
      <w:marLeft w:val="0"/>
      <w:marRight w:val="0"/>
      <w:marTop w:val="0"/>
      <w:marBottom w:val="0"/>
      <w:divBdr>
        <w:top w:val="none" w:sz="0" w:space="0" w:color="auto"/>
        <w:left w:val="none" w:sz="0" w:space="0" w:color="auto"/>
        <w:bottom w:val="none" w:sz="0" w:space="0" w:color="auto"/>
        <w:right w:val="none" w:sz="0" w:space="0" w:color="auto"/>
      </w:divBdr>
    </w:div>
    <w:div w:id="1780366876">
      <w:bodyDiv w:val="1"/>
      <w:marLeft w:val="0"/>
      <w:marRight w:val="0"/>
      <w:marTop w:val="0"/>
      <w:marBottom w:val="0"/>
      <w:divBdr>
        <w:top w:val="none" w:sz="0" w:space="0" w:color="auto"/>
        <w:left w:val="none" w:sz="0" w:space="0" w:color="auto"/>
        <w:bottom w:val="none" w:sz="0" w:space="0" w:color="auto"/>
        <w:right w:val="none" w:sz="0" w:space="0" w:color="auto"/>
      </w:divBdr>
    </w:div>
    <w:div w:id="1810322698">
      <w:bodyDiv w:val="1"/>
      <w:marLeft w:val="0"/>
      <w:marRight w:val="0"/>
      <w:marTop w:val="0"/>
      <w:marBottom w:val="0"/>
      <w:divBdr>
        <w:top w:val="none" w:sz="0" w:space="0" w:color="auto"/>
        <w:left w:val="none" w:sz="0" w:space="0" w:color="auto"/>
        <w:bottom w:val="none" w:sz="0" w:space="0" w:color="auto"/>
        <w:right w:val="none" w:sz="0" w:space="0" w:color="auto"/>
      </w:divBdr>
    </w:div>
    <w:div w:id="2043167195">
      <w:marLeft w:val="0"/>
      <w:marRight w:val="0"/>
      <w:marTop w:val="0"/>
      <w:marBottom w:val="0"/>
      <w:divBdr>
        <w:top w:val="none" w:sz="0" w:space="0" w:color="auto"/>
        <w:left w:val="none" w:sz="0" w:space="0" w:color="auto"/>
        <w:bottom w:val="none" w:sz="0" w:space="0" w:color="auto"/>
        <w:right w:val="none" w:sz="0" w:space="0" w:color="auto"/>
      </w:divBdr>
    </w:div>
    <w:div w:id="2043167196">
      <w:marLeft w:val="0"/>
      <w:marRight w:val="0"/>
      <w:marTop w:val="0"/>
      <w:marBottom w:val="0"/>
      <w:divBdr>
        <w:top w:val="none" w:sz="0" w:space="0" w:color="auto"/>
        <w:left w:val="none" w:sz="0" w:space="0" w:color="auto"/>
        <w:bottom w:val="none" w:sz="0" w:space="0" w:color="auto"/>
        <w:right w:val="none" w:sz="0" w:space="0" w:color="auto"/>
      </w:divBdr>
    </w:div>
    <w:div w:id="2043167197">
      <w:marLeft w:val="0"/>
      <w:marRight w:val="0"/>
      <w:marTop w:val="0"/>
      <w:marBottom w:val="0"/>
      <w:divBdr>
        <w:top w:val="none" w:sz="0" w:space="0" w:color="auto"/>
        <w:left w:val="none" w:sz="0" w:space="0" w:color="auto"/>
        <w:bottom w:val="none" w:sz="0" w:space="0" w:color="auto"/>
        <w:right w:val="none" w:sz="0" w:space="0" w:color="auto"/>
      </w:divBdr>
    </w:div>
    <w:div w:id="2043167198">
      <w:marLeft w:val="0"/>
      <w:marRight w:val="0"/>
      <w:marTop w:val="0"/>
      <w:marBottom w:val="0"/>
      <w:divBdr>
        <w:top w:val="none" w:sz="0" w:space="0" w:color="auto"/>
        <w:left w:val="none" w:sz="0" w:space="0" w:color="auto"/>
        <w:bottom w:val="none" w:sz="0" w:space="0" w:color="auto"/>
        <w:right w:val="none" w:sz="0" w:space="0" w:color="auto"/>
      </w:divBdr>
    </w:div>
    <w:div w:id="2043167199">
      <w:marLeft w:val="0"/>
      <w:marRight w:val="0"/>
      <w:marTop w:val="0"/>
      <w:marBottom w:val="0"/>
      <w:divBdr>
        <w:top w:val="none" w:sz="0" w:space="0" w:color="auto"/>
        <w:left w:val="none" w:sz="0" w:space="0" w:color="auto"/>
        <w:bottom w:val="none" w:sz="0" w:space="0" w:color="auto"/>
        <w:right w:val="none" w:sz="0" w:space="0" w:color="auto"/>
      </w:divBdr>
    </w:div>
    <w:div w:id="2043167200">
      <w:marLeft w:val="0"/>
      <w:marRight w:val="0"/>
      <w:marTop w:val="0"/>
      <w:marBottom w:val="0"/>
      <w:divBdr>
        <w:top w:val="none" w:sz="0" w:space="0" w:color="auto"/>
        <w:left w:val="none" w:sz="0" w:space="0" w:color="auto"/>
        <w:bottom w:val="none" w:sz="0" w:space="0" w:color="auto"/>
        <w:right w:val="none" w:sz="0" w:space="0" w:color="auto"/>
      </w:divBdr>
    </w:div>
    <w:div w:id="2043167201">
      <w:marLeft w:val="0"/>
      <w:marRight w:val="0"/>
      <w:marTop w:val="0"/>
      <w:marBottom w:val="0"/>
      <w:divBdr>
        <w:top w:val="none" w:sz="0" w:space="0" w:color="auto"/>
        <w:left w:val="none" w:sz="0" w:space="0" w:color="auto"/>
        <w:bottom w:val="none" w:sz="0" w:space="0" w:color="auto"/>
        <w:right w:val="none" w:sz="0" w:space="0" w:color="auto"/>
      </w:divBdr>
    </w:div>
    <w:div w:id="2043167202">
      <w:marLeft w:val="0"/>
      <w:marRight w:val="0"/>
      <w:marTop w:val="0"/>
      <w:marBottom w:val="0"/>
      <w:divBdr>
        <w:top w:val="none" w:sz="0" w:space="0" w:color="auto"/>
        <w:left w:val="none" w:sz="0" w:space="0" w:color="auto"/>
        <w:bottom w:val="none" w:sz="0" w:space="0" w:color="auto"/>
        <w:right w:val="none" w:sz="0" w:space="0" w:color="auto"/>
      </w:divBdr>
    </w:div>
    <w:div w:id="2043167203">
      <w:marLeft w:val="0"/>
      <w:marRight w:val="0"/>
      <w:marTop w:val="0"/>
      <w:marBottom w:val="0"/>
      <w:divBdr>
        <w:top w:val="none" w:sz="0" w:space="0" w:color="auto"/>
        <w:left w:val="none" w:sz="0" w:space="0" w:color="auto"/>
        <w:bottom w:val="none" w:sz="0" w:space="0" w:color="auto"/>
        <w:right w:val="none" w:sz="0" w:space="0" w:color="auto"/>
      </w:divBdr>
    </w:div>
    <w:div w:id="2043167204">
      <w:marLeft w:val="0"/>
      <w:marRight w:val="0"/>
      <w:marTop w:val="0"/>
      <w:marBottom w:val="0"/>
      <w:divBdr>
        <w:top w:val="none" w:sz="0" w:space="0" w:color="auto"/>
        <w:left w:val="none" w:sz="0" w:space="0" w:color="auto"/>
        <w:bottom w:val="none" w:sz="0" w:space="0" w:color="auto"/>
        <w:right w:val="none" w:sz="0" w:space="0" w:color="auto"/>
      </w:divBdr>
    </w:div>
    <w:div w:id="2043167205">
      <w:marLeft w:val="0"/>
      <w:marRight w:val="0"/>
      <w:marTop w:val="0"/>
      <w:marBottom w:val="0"/>
      <w:divBdr>
        <w:top w:val="none" w:sz="0" w:space="0" w:color="auto"/>
        <w:left w:val="none" w:sz="0" w:space="0" w:color="auto"/>
        <w:bottom w:val="none" w:sz="0" w:space="0" w:color="auto"/>
        <w:right w:val="none" w:sz="0" w:space="0" w:color="auto"/>
      </w:divBdr>
    </w:div>
    <w:div w:id="2043167206">
      <w:marLeft w:val="0"/>
      <w:marRight w:val="0"/>
      <w:marTop w:val="0"/>
      <w:marBottom w:val="0"/>
      <w:divBdr>
        <w:top w:val="none" w:sz="0" w:space="0" w:color="auto"/>
        <w:left w:val="none" w:sz="0" w:space="0" w:color="auto"/>
        <w:bottom w:val="none" w:sz="0" w:space="0" w:color="auto"/>
        <w:right w:val="none" w:sz="0" w:space="0" w:color="auto"/>
      </w:divBdr>
    </w:div>
    <w:div w:id="2043167207">
      <w:marLeft w:val="0"/>
      <w:marRight w:val="0"/>
      <w:marTop w:val="0"/>
      <w:marBottom w:val="0"/>
      <w:divBdr>
        <w:top w:val="none" w:sz="0" w:space="0" w:color="auto"/>
        <w:left w:val="none" w:sz="0" w:space="0" w:color="auto"/>
        <w:bottom w:val="none" w:sz="0" w:space="0" w:color="auto"/>
        <w:right w:val="none" w:sz="0" w:space="0" w:color="auto"/>
      </w:divBdr>
    </w:div>
    <w:div w:id="2043167208">
      <w:marLeft w:val="0"/>
      <w:marRight w:val="0"/>
      <w:marTop w:val="0"/>
      <w:marBottom w:val="0"/>
      <w:divBdr>
        <w:top w:val="none" w:sz="0" w:space="0" w:color="auto"/>
        <w:left w:val="none" w:sz="0" w:space="0" w:color="auto"/>
        <w:bottom w:val="none" w:sz="0" w:space="0" w:color="auto"/>
        <w:right w:val="none" w:sz="0" w:space="0" w:color="auto"/>
      </w:divBdr>
    </w:div>
    <w:div w:id="2043167209">
      <w:marLeft w:val="0"/>
      <w:marRight w:val="0"/>
      <w:marTop w:val="0"/>
      <w:marBottom w:val="0"/>
      <w:divBdr>
        <w:top w:val="none" w:sz="0" w:space="0" w:color="auto"/>
        <w:left w:val="none" w:sz="0" w:space="0" w:color="auto"/>
        <w:bottom w:val="none" w:sz="0" w:space="0" w:color="auto"/>
        <w:right w:val="none" w:sz="0" w:space="0" w:color="auto"/>
      </w:divBdr>
    </w:div>
    <w:div w:id="2043167210">
      <w:marLeft w:val="0"/>
      <w:marRight w:val="0"/>
      <w:marTop w:val="0"/>
      <w:marBottom w:val="0"/>
      <w:divBdr>
        <w:top w:val="none" w:sz="0" w:space="0" w:color="auto"/>
        <w:left w:val="none" w:sz="0" w:space="0" w:color="auto"/>
        <w:bottom w:val="none" w:sz="0" w:space="0" w:color="auto"/>
        <w:right w:val="none" w:sz="0" w:space="0" w:color="auto"/>
      </w:divBdr>
    </w:div>
    <w:div w:id="2043167211">
      <w:marLeft w:val="0"/>
      <w:marRight w:val="0"/>
      <w:marTop w:val="0"/>
      <w:marBottom w:val="0"/>
      <w:divBdr>
        <w:top w:val="none" w:sz="0" w:space="0" w:color="auto"/>
        <w:left w:val="none" w:sz="0" w:space="0" w:color="auto"/>
        <w:bottom w:val="none" w:sz="0" w:space="0" w:color="auto"/>
        <w:right w:val="none" w:sz="0" w:space="0" w:color="auto"/>
      </w:divBdr>
    </w:div>
    <w:div w:id="2043167212">
      <w:marLeft w:val="0"/>
      <w:marRight w:val="0"/>
      <w:marTop w:val="0"/>
      <w:marBottom w:val="0"/>
      <w:divBdr>
        <w:top w:val="none" w:sz="0" w:space="0" w:color="auto"/>
        <w:left w:val="none" w:sz="0" w:space="0" w:color="auto"/>
        <w:bottom w:val="none" w:sz="0" w:space="0" w:color="auto"/>
        <w:right w:val="none" w:sz="0" w:space="0" w:color="auto"/>
      </w:divBdr>
    </w:div>
    <w:div w:id="2043167213">
      <w:marLeft w:val="0"/>
      <w:marRight w:val="0"/>
      <w:marTop w:val="0"/>
      <w:marBottom w:val="0"/>
      <w:divBdr>
        <w:top w:val="none" w:sz="0" w:space="0" w:color="auto"/>
        <w:left w:val="none" w:sz="0" w:space="0" w:color="auto"/>
        <w:bottom w:val="none" w:sz="0" w:space="0" w:color="auto"/>
        <w:right w:val="none" w:sz="0" w:space="0" w:color="auto"/>
      </w:divBdr>
    </w:div>
    <w:div w:id="2043167214">
      <w:marLeft w:val="0"/>
      <w:marRight w:val="0"/>
      <w:marTop w:val="0"/>
      <w:marBottom w:val="0"/>
      <w:divBdr>
        <w:top w:val="none" w:sz="0" w:space="0" w:color="auto"/>
        <w:left w:val="none" w:sz="0" w:space="0" w:color="auto"/>
        <w:bottom w:val="none" w:sz="0" w:space="0" w:color="auto"/>
        <w:right w:val="none" w:sz="0" w:space="0" w:color="auto"/>
      </w:divBdr>
    </w:div>
    <w:div w:id="2043167215">
      <w:marLeft w:val="0"/>
      <w:marRight w:val="0"/>
      <w:marTop w:val="0"/>
      <w:marBottom w:val="0"/>
      <w:divBdr>
        <w:top w:val="none" w:sz="0" w:space="0" w:color="auto"/>
        <w:left w:val="none" w:sz="0" w:space="0" w:color="auto"/>
        <w:bottom w:val="none" w:sz="0" w:space="0" w:color="auto"/>
        <w:right w:val="none" w:sz="0" w:space="0" w:color="auto"/>
      </w:divBdr>
    </w:div>
    <w:div w:id="2101216002">
      <w:bodyDiv w:val="1"/>
      <w:marLeft w:val="0"/>
      <w:marRight w:val="0"/>
      <w:marTop w:val="0"/>
      <w:marBottom w:val="0"/>
      <w:divBdr>
        <w:top w:val="none" w:sz="0" w:space="0" w:color="auto"/>
        <w:left w:val="none" w:sz="0" w:space="0" w:color="auto"/>
        <w:bottom w:val="none" w:sz="0" w:space="0" w:color="auto"/>
        <w:right w:val="none" w:sz="0" w:space="0" w:color="auto"/>
      </w:divBdr>
    </w:div>
    <w:div w:id="2111118085">
      <w:bodyDiv w:val="1"/>
      <w:marLeft w:val="0"/>
      <w:marRight w:val="0"/>
      <w:marTop w:val="0"/>
      <w:marBottom w:val="0"/>
      <w:divBdr>
        <w:top w:val="none" w:sz="0" w:space="0" w:color="auto"/>
        <w:left w:val="none" w:sz="0" w:space="0" w:color="auto"/>
        <w:bottom w:val="none" w:sz="0" w:space="0" w:color="auto"/>
        <w:right w:val="none" w:sz="0" w:space="0" w:color="auto"/>
      </w:divBdr>
    </w:div>
    <w:div w:id="211585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openxmlformats.org/officeDocument/2006/relationships/diagramData" Target="diagrams/data1.xml"/><Relationship Id="rId34" Type="http://schemas.openxmlformats.org/officeDocument/2006/relationships/diagramLayout" Target="diagrams/layout3.xml"/><Relationship Id="rId42" Type="http://schemas.openxmlformats.org/officeDocument/2006/relationships/image" Target="media/image11.png"/><Relationship Id="rId47" Type="http://schemas.openxmlformats.org/officeDocument/2006/relationships/hyperlink" Target="http://www.raexpert.ru/editions/struggle_for_users/" TargetMode="External"/><Relationship Id="rId50" Type="http://schemas.openxmlformats.org/officeDocument/2006/relationships/hyperlink" Target="http://infocom.uz/2009/08/07/normativno-pravovaya-baza-elektronnyih-platezhnyih-sistem-v-uzbekistane/" TargetMode="External"/><Relationship Id="rId55" Type="http://schemas.openxmlformats.org/officeDocument/2006/relationships/hyperlink" Target="http://www.pki.uz/downloads/OOO%20Tillo-Garant-&#1052;&#1091;&#1084;&#1080;&#1085;&#1086;&#1074;%20&#1041;.pdf" TargetMode="External"/><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diagramColors" Target="diagrams/colors2.xml"/><Relationship Id="rId11" Type="http://schemas.openxmlformats.org/officeDocument/2006/relationships/chart" Target="charts/chart2.xml"/><Relationship Id="rId24" Type="http://schemas.openxmlformats.org/officeDocument/2006/relationships/diagramColors" Target="diagrams/colors1.xml"/><Relationship Id="rId32" Type="http://schemas.openxmlformats.org/officeDocument/2006/relationships/hyperlink" Target="http://www.audit-it.ru/finanaliz/terms/performance/return_on_assets.html" TargetMode="External"/><Relationship Id="rId37" Type="http://schemas.microsoft.com/office/2007/relationships/diagramDrawing" Target="diagrams/drawing3.xml"/><Relationship Id="rId40" Type="http://schemas.openxmlformats.org/officeDocument/2006/relationships/image" Target="media/image9.png"/><Relationship Id="rId45" Type="http://schemas.openxmlformats.org/officeDocument/2006/relationships/hyperlink" Target="http://www.o-kreditah1.ru" TargetMode="External"/><Relationship Id="rId53" Type="http://schemas.openxmlformats.org/officeDocument/2006/relationships/hyperlink" Target="http://www.cbu.uz" TargetMode="External"/><Relationship Id="rId58" Type="http://schemas.openxmlformats.org/officeDocument/2006/relationships/hyperlink" Target="http://rating.rbc.ru/article.shtml?2004/05/17/566243" TargetMode="External"/><Relationship Id="rId5" Type="http://schemas.openxmlformats.org/officeDocument/2006/relationships/settings" Target="settings.xml"/><Relationship Id="rId61" Type="http://schemas.openxmlformats.org/officeDocument/2006/relationships/hyperlink" Target="http://ru.infocom.uz/" TargetMode="External"/><Relationship Id="rId19" Type="http://schemas.openxmlformats.org/officeDocument/2006/relationships/image" Target="media/image5.jpeg"/><Relationship Id="rId14" Type="http://schemas.openxmlformats.org/officeDocument/2006/relationships/chart" Target="charts/chart5.xm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diagramQuickStyle" Target="diagrams/quickStyle3.xml"/><Relationship Id="rId43" Type="http://schemas.openxmlformats.org/officeDocument/2006/relationships/hyperlink" Target="http://larin.in/archives/32" TargetMode="External"/><Relationship Id="rId48" Type="http://schemas.openxmlformats.org/officeDocument/2006/relationships/hyperlink" Target="http://ru.wikipedia.org" TargetMode="External"/><Relationship Id="rId56" Type="http://schemas.openxmlformats.org/officeDocument/2006/relationships/hyperlink" Target="http://bigpicture.ru/?p=298331"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ccitt.uz/ru/indicators/"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3.jpeg"/><Relationship Id="rId25" Type="http://schemas.microsoft.com/office/2007/relationships/diagramDrawing" Target="diagrams/drawing1.xml"/><Relationship Id="rId33" Type="http://schemas.openxmlformats.org/officeDocument/2006/relationships/diagramData" Target="diagrams/data3.xml"/><Relationship Id="rId38" Type="http://schemas.openxmlformats.org/officeDocument/2006/relationships/image" Target="media/image7.png"/><Relationship Id="rId46" Type="http://schemas.openxmlformats.org/officeDocument/2006/relationships/hyperlink" Target="http://afdanalyse.ru/publ/investicionnyj_analiz/1/diskontirovannyj_srok_okupaemosti/6-1-0-144" TargetMode="External"/><Relationship Id="rId59" Type="http://schemas.openxmlformats.org/officeDocument/2006/relationships/hyperlink" Target="http://www.audit-it.ru/finanaliz/terms/performance/return_on_assets.html" TargetMode="External"/><Relationship Id="rId20" Type="http://schemas.openxmlformats.org/officeDocument/2006/relationships/image" Target="media/image6.jpeg"/><Relationship Id="rId41" Type="http://schemas.openxmlformats.org/officeDocument/2006/relationships/image" Target="media/image10.jpeg"/><Relationship Id="rId54" Type="http://schemas.openxmlformats.org/officeDocument/2006/relationships/hyperlink" Target="http://i-ias.ru/publikacia/ocenka_bankov.html"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diagramColors" Target="diagrams/colors3.xml"/><Relationship Id="rId49" Type="http://schemas.openxmlformats.org/officeDocument/2006/relationships/hyperlink" Target="http://www.moluch.ru/conf/econ/archive/15/2052/" TargetMode="External"/><Relationship Id="rId57" Type="http://schemas.openxmlformats.org/officeDocument/2006/relationships/hyperlink" Target="http://www.cfin.ru/encycl/earnings_per_share.shtml" TargetMode="External"/><Relationship Id="rId10" Type="http://schemas.openxmlformats.org/officeDocument/2006/relationships/chart" Target="charts/chart1.xml"/><Relationship Id="rId31" Type="http://schemas.openxmlformats.org/officeDocument/2006/relationships/hyperlink" Target="http://www.audit-it.ru/finanaliz/terms/performance/return_on_equity.html" TargetMode="External"/><Relationship Id="rId44" Type="http://schemas.openxmlformats.org/officeDocument/2006/relationships/hyperlink" Target="http://expert.ru/expert/2012/15/metodologiya-rejtinga-funktsionalnosti-sistem-internet-bankinga/" TargetMode="External"/><Relationship Id="rId52" Type="http://schemas.openxmlformats.org/officeDocument/2006/relationships/hyperlink" Target="http://www.ahbor.uz/" TargetMode="External"/><Relationship Id="rId60" Type="http://schemas.openxmlformats.org/officeDocument/2006/relationships/hyperlink" Target="http://www.biznes-daily.uz/index.php?option=com_content&amp;view=article&amp;id=8768%3Aelktronnaya-kommrtsiya-dinamichno-razvivatsya&amp;catid=52%3Agazeta-"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1webcent.ru/mobilnyj-banking/" TargetMode="External"/><Relationship Id="rId13" Type="http://schemas.openxmlformats.org/officeDocument/2006/relationships/chart" Target="charts/chart4.xml"/><Relationship Id="rId18" Type="http://schemas.openxmlformats.org/officeDocument/2006/relationships/image" Target="media/image4.jpeg"/><Relationship Id="rId39"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oleObject" Target="file:///F:\&#1080;&#1085;&#1089;&#1090;&#1080;&#1090;&#1091;&#1090;\&#1084;&#1072;&#1075;&#1080;&#1089;&#1090;&#1088;&#1072;&#1090;&#1091;&#1088;&#1072;\Dissertation\&#1044;&#1080;&#1072;&#1075;&#1088;&#1072;&#1084;&#1084;&#1099;,%20&#1075;&#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1080;&#1085;&#1089;&#1090;&#1080;&#1090;&#1091;&#1090;\&#1084;&#1072;&#1075;&#1080;&#1089;&#1090;&#1088;&#1072;&#1090;&#1091;&#1088;&#1072;\Dissertation\&#1044;&#1080;&#1072;&#1075;&#1088;&#1072;&#1084;&#1084;&#1099;,%20&#1075;&#1088;&#1072;&#1092;&#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080;&#1085;&#1089;&#1090;&#1080;&#1090;&#1091;&#1090;\&#1084;&#1072;&#1075;&#1080;&#1089;&#1090;&#1088;&#1072;&#1090;&#1091;&#1088;&#1072;\Dissertation\&#1044;&#1080;&#1072;&#1075;&#1088;&#1072;&#1084;&#1084;&#1099;,%20&#1075;&#1088;&#1072;&#1092;&#1080;&#1082;&#1080;.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1080;&#1085;&#1089;&#1090;&#1080;&#1090;&#1091;&#1090;\&#1084;&#1072;&#1075;&#1080;&#1089;&#1090;&#1088;&#1072;&#1090;&#1091;&#1088;&#1072;\Dissertation\&#1089;&#1090;&#1072;&#1090;&#1100;&#1080;\&#1044;&#1086;&#1083;&#1103;%20&#1044;&#1041;&#1054;%20&#1085;&#1072;%20&#1088;&#1099;&#1085;&#1082;&#1077;.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1080;&#1085;&#1089;&#1090;&#1080;&#1090;&#1091;&#1090;\&#1084;&#1072;&#1075;&#1080;&#1089;&#1090;&#1088;&#1072;&#1090;&#1091;&#1088;&#1072;\Dissertation\&#1089;&#1090;&#1072;&#1090;&#1100;&#1080;\&#1044;&#1086;&#1083;&#1103;%20&#1044;&#1041;&#1054;%20&#1085;&#1072;%20&#1088;&#1099;&#1085;&#1082;&#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lineChart>
        <c:grouping val="standard"/>
        <c:varyColors val="0"/>
        <c:ser>
          <c:idx val="0"/>
          <c:order val="0"/>
          <c:tx>
            <c:strRef>
              <c:f>Лист1!$A$1</c:f>
              <c:strCache>
                <c:ptCount val="1"/>
                <c:pt idx="0">
                  <c:v>количество клиентов</c:v>
                </c:pt>
              </c:strCache>
            </c:strRef>
          </c:tx>
          <c:dLbls>
            <c:dLblPos val="t"/>
            <c:showLegendKey val="0"/>
            <c:showVal val="1"/>
            <c:showCatName val="0"/>
            <c:showSerName val="0"/>
            <c:showPercent val="0"/>
            <c:showBubbleSize val="0"/>
            <c:showLeaderLines val="0"/>
          </c:dLbls>
          <c:cat>
            <c:numRef>
              <c:f>Лист1!$B$3:$B$11</c:f>
              <c:numCache>
                <c:formatCode>[$-419]d\ mmm\ yy;@</c:formatCode>
                <c:ptCount val="9"/>
                <c:pt idx="0">
                  <c:v>40634</c:v>
                </c:pt>
                <c:pt idx="1">
                  <c:v>40725</c:v>
                </c:pt>
                <c:pt idx="2">
                  <c:v>40817</c:v>
                </c:pt>
                <c:pt idx="3">
                  <c:v>40909</c:v>
                </c:pt>
                <c:pt idx="4">
                  <c:v>41000</c:v>
                </c:pt>
                <c:pt idx="5">
                  <c:v>41091</c:v>
                </c:pt>
                <c:pt idx="6">
                  <c:v>41183</c:v>
                </c:pt>
                <c:pt idx="7">
                  <c:v>41275</c:v>
                </c:pt>
                <c:pt idx="8">
                  <c:v>41365</c:v>
                </c:pt>
              </c:numCache>
            </c:numRef>
          </c:cat>
          <c:val>
            <c:numRef>
              <c:f>Лист1!$A$3:$A$11</c:f>
              <c:numCache>
                <c:formatCode>General</c:formatCode>
                <c:ptCount val="9"/>
                <c:pt idx="0">
                  <c:v>29782</c:v>
                </c:pt>
                <c:pt idx="1">
                  <c:v>37807</c:v>
                </c:pt>
                <c:pt idx="2">
                  <c:v>44910</c:v>
                </c:pt>
                <c:pt idx="3">
                  <c:v>56735</c:v>
                </c:pt>
                <c:pt idx="4">
                  <c:v>71205</c:v>
                </c:pt>
                <c:pt idx="5">
                  <c:v>84171</c:v>
                </c:pt>
                <c:pt idx="6">
                  <c:v>78858</c:v>
                </c:pt>
                <c:pt idx="7">
                  <c:v>108496</c:v>
                </c:pt>
                <c:pt idx="8">
                  <c:v>149023</c:v>
                </c:pt>
              </c:numCache>
            </c:numRef>
          </c:val>
          <c:smooth val="0"/>
        </c:ser>
        <c:dLbls>
          <c:showLegendKey val="0"/>
          <c:showVal val="1"/>
          <c:showCatName val="0"/>
          <c:showSerName val="0"/>
          <c:showPercent val="0"/>
          <c:showBubbleSize val="0"/>
        </c:dLbls>
        <c:marker val="1"/>
        <c:smooth val="0"/>
        <c:axId val="199244800"/>
        <c:axId val="237135552"/>
      </c:lineChart>
      <c:dateAx>
        <c:axId val="199244800"/>
        <c:scaling>
          <c:orientation val="minMax"/>
        </c:scaling>
        <c:delete val="0"/>
        <c:axPos val="b"/>
        <c:majorGridlines/>
        <c:numFmt formatCode="[$-419]d\ mmm\ yy;@" sourceLinked="1"/>
        <c:majorTickMark val="out"/>
        <c:minorTickMark val="none"/>
        <c:tickLblPos val="nextTo"/>
        <c:crossAx val="237135552"/>
        <c:crosses val="autoZero"/>
        <c:auto val="1"/>
        <c:lblOffset val="100"/>
        <c:baseTimeUnit val="months"/>
        <c:majorUnit val="3"/>
        <c:majorTimeUnit val="months"/>
      </c:dateAx>
      <c:valAx>
        <c:axId val="237135552"/>
        <c:scaling>
          <c:orientation val="minMax"/>
        </c:scaling>
        <c:delete val="0"/>
        <c:axPos val="l"/>
        <c:majorGridlines/>
        <c:title>
          <c:tx>
            <c:rich>
              <a:bodyPr rot="-5400000" vert="horz"/>
              <a:lstStyle/>
              <a:p>
                <a:pPr>
                  <a:defRPr/>
                </a:pPr>
                <a:r>
                  <a:rPr lang="ru-RU"/>
                  <a:t>количество клиентов</a:t>
                </a:r>
              </a:p>
            </c:rich>
          </c:tx>
          <c:overlay val="0"/>
        </c:title>
        <c:numFmt formatCode="General" sourceLinked="1"/>
        <c:majorTickMark val="out"/>
        <c:minorTickMark val="none"/>
        <c:tickLblPos val="nextTo"/>
        <c:crossAx val="199244800"/>
        <c:crossesAt val="40544"/>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0"/>
          <c:order val="0"/>
          <c:tx>
            <c:v>Интернет-банкинг и "банк-клиент"</c:v>
          </c:tx>
          <c:invertIfNegative val="0"/>
          <c:cat>
            <c:numRef>
              <c:f>Лист1!$D$66:$D$74</c:f>
              <c:numCache>
                <c:formatCode>[$-419]d\ mmm\ yy;@</c:formatCode>
                <c:ptCount val="9"/>
                <c:pt idx="0" formatCode="m/d/yyyy">
                  <c:v>40634</c:v>
                </c:pt>
                <c:pt idx="1">
                  <c:v>40725</c:v>
                </c:pt>
                <c:pt idx="2">
                  <c:v>40817</c:v>
                </c:pt>
                <c:pt idx="3">
                  <c:v>40909</c:v>
                </c:pt>
                <c:pt idx="4">
                  <c:v>41000</c:v>
                </c:pt>
                <c:pt idx="5">
                  <c:v>41091</c:v>
                </c:pt>
                <c:pt idx="6">
                  <c:v>41183</c:v>
                </c:pt>
                <c:pt idx="7">
                  <c:v>41275</c:v>
                </c:pt>
                <c:pt idx="8">
                  <c:v>41365</c:v>
                </c:pt>
              </c:numCache>
            </c:numRef>
          </c:cat>
          <c:val>
            <c:numRef>
              <c:f>Лист1!$B$66:$B$74</c:f>
              <c:numCache>
                <c:formatCode>General</c:formatCode>
                <c:ptCount val="9"/>
                <c:pt idx="0">
                  <c:v>16733</c:v>
                </c:pt>
                <c:pt idx="1">
                  <c:v>20178</c:v>
                </c:pt>
                <c:pt idx="2">
                  <c:v>22901</c:v>
                </c:pt>
                <c:pt idx="3">
                  <c:v>26015</c:v>
                </c:pt>
                <c:pt idx="4">
                  <c:v>30468</c:v>
                </c:pt>
                <c:pt idx="5">
                  <c:v>33187</c:v>
                </c:pt>
                <c:pt idx="6">
                  <c:v>35510</c:v>
                </c:pt>
                <c:pt idx="7">
                  <c:v>39170</c:v>
                </c:pt>
                <c:pt idx="8">
                  <c:v>42098</c:v>
                </c:pt>
              </c:numCache>
            </c:numRef>
          </c:val>
        </c:ser>
        <c:ser>
          <c:idx val="1"/>
          <c:order val="1"/>
          <c:tx>
            <c:v>SMS-банкинг и мобильный банкинг</c:v>
          </c:tx>
          <c:invertIfNegative val="0"/>
          <c:cat>
            <c:numRef>
              <c:f>Лист1!$D$66:$D$74</c:f>
              <c:numCache>
                <c:formatCode>[$-419]d\ mmm\ yy;@</c:formatCode>
                <c:ptCount val="9"/>
                <c:pt idx="0" formatCode="m/d/yyyy">
                  <c:v>40634</c:v>
                </c:pt>
                <c:pt idx="1">
                  <c:v>40725</c:v>
                </c:pt>
                <c:pt idx="2">
                  <c:v>40817</c:v>
                </c:pt>
                <c:pt idx="3">
                  <c:v>40909</c:v>
                </c:pt>
                <c:pt idx="4">
                  <c:v>41000</c:v>
                </c:pt>
                <c:pt idx="5">
                  <c:v>41091</c:v>
                </c:pt>
                <c:pt idx="6">
                  <c:v>41183</c:v>
                </c:pt>
                <c:pt idx="7">
                  <c:v>41275</c:v>
                </c:pt>
                <c:pt idx="8">
                  <c:v>41365</c:v>
                </c:pt>
              </c:numCache>
            </c:numRef>
          </c:cat>
          <c:val>
            <c:numRef>
              <c:f>Лист1!$C$66:$C$74</c:f>
              <c:numCache>
                <c:formatCode>General</c:formatCode>
                <c:ptCount val="9"/>
                <c:pt idx="0">
                  <c:v>13049</c:v>
                </c:pt>
                <c:pt idx="1">
                  <c:v>17629</c:v>
                </c:pt>
                <c:pt idx="2">
                  <c:v>22009</c:v>
                </c:pt>
                <c:pt idx="3">
                  <c:v>30720</c:v>
                </c:pt>
                <c:pt idx="4">
                  <c:v>40737</c:v>
                </c:pt>
                <c:pt idx="5">
                  <c:v>50984</c:v>
                </c:pt>
                <c:pt idx="6">
                  <c:v>43348</c:v>
                </c:pt>
                <c:pt idx="7">
                  <c:v>69326</c:v>
                </c:pt>
                <c:pt idx="8">
                  <c:v>106925</c:v>
                </c:pt>
              </c:numCache>
            </c:numRef>
          </c:val>
        </c:ser>
        <c:dLbls>
          <c:showLegendKey val="0"/>
          <c:showVal val="0"/>
          <c:showCatName val="0"/>
          <c:showSerName val="0"/>
          <c:showPercent val="0"/>
          <c:showBubbleSize val="0"/>
        </c:dLbls>
        <c:gapWidth val="150"/>
        <c:overlap val="100"/>
        <c:axId val="199252480"/>
        <c:axId val="237137280"/>
      </c:barChart>
      <c:dateAx>
        <c:axId val="199252480"/>
        <c:scaling>
          <c:orientation val="minMax"/>
        </c:scaling>
        <c:delete val="0"/>
        <c:axPos val="b"/>
        <c:numFmt formatCode="m/d/yyyy" sourceLinked="1"/>
        <c:majorTickMark val="out"/>
        <c:minorTickMark val="none"/>
        <c:tickLblPos val="nextTo"/>
        <c:crossAx val="237137280"/>
        <c:crosses val="autoZero"/>
        <c:auto val="0"/>
        <c:lblOffset val="100"/>
        <c:baseTimeUnit val="months"/>
        <c:majorUnit val="3"/>
        <c:majorTimeUnit val="months"/>
        <c:minorUnit val="3"/>
        <c:minorTimeUnit val="months"/>
      </c:dateAx>
      <c:valAx>
        <c:axId val="237137280"/>
        <c:scaling>
          <c:orientation val="minMax"/>
        </c:scaling>
        <c:delete val="0"/>
        <c:axPos val="l"/>
        <c:majorGridlines/>
        <c:numFmt formatCode="General" sourceLinked="1"/>
        <c:majorTickMark val="out"/>
        <c:minorTickMark val="none"/>
        <c:tickLblPos val="nextTo"/>
        <c:crossAx val="199252480"/>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explosion val="25"/>
          <c:cat>
            <c:strRef>
              <c:f>Лист1!$Q$131:$Q$136</c:f>
              <c:strCache>
                <c:ptCount val="6"/>
                <c:pt idx="0">
                  <c:v>другие банки</c:v>
                </c:pt>
                <c:pt idx="1">
                  <c:v>ОАКБ "Самарканд"</c:v>
                </c:pt>
                <c:pt idx="2">
                  <c:v>Национальный банк ВЭД</c:v>
                </c:pt>
                <c:pt idx="3">
                  <c:v>ОАКБ "Хамкорбанк"</c:v>
                </c:pt>
                <c:pt idx="4">
                  <c:v>АИКБ "Ипак Йули"</c:v>
                </c:pt>
                <c:pt idx="5">
                  <c:v>АИКБ "Ипотека-банк"</c:v>
                </c:pt>
              </c:strCache>
            </c:strRef>
          </c:cat>
          <c:val>
            <c:numRef>
              <c:f>Лист1!$R$131:$R$136</c:f>
              <c:numCache>
                <c:formatCode>General</c:formatCode>
                <c:ptCount val="6"/>
                <c:pt idx="0">
                  <c:v>21035</c:v>
                </c:pt>
                <c:pt idx="1">
                  <c:v>6302</c:v>
                </c:pt>
                <c:pt idx="2">
                  <c:v>4227</c:v>
                </c:pt>
                <c:pt idx="3">
                  <c:v>4147</c:v>
                </c:pt>
                <c:pt idx="4">
                  <c:v>3229</c:v>
                </c:pt>
                <c:pt idx="5">
                  <c:v>3158</c:v>
                </c:pt>
              </c:numCache>
            </c:numRef>
          </c:val>
        </c:ser>
        <c:dLbls>
          <c:showLegendKey val="0"/>
          <c:showVal val="0"/>
          <c:showCatName val="0"/>
          <c:showSerName val="0"/>
          <c:showPercent val="1"/>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1"/>
  <c:style val="10"/>
  <c:chart>
    <c:autoTitleDeleted val="1"/>
    <c:plotArea>
      <c:layout/>
      <c:pieChart>
        <c:varyColors val="1"/>
        <c:ser>
          <c:idx val="0"/>
          <c:order val="0"/>
          <c:val>
            <c:numRef>
              <c:f>Лист2!$B$36:$B$37</c:f>
              <c:numCache>
                <c:formatCode>General</c:formatCode>
                <c:ptCount val="2"/>
                <c:pt idx="0">
                  <c:v>6.8965517241379309E-2</c:v>
                </c:pt>
                <c:pt idx="1">
                  <c:v>0.93103448275862066</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1"/>
  </c:chart>
  <c:externalData r:id="rId1">
    <c:autoUpdate val="1"/>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1"/>
  <c:style val="10"/>
  <c:chart>
    <c:autoTitleDeleted val="1"/>
    <c:plotArea>
      <c:layout/>
      <c:pieChart>
        <c:varyColors val="1"/>
        <c:ser>
          <c:idx val="0"/>
          <c:order val="0"/>
          <c:val>
            <c:numRef>
              <c:f>Лист2!$E$36:$E$37</c:f>
              <c:numCache>
                <c:formatCode>General</c:formatCode>
                <c:ptCount val="2"/>
                <c:pt idx="0">
                  <c:v>0.72413793103448276</c:v>
                </c:pt>
                <c:pt idx="1">
                  <c:v>0.27586206896551724</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1"/>
  </c:chart>
  <c:externalData r:id="rId1">
    <c:autoUpdate val="1"/>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449625-7034-4B05-B763-CDE0E3CC5EA5}" type="doc">
      <dgm:prSet loTypeId="urn:microsoft.com/office/officeart/2005/8/layout/chevron2" loCatId="process" qsTypeId="urn:microsoft.com/office/officeart/2005/8/quickstyle/simple2" qsCatId="simple" csTypeId="urn:microsoft.com/office/officeart/2005/8/colors/colorful5" csCatId="colorful" phldr="1"/>
      <dgm:spPr/>
      <dgm:t>
        <a:bodyPr/>
        <a:lstStyle/>
        <a:p>
          <a:endParaRPr lang="ru-RU"/>
        </a:p>
      </dgm:t>
    </dgm:pt>
    <dgm:pt modelId="{85C13A30-967D-4FFB-861C-C9BF7BEEA83F}">
      <dgm:prSet phldrT="[Текст]"/>
      <dgm:spPr/>
      <dgm:t>
        <a:bodyPr/>
        <a:lstStyle/>
        <a:p>
          <a:r>
            <a:rPr lang="ru-RU"/>
            <a:t>1</a:t>
          </a:r>
        </a:p>
      </dgm:t>
    </dgm:pt>
    <dgm:pt modelId="{D5CA483F-FB71-489D-A1E4-2AFED003D2D9}" type="parTrans" cxnId="{C9A8FA1C-4123-4DB1-8118-E1C7D3A7905A}">
      <dgm:prSet/>
      <dgm:spPr/>
      <dgm:t>
        <a:bodyPr/>
        <a:lstStyle/>
        <a:p>
          <a:endParaRPr lang="ru-RU"/>
        </a:p>
      </dgm:t>
    </dgm:pt>
    <dgm:pt modelId="{D35A6555-D39E-4D95-9FCA-F38175EE541D}" type="sibTrans" cxnId="{C9A8FA1C-4123-4DB1-8118-E1C7D3A7905A}">
      <dgm:prSet/>
      <dgm:spPr/>
      <dgm:t>
        <a:bodyPr/>
        <a:lstStyle/>
        <a:p>
          <a:endParaRPr lang="ru-RU"/>
        </a:p>
      </dgm:t>
    </dgm:pt>
    <dgm:pt modelId="{E2F8D473-518E-4075-9C05-9BFAF28D2338}">
      <dgm:prSet phldrT="[Текст]"/>
      <dgm:spPr/>
      <dgm:t>
        <a:bodyPr/>
        <a:lstStyle/>
        <a:p>
          <a:r>
            <a:rPr lang="ru-RU"/>
            <a:t>Определение миссии</a:t>
          </a:r>
        </a:p>
      </dgm:t>
    </dgm:pt>
    <dgm:pt modelId="{82EF2669-CD66-48FD-B1A0-535B84968F69}" type="parTrans" cxnId="{1EA3E235-3882-4735-9A12-FC51C38BFE9E}">
      <dgm:prSet/>
      <dgm:spPr/>
      <dgm:t>
        <a:bodyPr/>
        <a:lstStyle/>
        <a:p>
          <a:endParaRPr lang="ru-RU"/>
        </a:p>
      </dgm:t>
    </dgm:pt>
    <dgm:pt modelId="{75C7FED0-C8E3-42B9-B6B4-72404B4D2D18}" type="sibTrans" cxnId="{1EA3E235-3882-4735-9A12-FC51C38BFE9E}">
      <dgm:prSet/>
      <dgm:spPr/>
      <dgm:t>
        <a:bodyPr/>
        <a:lstStyle/>
        <a:p>
          <a:endParaRPr lang="ru-RU"/>
        </a:p>
      </dgm:t>
    </dgm:pt>
    <dgm:pt modelId="{38AB73B0-6B15-474E-A4ED-8B6AB9557EC6}">
      <dgm:prSet phldrT="[Текст]"/>
      <dgm:spPr/>
      <dgm:t>
        <a:bodyPr/>
        <a:lstStyle/>
        <a:p>
          <a:r>
            <a:rPr lang="ru-RU"/>
            <a:t>2</a:t>
          </a:r>
        </a:p>
      </dgm:t>
    </dgm:pt>
    <dgm:pt modelId="{495891C6-D686-4295-B080-9DBC73F44A17}" type="parTrans" cxnId="{E83A47B5-7CF2-43F3-8C48-B9803D0CC7E8}">
      <dgm:prSet/>
      <dgm:spPr/>
      <dgm:t>
        <a:bodyPr/>
        <a:lstStyle/>
        <a:p>
          <a:endParaRPr lang="ru-RU"/>
        </a:p>
      </dgm:t>
    </dgm:pt>
    <dgm:pt modelId="{564D317B-4BFF-41EF-A99F-DF462AD663A3}" type="sibTrans" cxnId="{E83A47B5-7CF2-43F3-8C48-B9803D0CC7E8}">
      <dgm:prSet/>
      <dgm:spPr/>
      <dgm:t>
        <a:bodyPr/>
        <a:lstStyle/>
        <a:p>
          <a:endParaRPr lang="ru-RU"/>
        </a:p>
      </dgm:t>
    </dgm:pt>
    <dgm:pt modelId="{C0E71139-3D39-4B22-9263-9E90933B1D62}">
      <dgm:prSet phldrT="[Текст]"/>
      <dgm:spPr/>
      <dgm:t>
        <a:bodyPr/>
        <a:lstStyle/>
        <a:p>
          <a:r>
            <a:rPr lang="ru-RU"/>
            <a:t>Формулирование цели и задач проекта</a:t>
          </a:r>
        </a:p>
      </dgm:t>
    </dgm:pt>
    <dgm:pt modelId="{203D2978-D3B8-4C5D-B50A-F73E3C6B7459}" type="parTrans" cxnId="{7CDF52B2-2363-471B-94E0-DB6AFDA98DD0}">
      <dgm:prSet/>
      <dgm:spPr/>
      <dgm:t>
        <a:bodyPr/>
        <a:lstStyle/>
        <a:p>
          <a:endParaRPr lang="ru-RU"/>
        </a:p>
      </dgm:t>
    </dgm:pt>
    <dgm:pt modelId="{0120EE3E-9A8C-46B3-90E6-26F29E44187B}" type="sibTrans" cxnId="{7CDF52B2-2363-471B-94E0-DB6AFDA98DD0}">
      <dgm:prSet/>
      <dgm:spPr/>
      <dgm:t>
        <a:bodyPr/>
        <a:lstStyle/>
        <a:p>
          <a:endParaRPr lang="ru-RU"/>
        </a:p>
      </dgm:t>
    </dgm:pt>
    <dgm:pt modelId="{083E5502-554B-4394-B49C-550D3C077DDD}">
      <dgm:prSet phldrT="[Текст]"/>
      <dgm:spPr/>
      <dgm:t>
        <a:bodyPr/>
        <a:lstStyle/>
        <a:p>
          <a:r>
            <a:rPr lang="ru-RU"/>
            <a:t>3</a:t>
          </a:r>
        </a:p>
      </dgm:t>
    </dgm:pt>
    <dgm:pt modelId="{D4D6ABDE-A59B-41B2-9BAB-A81C9923FF78}" type="parTrans" cxnId="{A7DDE8D7-7CAF-4AA5-9102-F3D78A823994}">
      <dgm:prSet/>
      <dgm:spPr/>
      <dgm:t>
        <a:bodyPr/>
        <a:lstStyle/>
        <a:p>
          <a:endParaRPr lang="ru-RU"/>
        </a:p>
      </dgm:t>
    </dgm:pt>
    <dgm:pt modelId="{BFE35807-47E4-4A3B-B0FF-1CDAF63DA554}" type="sibTrans" cxnId="{A7DDE8D7-7CAF-4AA5-9102-F3D78A823994}">
      <dgm:prSet/>
      <dgm:spPr/>
      <dgm:t>
        <a:bodyPr/>
        <a:lstStyle/>
        <a:p>
          <a:endParaRPr lang="ru-RU"/>
        </a:p>
      </dgm:t>
    </dgm:pt>
    <dgm:pt modelId="{DBCD785C-336C-4327-90BB-B753D2D9C4D4}">
      <dgm:prSet phldrT="[Текст]"/>
      <dgm:spPr/>
      <dgm:t>
        <a:bodyPr/>
        <a:lstStyle/>
        <a:p>
          <a:r>
            <a:rPr lang="ru-RU"/>
            <a:t>Установление общей структуры</a:t>
          </a:r>
        </a:p>
      </dgm:t>
    </dgm:pt>
    <dgm:pt modelId="{B229589C-D3F5-4364-8BD5-9DFE309FAB20}" type="parTrans" cxnId="{592F4E5A-10A8-4B99-BC04-0ACE945EA766}">
      <dgm:prSet/>
      <dgm:spPr/>
      <dgm:t>
        <a:bodyPr/>
        <a:lstStyle/>
        <a:p>
          <a:endParaRPr lang="ru-RU"/>
        </a:p>
      </dgm:t>
    </dgm:pt>
    <dgm:pt modelId="{A58B1D2C-DE82-447B-8097-E011DF4B5BA9}" type="sibTrans" cxnId="{592F4E5A-10A8-4B99-BC04-0ACE945EA766}">
      <dgm:prSet/>
      <dgm:spPr/>
      <dgm:t>
        <a:bodyPr/>
        <a:lstStyle/>
        <a:p>
          <a:endParaRPr lang="ru-RU"/>
        </a:p>
      </dgm:t>
    </dgm:pt>
    <dgm:pt modelId="{A2342827-1B88-4DE4-9D29-7EEE887B5461}">
      <dgm:prSet phldrT="[Текст]"/>
      <dgm:spPr/>
      <dgm:t>
        <a:bodyPr/>
        <a:lstStyle/>
        <a:p>
          <a:r>
            <a:rPr lang="ru-RU"/>
            <a:t>4</a:t>
          </a:r>
        </a:p>
      </dgm:t>
    </dgm:pt>
    <dgm:pt modelId="{3E2B5B52-3686-4C65-A2EE-110DA3FD42CD}" type="parTrans" cxnId="{C96F46D6-606C-4139-A48E-E1181EE7FD1F}">
      <dgm:prSet/>
      <dgm:spPr/>
      <dgm:t>
        <a:bodyPr/>
        <a:lstStyle/>
        <a:p>
          <a:endParaRPr lang="ru-RU"/>
        </a:p>
      </dgm:t>
    </dgm:pt>
    <dgm:pt modelId="{E08D2EFF-F50C-4D4B-8B3A-68EAA0CF9D30}" type="sibTrans" cxnId="{C96F46D6-606C-4139-A48E-E1181EE7FD1F}">
      <dgm:prSet/>
      <dgm:spPr/>
      <dgm:t>
        <a:bodyPr/>
        <a:lstStyle/>
        <a:p>
          <a:endParaRPr lang="ru-RU"/>
        </a:p>
      </dgm:t>
    </dgm:pt>
    <dgm:pt modelId="{E1C97892-CB8D-4317-BF90-92387322584D}">
      <dgm:prSet phldrT="[Текст]"/>
      <dgm:spPr/>
      <dgm:t>
        <a:bodyPr/>
        <a:lstStyle/>
        <a:p>
          <a:r>
            <a:rPr lang="ru-RU"/>
            <a:t>5</a:t>
          </a:r>
        </a:p>
      </dgm:t>
    </dgm:pt>
    <dgm:pt modelId="{687220D3-D115-4A54-90EF-48AB4739C908}" type="parTrans" cxnId="{F9CBE53C-E065-4F2E-91C0-08116492BF8E}">
      <dgm:prSet/>
      <dgm:spPr/>
      <dgm:t>
        <a:bodyPr/>
        <a:lstStyle/>
        <a:p>
          <a:endParaRPr lang="ru-RU"/>
        </a:p>
      </dgm:t>
    </dgm:pt>
    <dgm:pt modelId="{6E5C720F-0C75-4CA6-8A65-4497FB2B3A80}" type="sibTrans" cxnId="{F9CBE53C-E065-4F2E-91C0-08116492BF8E}">
      <dgm:prSet/>
      <dgm:spPr/>
      <dgm:t>
        <a:bodyPr/>
        <a:lstStyle/>
        <a:p>
          <a:endParaRPr lang="ru-RU"/>
        </a:p>
      </dgm:t>
    </dgm:pt>
    <dgm:pt modelId="{2CBBF39E-5809-42AB-8DC7-21E38CCB6D87}">
      <dgm:prSet phldrT="[Текст]"/>
      <dgm:spPr/>
      <dgm:t>
        <a:bodyPr/>
        <a:lstStyle/>
        <a:p>
          <a:r>
            <a:rPr lang="ru-RU"/>
            <a:t>Сбор необходимой информации, разработка нормативов                                              </a:t>
          </a:r>
        </a:p>
      </dgm:t>
    </dgm:pt>
    <dgm:pt modelId="{621741B3-5946-4042-A84C-A490FFF83EEC}" type="parTrans" cxnId="{5484FD92-01FD-41A3-8EFA-CF4CF47E2145}">
      <dgm:prSet/>
      <dgm:spPr/>
      <dgm:t>
        <a:bodyPr/>
        <a:lstStyle/>
        <a:p>
          <a:endParaRPr lang="ru-RU"/>
        </a:p>
      </dgm:t>
    </dgm:pt>
    <dgm:pt modelId="{F6498520-BF99-4150-9451-49D4E305C27B}" type="sibTrans" cxnId="{5484FD92-01FD-41A3-8EFA-CF4CF47E2145}">
      <dgm:prSet/>
      <dgm:spPr/>
      <dgm:t>
        <a:bodyPr/>
        <a:lstStyle/>
        <a:p>
          <a:endParaRPr lang="ru-RU"/>
        </a:p>
      </dgm:t>
    </dgm:pt>
    <dgm:pt modelId="{2398A297-281E-4EFF-87F4-358A10E76FBB}">
      <dgm:prSet phldrT="[Текст]"/>
      <dgm:spPr/>
      <dgm:t>
        <a:bodyPr/>
        <a:lstStyle/>
        <a:p>
          <a:r>
            <a:rPr lang="ru-RU"/>
            <a:t>Составление бизнес-плана</a:t>
          </a:r>
        </a:p>
      </dgm:t>
    </dgm:pt>
    <dgm:pt modelId="{7CBE9BB5-ED4C-43B7-9B0B-75B6893F2BBF}" type="parTrans" cxnId="{97892A75-B12A-47DD-9297-D4E373A56EE1}">
      <dgm:prSet/>
      <dgm:spPr/>
      <dgm:t>
        <a:bodyPr/>
        <a:lstStyle/>
        <a:p>
          <a:endParaRPr lang="ru-RU"/>
        </a:p>
      </dgm:t>
    </dgm:pt>
    <dgm:pt modelId="{19ED6CCB-8B7E-4FB6-B332-12C82B86A006}" type="sibTrans" cxnId="{97892A75-B12A-47DD-9297-D4E373A56EE1}">
      <dgm:prSet/>
      <dgm:spPr/>
      <dgm:t>
        <a:bodyPr/>
        <a:lstStyle/>
        <a:p>
          <a:endParaRPr lang="ru-RU"/>
        </a:p>
      </dgm:t>
    </dgm:pt>
    <dgm:pt modelId="{8BA31C2C-EA03-4D61-928F-38B7A9AD6B18}" type="pres">
      <dgm:prSet presAssocID="{CC449625-7034-4B05-B763-CDE0E3CC5EA5}" presName="linearFlow" presStyleCnt="0">
        <dgm:presLayoutVars>
          <dgm:dir/>
          <dgm:animLvl val="lvl"/>
          <dgm:resizeHandles val="exact"/>
        </dgm:presLayoutVars>
      </dgm:prSet>
      <dgm:spPr/>
      <dgm:t>
        <a:bodyPr/>
        <a:lstStyle/>
        <a:p>
          <a:endParaRPr lang="ru-RU"/>
        </a:p>
      </dgm:t>
    </dgm:pt>
    <dgm:pt modelId="{1584B0F5-4F0C-40F9-9C64-7D909824064D}" type="pres">
      <dgm:prSet presAssocID="{85C13A30-967D-4FFB-861C-C9BF7BEEA83F}" presName="composite" presStyleCnt="0"/>
      <dgm:spPr/>
    </dgm:pt>
    <dgm:pt modelId="{192FC544-C5A5-4C6F-BFFD-989EC8F69037}" type="pres">
      <dgm:prSet presAssocID="{85C13A30-967D-4FFB-861C-C9BF7BEEA83F}" presName="parentText" presStyleLbl="alignNode1" presStyleIdx="0" presStyleCnt="5">
        <dgm:presLayoutVars>
          <dgm:chMax val="1"/>
          <dgm:bulletEnabled val="1"/>
        </dgm:presLayoutVars>
      </dgm:prSet>
      <dgm:spPr/>
      <dgm:t>
        <a:bodyPr/>
        <a:lstStyle/>
        <a:p>
          <a:endParaRPr lang="ru-RU"/>
        </a:p>
      </dgm:t>
    </dgm:pt>
    <dgm:pt modelId="{C3B92C3F-D818-447B-A449-89AF39716D3B}" type="pres">
      <dgm:prSet presAssocID="{85C13A30-967D-4FFB-861C-C9BF7BEEA83F}" presName="descendantText" presStyleLbl="alignAcc1" presStyleIdx="0" presStyleCnt="5">
        <dgm:presLayoutVars>
          <dgm:bulletEnabled val="1"/>
        </dgm:presLayoutVars>
      </dgm:prSet>
      <dgm:spPr/>
      <dgm:t>
        <a:bodyPr/>
        <a:lstStyle/>
        <a:p>
          <a:endParaRPr lang="ru-RU"/>
        </a:p>
      </dgm:t>
    </dgm:pt>
    <dgm:pt modelId="{620FC5B3-0608-4C67-86C4-08B5DD6A4307}" type="pres">
      <dgm:prSet presAssocID="{D35A6555-D39E-4D95-9FCA-F38175EE541D}" presName="sp" presStyleCnt="0"/>
      <dgm:spPr/>
    </dgm:pt>
    <dgm:pt modelId="{C387455A-C9F1-41C8-A034-0BF6223B2EF7}" type="pres">
      <dgm:prSet presAssocID="{38AB73B0-6B15-474E-A4ED-8B6AB9557EC6}" presName="composite" presStyleCnt="0"/>
      <dgm:spPr/>
    </dgm:pt>
    <dgm:pt modelId="{0B61ACB2-D981-442D-B033-22BBB84F9AC9}" type="pres">
      <dgm:prSet presAssocID="{38AB73B0-6B15-474E-A4ED-8B6AB9557EC6}" presName="parentText" presStyleLbl="alignNode1" presStyleIdx="1" presStyleCnt="5">
        <dgm:presLayoutVars>
          <dgm:chMax val="1"/>
          <dgm:bulletEnabled val="1"/>
        </dgm:presLayoutVars>
      </dgm:prSet>
      <dgm:spPr/>
      <dgm:t>
        <a:bodyPr/>
        <a:lstStyle/>
        <a:p>
          <a:endParaRPr lang="ru-RU"/>
        </a:p>
      </dgm:t>
    </dgm:pt>
    <dgm:pt modelId="{B53CD449-3B00-497B-9BFF-05076F53624F}" type="pres">
      <dgm:prSet presAssocID="{38AB73B0-6B15-474E-A4ED-8B6AB9557EC6}" presName="descendantText" presStyleLbl="alignAcc1" presStyleIdx="1" presStyleCnt="5">
        <dgm:presLayoutVars>
          <dgm:bulletEnabled val="1"/>
        </dgm:presLayoutVars>
      </dgm:prSet>
      <dgm:spPr/>
      <dgm:t>
        <a:bodyPr/>
        <a:lstStyle/>
        <a:p>
          <a:endParaRPr lang="ru-RU"/>
        </a:p>
      </dgm:t>
    </dgm:pt>
    <dgm:pt modelId="{C36A339C-55D1-4A76-8DE6-64A0286F6D41}" type="pres">
      <dgm:prSet presAssocID="{564D317B-4BFF-41EF-A99F-DF462AD663A3}" presName="sp" presStyleCnt="0"/>
      <dgm:spPr/>
    </dgm:pt>
    <dgm:pt modelId="{8544E541-5B92-4D8C-984A-781ABCEB1258}" type="pres">
      <dgm:prSet presAssocID="{083E5502-554B-4394-B49C-550D3C077DDD}" presName="composite" presStyleCnt="0"/>
      <dgm:spPr/>
    </dgm:pt>
    <dgm:pt modelId="{77550419-2273-4CA9-87C9-00FF3CF7D72C}" type="pres">
      <dgm:prSet presAssocID="{083E5502-554B-4394-B49C-550D3C077DDD}" presName="parentText" presStyleLbl="alignNode1" presStyleIdx="2" presStyleCnt="5">
        <dgm:presLayoutVars>
          <dgm:chMax val="1"/>
          <dgm:bulletEnabled val="1"/>
        </dgm:presLayoutVars>
      </dgm:prSet>
      <dgm:spPr/>
      <dgm:t>
        <a:bodyPr/>
        <a:lstStyle/>
        <a:p>
          <a:endParaRPr lang="ru-RU"/>
        </a:p>
      </dgm:t>
    </dgm:pt>
    <dgm:pt modelId="{FE823DBF-9400-49E3-8AC3-8EA824A3E873}" type="pres">
      <dgm:prSet presAssocID="{083E5502-554B-4394-B49C-550D3C077DDD}" presName="descendantText" presStyleLbl="alignAcc1" presStyleIdx="2" presStyleCnt="5">
        <dgm:presLayoutVars>
          <dgm:bulletEnabled val="1"/>
        </dgm:presLayoutVars>
      </dgm:prSet>
      <dgm:spPr/>
      <dgm:t>
        <a:bodyPr/>
        <a:lstStyle/>
        <a:p>
          <a:endParaRPr lang="ru-RU"/>
        </a:p>
      </dgm:t>
    </dgm:pt>
    <dgm:pt modelId="{65CFB8E8-0AC1-4F22-BFB0-AF64625A2FE4}" type="pres">
      <dgm:prSet presAssocID="{BFE35807-47E4-4A3B-B0FF-1CDAF63DA554}" presName="sp" presStyleCnt="0"/>
      <dgm:spPr/>
    </dgm:pt>
    <dgm:pt modelId="{21E75D10-84E4-440C-A49F-30DA7ABD1E45}" type="pres">
      <dgm:prSet presAssocID="{A2342827-1B88-4DE4-9D29-7EEE887B5461}" presName="composite" presStyleCnt="0"/>
      <dgm:spPr/>
    </dgm:pt>
    <dgm:pt modelId="{BCE270B7-F193-4594-B66A-D9C774A2455B}" type="pres">
      <dgm:prSet presAssocID="{A2342827-1B88-4DE4-9D29-7EEE887B5461}" presName="parentText" presStyleLbl="alignNode1" presStyleIdx="3" presStyleCnt="5">
        <dgm:presLayoutVars>
          <dgm:chMax val="1"/>
          <dgm:bulletEnabled val="1"/>
        </dgm:presLayoutVars>
      </dgm:prSet>
      <dgm:spPr/>
      <dgm:t>
        <a:bodyPr/>
        <a:lstStyle/>
        <a:p>
          <a:endParaRPr lang="ru-RU"/>
        </a:p>
      </dgm:t>
    </dgm:pt>
    <dgm:pt modelId="{A3B4353F-CEB5-452B-89A0-B0FCE71FA2C1}" type="pres">
      <dgm:prSet presAssocID="{A2342827-1B88-4DE4-9D29-7EEE887B5461}" presName="descendantText" presStyleLbl="alignAcc1" presStyleIdx="3" presStyleCnt="5">
        <dgm:presLayoutVars>
          <dgm:bulletEnabled val="1"/>
        </dgm:presLayoutVars>
      </dgm:prSet>
      <dgm:spPr/>
      <dgm:t>
        <a:bodyPr/>
        <a:lstStyle/>
        <a:p>
          <a:endParaRPr lang="ru-RU"/>
        </a:p>
      </dgm:t>
    </dgm:pt>
    <dgm:pt modelId="{33705E53-B3DB-4690-9119-07AE8DD0A355}" type="pres">
      <dgm:prSet presAssocID="{E08D2EFF-F50C-4D4B-8B3A-68EAA0CF9D30}" presName="sp" presStyleCnt="0"/>
      <dgm:spPr/>
    </dgm:pt>
    <dgm:pt modelId="{2D0F1BC3-83FC-4320-B1E6-C077B4526DD7}" type="pres">
      <dgm:prSet presAssocID="{E1C97892-CB8D-4317-BF90-92387322584D}" presName="composite" presStyleCnt="0"/>
      <dgm:spPr/>
    </dgm:pt>
    <dgm:pt modelId="{4A282201-D3A7-4382-99CB-BCF5FFC1FB5B}" type="pres">
      <dgm:prSet presAssocID="{E1C97892-CB8D-4317-BF90-92387322584D}" presName="parentText" presStyleLbl="alignNode1" presStyleIdx="4" presStyleCnt="5">
        <dgm:presLayoutVars>
          <dgm:chMax val="1"/>
          <dgm:bulletEnabled val="1"/>
        </dgm:presLayoutVars>
      </dgm:prSet>
      <dgm:spPr/>
      <dgm:t>
        <a:bodyPr/>
        <a:lstStyle/>
        <a:p>
          <a:endParaRPr lang="ru-RU"/>
        </a:p>
      </dgm:t>
    </dgm:pt>
    <dgm:pt modelId="{CB273691-0AA5-4FB5-B7AB-0D08DD718B0F}" type="pres">
      <dgm:prSet presAssocID="{E1C97892-CB8D-4317-BF90-92387322584D}" presName="descendantText" presStyleLbl="alignAcc1" presStyleIdx="4" presStyleCnt="5">
        <dgm:presLayoutVars>
          <dgm:bulletEnabled val="1"/>
        </dgm:presLayoutVars>
      </dgm:prSet>
      <dgm:spPr/>
      <dgm:t>
        <a:bodyPr/>
        <a:lstStyle/>
        <a:p>
          <a:endParaRPr lang="ru-RU"/>
        </a:p>
      </dgm:t>
    </dgm:pt>
  </dgm:ptLst>
  <dgm:cxnLst>
    <dgm:cxn modelId="{7CDF52B2-2363-471B-94E0-DB6AFDA98DD0}" srcId="{38AB73B0-6B15-474E-A4ED-8B6AB9557EC6}" destId="{C0E71139-3D39-4B22-9263-9E90933B1D62}" srcOrd="0" destOrd="0" parTransId="{203D2978-D3B8-4C5D-B50A-F73E3C6B7459}" sibTransId="{0120EE3E-9A8C-46B3-90E6-26F29E44187B}"/>
    <dgm:cxn modelId="{518DFBF2-4AA2-48E0-9FD9-0B384989B2A7}" type="presOf" srcId="{2CBBF39E-5809-42AB-8DC7-21E38CCB6D87}" destId="{A3B4353F-CEB5-452B-89A0-B0FCE71FA2C1}" srcOrd="0" destOrd="0" presId="urn:microsoft.com/office/officeart/2005/8/layout/chevron2"/>
    <dgm:cxn modelId="{E83A47B5-7CF2-43F3-8C48-B9803D0CC7E8}" srcId="{CC449625-7034-4B05-B763-CDE0E3CC5EA5}" destId="{38AB73B0-6B15-474E-A4ED-8B6AB9557EC6}" srcOrd="1" destOrd="0" parTransId="{495891C6-D686-4295-B080-9DBC73F44A17}" sibTransId="{564D317B-4BFF-41EF-A99F-DF462AD663A3}"/>
    <dgm:cxn modelId="{98B9D302-5B52-433D-8ABE-5B0ADA9999E4}" type="presOf" srcId="{85C13A30-967D-4FFB-861C-C9BF7BEEA83F}" destId="{192FC544-C5A5-4C6F-BFFD-989EC8F69037}" srcOrd="0" destOrd="0" presId="urn:microsoft.com/office/officeart/2005/8/layout/chevron2"/>
    <dgm:cxn modelId="{C9A8FA1C-4123-4DB1-8118-E1C7D3A7905A}" srcId="{CC449625-7034-4B05-B763-CDE0E3CC5EA5}" destId="{85C13A30-967D-4FFB-861C-C9BF7BEEA83F}" srcOrd="0" destOrd="0" parTransId="{D5CA483F-FB71-489D-A1E4-2AFED003D2D9}" sibTransId="{D35A6555-D39E-4D95-9FCA-F38175EE541D}"/>
    <dgm:cxn modelId="{5484FD92-01FD-41A3-8EFA-CF4CF47E2145}" srcId="{A2342827-1B88-4DE4-9D29-7EEE887B5461}" destId="{2CBBF39E-5809-42AB-8DC7-21E38CCB6D87}" srcOrd="0" destOrd="0" parTransId="{621741B3-5946-4042-A84C-A490FFF83EEC}" sibTransId="{F6498520-BF99-4150-9451-49D4E305C27B}"/>
    <dgm:cxn modelId="{592F4E5A-10A8-4B99-BC04-0ACE945EA766}" srcId="{083E5502-554B-4394-B49C-550D3C077DDD}" destId="{DBCD785C-336C-4327-90BB-B753D2D9C4D4}" srcOrd="0" destOrd="0" parTransId="{B229589C-D3F5-4364-8BD5-9DFE309FAB20}" sibTransId="{A58B1D2C-DE82-447B-8097-E011DF4B5BA9}"/>
    <dgm:cxn modelId="{1EA3E235-3882-4735-9A12-FC51C38BFE9E}" srcId="{85C13A30-967D-4FFB-861C-C9BF7BEEA83F}" destId="{E2F8D473-518E-4075-9C05-9BFAF28D2338}" srcOrd="0" destOrd="0" parTransId="{82EF2669-CD66-48FD-B1A0-535B84968F69}" sibTransId="{75C7FED0-C8E3-42B9-B6B4-72404B4D2D18}"/>
    <dgm:cxn modelId="{F9CBE53C-E065-4F2E-91C0-08116492BF8E}" srcId="{CC449625-7034-4B05-B763-CDE0E3CC5EA5}" destId="{E1C97892-CB8D-4317-BF90-92387322584D}" srcOrd="4" destOrd="0" parTransId="{687220D3-D115-4A54-90EF-48AB4739C908}" sibTransId="{6E5C720F-0C75-4CA6-8A65-4497FB2B3A80}"/>
    <dgm:cxn modelId="{2847F168-FFE6-460D-8815-88658C8D05EC}" type="presOf" srcId="{CC449625-7034-4B05-B763-CDE0E3CC5EA5}" destId="{8BA31C2C-EA03-4D61-928F-38B7A9AD6B18}" srcOrd="0" destOrd="0" presId="urn:microsoft.com/office/officeart/2005/8/layout/chevron2"/>
    <dgm:cxn modelId="{97892A75-B12A-47DD-9297-D4E373A56EE1}" srcId="{E1C97892-CB8D-4317-BF90-92387322584D}" destId="{2398A297-281E-4EFF-87F4-358A10E76FBB}" srcOrd="0" destOrd="0" parTransId="{7CBE9BB5-ED4C-43B7-9B0B-75B6893F2BBF}" sibTransId="{19ED6CCB-8B7E-4FB6-B332-12C82B86A006}"/>
    <dgm:cxn modelId="{540E4DBA-B119-46A6-B587-66A217EA1112}" type="presOf" srcId="{38AB73B0-6B15-474E-A4ED-8B6AB9557EC6}" destId="{0B61ACB2-D981-442D-B033-22BBB84F9AC9}" srcOrd="0" destOrd="0" presId="urn:microsoft.com/office/officeart/2005/8/layout/chevron2"/>
    <dgm:cxn modelId="{6402EA1F-5243-4767-BB33-B48913E3F3A8}" type="presOf" srcId="{E2F8D473-518E-4075-9C05-9BFAF28D2338}" destId="{C3B92C3F-D818-447B-A449-89AF39716D3B}" srcOrd="0" destOrd="0" presId="urn:microsoft.com/office/officeart/2005/8/layout/chevron2"/>
    <dgm:cxn modelId="{080D0B0A-C3D9-4301-A31F-A95EC801420A}" type="presOf" srcId="{083E5502-554B-4394-B49C-550D3C077DDD}" destId="{77550419-2273-4CA9-87C9-00FF3CF7D72C}" srcOrd="0" destOrd="0" presId="urn:microsoft.com/office/officeart/2005/8/layout/chevron2"/>
    <dgm:cxn modelId="{B38B51C5-17F8-4B74-AAC3-E967C0D978D4}" type="presOf" srcId="{2398A297-281E-4EFF-87F4-358A10E76FBB}" destId="{CB273691-0AA5-4FB5-B7AB-0D08DD718B0F}" srcOrd="0" destOrd="0" presId="urn:microsoft.com/office/officeart/2005/8/layout/chevron2"/>
    <dgm:cxn modelId="{C96F46D6-606C-4139-A48E-E1181EE7FD1F}" srcId="{CC449625-7034-4B05-B763-CDE0E3CC5EA5}" destId="{A2342827-1B88-4DE4-9D29-7EEE887B5461}" srcOrd="3" destOrd="0" parTransId="{3E2B5B52-3686-4C65-A2EE-110DA3FD42CD}" sibTransId="{E08D2EFF-F50C-4D4B-8B3A-68EAA0CF9D30}"/>
    <dgm:cxn modelId="{ED0820EC-7E5C-4A88-806A-7915D2AF290F}" type="presOf" srcId="{A2342827-1B88-4DE4-9D29-7EEE887B5461}" destId="{BCE270B7-F193-4594-B66A-D9C774A2455B}" srcOrd="0" destOrd="0" presId="urn:microsoft.com/office/officeart/2005/8/layout/chevron2"/>
    <dgm:cxn modelId="{49335BA1-C518-4E94-B793-DA46348B4DC4}" type="presOf" srcId="{C0E71139-3D39-4B22-9263-9E90933B1D62}" destId="{B53CD449-3B00-497B-9BFF-05076F53624F}" srcOrd="0" destOrd="0" presId="urn:microsoft.com/office/officeart/2005/8/layout/chevron2"/>
    <dgm:cxn modelId="{A7DDE8D7-7CAF-4AA5-9102-F3D78A823994}" srcId="{CC449625-7034-4B05-B763-CDE0E3CC5EA5}" destId="{083E5502-554B-4394-B49C-550D3C077DDD}" srcOrd="2" destOrd="0" parTransId="{D4D6ABDE-A59B-41B2-9BAB-A81C9923FF78}" sibTransId="{BFE35807-47E4-4A3B-B0FF-1CDAF63DA554}"/>
    <dgm:cxn modelId="{E3422B28-CC05-4C1F-B328-60D4502F7FE5}" type="presOf" srcId="{E1C97892-CB8D-4317-BF90-92387322584D}" destId="{4A282201-D3A7-4382-99CB-BCF5FFC1FB5B}" srcOrd="0" destOrd="0" presId="urn:microsoft.com/office/officeart/2005/8/layout/chevron2"/>
    <dgm:cxn modelId="{42CCBF03-3E36-4A0B-9B83-0C29B6CB3323}" type="presOf" srcId="{DBCD785C-336C-4327-90BB-B753D2D9C4D4}" destId="{FE823DBF-9400-49E3-8AC3-8EA824A3E873}" srcOrd="0" destOrd="0" presId="urn:microsoft.com/office/officeart/2005/8/layout/chevron2"/>
    <dgm:cxn modelId="{316A80CD-7332-40AE-A7BF-DCB479F6F613}" type="presParOf" srcId="{8BA31C2C-EA03-4D61-928F-38B7A9AD6B18}" destId="{1584B0F5-4F0C-40F9-9C64-7D909824064D}" srcOrd="0" destOrd="0" presId="urn:microsoft.com/office/officeart/2005/8/layout/chevron2"/>
    <dgm:cxn modelId="{301A7EF8-A026-44E7-9EC3-C09EB3B27B07}" type="presParOf" srcId="{1584B0F5-4F0C-40F9-9C64-7D909824064D}" destId="{192FC544-C5A5-4C6F-BFFD-989EC8F69037}" srcOrd="0" destOrd="0" presId="urn:microsoft.com/office/officeart/2005/8/layout/chevron2"/>
    <dgm:cxn modelId="{6366E565-2004-475D-BDB4-73BB95729C8B}" type="presParOf" srcId="{1584B0F5-4F0C-40F9-9C64-7D909824064D}" destId="{C3B92C3F-D818-447B-A449-89AF39716D3B}" srcOrd="1" destOrd="0" presId="urn:microsoft.com/office/officeart/2005/8/layout/chevron2"/>
    <dgm:cxn modelId="{F7C59B3D-2C3D-4D2B-BDD1-ED0D14ECBE47}" type="presParOf" srcId="{8BA31C2C-EA03-4D61-928F-38B7A9AD6B18}" destId="{620FC5B3-0608-4C67-86C4-08B5DD6A4307}" srcOrd="1" destOrd="0" presId="urn:microsoft.com/office/officeart/2005/8/layout/chevron2"/>
    <dgm:cxn modelId="{DC0AC33C-8500-40D2-8820-7B27D700CFFD}" type="presParOf" srcId="{8BA31C2C-EA03-4D61-928F-38B7A9AD6B18}" destId="{C387455A-C9F1-41C8-A034-0BF6223B2EF7}" srcOrd="2" destOrd="0" presId="urn:microsoft.com/office/officeart/2005/8/layout/chevron2"/>
    <dgm:cxn modelId="{C66A4849-B80A-4467-BE50-1D59073BD51A}" type="presParOf" srcId="{C387455A-C9F1-41C8-A034-0BF6223B2EF7}" destId="{0B61ACB2-D981-442D-B033-22BBB84F9AC9}" srcOrd="0" destOrd="0" presId="urn:microsoft.com/office/officeart/2005/8/layout/chevron2"/>
    <dgm:cxn modelId="{AF0B15C1-0650-401F-BD42-9B9948BED82F}" type="presParOf" srcId="{C387455A-C9F1-41C8-A034-0BF6223B2EF7}" destId="{B53CD449-3B00-497B-9BFF-05076F53624F}" srcOrd="1" destOrd="0" presId="urn:microsoft.com/office/officeart/2005/8/layout/chevron2"/>
    <dgm:cxn modelId="{14FB4349-4ECC-447E-B427-DEB36C6C6927}" type="presParOf" srcId="{8BA31C2C-EA03-4D61-928F-38B7A9AD6B18}" destId="{C36A339C-55D1-4A76-8DE6-64A0286F6D41}" srcOrd="3" destOrd="0" presId="urn:microsoft.com/office/officeart/2005/8/layout/chevron2"/>
    <dgm:cxn modelId="{AD5B82F8-0FC3-44FD-81BC-2D4B47034500}" type="presParOf" srcId="{8BA31C2C-EA03-4D61-928F-38B7A9AD6B18}" destId="{8544E541-5B92-4D8C-984A-781ABCEB1258}" srcOrd="4" destOrd="0" presId="urn:microsoft.com/office/officeart/2005/8/layout/chevron2"/>
    <dgm:cxn modelId="{DD968784-50CE-4497-81EE-F3956A59A01F}" type="presParOf" srcId="{8544E541-5B92-4D8C-984A-781ABCEB1258}" destId="{77550419-2273-4CA9-87C9-00FF3CF7D72C}" srcOrd="0" destOrd="0" presId="urn:microsoft.com/office/officeart/2005/8/layout/chevron2"/>
    <dgm:cxn modelId="{F43FA3DD-9496-4343-BE4D-9F20690AB642}" type="presParOf" srcId="{8544E541-5B92-4D8C-984A-781ABCEB1258}" destId="{FE823DBF-9400-49E3-8AC3-8EA824A3E873}" srcOrd="1" destOrd="0" presId="urn:microsoft.com/office/officeart/2005/8/layout/chevron2"/>
    <dgm:cxn modelId="{E68E089C-1901-4509-8B48-9C54890DFF28}" type="presParOf" srcId="{8BA31C2C-EA03-4D61-928F-38B7A9AD6B18}" destId="{65CFB8E8-0AC1-4F22-BFB0-AF64625A2FE4}" srcOrd="5" destOrd="0" presId="urn:microsoft.com/office/officeart/2005/8/layout/chevron2"/>
    <dgm:cxn modelId="{98E0A3CF-429E-45CF-BFAB-DB4C6AA0EE5D}" type="presParOf" srcId="{8BA31C2C-EA03-4D61-928F-38B7A9AD6B18}" destId="{21E75D10-84E4-440C-A49F-30DA7ABD1E45}" srcOrd="6" destOrd="0" presId="urn:microsoft.com/office/officeart/2005/8/layout/chevron2"/>
    <dgm:cxn modelId="{9CAD5E8F-384F-40DF-8B75-0798507D9EEB}" type="presParOf" srcId="{21E75D10-84E4-440C-A49F-30DA7ABD1E45}" destId="{BCE270B7-F193-4594-B66A-D9C774A2455B}" srcOrd="0" destOrd="0" presId="urn:microsoft.com/office/officeart/2005/8/layout/chevron2"/>
    <dgm:cxn modelId="{0166F7FC-4874-4583-A92A-300058D3FBC8}" type="presParOf" srcId="{21E75D10-84E4-440C-A49F-30DA7ABD1E45}" destId="{A3B4353F-CEB5-452B-89A0-B0FCE71FA2C1}" srcOrd="1" destOrd="0" presId="urn:microsoft.com/office/officeart/2005/8/layout/chevron2"/>
    <dgm:cxn modelId="{FF2977C6-CD3C-4711-9A26-C65A4FFE1B1E}" type="presParOf" srcId="{8BA31C2C-EA03-4D61-928F-38B7A9AD6B18}" destId="{33705E53-B3DB-4690-9119-07AE8DD0A355}" srcOrd="7" destOrd="0" presId="urn:microsoft.com/office/officeart/2005/8/layout/chevron2"/>
    <dgm:cxn modelId="{C540E9A5-5D3F-4968-8BD3-75CD1383D1B9}" type="presParOf" srcId="{8BA31C2C-EA03-4D61-928F-38B7A9AD6B18}" destId="{2D0F1BC3-83FC-4320-B1E6-C077B4526DD7}" srcOrd="8" destOrd="0" presId="urn:microsoft.com/office/officeart/2005/8/layout/chevron2"/>
    <dgm:cxn modelId="{890F288E-93D1-4950-965D-DB42B1EDB21E}" type="presParOf" srcId="{2D0F1BC3-83FC-4320-B1E6-C077B4526DD7}" destId="{4A282201-D3A7-4382-99CB-BCF5FFC1FB5B}" srcOrd="0" destOrd="0" presId="urn:microsoft.com/office/officeart/2005/8/layout/chevron2"/>
    <dgm:cxn modelId="{3CA8DA36-8FEB-4BB2-82D0-3DAC3568EFEE}" type="presParOf" srcId="{2D0F1BC3-83FC-4320-B1E6-C077B4526DD7}" destId="{CB273691-0AA5-4FB5-B7AB-0D08DD718B0F}" srcOrd="1" destOrd="0" presId="urn:microsoft.com/office/officeart/2005/8/layout/chevr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4A3F86-3E51-4D5C-90CC-EFF970DB241F}" type="doc">
      <dgm:prSet loTypeId="urn:microsoft.com/office/officeart/2005/8/layout/radial1" loCatId="relationship" qsTypeId="urn:microsoft.com/office/officeart/2005/8/quickstyle/simple1#1" qsCatId="simple" csTypeId="urn:microsoft.com/office/officeart/2005/8/colors/colorful5" csCatId="colorful" phldr="1"/>
      <dgm:spPr/>
      <dgm:t>
        <a:bodyPr/>
        <a:lstStyle/>
        <a:p>
          <a:endParaRPr lang="ru-RU"/>
        </a:p>
      </dgm:t>
    </dgm:pt>
    <dgm:pt modelId="{C19800EA-719A-4AF5-9D84-7D8558DBD8FC}">
      <dgm:prSet phldrT="[Текст]" custT="1"/>
      <dgm:spPr/>
      <dgm:t>
        <a:bodyPr/>
        <a:lstStyle/>
        <a:p>
          <a:pPr algn="ctr"/>
          <a:r>
            <a:rPr lang="ru-RU" sz="1000"/>
            <a:t>Оценка эффективности БП</a:t>
          </a:r>
        </a:p>
      </dgm:t>
    </dgm:pt>
    <dgm:pt modelId="{659EAED7-9BD0-4DFC-B65C-DB0753AE26E5}" type="parTrans" cxnId="{78BA06AC-ABD2-455A-9E4C-4FBF446E1696}">
      <dgm:prSet/>
      <dgm:spPr/>
      <dgm:t>
        <a:bodyPr/>
        <a:lstStyle/>
        <a:p>
          <a:endParaRPr lang="ru-RU"/>
        </a:p>
      </dgm:t>
    </dgm:pt>
    <dgm:pt modelId="{32FBE475-EA6C-4D8B-B92E-9FCED8C3CD59}" type="sibTrans" cxnId="{78BA06AC-ABD2-455A-9E4C-4FBF446E1696}">
      <dgm:prSet/>
      <dgm:spPr/>
      <dgm:t>
        <a:bodyPr/>
        <a:lstStyle/>
        <a:p>
          <a:endParaRPr lang="ru-RU"/>
        </a:p>
      </dgm:t>
    </dgm:pt>
    <dgm:pt modelId="{626FD4AD-F398-4C4C-B637-623CD8B90DC6}">
      <dgm:prSet phldrT="[Текст]" custT="1"/>
      <dgm:spPr/>
      <dgm:t>
        <a:bodyPr/>
        <a:lstStyle/>
        <a:p>
          <a:r>
            <a:rPr lang="ru-RU" sz="1100"/>
            <a:t>Период окупаемости (</a:t>
          </a:r>
          <a:r>
            <a:rPr lang="en-US" sz="1100"/>
            <a:t>PP)</a:t>
          </a:r>
          <a:endParaRPr lang="ru-RU" sz="1100"/>
        </a:p>
      </dgm:t>
    </dgm:pt>
    <dgm:pt modelId="{39A3137C-E21F-4BF3-BE07-37EAAD1965B4}" type="parTrans" cxnId="{C6A6C10B-956A-404E-A1C0-09F3DC32C8C7}">
      <dgm:prSet/>
      <dgm:spPr/>
      <dgm:t>
        <a:bodyPr/>
        <a:lstStyle/>
        <a:p>
          <a:endParaRPr lang="ru-RU"/>
        </a:p>
      </dgm:t>
    </dgm:pt>
    <dgm:pt modelId="{FB2ECA2D-012B-466C-A522-E8849349B991}" type="sibTrans" cxnId="{C6A6C10B-956A-404E-A1C0-09F3DC32C8C7}">
      <dgm:prSet/>
      <dgm:spPr/>
      <dgm:t>
        <a:bodyPr/>
        <a:lstStyle/>
        <a:p>
          <a:endParaRPr lang="ru-RU"/>
        </a:p>
      </dgm:t>
    </dgm:pt>
    <dgm:pt modelId="{C91B4446-D6A9-4AF3-AAFA-86CD6A2CA355}">
      <dgm:prSet phldrT="[Текст]" custT="1"/>
      <dgm:spPr/>
      <dgm:t>
        <a:bodyPr/>
        <a:lstStyle/>
        <a:p>
          <a:r>
            <a:rPr lang="ru-RU" sz="1000"/>
            <a:t>Дисконтиро</a:t>
          </a:r>
          <a:r>
            <a:rPr lang="en-US" sz="1000"/>
            <a:t>-</a:t>
          </a:r>
          <a:r>
            <a:rPr lang="ru-RU" sz="1000"/>
            <a:t>ванный срок окупаемости (</a:t>
          </a:r>
          <a:r>
            <a:rPr lang="en-US" sz="1000"/>
            <a:t>DPP</a:t>
          </a:r>
          <a:r>
            <a:rPr lang="ru-RU" sz="1000"/>
            <a:t>)</a:t>
          </a:r>
        </a:p>
      </dgm:t>
    </dgm:pt>
    <dgm:pt modelId="{94D6B2BD-2604-490C-AE02-886561DC5452}" type="parTrans" cxnId="{CA39C970-9582-45CC-88DD-99F8EF1C7E52}">
      <dgm:prSet/>
      <dgm:spPr/>
      <dgm:t>
        <a:bodyPr/>
        <a:lstStyle/>
        <a:p>
          <a:endParaRPr lang="ru-RU"/>
        </a:p>
      </dgm:t>
    </dgm:pt>
    <dgm:pt modelId="{C6A798CE-2A07-49EB-A2A2-E92B75874280}" type="sibTrans" cxnId="{CA39C970-9582-45CC-88DD-99F8EF1C7E52}">
      <dgm:prSet/>
      <dgm:spPr/>
      <dgm:t>
        <a:bodyPr/>
        <a:lstStyle/>
        <a:p>
          <a:endParaRPr lang="ru-RU"/>
        </a:p>
      </dgm:t>
    </dgm:pt>
    <dgm:pt modelId="{1D5109A5-644F-4015-B25E-E9EDE70DB3E8}">
      <dgm:prSet phldrT="[Текст]"/>
      <dgm:spPr/>
      <dgm:t>
        <a:bodyPr/>
        <a:lstStyle/>
        <a:p>
          <a:r>
            <a:rPr lang="ru-RU"/>
            <a:t>Чистая приведенная стоимости (</a:t>
          </a:r>
          <a:r>
            <a:rPr lang="en-US"/>
            <a:t>NPV)</a:t>
          </a:r>
          <a:endParaRPr lang="ru-RU"/>
        </a:p>
      </dgm:t>
    </dgm:pt>
    <dgm:pt modelId="{87EA2B6E-2032-4020-B586-B0EBCF9E73E0}" type="parTrans" cxnId="{9AD19AAE-2B9C-499C-8D0E-81691B01F3DC}">
      <dgm:prSet/>
      <dgm:spPr/>
      <dgm:t>
        <a:bodyPr/>
        <a:lstStyle/>
        <a:p>
          <a:endParaRPr lang="ru-RU"/>
        </a:p>
      </dgm:t>
    </dgm:pt>
    <dgm:pt modelId="{19E39C4D-7B15-4AC0-9692-AEBE8CB12D2D}" type="sibTrans" cxnId="{9AD19AAE-2B9C-499C-8D0E-81691B01F3DC}">
      <dgm:prSet/>
      <dgm:spPr/>
      <dgm:t>
        <a:bodyPr/>
        <a:lstStyle/>
        <a:p>
          <a:endParaRPr lang="ru-RU"/>
        </a:p>
      </dgm:t>
    </dgm:pt>
    <dgm:pt modelId="{CE968A5F-DE39-49CB-9682-F9E47E859CC6}">
      <dgm:prSet phldrT="[Текст]"/>
      <dgm:spPr/>
      <dgm:t>
        <a:bodyPr/>
        <a:lstStyle/>
        <a:p>
          <a:r>
            <a:rPr lang="ru-RU"/>
            <a:t>Индекс прибыльности (</a:t>
          </a:r>
          <a:r>
            <a:rPr lang="en-US"/>
            <a:t>PI)</a:t>
          </a:r>
          <a:endParaRPr lang="ru-RU"/>
        </a:p>
      </dgm:t>
    </dgm:pt>
    <dgm:pt modelId="{3145AF8C-E2CA-4CF7-9038-47E12CE42420}" type="parTrans" cxnId="{FBABEFDF-6D8B-4F1F-BF27-78591F8C31C4}">
      <dgm:prSet/>
      <dgm:spPr/>
      <dgm:t>
        <a:bodyPr/>
        <a:lstStyle/>
        <a:p>
          <a:endParaRPr lang="ru-RU"/>
        </a:p>
      </dgm:t>
    </dgm:pt>
    <dgm:pt modelId="{C9C9CEBB-D699-4B46-8C83-52C8C86E7571}" type="sibTrans" cxnId="{FBABEFDF-6D8B-4F1F-BF27-78591F8C31C4}">
      <dgm:prSet/>
      <dgm:spPr/>
      <dgm:t>
        <a:bodyPr/>
        <a:lstStyle/>
        <a:p>
          <a:endParaRPr lang="ru-RU"/>
        </a:p>
      </dgm:t>
    </dgm:pt>
    <dgm:pt modelId="{472431CC-730F-49FE-88B8-747E24F2B1BA}">
      <dgm:prSet phldrT="[Текст]" custT="1"/>
      <dgm:spPr/>
      <dgm:t>
        <a:bodyPr/>
        <a:lstStyle/>
        <a:p>
          <a:r>
            <a:rPr lang="ru-RU" sz="1000"/>
            <a:t>Внутрення норма доходности (</a:t>
          </a:r>
          <a:r>
            <a:rPr lang="en-US" sz="1000"/>
            <a:t>IRR)</a:t>
          </a:r>
          <a:endParaRPr lang="ru-RU" sz="1000"/>
        </a:p>
      </dgm:t>
    </dgm:pt>
    <dgm:pt modelId="{25C16DEC-EF7D-4C71-B090-7A3944565516}" type="parTrans" cxnId="{C01B4CEB-3516-4B77-A6C5-455661ED720A}">
      <dgm:prSet/>
      <dgm:spPr/>
      <dgm:t>
        <a:bodyPr/>
        <a:lstStyle/>
        <a:p>
          <a:endParaRPr lang="ru-RU"/>
        </a:p>
      </dgm:t>
    </dgm:pt>
    <dgm:pt modelId="{FDDCEDF9-09C7-432C-9968-C9F296424813}" type="sibTrans" cxnId="{C01B4CEB-3516-4B77-A6C5-455661ED720A}">
      <dgm:prSet/>
      <dgm:spPr/>
      <dgm:t>
        <a:bodyPr/>
        <a:lstStyle/>
        <a:p>
          <a:endParaRPr lang="ru-RU"/>
        </a:p>
      </dgm:t>
    </dgm:pt>
    <dgm:pt modelId="{B65773CD-D36F-41D7-97AE-18B43F62711C}" type="pres">
      <dgm:prSet presAssocID="{8A4A3F86-3E51-4D5C-90CC-EFF970DB241F}" presName="cycle" presStyleCnt="0">
        <dgm:presLayoutVars>
          <dgm:chMax val="1"/>
          <dgm:dir/>
          <dgm:animLvl val="ctr"/>
          <dgm:resizeHandles val="exact"/>
        </dgm:presLayoutVars>
      </dgm:prSet>
      <dgm:spPr/>
      <dgm:t>
        <a:bodyPr/>
        <a:lstStyle/>
        <a:p>
          <a:endParaRPr lang="ru-RU"/>
        </a:p>
      </dgm:t>
    </dgm:pt>
    <dgm:pt modelId="{819322F1-E4A9-413A-93EF-193754479C58}" type="pres">
      <dgm:prSet presAssocID="{C19800EA-719A-4AF5-9D84-7D8558DBD8FC}" presName="centerShape" presStyleLbl="node0" presStyleIdx="0" presStyleCnt="1" custScaleX="104401"/>
      <dgm:spPr/>
      <dgm:t>
        <a:bodyPr/>
        <a:lstStyle/>
        <a:p>
          <a:endParaRPr lang="ru-RU"/>
        </a:p>
      </dgm:t>
    </dgm:pt>
    <dgm:pt modelId="{0947573D-954B-46C9-94F8-A3C521973F2B}" type="pres">
      <dgm:prSet presAssocID="{39A3137C-E21F-4BF3-BE07-37EAAD1965B4}" presName="Name9" presStyleLbl="parChTrans1D2" presStyleIdx="0" presStyleCnt="5"/>
      <dgm:spPr/>
      <dgm:t>
        <a:bodyPr/>
        <a:lstStyle/>
        <a:p>
          <a:endParaRPr lang="ru-RU"/>
        </a:p>
      </dgm:t>
    </dgm:pt>
    <dgm:pt modelId="{F634BCA3-497E-45EA-B0CC-993427D7D69F}" type="pres">
      <dgm:prSet presAssocID="{39A3137C-E21F-4BF3-BE07-37EAAD1965B4}" presName="connTx" presStyleLbl="parChTrans1D2" presStyleIdx="0" presStyleCnt="5"/>
      <dgm:spPr/>
      <dgm:t>
        <a:bodyPr/>
        <a:lstStyle/>
        <a:p>
          <a:endParaRPr lang="ru-RU"/>
        </a:p>
      </dgm:t>
    </dgm:pt>
    <dgm:pt modelId="{17FF49CF-6A79-4CB5-9046-AC51C32E97E2}" type="pres">
      <dgm:prSet presAssocID="{626FD4AD-F398-4C4C-B637-623CD8B90DC6}" presName="node" presStyleLbl="node1" presStyleIdx="0" presStyleCnt="5">
        <dgm:presLayoutVars>
          <dgm:bulletEnabled val="1"/>
        </dgm:presLayoutVars>
      </dgm:prSet>
      <dgm:spPr/>
      <dgm:t>
        <a:bodyPr/>
        <a:lstStyle/>
        <a:p>
          <a:endParaRPr lang="ru-RU"/>
        </a:p>
      </dgm:t>
    </dgm:pt>
    <dgm:pt modelId="{4B370617-1277-451A-AC3D-3769E1B807FF}" type="pres">
      <dgm:prSet presAssocID="{94D6B2BD-2604-490C-AE02-886561DC5452}" presName="Name9" presStyleLbl="parChTrans1D2" presStyleIdx="1" presStyleCnt="5"/>
      <dgm:spPr/>
      <dgm:t>
        <a:bodyPr/>
        <a:lstStyle/>
        <a:p>
          <a:endParaRPr lang="ru-RU"/>
        </a:p>
      </dgm:t>
    </dgm:pt>
    <dgm:pt modelId="{514C9252-58AB-426E-A637-5BA500A21719}" type="pres">
      <dgm:prSet presAssocID="{94D6B2BD-2604-490C-AE02-886561DC5452}" presName="connTx" presStyleLbl="parChTrans1D2" presStyleIdx="1" presStyleCnt="5"/>
      <dgm:spPr/>
      <dgm:t>
        <a:bodyPr/>
        <a:lstStyle/>
        <a:p>
          <a:endParaRPr lang="ru-RU"/>
        </a:p>
      </dgm:t>
    </dgm:pt>
    <dgm:pt modelId="{83BF059B-D93E-4B61-8912-41F3079CCE81}" type="pres">
      <dgm:prSet presAssocID="{C91B4446-D6A9-4AF3-AAFA-86CD6A2CA355}" presName="node" presStyleLbl="node1" presStyleIdx="1" presStyleCnt="5">
        <dgm:presLayoutVars>
          <dgm:bulletEnabled val="1"/>
        </dgm:presLayoutVars>
      </dgm:prSet>
      <dgm:spPr/>
      <dgm:t>
        <a:bodyPr/>
        <a:lstStyle/>
        <a:p>
          <a:endParaRPr lang="ru-RU"/>
        </a:p>
      </dgm:t>
    </dgm:pt>
    <dgm:pt modelId="{FAEDA51D-A89E-4736-A908-0BE481DE953D}" type="pres">
      <dgm:prSet presAssocID="{87EA2B6E-2032-4020-B586-B0EBCF9E73E0}" presName="Name9" presStyleLbl="parChTrans1D2" presStyleIdx="2" presStyleCnt="5"/>
      <dgm:spPr/>
      <dgm:t>
        <a:bodyPr/>
        <a:lstStyle/>
        <a:p>
          <a:endParaRPr lang="ru-RU"/>
        </a:p>
      </dgm:t>
    </dgm:pt>
    <dgm:pt modelId="{92A0E078-CD78-40D7-9FF5-7D6E45BB78C5}" type="pres">
      <dgm:prSet presAssocID="{87EA2B6E-2032-4020-B586-B0EBCF9E73E0}" presName="connTx" presStyleLbl="parChTrans1D2" presStyleIdx="2" presStyleCnt="5"/>
      <dgm:spPr/>
      <dgm:t>
        <a:bodyPr/>
        <a:lstStyle/>
        <a:p>
          <a:endParaRPr lang="ru-RU"/>
        </a:p>
      </dgm:t>
    </dgm:pt>
    <dgm:pt modelId="{FF5F9137-7DB5-4534-BA3A-51975E8BDC93}" type="pres">
      <dgm:prSet presAssocID="{1D5109A5-644F-4015-B25E-E9EDE70DB3E8}" presName="node" presStyleLbl="node1" presStyleIdx="2" presStyleCnt="5">
        <dgm:presLayoutVars>
          <dgm:bulletEnabled val="1"/>
        </dgm:presLayoutVars>
      </dgm:prSet>
      <dgm:spPr/>
      <dgm:t>
        <a:bodyPr/>
        <a:lstStyle/>
        <a:p>
          <a:endParaRPr lang="ru-RU"/>
        </a:p>
      </dgm:t>
    </dgm:pt>
    <dgm:pt modelId="{DEFB5A27-C302-4CED-868C-451026A8E19F}" type="pres">
      <dgm:prSet presAssocID="{3145AF8C-E2CA-4CF7-9038-47E12CE42420}" presName="Name9" presStyleLbl="parChTrans1D2" presStyleIdx="3" presStyleCnt="5"/>
      <dgm:spPr/>
      <dgm:t>
        <a:bodyPr/>
        <a:lstStyle/>
        <a:p>
          <a:endParaRPr lang="ru-RU"/>
        </a:p>
      </dgm:t>
    </dgm:pt>
    <dgm:pt modelId="{07C62B4D-BDED-4664-B712-8605508C4A05}" type="pres">
      <dgm:prSet presAssocID="{3145AF8C-E2CA-4CF7-9038-47E12CE42420}" presName="connTx" presStyleLbl="parChTrans1D2" presStyleIdx="3" presStyleCnt="5"/>
      <dgm:spPr/>
      <dgm:t>
        <a:bodyPr/>
        <a:lstStyle/>
        <a:p>
          <a:endParaRPr lang="ru-RU"/>
        </a:p>
      </dgm:t>
    </dgm:pt>
    <dgm:pt modelId="{2BDD6208-1C42-4857-9F94-FBC67CBAD767}" type="pres">
      <dgm:prSet presAssocID="{CE968A5F-DE39-49CB-9682-F9E47E859CC6}" presName="node" presStyleLbl="node1" presStyleIdx="3" presStyleCnt="5">
        <dgm:presLayoutVars>
          <dgm:bulletEnabled val="1"/>
        </dgm:presLayoutVars>
      </dgm:prSet>
      <dgm:spPr/>
      <dgm:t>
        <a:bodyPr/>
        <a:lstStyle/>
        <a:p>
          <a:endParaRPr lang="ru-RU"/>
        </a:p>
      </dgm:t>
    </dgm:pt>
    <dgm:pt modelId="{1037BCB4-6252-4DDC-AB7C-11739B03A5B4}" type="pres">
      <dgm:prSet presAssocID="{25C16DEC-EF7D-4C71-B090-7A3944565516}" presName="Name9" presStyleLbl="parChTrans1D2" presStyleIdx="4" presStyleCnt="5"/>
      <dgm:spPr/>
      <dgm:t>
        <a:bodyPr/>
        <a:lstStyle/>
        <a:p>
          <a:endParaRPr lang="ru-RU"/>
        </a:p>
      </dgm:t>
    </dgm:pt>
    <dgm:pt modelId="{5700FD7B-C7F3-4C8F-BED8-F369C1026780}" type="pres">
      <dgm:prSet presAssocID="{25C16DEC-EF7D-4C71-B090-7A3944565516}" presName="connTx" presStyleLbl="parChTrans1D2" presStyleIdx="4" presStyleCnt="5"/>
      <dgm:spPr/>
      <dgm:t>
        <a:bodyPr/>
        <a:lstStyle/>
        <a:p>
          <a:endParaRPr lang="ru-RU"/>
        </a:p>
      </dgm:t>
    </dgm:pt>
    <dgm:pt modelId="{15137918-7E01-4026-942F-DED2C6EE7F75}" type="pres">
      <dgm:prSet presAssocID="{472431CC-730F-49FE-88B8-747E24F2B1BA}" presName="node" presStyleLbl="node1" presStyleIdx="4" presStyleCnt="5">
        <dgm:presLayoutVars>
          <dgm:bulletEnabled val="1"/>
        </dgm:presLayoutVars>
      </dgm:prSet>
      <dgm:spPr/>
      <dgm:t>
        <a:bodyPr/>
        <a:lstStyle/>
        <a:p>
          <a:endParaRPr lang="ru-RU"/>
        </a:p>
      </dgm:t>
    </dgm:pt>
  </dgm:ptLst>
  <dgm:cxnLst>
    <dgm:cxn modelId="{F68C38BC-1AAE-4C0F-AB76-7F6380F4281B}" type="presOf" srcId="{C19800EA-719A-4AF5-9D84-7D8558DBD8FC}" destId="{819322F1-E4A9-413A-93EF-193754479C58}" srcOrd="0" destOrd="0" presId="urn:microsoft.com/office/officeart/2005/8/layout/radial1"/>
    <dgm:cxn modelId="{19A65E1C-3C87-4EB3-B6CA-0A4904CFEE0C}" type="presOf" srcId="{39A3137C-E21F-4BF3-BE07-37EAAD1965B4}" destId="{F634BCA3-497E-45EA-B0CC-993427D7D69F}" srcOrd="1" destOrd="0" presId="urn:microsoft.com/office/officeart/2005/8/layout/radial1"/>
    <dgm:cxn modelId="{A8C772DE-1BDA-4B27-9655-A5A6326C3930}" type="presOf" srcId="{C91B4446-D6A9-4AF3-AAFA-86CD6A2CA355}" destId="{83BF059B-D93E-4B61-8912-41F3079CCE81}" srcOrd="0" destOrd="0" presId="urn:microsoft.com/office/officeart/2005/8/layout/radial1"/>
    <dgm:cxn modelId="{0CE954C8-7FEB-432E-A1C3-FBEA3D50FBB8}" type="presOf" srcId="{1D5109A5-644F-4015-B25E-E9EDE70DB3E8}" destId="{FF5F9137-7DB5-4534-BA3A-51975E8BDC93}" srcOrd="0" destOrd="0" presId="urn:microsoft.com/office/officeart/2005/8/layout/radial1"/>
    <dgm:cxn modelId="{FBABEFDF-6D8B-4F1F-BF27-78591F8C31C4}" srcId="{C19800EA-719A-4AF5-9D84-7D8558DBD8FC}" destId="{CE968A5F-DE39-49CB-9682-F9E47E859CC6}" srcOrd="3" destOrd="0" parTransId="{3145AF8C-E2CA-4CF7-9038-47E12CE42420}" sibTransId="{C9C9CEBB-D699-4B46-8C83-52C8C86E7571}"/>
    <dgm:cxn modelId="{62E47D09-6C50-4906-BCCD-FAAF171317D0}" type="presOf" srcId="{94D6B2BD-2604-490C-AE02-886561DC5452}" destId="{514C9252-58AB-426E-A637-5BA500A21719}" srcOrd="1" destOrd="0" presId="urn:microsoft.com/office/officeart/2005/8/layout/radial1"/>
    <dgm:cxn modelId="{DC56C036-38A7-4A04-BC16-47504C7A767F}" type="presOf" srcId="{3145AF8C-E2CA-4CF7-9038-47E12CE42420}" destId="{DEFB5A27-C302-4CED-868C-451026A8E19F}" srcOrd="0" destOrd="0" presId="urn:microsoft.com/office/officeart/2005/8/layout/radial1"/>
    <dgm:cxn modelId="{3B4632B5-A460-4AA7-B8C2-C9825586C52B}" type="presOf" srcId="{25C16DEC-EF7D-4C71-B090-7A3944565516}" destId="{5700FD7B-C7F3-4C8F-BED8-F369C1026780}" srcOrd="1" destOrd="0" presId="urn:microsoft.com/office/officeart/2005/8/layout/radial1"/>
    <dgm:cxn modelId="{63FC543A-A6BB-4EAF-93C5-9002A9071FFA}" type="presOf" srcId="{3145AF8C-E2CA-4CF7-9038-47E12CE42420}" destId="{07C62B4D-BDED-4664-B712-8605508C4A05}" srcOrd="1" destOrd="0" presId="urn:microsoft.com/office/officeart/2005/8/layout/radial1"/>
    <dgm:cxn modelId="{9304F378-C495-417B-815E-F93D0117D589}" type="presOf" srcId="{626FD4AD-F398-4C4C-B637-623CD8B90DC6}" destId="{17FF49CF-6A79-4CB5-9046-AC51C32E97E2}" srcOrd="0" destOrd="0" presId="urn:microsoft.com/office/officeart/2005/8/layout/radial1"/>
    <dgm:cxn modelId="{867240FE-88CF-4A06-AA5C-38D111DB5766}" type="presOf" srcId="{472431CC-730F-49FE-88B8-747E24F2B1BA}" destId="{15137918-7E01-4026-942F-DED2C6EE7F75}" srcOrd="0" destOrd="0" presId="urn:microsoft.com/office/officeart/2005/8/layout/radial1"/>
    <dgm:cxn modelId="{9AD19AAE-2B9C-499C-8D0E-81691B01F3DC}" srcId="{C19800EA-719A-4AF5-9D84-7D8558DBD8FC}" destId="{1D5109A5-644F-4015-B25E-E9EDE70DB3E8}" srcOrd="2" destOrd="0" parTransId="{87EA2B6E-2032-4020-B586-B0EBCF9E73E0}" sibTransId="{19E39C4D-7B15-4AC0-9692-AEBE8CB12D2D}"/>
    <dgm:cxn modelId="{78BA06AC-ABD2-455A-9E4C-4FBF446E1696}" srcId="{8A4A3F86-3E51-4D5C-90CC-EFF970DB241F}" destId="{C19800EA-719A-4AF5-9D84-7D8558DBD8FC}" srcOrd="0" destOrd="0" parTransId="{659EAED7-9BD0-4DFC-B65C-DB0753AE26E5}" sibTransId="{32FBE475-EA6C-4D8B-B92E-9FCED8C3CD59}"/>
    <dgm:cxn modelId="{C01B4CEB-3516-4B77-A6C5-455661ED720A}" srcId="{C19800EA-719A-4AF5-9D84-7D8558DBD8FC}" destId="{472431CC-730F-49FE-88B8-747E24F2B1BA}" srcOrd="4" destOrd="0" parTransId="{25C16DEC-EF7D-4C71-B090-7A3944565516}" sibTransId="{FDDCEDF9-09C7-432C-9968-C9F296424813}"/>
    <dgm:cxn modelId="{4037D899-0C10-4F08-9478-6947D983A766}" type="presOf" srcId="{39A3137C-E21F-4BF3-BE07-37EAAD1965B4}" destId="{0947573D-954B-46C9-94F8-A3C521973F2B}" srcOrd="0" destOrd="0" presId="urn:microsoft.com/office/officeart/2005/8/layout/radial1"/>
    <dgm:cxn modelId="{B48D8999-044B-4286-ADF4-AA2A04E85046}" type="presOf" srcId="{94D6B2BD-2604-490C-AE02-886561DC5452}" destId="{4B370617-1277-451A-AC3D-3769E1B807FF}" srcOrd="0" destOrd="0" presId="urn:microsoft.com/office/officeart/2005/8/layout/radial1"/>
    <dgm:cxn modelId="{BC6D2362-53BF-413C-9A02-D0613DB63263}" type="presOf" srcId="{8A4A3F86-3E51-4D5C-90CC-EFF970DB241F}" destId="{B65773CD-D36F-41D7-97AE-18B43F62711C}" srcOrd="0" destOrd="0" presId="urn:microsoft.com/office/officeart/2005/8/layout/radial1"/>
    <dgm:cxn modelId="{C6A6C10B-956A-404E-A1C0-09F3DC32C8C7}" srcId="{C19800EA-719A-4AF5-9D84-7D8558DBD8FC}" destId="{626FD4AD-F398-4C4C-B637-623CD8B90DC6}" srcOrd="0" destOrd="0" parTransId="{39A3137C-E21F-4BF3-BE07-37EAAD1965B4}" sibTransId="{FB2ECA2D-012B-466C-A522-E8849349B991}"/>
    <dgm:cxn modelId="{55DBB143-1739-4D54-88DA-A2F787B54D77}" type="presOf" srcId="{87EA2B6E-2032-4020-B586-B0EBCF9E73E0}" destId="{92A0E078-CD78-40D7-9FF5-7D6E45BB78C5}" srcOrd="1" destOrd="0" presId="urn:microsoft.com/office/officeart/2005/8/layout/radial1"/>
    <dgm:cxn modelId="{B25F7013-B281-40E3-BAC5-0DA69F80BAF1}" type="presOf" srcId="{CE968A5F-DE39-49CB-9682-F9E47E859CC6}" destId="{2BDD6208-1C42-4857-9F94-FBC67CBAD767}" srcOrd="0" destOrd="0" presId="urn:microsoft.com/office/officeart/2005/8/layout/radial1"/>
    <dgm:cxn modelId="{0BA1EBD5-FF6A-4F16-840D-C2D471397386}" type="presOf" srcId="{25C16DEC-EF7D-4C71-B090-7A3944565516}" destId="{1037BCB4-6252-4DDC-AB7C-11739B03A5B4}" srcOrd="0" destOrd="0" presId="urn:microsoft.com/office/officeart/2005/8/layout/radial1"/>
    <dgm:cxn modelId="{CA39C970-9582-45CC-88DD-99F8EF1C7E52}" srcId="{C19800EA-719A-4AF5-9D84-7D8558DBD8FC}" destId="{C91B4446-D6A9-4AF3-AAFA-86CD6A2CA355}" srcOrd="1" destOrd="0" parTransId="{94D6B2BD-2604-490C-AE02-886561DC5452}" sibTransId="{C6A798CE-2A07-49EB-A2A2-E92B75874280}"/>
    <dgm:cxn modelId="{432002C4-8D09-4E85-91B1-6CC8B955E7D5}" type="presOf" srcId="{87EA2B6E-2032-4020-B586-B0EBCF9E73E0}" destId="{FAEDA51D-A89E-4736-A908-0BE481DE953D}" srcOrd="0" destOrd="0" presId="urn:microsoft.com/office/officeart/2005/8/layout/radial1"/>
    <dgm:cxn modelId="{DA20DB8D-AA16-48D8-945C-4083D750922F}" type="presParOf" srcId="{B65773CD-D36F-41D7-97AE-18B43F62711C}" destId="{819322F1-E4A9-413A-93EF-193754479C58}" srcOrd="0" destOrd="0" presId="urn:microsoft.com/office/officeart/2005/8/layout/radial1"/>
    <dgm:cxn modelId="{221A2D1F-89C3-452C-B4CB-05DC35A9D9E9}" type="presParOf" srcId="{B65773CD-D36F-41D7-97AE-18B43F62711C}" destId="{0947573D-954B-46C9-94F8-A3C521973F2B}" srcOrd="1" destOrd="0" presId="urn:microsoft.com/office/officeart/2005/8/layout/radial1"/>
    <dgm:cxn modelId="{6E28EC63-C414-4CC5-BBF9-29CC2082BCFC}" type="presParOf" srcId="{0947573D-954B-46C9-94F8-A3C521973F2B}" destId="{F634BCA3-497E-45EA-B0CC-993427D7D69F}" srcOrd="0" destOrd="0" presId="urn:microsoft.com/office/officeart/2005/8/layout/radial1"/>
    <dgm:cxn modelId="{ACE8E207-F854-41CC-9730-D5C5D836706C}" type="presParOf" srcId="{B65773CD-D36F-41D7-97AE-18B43F62711C}" destId="{17FF49CF-6A79-4CB5-9046-AC51C32E97E2}" srcOrd="2" destOrd="0" presId="urn:microsoft.com/office/officeart/2005/8/layout/radial1"/>
    <dgm:cxn modelId="{0A6B64D0-2742-4F00-A041-5603289E3557}" type="presParOf" srcId="{B65773CD-D36F-41D7-97AE-18B43F62711C}" destId="{4B370617-1277-451A-AC3D-3769E1B807FF}" srcOrd="3" destOrd="0" presId="urn:microsoft.com/office/officeart/2005/8/layout/radial1"/>
    <dgm:cxn modelId="{A34D1094-EF8A-4F64-8172-44BB3D5BE9E6}" type="presParOf" srcId="{4B370617-1277-451A-AC3D-3769E1B807FF}" destId="{514C9252-58AB-426E-A637-5BA500A21719}" srcOrd="0" destOrd="0" presId="urn:microsoft.com/office/officeart/2005/8/layout/radial1"/>
    <dgm:cxn modelId="{D9C1C27C-53D3-4E38-ABA2-87C33C444B71}" type="presParOf" srcId="{B65773CD-D36F-41D7-97AE-18B43F62711C}" destId="{83BF059B-D93E-4B61-8912-41F3079CCE81}" srcOrd="4" destOrd="0" presId="urn:microsoft.com/office/officeart/2005/8/layout/radial1"/>
    <dgm:cxn modelId="{6F770102-4E31-4B6D-8A5C-36C324B64328}" type="presParOf" srcId="{B65773CD-D36F-41D7-97AE-18B43F62711C}" destId="{FAEDA51D-A89E-4736-A908-0BE481DE953D}" srcOrd="5" destOrd="0" presId="urn:microsoft.com/office/officeart/2005/8/layout/radial1"/>
    <dgm:cxn modelId="{D59044A2-1FF1-44AB-8C3D-20BB15062AEF}" type="presParOf" srcId="{FAEDA51D-A89E-4736-A908-0BE481DE953D}" destId="{92A0E078-CD78-40D7-9FF5-7D6E45BB78C5}" srcOrd="0" destOrd="0" presId="urn:microsoft.com/office/officeart/2005/8/layout/radial1"/>
    <dgm:cxn modelId="{F804D941-7D4F-47FF-A21B-D175C829B82D}" type="presParOf" srcId="{B65773CD-D36F-41D7-97AE-18B43F62711C}" destId="{FF5F9137-7DB5-4534-BA3A-51975E8BDC93}" srcOrd="6" destOrd="0" presId="urn:microsoft.com/office/officeart/2005/8/layout/radial1"/>
    <dgm:cxn modelId="{9E570AEE-33C1-47A7-886C-74D6F333B155}" type="presParOf" srcId="{B65773CD-D36F-41D7-97AE-18B43F62711C}" destId="{DEFB5A27-C302-4CED-868C-451026A8E19F}" srcOrd="7" destOrd="0" presId="urn:microsoft.com/office/officeart/2005/8/layout/radial1"/>
    <dgm:cxn modelId="{8B0A5D82-A3D1-44F0-84A8-EA9FFE1E9211}" type="presParOf" srcId="{DEFB5A27-C302-4CED-868C-451026A8E19F}" destId="{07C62B4D-BDED-4664-B712-8605508C4A05}" srcOrd="0" destOrd="0" presId="urn:microsoft.com/office/officeart/2005/8/layout/radial1"/>
    <dgm:cxn modelId="{80AD4AAF-DB76-404F-B832-6759FADBA7ED}" type="presParOf" srcId="{B65773CD-D36F-41D7-97AE-18B43F62711C}" destId="{2BDD6208-1C42-4857-9F94-FBC67CBAD767}" srcOrd="8" destOrd="0" presId="urn:microsoft.com/office/officeart/2005/8/layout/radial1"/>
    <dgm:cxn modelId="{2E8518C4-4A4C-432E-AC94-B85D1312AEDE}" type="presParOf" srcId="{B65773CD-D36F-41D7-97AE-18B43F62711C}" destId="{1037BCB4-6252-4DDC-AB7C-11739B03A5B4}" srcOrd="9" destOrd="0" presId="urn:microsoft.com/office/officeart/2005/8/layout/radial1"/>
    <dgm:cxn modelId="{C981D35A-923A-4466-855B-F4AA4ABC8861}" type="presParOf" srcId="{1037BCB4-6252-4DDC-AB7C-11739B03A5B4}" destId="{5700FD7B-C7F3-4C8F-BED8-F369C1026780}" srcOrd="0" destOrd="0" presId="urn:microsoft.com/office/officeart/2005/8/layout/radial1"/>
    <dgm:cxn modelId="{60759C70-4AD5-4763-933D-49C9D61ED7C3}" type="presParOf" srcId="{B65773CD-D36F-41D7-97AE-18B43F62711C}" destId="{15137918-7E01-4026-942F-DED2C6EE7F75}" srcOrd="10" destOrd="0" presId="urn:microsoft.com/office/officeart/2005/8/layout/radial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DA4B852-D593-40FA-BDA1-3C322B3881A6}" type="doc">
      <dgm:prSet loTypeId="urn:microsoft.com/office/officeart/2005/8/layout/hList1" loCatId="list" qsTypeId="urn:microsoft.com/office/officeart/2005/8/quickstyle/simple1#2" qsCatId="simple" csTypeId="urn:microsoft.com/office/officeart/2005/8/colors/colorful5" csCatId="colorful" phldr="1"/>
      <dgm:spPr/>
      <dgm:t>
        <a:bodyPr/>
        <a:lstStyle/>
        <a:p>
          <a:endParaRPr lang="ru-RU"/>
        </a:p>
      </dgm:t>
    </dgm:pt>
    <dgm:pt modelId="{D99479D8-6273-4D76-92B7-3CBCD7212428}">
      <dgm:prSet phldrT="[Текст]"/>
      <dgm:spPr/>
      <dgm:t>
        <a:bodyPr/>
        <a:lstStyle/>
        <a:p>
          <a:r>
            <a:rPr lang="ru-RU"/>
            <a:t>Внешний платежный функционал</a:t>
          </a:r>
        </a:p>
      </dgm:t>
    </dgm:pt>
    <dgm:pt modelId="{B95CFB8D-A6ED-44BE-8570-FC0387F6061F}" type="parTrans" cxnId="{4F773524-2C4E-4376-B4DC-E13DDEDE359B}">
      <dgm:prSet/>
      <dgm:spPr/>
      <dgm:t>
        <a:bodyPr/>
        <a:lstStyle/>
        <a:p>
          <a:endParaRPr lang="ru-RU"/>
        </a:p>
      </dgm:t>
    </dgm:pt>
    <dgm:pt modelId="{7DF7A9C1-A8B3-40AD-8CB0-6C73BA3E3747}" type="sibTrans" cxnId="{4F773524-2C4E-4376-B4DC-E13DDEDE359B}">
      <dgm:prSet/>
      <dgm:spPr/>
      <dgm:t>
        <a:bodyPr/>
        <a:lstStyle/>
        <a:p>
          <a:endParaRPr lang="ru-RU"/>
        </a:p>
      </dgm:t>
    </dgm:pt>
    <dgm:pt modelId="{B43A999F-00BA-44C6-9C40-2AFC4A8809FA}">
      <dgm:prSet phldrT="[Текст]"/>
      <dgm:spPr/>
      <dgm:t>
        <a:bodyPr/>
        <a:lstStyle/>
        <a:p>
          <a:r>
            <a:rPr lang="ru-RU"/>
            <a:t>оплата товаров и услуг в интернет магазинах</a:t>
          </a:r>
        </a:p>
      </dgm:t>
    </dgm:pt>
    <dgm:pt modelId="{DC3792F9-4281-4C2A-92D5-7C4F1B99B1F7}" type="parTrans" cxnId="{E37139AC-7FD4-4651-BDB3-48474FF80A8F}">
      <dgm:prSet/>
      <dgm:spPr/>
      <dgm:t>
        <a:bodyPr/>
        <a:lstStyle/>
        <a:p>
          <a:endParaRPr lang="ru-RU"/>
        </a:p>
      </dgm:t>
    </dgm:pt>
    <dgm:pt modelId="{53491098-A970-4375-988B-1684FACC7583}" type="sibTrans" cxnId="{E37139AC-7FD4-4651-BDB3-48474FF80A8F}">
      <dgm:prSet/>
      <dgm:spPr/>
      <dgm:t>
        <a:bodyPr/>
        <a:lstStyle/>
        <a:p>
          <a:endParaRPr lang="ru-RU"/>
        </a:p>
      </dgm:t>
    </dgm:pt>
    <dgm:pt modelId="{D7282FEE-AC73-4CB8-ABB4-41ED2445B33B}">
      <dgm:prSet phldrT="[Текст]"/>
      <dgm:spPr/>
      <dgm:t>
        <a:bodyPr/>
        <a:lstStyle/>
        <a:p>
          <a:r>
            <a:rPr lang="ru-RU"/>
            <a:t>выбор, бронирование и оплата ж/д и авиабилетов</a:t>
          </a:r>
        </a:p>
      </dgm:t>
    </dgm:pt>
    <dgm:pt modelId="{6B1208DC-092F-485C-96FB-0989856CFF51}" type="parTrans" cxnId="{24C16D19-E508-4CC6-89E7-511DC7BCDE83}">
      <dgm:prSet/>
      <dgm:spPr/>
      <dgm:t>
        <a:bodyPr/>
        <a:lstStyle/>
        <a:p>
          <a:endParaRPr lang="ru-RU"/>
        </a:p>
      </dgm:t>
    </dgm:pt>
    <dgm:pt modelId="{FCF17BB3-F90B-439F-B739-78056A250AFF}" type="sibTrans" cxnId="{24C16D19-E508-4CC6-89E7-511DC7BCDE83}">
      <dgm:prSet/>
      <dgm:spPr/>
      <dgm:t>
        <a:bodyPr/>
        <a:lstStyle/>
        <a:p>
          <a:endParaRPr lang="ru-RU"/>
        </a:p>
      </dgm:t>
    </dgm:pt>
    <dgm:pt modelId="{CF12A79A-3FB3-4C91-8CD9-867C56BA4791}">
      <dgm:prSet phldrT="[Текст]"/>
      <dgm:spPr/>
      <dgm:t>
        <a:bodyPr/>
        <a:lstStyle/>
        <a:p>
          <a:r>
            <a:rPr lang="ru-RU"/>
            <a:t>Внутренние операции и сервисные функции</a:t>
          </a:r>
        </a:p>
      </dgm:t>
    </dgm:pt>
    <dgm:pt modelId="{4A284DAF-AE07-4FDF-AE76-D998F206BD77}" type="parTrans" cxnId="{69117E75-8B38-4A39-8E84-F9F512D85847}">
      <dgm:prSet/>
      <dgm:spPr/>
      <dgm:t>
        <a:bodyPr/>
        <a:lstStyle/>
        <a:p>
          <a:endParaRPr lang="ru-RU"/>
        </a:p>
      </dgm:t>
    </dgm:pt>
    <dgm:pt modelId="{802882B8-9CE8-4EC0-974E-C90A8CE1562C}" type="sibTrans" cxnId="{69117E75-8B38-4A39-8E84-F9F512D85847}">
      <dgm:prSet/>
      <dgm:spPr/>
      <dgm:t>
        <a:bodyPr/>
        <a:lstStyle/>
        <a:p>
          <a:endParaRPr lang="ru-RU"/>
        </a:p>
      </dgm:t>
    </dgm:pt>
    <dgm:pt modelId="{B319BEB6-B246-42D4-AB92-4BBCEEAF0DE4}">
      <dgm:prSet phldrT="[Текст]"/>
      <dgm:spPr/>
      <dgm:t>
        <a:bodyPr/>
        <a:lstStyle/>
        <a:p>
          <a:r>
            <a:rPr lang="ru-RU"/>
            <a:t>онлайн открытие виртуальной карты</a:t>
          </a:r>
        </a:p>
      </dgm:t>
    </dgm:pt>
    <dgm:pt modelId="{83E964DC-4EEF-4D92-8A82-ACBD7A90016A}" type="parTrans" cxnId="{46E0226B-71A5-4D66-8E05-2D6F8D2262E4}">
      <dgm:prSet/>
      <dgm:spPr/>
      <dgm:t>
        <a:bodyPr/>
        <a:lstStyle/>
        <a:p>
          <a:endParaRPr lang="ru-RU"/>
        </a:p>
      </dgm:t>
    </dgm:pt>
    <dgm:pt modelId="{88B4C27D-38B2-4EB6-8BFD-F46E41FE07FC}" type="sibTrans" cxnId="{46E0226B-71A5-4D66-8E05-2D6F8D2262E4}">
      <dgm:prSet/>
      <dgm:spPr/>
      <dgm:t>
        <a:bodyPr/>
        <a:lstStyle/>
        <a:p>
          <a:endParaRPr lang="ru-RU"/>
        </a:p>
      </dgm:t>
    </dgm:pt>
    <dgm:pt modelId="{2A6C4997-D3F3-47F6-A9EB-2AA6854E78E6}">
      <dgm:prSet phldrT="[Текст]"/>
      <dgm:spPr/>
      <dgm:t>
        <a:bodyPr/>
        <a:lstStyle/>
        <a:p>
          <a:r>
            <a:rPr lang="ru-RU"/>
            <a:t>Информационная и финансовая безопасность</a:t>
          </a:r>
        </a:p>
      </dgm:t>
    </dgm:pt>
    <dgm:pt modelId="{8BF4DD75-399D-4EEE-BF4A-A4968EE0176E}" type="parTrans" cxnId="{16BE27EA-28EC-4592-997E-4D68E5324232}">
      <dgm:prSet/>
      <dgm:spPr/>
      <dgm:t>
        <a:bodyPr/>
        <a:lstStyle/>
        <a:p>
          <a:endParaRPr lang="ru-RU"/>
        </a:p>
      </dgm:t>
    </dgm:pt>
    <dgm:pt modelId="{7C121723-8C22-42EB-9281-ADD0229E1A6A}" type="sibTrans" cxnId="{16BE27EA-28EC-4592-997E-4D68E5324232}">
      <dgm:prSet/>
      <dgm:spPr/>
      <dgm:t>
        <a:bodyPr/>
        <a:lstStyle/>
        <a:p>
          <a:endParaRPr lang="ru-RU"/>
        </a:p>
      </dgm:t>
    </dgm:pt>
    <dgm:pt modelId="{F7C880A6-6D93-4AE6-8E09-2DB8B767374C}">
      <dgm:prSet phldrT="[Текст]"/>
      <dgm:spPr/>
      <dgm:t>
        <a:bodyPr/>
        <a:lstStyle/>
        <a:p>
          <a:r>
            <a:rPr lang="ru-RU"/>
            <a:t>использование криптографических средств защиты информации</a:t>
          </a:r>
        </a:p>
      </dgm:t>
    </dgm:pt>
    <dgm:pt modelId="{8DA5898F-0636-41D0-B520-50F6D4A46A57}" type="parTrans" cxnId="{C11783E5-09C4-412E-9EFE-4E850AED35F6}">
      <dgm:prSet/>
      <dgm:spPr/>
      <dgm:t>
        <a:bodyPr/>
        <a:lstStyle/>
        <a:p>
          <a:endParaRPr lang="ru-RU"/>
        </a:p>
      </dgm:t>
    </dgm:pt>
    <dgm:pt modelId="{CEF2E730-A009-4DFA-986F-DF53BC5DEFBB}" type="sibTrans" cxnId="{C11783E5-09C4-412E-9EFE-4E850AED35F6}">
      <dgm:prSet/>
      <dgm:spPr/>
      <dgm:t>
        <a:bodyPr/>
        <a:lstStyle/>
        <a:p>
          <a:endParaRPr lang="ru-RU"/>
        </a:p>
      </dgm:t>
    </dgm:pt>
    <dgm:pt modelId="{50D38D5E-0586-46DF-BD6D-B2445AB5FEFE}">
      <dgm:prSet phldrT="[Текст]"/>
      <dgm:spPr/>
      <dgm:t>
        <a:bodyPr/>
        <a:lstStyle/>
        <a:p>
          <a:r>
            <a:rPr lang="ru-RU"/>
            <a:t>налоговоые платежи</a:t>
          </a:r>
        </a:p>
      </dgm:t>
    </dgm:pt>
    <dgm:pt modelId="{4F9FB6D0-B782-43FB-95BA-D4E643E06133}" type="parTrans" cxnId="{A9657422-7BCC-451D-98C1-2876316ACFD1}">
      <dgm:prSet/>
      <dgm:spPr/>
      <dgm:t>
        <a:bodyPr/>
        <a:lstStyle/>
        <a:p>
          <a:endParaRPr lang="ru-RU"/>
        </a:p>
      </dgm:t>
    </dgm:pt>
    <dgm:pt modelId="{298D6639-DE14-4049-89A9-E6A8BF07A739}" type="sibTrans" cxnId="{A9657422-7BCC-451D-98C1-2876316ACFD1}">
      <dgm:prSet/>
      <dgm:spPr/>
      <dgm:t>
        <a:bodyPr/>
        <a:lstStyle/>
        <a:p>
          <a:endParaRPr lang="ru-RU"/>
        </a:p>
      </dgm:t>
    </dgm:pt>
    <dgm:pt modelId="{7CCC9C0F-53A6-4574-8996-F3DF8ED0DD01}">
      <dgm:prSet phldrT="[Текст]"/>
      <dgm:spPr/>
      <dgm:t>
        <a:bodyPr/>
        <a:lstStyle/>
        <a:p>
          <a:r>
            <a:rPr lang="ru-RU"/>
            <a:t>штрафы ГАИ</a:t>
          </a:r>
        </a:p>
      </dgm:t>
    </dgm:pt>
    <dgm:pt modelId="{2C1CB6A5-86CE-400E-B9DD-BD5184775821}" type="parTrans" cxnId="{60BBE8FF-943C-46BE-ACAA-9EDE42CA0DCA}">
      <dgm:prSet/>
      <dgm:spPr/>
      <dgm:t>
        <a:bodyPr/>
        <a:lstStyle/>
        <a:p>
          <a:endParaRPr lang="ru-RU"/>
        </a:p>
      </dgm:t>
    </dgm:pt>
    <dgm:pt modelId="{0A8149AD-DE67-4DD9-8E09-E5BCBEAFE4A6}" type="sibTrans" cxnId="{60BBE8FF-943C-46BE-ACAA-9EDE42CA0DCA}">
      <dgm:prSet/>
      <dgm:spPr/>
      <dgm:t>
        <a:bodyPr/>
        <a:lstStyle/>
        <a:p>
          <a:endParaRPr lang="ru-RU"/>
        </a:p>
      </dgm:t>
    </dgm:pt>
    <dgm:pt modelId="{E5EB6FA2-77AF-45C7-9DCC-EED3BDEE9387}">
      <dgm:prSet phldrT="[Текст]"/>
      <dgm:spPr/>
      <dgm:t>
        <a:bodyPr/>
        <a:lstStyle/>
        <a:p>
          <a:r>
            <a:rPr lang="ru-RU"/>
            <a:t>расширенный платеж</a:t>
          </a:r>
        </a:p>
      </dgm:t>
    </dgm:pt>
    <dgm:pt modelId="{1F4B08AF-85CE-4186-8D56-67537B3C4ECE}" type="parTrans" cxnId="{E116C7B8-A509-449C-8858-9208A928E891}">
      <dgm:prSet/>
      <dgm:spPr/>
      <dgm:t>
        <a:bodyPr/>
        <a:lstStyle/>
        <a:p>
          <a:endParaRPr lang="ru-RU"/>
        </a:p>
      </dgm:t>
    </dgm:pt>
    <dgm:pt modelId="{43E94317-04FD-4AA4-8CAA-3FEE11DC6844}" type="sibTrans" cxnId="{E116C7B8-A509-449C-8858-9208A928E891}">
      <dgm:prSet/>
      <dgm:spPr/>
      <dgm:t>
        <a:bodyPr/>
        <a:lstStyle/>
        <a:p>
          <a:endParaRPr lang="ru-RU"/>
        </a:p>
      </dgm:t>
    </dgm:pt>
    <dgm:pt modelId="{30E58743-F8AA-494F-8E53-B5522E79ACF4}">
      <dgm:prSet phldrT="[Текст]"/>
      <dgm:spPr/>
      <dgm:t>
        <a:bodyPr/>
        <a:lstStyle/>
        <a:p>
          <a:r>
            <a:rPr lang="ru-RU"/>
            <a:t>оплата услуг сотовой  связи и интернет-провайдеров</a:t>
          </a:r>
        </a:p>
      </dgm:t>
    </dgm:pt>
    <dgm:pt modelId="{D0EF892F-2208-49A3-B21D-49290E51FE48}" type="parTrans" cxnId="{99D47829-F511-4E78-885C-E7086AC7F390}">
      <dgm:prSet/>
      <dgm:spPr/>
      <dgm:t>
        <a:bodyPr/>
        <a:lstStyle/>
        <a:p>
          <a:endParaRPr lang="ru-RU"/>
        </a:p>
      </dgm:t>
    </dgm:pt>
    <dgm:pt modelId="{A36638B5-6CA3-4321-8CE0-8C59EC62734E}" type="sibTrans" cxnId="{99D47829-F511-4E78-885C-E7086AC7F390}">
      <dgm:prSet/>
      <dgm:spPr/>
      <dgm:t>
        <a:bodyPr/>
        <a:lstStyle/>
        <a:p>
          <a:endParaRPr lang="ru-RU"/>
        </a:p>
      </dgm:t>
    </dgm:pt>
    <dgm:pt modelId="{9E79DFCA-87A8-45E2-9372-9C0EE004CDEB}">
      <dgm:prSet phldrT="[Текст]"/>
      <dgm:spPr/>
      <dgm:t>
        <a:bodyPr/>
        <a:lstStyle/>
        <a:p>
          <a:r>
            <a:rPr lang="ru-RU"/>
            <a:t>автоматические платежи  по графику, заданному пользователем</a:t>
          </a:r>
        </a:p>
      </dgm:t>
    </dgm:pt>
    <dgm:pt modelId="{84C8E0B6-1627-4BEE-969A-6323FFEF2313}" type="parTrans" cxnId="{7D13ED25-24DB-4C91-A952-77061E5D8987}">
      <dgm:prSet/>
      <dgm:spPr/>
      <dgm:t>
        <a:bodyPr/>
        <a:lstStyle/>
        <a:p>
          <a:endParaRPr lang="ru-RU"/>
        </a:p>
      </dgm:t>
    </dgm:pt>
    <dgm:pt modelId="{9F7C9369-65D1-47E3-9B75-0B4931868EBE}" type="sibTrans" cxnId="{7D13ED25-24DB-4C91-A952-77061E5D8987}">
      <dgm:prSet/>
      <dgm:spPr/>
      <dgm:t>
        <a:bodyPr/>
        <a:lstStyle/>
        <a:p>
          <a:endParaRPr lang="ru-RU"/>
        </a:p>
      </dgm:t>
    </dgm:pt>
    <dgm:pt modelId="{5DF3DA9E-5396-4E02-A781-31EC9D04EB22}">
      <dgm:prSet phldrT="[Текст]"/>
      <dgm:spPr/>
      <dgm:t>
        <a:bodyPr/>
        <a:lstStyle/>
        <a:p>
          <a:r>
            <a:rPr lang="ru-RU"/>
            <a:t>платеж по образцу ранее совершенного платежа</a:t>
          </a:r>
        </a:p>
      </dgm:t>
    </dgm:pt>
    <dgm:pt modelId="{579172AA-A537-460D-81DD-49519CCA2919}" type="parTrans" cxnId="{98EC0044-1015-4A56-B804-973A6D0DDED3}">
      <dgm:prSet/>
      <dgm:spPr/>
      <dgm:t>
        <a:bodyPr/>
        <a:lstStyle/>
        <a:p>
          <a:endParaRPr lang="ru-RU"/>
        </a:p>
      </dgm:t>
    </dgm:pt>
    <dgm:pt modelId="{DC039D02-7405-4E0B-BD95-9D1EDFF6EE2A}" type="sibTrans" cxnId="{98EC0044-1015-4A56-B804-973A6D0DDED3}">
      <dgm:prSet/>
      <dgm:spPr/>
      <dgm:t>
        <a:bodyPr/>
        <a:lstStyle/>
        <a:p>
          <a:endParaRPr lang="ru-RU"/>
        </a:p>
      </dgm:t>
    </dgm:pt>
    <dgm:pt modelId="{28F1DCD4-155F-47A4-A6A6-90675039AE75}">
      <dgm:prSet phldrT="[Текст]"/>
      <dgm:spPr/>
      <dgm:t>
        <a:bodyPr/>
        <a:lstStyle/>
        <a:p>
          <a:r>
            <a:rPr lang="ru-RU"/>
            <a:t>информация о текущих кредитах</a:t>
          </a:r>
        </a:p>
      </dgm:t>
    </dgm:pt>
    <dgm:pt modelId="{E341251E-FA4E-4284-B95F-A5CADE727188}" type="parTrans" cxnId="{E611E922-976D-4A1C-B90D-B807836D70BE}">
      <dgm:prSet/>
      <dgm:spPr/>
      <dgm:t>
        <a:bodyPr/>
        <a:lstStyle/>
        <a:p>
          <a:endParaRPr lang="ru-RU"/>
        </a:p>
      </dgm:t>
    </dgm:pt>
    <dgm:pt modelId="{98C91700-A71F-41F1-AF10-CCC537568918}" type="sibTrans" cxnId="{E611E922-976D-4A1C-B90D-B807836D70BE}">
      <dgm:prSet/>
      <dgm:spPr/>
      <dgm:t>
        <a:bodyPr/>
        <a:lstStyle/>
        <a:p>
          <a:endParaRPr lang="ru-RU"/>
        </a:p>
      </dgm:t>
    </dgm:pt>
    <dgm:pt modelId="{D74B7167-931E-4928-B5AA-6E14FBEBA297}">
      <dgm:prSet phldrT="[Текст]"/>
      <dgm:spPr/>
      <dgm:t>
        <a:bodyPr/>
        <a:lstStyle/>
        <a:p>
          <a:r>
            <a:rPr lang="ru-RU"/>
            <a:t>онлайн-кредитование</a:t>
          </a:r>
        </a:p>
      </dgm:t>
    </dgm:pt>
    <dgm:pt modelId="{DF0EB054-F93C-4B7E-9460-253A7313423C}" type="parTrans" cxnId="{C43F3025-665B-4CC4-990E-FB36E27157AB}">
      <dgm:prSet/>
      <dgm:spPr/>
      <dgm:t>
        <a:bodyPr/>
        <a:lstStyle/>
        <a:p>
          <a:endParaRPr lang="ru-RU"/>
        </a:p>
      </dgm:t>
    </dgm:pt>
    <dgm:pt modelId="{4F91BE8F-472A-44F6-8883-83F7CE064897}" type="sibTrans" cxnId="{C43F3025-665B-4CC4-990E-FB36E27157AB}">
      <dgm:prSet/>
      <dgm:spPr/>
      <dgm:t>
        <a:bodyPr/>
        <a:lstStyle/>
        <a:p>
          <a:endParaRPr lang="ru-RU"/>
        </a:p>
      </dgm:t>
    </dgm:pt>
    <dgm:pt modelId="{486DD8E1-FE38-4C1F-80C4-CAFF2AA00EC4}">
      <dgm:prSet phldrT="[Текст]"/>
      <dgm:spPr/>
      <dgm:t>
        <a:bodyPr/>
        <a:lstStyle/>
        <a:p>
          <a:r>
            <a:rPr lang="ru-RU"/>
            <a:t>виртуальная клавиатура</a:t>
          </a:r>
        </a:p>
      </dgm:t>
    </dgm:pt>
    <dgm:pt modelId="{DC892E84-99F1-458D-ADC6-21A496E9CD72}" type="parTrans" cxnId="{09D26EF3-BEFA-4C47-9C84-34943D230722}">
      <dgm:prSet/>
      <dgm:spPr/>
      <dgm:t>
        <a:bodyPr/>
        <a:lstStyle/>
        <a:p>
          <a:endParaRPr lang="ru-RU"/>
        </a:p>
      </dgm:t>
    </dgm:pt>
    <dgm:pt modelId="{112AAFB4-A8BB-48E7-905C-597DAF147426}" type="sibTrans" cxnId="{09D26EF3-BEFA-4C47-9C84-34943D230722}">
      <dgm:prSet/>
      <dgm:spPr/>
      <dgm:t>
        <a:bodyPr/>
        <a:lstStyle/>
        <a:p>
          <a:endParaRPr lang="ru-RU"/>
        </a:p>
      </dgm:t>
    </dgm:pt>
    <dgm:pt modelId="{D65AA440-8312-446A-8809-B68D3776C19D}">
      <dgm:prSet phldrT="[Текст]"/>
      <dgm:spPr/>
      <dgm:t>
        <a:bodyPr/>
        <a:lstStyle/>
        <a:p>
          <a:r>
            <a:rPr lang="ru-RU"/>
            <a:t>генератор одноразовых паролей</a:t>
          </a:r>
        </a:p>
      </dgm:t>
    </dgm:pt>
    <dgm:pt modelId="{5D366982-DE18-4371-9EF9-A5F5C7999DB3}" type="parTrans" cxnId="{515387F5-C6B0-4779-ABED-16BFFF4945DA}">
      <dgm:prSet/>
      <dgm:spPr/>
      <dgm:t>
        <a:bodyPr/>
        <a:lstStyle/>
        <a:p>
          <a:endParaRPr lang="ru-RU"/>
        </a:p>
      </dgm:t>
    </dgm:pt>
    <dgm:pt modelId="{3A2F29BC-01C7-43D4-A394-37B84C296A37}" type="sibTrans" cxnId="{515387F5-C6B0-4779-ABED-16BFFF4945DA}">
      <dgm:prSet/>
      <dgm:spPr/>
      <dgm:t>
        <a:bodyPr/>
        <a:lstStyle/>
        <a:p>
          <a:endParaRPr lang="ru-RU"/>
        </a:p>
      </dgm:t>
    </dgm:pt>
    <dgm:pt modelId="{B62286BF-4972-4362-BBA6-1C9361809117}">
      <dgm:prSet phldrT="[Текст]"/>
      <dgm:spPr/>
      <dgm:t>
        <a:bodyPr/>
        <a:lstStyle/>
        <a:p>
          <a:r>
            <a:rPr lang="ru-RU"/>
            <a:t>лимиты по операциям установленным банком</a:t>
          </a:r>
        </a:p>
      </dgm:t>
    </dgm:pt>
    <dgm:pt modelId="{CEF3D695-EDE2-4318-A2B3-1A0E113B44FF}" type="parTrans" cxnId="{4168B702-79C8-4EC0-8C69-80E1309A033C}">
      <dgm:prSet/>
      <dgm:spPr/>
      <dgm:t>
        <a:bodyPr/>
        <a:lstStyle/>
        <a:p>
          <a:endParaRPr lang="ru-RU"/>
        </a:p>
      </dgm:t>
    </dgm:pt>
    <dgm:pt modelId="{9F128802-672D-4A9D-A17B-EC0AEEA2E146}" type="sibTrans" cxnId="{4168B702-79C8-4EC0-8C69-80E1309A033C}">
      <dgm:prSet/>
      <dgm:spPr/>
      <dgm:t>
        <a:bodyPr/>
        <a:lstStyle/>
        <a:p>
          <a:endParaRPr lang="ru-RU"/>
        </a:p>
      </dgm:t>
    </dgm:pt>
    <dgm:pt modelId="{000E461C-CCE2-4AD8-B0F9-7066B199B6CA}">
      <dgm:prSet phldrT="[Текст]"/>
      <dgm:spPr/>
      <dgm:t>
        <a:bodyPr/>
        <a:lstStyle/>
        <a:p>
          <a:r>
            <a:rPr lang="ru-RU"/>
            <a:t>смс-оповещение о совершенных транзакциях</a:t>
          </a:r>
        </a:p>
      </dgm:t>
    </dgm:pt>
    <dgm:pt modelId="{C1682452-79AB-48C3-B13A-806600A4DA1C}" type="parTrans" cxnId="{72293144-F9E9-40FB-89F1-9E32FCBA30B7}">
      <dgm:prSet/>
      <dgm:spPr/>
      <dgm:t>
        <a:bodyPr/>
        <a:lstStyle/>
        <a:p>
          <a:endParaRPr lang="ru-RU"/>
        </a:p>
      </dgm:t>
    </dgm:pt>
    <dgm:pt modelId="{42E2F0F1-0431-4E90-BB82-0F03338A1441}" type="sibTrans" cxnId="{72293144-F9E9-40FB-89F1-9E32FCBA30B7}">
      <dgm:prSet/>
      <dgm:spPr/>
      <dgm:t>
        <a:bodyPr/>
        <a:lstStyle/>
        <a:p>
          <a:endParaRPr lang="ru-RU"/>
        </a:p>
      </dgm:t>
    </dgm:pt>
    <dgm:pt modelId="{68799755-4F09-45E8-A457-4CB82509A6F7}">
      <dgm:prSet phldrT="[Текст]"/>
      <dgm:spPr/>
      <dgm:t>
        <a:bodyPr/>
        <a:lstStyle/>
        <a:p>
          <a:r>
            <a:rPr lang="ru-RU"/>
            <a:t>подача дистанционной заявки на открытие счета</a:t>
          </a:r>
        </a:p>
      </dgm:t>
    </dgm:pt>
    <dgm:pt modelId="{709DE99D-9639-4C0D-A652-EC1DF413216C}" type="parTrans" cxnId="{4B5146DD-1AEE-4122-94C2-EF01BFFC42FF}">
      <dgm:prSet/>
      <dgm:spPr/>
      <dgm:t>
        <a:bodyPr/>
        <a:lstStyle/>
        <a:p>
          <a:endParaRPr lang="ru-RU"/>
        </a:p>
      </dgm:t>
    </dgm:pt>
    <dgm:pt modelId="{D49538E0-497A-4361-A118-9FEC0596FB9C}" type="sibTrans" cxnId="{4B5146DD-1AEE-4122-94C2-EF01BFFC42FF}">
      <dgm:prSet/>
      <dgm:spPr/>
      <dgm:t>
        <a:bodyPr/>
        <a:lstStyle/>
        <a:p>
          <a:endParaRPr lang="ru-RU"/>
        </a:p>
      </dgm:t>
    </dgm:pt>
    <dgm:pt modelId="{205F13F2-BA7F-4A07-94C2-28FA84F30CF0}">
      <dgm:prSet phldrT="[Текст]"/>
      <dgm:spPr/>
      <dgm:t>
        <a:bodyPr/>
        <a:lstStyle/>
        <a:p>
          <a:r>
            <a:rPr lang="ru-RU"/>
            <a:t>пополнение счета клиента в системах электронных денег (</a:t>
          </a:r>
          <a:r>
            <a:rPr lang="en-US"/>
            <a:t>Websum, Webmoney, Yandex</a:t>
          </a:r>
          <a:r>
            <a:rPr lang="ru-RU"/>
            <a:t>.М</a:t>
          </a:r>
          <a:r>
            <a:rPr lang="en-US"/>
            <a:t>oney, Qiwi</a:t>
          </a:r>
          <a:r>
            <a:rPr lang="ru-RU"/>
            <a:t> кошелек</a:t>
          </a:r>
          <a:r>
            <a:rPr lang="en-US"/>
            <a:t> </a:t>
          </a:r>
          <a:r>
            <a:rPr lang="ru-RU"/>
            <a:t>и т.д.)</a:t>
          </a:r>
        </a:p>
      </dgm:t>
    </dgm:pt>
    <dgm:pt modelId="{A7DD3CF1-CC8B-4B81-A378-7ADBE37E28E3}" type="parTrans" cxnId="{ABFFE55A-C837-4E6C-87A5-5EB25C1DA639}">
      <dgm:prSet/>
      <dgm:spPr/>
      <dgm:t>
        <a:bodyPr/>
        <a:lstStyle/>
        <a:p>
          <a:endParaRPr lang="ru-RU"/>
        </a:p>
      </dgm:t>
    </dgm:pt>
    <dgm:pt modelId="{AE717463-9367-4AAA-9009-6845139317F5}" type="sibTrans" cxnId="{ABFFE55A-C837-4E6C-87A5-5EB25C1DA639}">
      <dgm:prSet/>
      <dgm:spPr/>
      <dgm:t>
        <a:bodyPr/>
        <a:lstStyle/>
        <a:p>
          <a:endParaRPr lang="ru-RU"/>
        </a:p>
      </dgm:t>
    </dgm:pt>
    <dgm:pt modelId="{8B4623F3-CCBC-42E1-BC4C-8E4C19F07C3F}">
      <dgm:prSet phldrT="[Текст]"/>
      <dgm:spPr/>
      <dgm:t>
        <a:bodyPr/>
        <a:lstStyle/>
        <a:p>
          <a:r>
            <a:rPr lang="ru-RU"/>
            <a:t>открытие счета пластиковой карты</a:t>
          </a:r>
        </a:p>
      </dgm:t>
    </dgm:pt>
    <dgm:pt modelId="{56CAC74C-336C-4D25-9B5E-BFF16AF6857A}" type="parTrans" cxnId="{5A8A7715-8AC4-4190-AE69-0D82D8BB41ED}">
      <dgm:prSet/>
      <dgm:spPr/>
      <dgm:t>
        <a:bodyPr/>
        <a:lstStyle/>
        <a:p>
          <a:endParaRPr lang="ru-RU"/>
        </a:p>
      </dgm:t>
    </dgm:pt>
    <dgm:pt modelId="{A6DB0175-17C6-4121-BDCF-F53A33581E88}" type="sibTrans" cxnId="{5A8A7715-8AC4-4190-AE69-0D82D8BB41ED}">
      <dgm:prSet/>
      <dgm:spPr/>
      <dgm:t>
        <a:bodyPr/>
        <a:lstStyle/>
        <a:p>
          <a:endParaRPr lang="ru-RU"/>
        </a:p>
      </dgm:t>
    </dgm:pt>
    <dgm:pt modelId="{8335EE88-B3C9-471E-BC1E-5D3B7086CB3D}">
      <dgm:prSet phldrT="[Текст]"/>
      <dgm:spPr/>
      <dgm:t>
        <a:bodyPr/>
        <a:lstStyle/>
        <a:p>
          <a:r>
            <a:rPr lang="ru-RU"/>
            <a:t>конвертация валюты</a:t>
          </a:r>
        </a:p>
      </dgm:t>
    </dgm:pt>
    <dgm:pt modelId="{37A5A407-17A1-4A91-BFE6-2748317441CF}" type="parTrans" cxnId="{434D9964-78B2-4EB5-B487-21E599DD312F}">
      <dgm:prSet/>
      <dgm:spPr/>
      <dgm:t>
        <a:bodyPr/>
        <a:lstStyle/>
        <a:p>
          <a:endParaRPr lang="ru-RU"/>
        </a:p>
      </dgm:t>
    </dgm:pt>
    <dgm:pt modelId="{0AB35263-6635-4E9B-8C89-F460B045014A}" type="sibTrans" cxnId="{434D9964-78B2-4EB5-B487-21E599DD312F}">
      <dgm:prSet/>
      <dgm:spPr/>
      <dgm:t>
        <a:bodyPr/>
        <a:lstStyle/>
        <a:p>
          <a:endParaRPr lang="ru-RU"/>
        </a:p>
      </dgm:t>
    </dgm:pt>
    <dgm:pt modelId="{768636C5-FBE1-4524-9344-C39058922A59}">
      <dgm:prSet phldrT="[Текст]"/>
      <dgm:spPr/>
      <dgm:t>
        <a:bodyPr/>
        <a:lstStyle/>
        <a:p>
          <a:r>
            <a:rPr lang="ru-RU"/>
            <a:t>перевод между своими счетами</a:t>
          </a:r>
        </a:p>
      </dgm:t>
    </dgm:pt>
    <dgm:pt modelId="{0ECB16C7-29DC-45C4-BE6C-9DFF1805036D}" type="parTrans" cxnId="{DE6ABF44-1F38-48B4-A02A-94C39CCC909B}">
      <dgm:prSet/>
      <dgm:spPr/>
      <dgm:t>
        <a:bodyPr/>
        <a:lstStyle/>
        <a:p>
          <a:endParaRPr lang="ru-RU"/>
        </a:p>
      </dgm:t>
    </dgm:pt>
    <dgm:pt modelId="{B6ED46DE-41D2-4F8B-85CF-E0BAF971239C}" type="sibTrans" cxnId="{DE6ABF44-1F38-48B4-A02A-94C39CCC909B}">
      <dgm:prSet/>
      <dgm:spPr/>
      <dgm:t>
        <a:bodyPr/>
        <a:lstStyle/>
        <a:p>
          <a:endParaRPr lang="ru-RU"/>
        </a:p>
      </dgm:t>
    </dgm:pt>
    <dgm:pt modelId="{67AAC8FB-7B29-4F45-8ECB-FC6E8864B2DC}">
      <dgm:prSet phldrT="[Текст]"/>
      <dgm:spPr/>
      <dgm:t>
        <a:bodyPr/>
        <a:lstStyle/>
        <a:p>
          <a:r>
            <a:rPr lang="ru-RU"/>
            <a:t>операции с депозитами</a:t>
          </a:r>
        </a:p>
      </dgm:t>
    </dgm:pt>
    <dgm:pt modelId="{137E8155-86BC-4DBB-A1D5-FE32AB7629E0}" type="sibTrans" cxnId="{1C412D49-4EFE-4045-847A-CFAF540E690D}">
      <dgm:prSet/>
      <dgm:spPr/>
      <dgm:t>
        <a:bodyPr/>
        <a:lstStyle/>
        <a:p>
          <a:endParaRPr lang="ru-RU"/>
        </a:p>
      </dgm:t>
    </dgm:pt>
    <dgm:pt modelId="{A6EC60A6-E10C-423F-90DA-09AB0B39D556}" type="parTrans" cxnId="{1C412D49-4EFE-4045-847A-CFAF540E690D}">
      <dgm:prSet/>
      <dgm:spPr/>
      <dgm:t>
        <a:bodyPr/>
        <a:lstStyle/>
        <a:p>
          <a:endParaRPr lang="ru-RU"/>
        </a:p>
      </dgm:t>
    </dgm:pt>
    <dgm:pt modelId="{016F1CB2-DAA1-467F-A6C4-E1722E5C293E}">
      <dgm:prSet phldrT="[Текст]"/>
      <dgm:spPr/>
      <dgm:t>
        <a:bodyPr/>
        <a:lstStyle/>
        <a:p>
          <a:r>
            <a:rPr lang="ru-RU"/>
            <a:t>переводы между клиентами банка</a:t>
          </a:r>
        </a:p>
      </dgm:t>
    </dgm:pt>
    <dgm:pt modelId="{14BA2B6A-9428-4FD0-B69A-0693817ADE66}" type="parTrans" cxnId="{72BD8CFB-62AB-417A-9781-2DBDD07F3631}">
      <dgm:prSet/>
      <dgm:spPr/>
      <dgm:t>
        <a:bodyPr/>
        <a:lstStyle/>
        <a:p>
          <a:endParaRPr lang="ru-RU"/>
        </a:p>
      </dgm:t>
    </dgm:pt>
    <dgm:pt modelId="{F887B441-AAB1-45C8-B241-DCA3505039FE}" type="sibTrans" cxnId="{72BD8CFB-62AB-417A-9781-2DBDD07F3631}">
      <dgm:prSet/>
      <dgm:spPr/>
      <dgm:t>
        <a:bodyPr/>
        <a:lstStyle/>
        <a:p>
          <a:endParaRPr lang="ru-RU"/>
        </a:p>
      </dgm:t>
    </dgm:pt>
    <dgm:pt modelId="{1AD5F2F0-FE0F-41ED-8C4A-50F08EEFC116}">
      <dgm:prSet phldrT="[Текст]"/>
      <dgm:spPr/>
      <dgm:t>
        <a:bodyPr/>
        <a:lstStyle/>
        <a:p>
          <a:r>
            <a:rPr lang="ru-RU"/>
            <a:t>покупка страховых полисов</a:t>
          </a:r>
        </a:p>
      </dgm:t>
    </dgm:pt>
    <dgm:pt modelId="{10507C4C-5E6F-465E-AD53-17D6DE95EB8E}" type="parTrans" cxnId="{0E4B740E-222F-46BC-9DCC-B1C4716CB37C}">
      <dgm:prSet/>
      <dgm:spPr/>
      <dgm:t>
        <a:bodyPr/>
        <a:lstStyle/>
        <a:p>
          <a:endParaRPr lang="ru-RU"/>
        </a:p>
      </dgm:t>
    </dgm:pt>
    <dgm:pt modelId="{29352583-D5A9-4CF7-A379-864A92628283}" type="sibTrans" cxnId="{0E4B740E-222F-46BC-9DCC-B1C4716CB37C}">
      <dgm:prSet/>
      <dgm:spPr/>
      <dgm:t>
        <a:bodyPr/>
        <a:lstStyle/>
        <a:p>
          <a:endParaRPr lang="ru-RU"/>
        </a:p>
      </dgm:t>
    </dgm:pt>
    <dgm:pt modelId="{514391FB-52BF-4398-9295-154BF3DF0A14}">
      <dgm:prSet phldrT="[Текст]"/>
      <dgm:spPr/>
      <dgm:t>
        <a:bodyPr/>
        <a:lstStyle/>
        <a:p>
          <a:r>
            <a:rPr lang="ru-RU"/>
            <a:t>оплата выставленных счетов и возможность выставления счета</a:t>
          </a:r>
        </a:p>
      </dgm:t>
    </dgm:pt>
    <dgm:pt modelId="{9BEEA26C-E43B-4C47-933E-078FE5EAAEFB}" type="parTrans" cxnId="{1AD1D9F9-9BC5-49A0-B988-F97C203E4433}">
      <dgm:prSet/>
      <dgm:spPr/>
      <dgm:t>
        <a:bodyPr/>
        <a:lstStyle/>
        <a:p>
          <a:endParaRPr lang="ru-RU"/>
        </a:p>
      </dgm:t>
    </dgm:pt>
    <dgm:pt modelId="{AF934658-9D47-4700-97CD-02471F82DAA6}" type="sibTrans" cxnId="{1AD1D9F9-9BC5-49A0-B988-F97C203E4433}">
      <dgm:prSet/>
      <dgm:spPr/>
      <dgm:t>
        <a:bodyPr/>
        <a:lstStyle/>
        <a:p>
          <a:endParaRPr lang="ru-RU"/>
        </a:p>
      </dgm:t>
    </dgm:pt>
    <dgm:pt modelId="{402745DE-1D7D-4A3A-B883-29E1DC5A248F}">
      <dgm:prSet phldrT="[Текст]"/>
      <dgm:spPr/>
      <dgm:t>
        <a:bodyPr/>
        <a:lstStyle/>
        <a:p>
          <a:r>
            <a:rPr lang="ru-RU"/>
            <a:t> получение выписки из лицевого счета с печатью банка по почте</a:t>
          </a:r>
        </a:p>
      </dgm:t>
    </dgm:pt>
    <dgm:pt modelId="{769030BC-5E2D-4CF3-A16C-EEA369C09A6D}" type="parTrans" cxnId="{315C8E86-17DE-43DF-9B99-0FBC6A8DE235}">
      <dgm:prSet/>
      <dgm:spPr/>
      <dgm:t>
        <a:bodyPr/>
        <a:lstStyle/>
        <a:p>
          <a:endParaRPr lang="ru-RU"/>
        </a:p>
      </dgm:t>
    </dgm:pt>
    <dgm:pt modelId="{1B541BAC-C6C2-4EBF-8799-032B4C318259}" type="sibTrans" cxnId="{315C8E86-17DE-43DF-9B99-0FBC6A8DE235}">
      <dgm:prSet/>
      <dgm:spPr/>
      <dgm:t>
        <a:bodyPr/>
        <a:lstStyle/>
        <a:p>
          <a:endParaRPr lang="ru-RU"/>
        </a:p>
      </dgm:t>
    </dgm:pt>
    <dgm:pt modelId="{81D7BF34-EE82-4E2C-A286-57918FA321B8}">
      <dgm:prSet phldrT="[Текст]"/>
      <dgm:spPr/>
      <dgm:t>
        <a:bodyPr/>
        <a:lstStyle/>
        <a:p>
          <a:r>
            <a:rPr lang="ru-RU"/>
            <a:t> оплата услуг коммунальных служб (вода, электричество)</a:t>
          </a:r>
        </a:p>
      </dgm:t>
    </dgm:pt>
    <dgm:pt modelId="{2CAB1EC7-38BB-4754-BDD8-C2AC2ACF2BC4}" type="parTrans" cxnId="{63E4D21B-DF8B-4D56-AA16-81E4235DFE41}">
      <dgm:prSet/>
      <dgm:spPr/>
      <dgm:t>
        <a:bodyPr/>
        <a:lstStyle/>
        <a:p>
          <a:endParaRPr lang="ru-RU"/>
        </a:p>
      </dgm:t>
    </dgm:pt>
    <dgm:pt modelId="{32D7145B-F5FD-4153-BB6F-AAF60ABA6B83}" type="sibTrans" cxnId="{63E4D21B-DF8B-4D56-AA16-81E4235DFE41}">
      <dgm:prSet/>
      <dgm:spPr/>
      <dgm:t>
        <a:bodyPr/>
        <a:lstStyle/>
        <a:p>
          <a:endParaRPr lang="ru-RU"/>
        </a:p>
      </dgm:t>
    </dgm:pt>
    <dgm:pt modelId="{E0B44EC6-521C-475D-A955-FDE14E286074}" type="pres">
      <dgm:prSet presAssocID="{BDA4B852-D593-40FA-BDA1-3C322B3881A6}" presName="Name0" presStyleCnt="0">
        <dgm:presLayoutVars>
          <dgm:dir/>
          <dgm:animLvl val="lvl"/>
          <dgm:resizeHandles val="exact"/>
        </dgm:presLayoutVars>
      </dgm:prSet>
      <dgm:spPr/>
      <dgm:t>
        <a:bodyPr/>
        <a:lstStyle/>
        <a:p>
          <a:endParaRPr lang="ru-RU"/>
        </a:p>
      </dgm:t>
    </dgm:pt>
    <dgm:pt modelId="{AE37F5FC-C739-4D6C-82DA-21DAD921B0F3}" type="pres">
      <dgm:prSet presAssocID="{D99479D8-6273-4D76-92B7-3CBCD7212428}" presName="composite" presStyleCnt="0"/>
      <dgm:spPr/>
      <dgm:t>
        <a:bodyPr/>
        <a:lstStyle/>
        <a:p>
          <a:endParaRPr lang="ru-RU"/>
        </a:p>
      </dgm:t>
    </dgm:pt>
    <dgm:pt modelId="{9EBAA35A-4A0F-47A5-90EC-E0871B79A344}" type="pres">
      <dgm:prSet presAssocID="{D99479D8-6273-4D76-92B7-3CBCD7212428}" presName="parTx" presStyleLbl="alignNode1" presStyleIdx="0" presStyleCnt="3">
        <dgm:presLayoutVars>
          <dgm:chMax val="0"/>
          <dgm:chPref val="0"/>
          <dgm:bulletEnabled val="1"/>
        </dgm:presLayoutVars>
      </dgm:prSet>
      <dgm:spPr/>
      <dgm:t>
        <a:bodyPr/>
        <a:lstStyle/>
        <a:p>
          <a:endParaRPr lang="ru-RU"/>
        </a:p>
      </dgm:t>
    </dgm:pt>
    <dgm:pt modelId="{45C410ED-6FA6-441F-AB32-41CBC770DDB1}" type="pres">
      <dgm:prSet presAssocID="{D99479D8-6273-4D76-92B7-3CBCD7212428}" presName="desTx" presStyleLbl="alignAccFollowNode1" presStyleIdx="0" presStyleCnt="3">
        <dgm:presLayoutVars>
          <dgm:bulletEnabled val="1"/>
        </dgm:presLayoutVars>
      </dgm:prSet>
      <dgm:spPr/>
      <dgm:t>
        <a:bodyPr/>
        <a:lstStyle/>
        <a:p>
          <a:endParaRPr lang="ru-RU"/>
        </a:p>
      </dgm:t>
    </dgm:pt>
    <dgm:pt modelId="{9B7E4EE4-7511-40BD-A8B1-5E4F764C492C}" type="pres">
      <dgm:prSet presAssocID="{7DF7A9C1-A8B3-40AD-8CB0-6C73BA3E3747}" presName="space" presStyleCnt="0"/>
      <dgm:spPr/>
      <dgm:t>
        <a:bodyPr/>
        <a:lstStyle/>
        <a:p>
          <a:endParaRPr lang="ru-RU"/>
        </a:p>
      </dgm:t>
    </dgm:pt>
    <dgm:pt modelId="{B2E79BD9-10DC-4908-999C-24BF8E02E0BE}" type="pres">
      <dgm:prSet presAssocID="{CF12A79A-3FB3-4C91-8CD9-867C56BA4791}" presName="composite" presStyleCnt="0"/>
      <dgm:spPr/>
      <dgm:t>
        <a:bodyPr/>
        <a:lstStyle/>
        <a:p>
          <a:endParaRPr lang="ru-RU"/>
        </a:p>
      </dgm:t>
    </dgm:pt>
    <dgm:pt modelId="{999AAA11-A986-4C19-907D-A3E8E7F4E7D9}" type="pres">
      <dgm:prSet presAssocID="{CF12A79A-3FB3-4C91-8CD9-867C56BA4791}" presName="parTx" presStyleLbl="alignNode1" presStyleIdx="1" presStyleCnt="3">
        <dgm:presLayoutVars>
          <dgm:chMax val="0"/>
          <dgm:chPref val="0"/>
          <dgm:bulletEnabled val="1"/>
        </dgm:presLayoutVars>
      </dgm:prSet>
      <dgm:spPr/>
      <dgm:t>
        <a:bodyPr/>
        <a:lstStyle/>
        <a:p>
          <a:endParaRPr lang="ru-RU"/>
        </a:p>
      </dgm:t>
    </dgm:pt>
    <dgm:pt modelId="{D4076251-0C51-40FC-A185-E2BA3B9311DE}" type="pres">
      <dgm:prSet presAssocID="{CF12A79A-3FB3-4C91-8CD9-867C56BA4791}" presName="desTx" presStyleLbl="alignAccFollowNode1" presStyleIdx="1" presStyleCnt="3">
        <dgm:presLayoutVars>
          <dgm:bulletEnabled val="1"/>
        </dgm:presLayoutVars>
      </dgm:prSet>
      <dgm:spPr/>
      <dgm:t>
        <a:bodyPr/>
        <a:lstStyle/>
        <a:p>
          <a:endParaRPr lang="ru-RU"/>
        </a:p>
      </dgm:t>
    </dgm:pt>
    <dgm:pt modelId="{022F1FAC-9632-455F-A20F-3E9F7CF84C94}" type="pres">
      <dgm:prSet presAssocID="{802882B8-9CE8-4EC0-974E-C90A8CE1562C}" presName="space" presStyleCnt="0"/>
      <dgm:spPr/>
      <dgm:t>
        <a:bodyPr/>
        <a:lstStyle/>
        <a:p>
          <a:endParaRPr lang="ru-RU"/>
        </a:p>
      </dgm:t>
    </dgm:pt>
    <dgm:pt modelId="{6D3BEE3D-D833-4D5D-BFC8-74768F3FC149}" type="pres">
      <dgm:prSet presAssocID="{2A6C4997-D3F3-47F6-A9EB-2AA6854E78E6}" presName="composite" presStyleCnt="0"/>
      <dgm:spPr/>
      <dgm:t>
        <a:bodyPr/>
        <a:lstStyle/>
        <a:p>
          <a:endParaRPr lang="ru-RU"/>
        </a:p>
      </dgm:t>
    </dgm:pt>
    <dgm:pt modelId="{478D5F68-5120-4E67-A5AA-2B7D8F40ED09}" type="pres">
      <dgm:prSet presAssocID="{2A6C4997-D3F3-47F6-A9EB-2AA6854E78E6}" presName="parTx" presStyleLbl="alignNode1" presStyleIdx="2" presStyleCnt="3">
        <dgm:presLayoutVars>
          <dgm:chMax val="0"/>
          <dgm:chPref val="0"/>
          <dgm:bulletEnabled val="1"/>
        </dgm:presLayoutVars>
      </dgm:prSet>
      <dgm:spPr/>
      <dgm:t>
        <a:bodyPr/>
        <a:lstStyle/>
        <a:p>
          <a:endParaRPr lang="ru-RU"/>
        </a:p>
      </dgm:t>
    </dgm:pt>
    <dgm:pt modelId="{BE99F6C9-F2E6-4084-BC6A-C7FB9B1F9945}" type="pres">
      <dgm:prSet presAssocID="{2A6C4997-D3F3-47F6-A9EB-2AA6854E78E6}" presName="desTx" presStyleLbl="alignAccFollowNode1" presStyleIdx="2" presStyleCnt="3">
        <dgm:presLayoutVars>
          <dgm:bulletEnabled val="1"/>
        </dgm:presLayoutVars>
      </dgm:prSet>
      <dgm:spPr/>
      <dgm:t>
        <a:bodyPr/>
        <a:lstStyle/>
        <a:p>
          <a:endParaRPr lang="ru-RU"/>
        </a:p>
      </dgm:t>
    </dgm:pt>
  </dgm:ptLst>
  <dgm:cxnLst>
    <dgm:cxn modelId="{81066595-B12C-46E0-B01B-7F845D9721B8}" type="presOf" srcId="{7CCC9C0F-53A6-4574-8996-F3DF8ED0DD01}" destId="{45C410ED-6FA6-441F-AB32-41CBC770DDB1}" srcOrd="0" destOrd="3" presId="urn:microsoft.com/office/officeart/2005/8/layout/hList1"/>
    <dgm:cxn modelId="{B2B091FD-74D3-4A8D-9BB7-8A89F886E1F6}" type="presOf" srcId="{67AAC8FB-7B29-4F45-8ECB-FC6E8864B2DC}" destId="{D4076251-0C51-40FC-A185-E2BA3B9311DE}" srcOrd="0" destOrd="3" presId="urn:microsoft.com/office/officeart/2005/8/layout/hList1"/>
    <dgm:cxn modelId="{7D13ED25-24DB-4C91-A952-77061E5D8987}" srcId="{CF12A79A-3FB3-4C91-8CD9-867C56BA4791}" destId="{9E79DFCA-87A8-45E2-9372-9C0EE004CDEB}" srcOrd="5" destOrd="0" parTransId="{84C8E0B6-1627-4BEE-969A-6323FFEF2313}" sibTransId="{9F7C9369-65D1-47E3-9B75-0B4931868EBE}"/>
    <dgm:cxn modelId="{72BD8CFB-62AB-417A-9781-2DBDD07F3631}" srcId="{CF12A79A-3FB3-4C91-8CD9-867C56BA4791}" destId="{016F1CB2-DAA1-467F-A6C4-E1722E5C293E}" srcOrd="2" destOrd="0" parTransId="{14BA2B6A-9428-4FD0-B69A-0693817ADE66}" sibTransId="{F887B441-AAB1-45C8-B241-DCA3505039FE}"/>
    <dgm:cxn modelId="{E116C7B8-A509-449C-8858-9208A928E891}" srcId="{D99479D8-6273-4D76-92B7-3CBCD7212428}" destId="{E5EB6FA2-77AF-45C7-9DCC-EED3BDEE9387}" srcOrd="4" destOrd="0" parTransId="{1F4B08AF-85CE-4186-8D56-67537B3C4ECE}" sibTransId="{43E94317-04FD-4AA4-8CAA-3FEE11DC6844}"/>
    <dgm:cxn modelId="{19D8E1A3-0730-4911-80F7-201662078CA5}" type="presOf" srcId="{402745DE-1D7D-4A3A-B883-29E1DC5A248F}" destId="{D4076251-0C51-40FC-A185-E2BA3B9311DE}" srcOrd="0" destOrd="11" presId="urn:microsoft.com/office/officeart/2005/8/layout/hList1"/>
    <dgm:cxn modelId="{C11783E5-09C4-412E-9EFE-4E850AED35F6}" srcId="{2A6C4997-D3F3-47F6-A9EB-2AA6854E78E6}" destId="{F7C880A6-6D93-4AE6-8E09-2DB8B767374C}" srcOrd="0" destOrd="0" parTransId="{8DA5898F-0636-41D0-B520-50F6D4A46A57}" sibTransId="{CEF2E730-A009-4DFA-986F-DF53BC5DEFBB}"/>
    <dgm:cxn modelId="{4168B702-79C8-4EC0-8C69-80E1309A033C}" srcId="{2A6C4997-D3F3-47F6-A9EB-2AA6854E78E6}" destId="{B62286BF-4972-4362-BBA6-1C9361809117}" srcOrd="3" destOrd="0" parTransId="{CEF3D695-EDE2-4318-A2B3-1A0E113B44FF}" sibTransId="{9F128802-672D-4A9D-A17B-EC0AEEA2E146}"/>
    <dgm:cxn modelId="{1CB2E442-1D39-4A74-8AEE-6F3A20F77F75}" type="presOf" srcId="{9E79DFCA-87A8-45E2-9372-9C0EE004CDEB}" destId="{D4076251-0C51-40FC-A185-E2BA3B9311DE}" srcOrd="0" destOrd="5" presId="urn:microsoft.com/office/officeart/2005/8/layout/hList1"/>
    <dgm:cxn modelId="{3BA5A278-08A5-44E2-81D7-77BF3D12D4ED}" type="presOf" srcId="{514391FB-52BF-4398-9295-154BF3DF0A14}" destId="{45C410ED-6FA6-441F-AB32-41CBC770DDB1}" srcOrd="0" destOrd="8" presId="urn:microsoft.com/office/officeart/2005/8/layout/hList1"/>
    <dgm:cxn modelId="{63E4D21B-DF8B-4D56-AA16-81E4235DFE41}" srcId="{D99479D8-6273-4D76-92B7-3CBCD7212428}" destId="{81D7BF34-EE82-4E2C-A286-57918FA321B8}" srcOrd="9" destOrd="0" parTransId="{2CAB1EC7-38BB-4754-BDD8-C2AC2ACF2BC4}" sibTransId="{32D7145B-F5FD-4153-BB6F-AAF60ABA6B83}"/>
    <dgm:cxn modelId="{09D26EF3-BEFA-4C47-9C84-34943D230722}" srcId="{2A6C4997-D3F3-47F6-A9EB-2AA6854E78E6}" destId="{486DD8E1-FE38-4C1F-80C4-CAFF2AA00EC4}" srcOrd="1" destOrd="0" parTransId="{DC892E84-99F1-458D-ADC6-21A496E9CD72}" sibTransId="{112AAFB4-A8BB-48E7-905C-597DAF147426}"/>
    <dgm:cxn modelId="{E37139AC-7FD4-4651-BDB3-48474FF80A8F}" srcId="{D99479D8-6273-4D76-92B7-3CBCD7212428}" destId="{B43A999F-00BA-44C6-9C40-2AFC4A8809FA}" srcOrd="0" destOrd="0" parTransId="{DC3792F9-4281-4C2A-92D5-7C4F1B99B1F7}" sibTransId="{53491098-A970-4375-988B-1684FACC7583}"/>
    <dgm:cxn modelId="{055B8128-E0F3-4660-BBF2-976490DE47CC}" type="presOf" srcId="{B43A999F-00BA-44C6-9C40-2AFC4A8809FA}" destId="{45C410ED-6FA6-441F-AB32-41CBC770DDB1}" srcOrd="0" destOrd="0" presId="urn:microsoft.com/office/officeart/2005/8/layout/hList1"/>
    <dgm:cxn modelId="{A61769B5-7E91-480E-BE5B-4165A1F72A4A}" type="presOf" srcId="{BDA4B852-D593-40FA-BDA1-3C322B3881A6}" destId="{E0B44EC6-521C-475D-A955-FDE14E286074}" srcOrd="0" destOrd="0" presId="urn:microsoft.com/office/officeart/2005/8/layout/hList1"/>
    <dgm:cxn modelId="{C43F3025-665B-4CC4-990E-FB36E27157AB}" srcId="{CF12A79A-3FB3-4C91-8CD9-867C56BA4791}" destId="{D74B7167-931E-4928-B5AA-6E14FBEBA297}" srcOrd="8" destOrd="0" parTransId="{DF0EB054-F93C-4B7E-9460-253A7313423C}" sibTransId="{4F91BE8F-472A-44F6-8883-83F7CE064897}"/>
    <dgm:cxn modelId="{DE6ABF44-1F38-48B4-A02A-94C39CCC909B}" srcId="{CF12A79A-3FB3-4C91-8CD9-867C56BA4791}" destId="{768636C5-FBE1-4524-9344-C39058922A59}" srcOrd="1" destOrd="0" parTransId="{0ECB16C7-29DC-45C4-BE6C-9DFF1805036D}" sibTransId="{B6ED46DE-41D2-4F8B-85CF-E0BAF971239C}"/>
    <dgm:cxn modelId="{A9657422-7BCC-451D-98C1-2876316ACFD1}" srcId="{D99479D8-6273-4D76-92B7-3CBCD7212428}" destId="{50D38D5E-0586-46DF-BD6D-B2445AB5FEFE}" srcOrd="2" destOrd="0" parTransId="{4F9FB6D0-B782-43FB-95BA-D4E643E06133}" sibTransId="{298D6639-DE14-4049-89A9-E6A8BF07A739}"/>
    <dgm:cxn modelId="{99D47829-F511-4E78-885C-E7086AC7F390}" srcId="{D99479D8-6273-4D76-92B7-3CBCD7212428}" destId="{30E58743-F8AA-494F-8E53-B5522E79ACF4}" srcOrd="5" destOrd="0" parTransId="{D0EF892F-2208-49A3-B21D-49290E51FE48}" sibTransId="{A36638B5-6CA3-4321-8CE0-8C59EC62734E}"/>
    <dgm:cxn modelId="{1C412D49-4EFE-4045-847A-CFAF540E690D}" srcId="{CF12A79A-3FB3-4C91-8CD9-867C56BA4791}" destId="{67AAC8FB-7B29-4F45-8ECB-FC6E8864B2DC}" srcOrd="3" destOrd="0" parTransId="{A6EC60A6-E10C-423F-90DA-09AB0B39D556}" sibTransId="{137E8155-86BC-4DBB-A1D5-FE32AB7629E0}"/>
    <dgm:cxn modelId="{4F773524-2C4E-4376-B4DC-E13DDEDE359B}" srcId="{BDA4B852-D593-40FA-BDA1-3C322B3881A6}" destId="{D99479D8-6273-4D76-92B7-3CBCD7212428}" srcOrd="0" destOrd="0" parTransId="{B95CFB8D-A6ED-44BE-8570-FC0387F6061F}" sibTransId="{7DF7A9C1-A8B3-40AD-8CB0-6C73BA3E3747}"/>
    <dgm:cxn modelId="{EA61540D-7525-4558-B49F-F958517784CA}" type="presOf" srcId="{486DD8E1-FE38-4C1F-80C4-CAFF2AA00EC4}" destId="{BE99F6C9-F2E6-4084-BC6A-C7FB9B1F9945}" srcOrd="0" destOrd="1" presId="urn:microsoft.com/office/officeart/2005/8/layout/hList1"/>
    <dgm:cxn modelId="{721AC906-5240-4EC3-88CA-BEA57CE40EB5}" type="presOf" srcId="{000E461C-CCE2-4AD8-B0F9-7066B199B6CA}" destId="{BE99F6C9-F2E6-4084-BC6A-C7FB9B1F9945}" srcOrd="0" destOrd="4" presId="urn:microsoft.com/office/officeart/2005/8/layout/hList1"/>
    <dgm:cxn modelId="{E20554E5-51CB-4919-9518-3237836D4942}" type="presOf" srcId="{CF12A79A-3FB3-4C91-8CD9-867C56BA4791}" destId="{999AAA11-A986-4C19-907D-A3E8E7F4E7D9}" srcOrd="0" destOrd="0" presId="urn:microsoft.com/office/officeart/2005/8/layout/hList1"/>
    <dgm:cxn modelId="{0E347C56-A174-4065-9860-4D4DEAA973AD}" type="presOf" srcId="{50D38D5E-0586-46DF-BD6D-B2445AB5FEFE}" destId="{45C410ED-6FA6-441F-AB32-41CBC770DDB1}" srcOrd="0" destOrd="2" presId="urn:microsoft.com/office/officeart/2005/8/layout/hList1"/>
    <dgm:cxn modelId="{76FC0CC3-EECA-46C4-94C0-DD2F58BCA32D}" type="presOf" srcId="{D7282FEE-AC73-4CB8-ABB4-41ED2445B33B}" destId="{45C410ED-6FA6-441F-AB32-41CBC770DDB1}" srcOrd="0" destOrd="1" presId="urn:microsoft.com/office/officeart/2005/8/layout/hList1"/>
    <dgm:cxn modelId="{82D08556-10C5-438C-9237-F7197B4E927A}" type="presOf" srcId="{5DF3DA9E-5396-4E02-A781-31EC9D04EB22}" destId="{D4076251-0C51-40FC-A185-E2BA3B9311DE}" srcOrd="0" destOrd="6" presId="urn:microsoft.com/office/officeart/2005/8/layout/hList1"/>
    <dgm:cxn modelId="{554996F3-5222-4502-8365-6E9398FF70DF}" type="presOf" srcId="{D74B7167-931E-4928-B5AA-6E14FBEBA297}" destId="{D4076251-0C51-40FC-A185-E2BA3B9311DE}" srcOrd="0" destOrd="8" presId="urn:microsoft.com/office/officeart/2005/8/layout/hList1"/>
    <dgm:cxn modelId="{E611E922-976D-4A1C-B90D-B807836D70BE}" srcId="{CF12A79A-3FB3-4C91-8CD9-867C56BA4791}" destId="{28F1DCD4-155F-47A4-A6A6-90675039AE75}" srcOrd="7" destOrd="0" parTransId="{E341251E-FA4E-4284-B95F-A5CADE727188}" sibTransId="{98C91700-A71F-41F1-AF10-CCC537568918}"/>
    <dgm:cxn modelId="{6879238C-FD7A-4824-A8D9-3BC218D87F25}" type="presOf" srcId="{8335EE88-B3C9-471E-BC1E-5D3B7086CB3D}" destId="{D4076251-0C51-40FC-A185-E2BA3B9311DE}" srcOrd="0" destOrd="10" presId="urn:microsoft.com/office/officeart/2005/8/layout/hList1"/>
    <dgm:cxn modelId="{24C16D19-E508-4CC6-89E7-511DC7BCDE83}" srcId="{D99479D8-6273-4D76-92B7-3CBCD7212428}" destId="{D7282FEE-AC73-4CB8-ABB4-41ED2445B33B}" srcOrd="1" destOrd="0" parTransId="{6B1208DC-092F-485C-96FB-0989856CFF51}" sibTransId="{FCF17BB3-F90B-439F-B739-78056A250AFF}"/>
    <dgm:cxn modelId="{15BA29A1-8870-41B4-9805-33D9EAC3C4BF}" type="presOf" srcId="{B62286BF-4972-4362-BBA6-1C9361809117}" destId="{BE99F6C9-F2E6-4084-BC6A-C7FB9B1F9945}" srcOrd="0" destOrd="3" presId="urn:microsoft.com/office/officeart/2005/8/layout/hList1"/>
    <dgm:cxn modelId="{675789EE-303F-4CAA-99C1-3C979DE4787B}" type="presOf" srcId="{016F1CB2-DAA1-467F-A6C4-E1722E5C293E}" destId="{D4076251-0C51-40FC-A185-E2BA3B9311DE}" srcOrd="0" destOrd="2" presId="urn:microsoft.com/office/officeart/2005/8/layout/hList1"/>
    <dgm:cxn modelId="{78931759-85EA-42E6-8901-5B494EB196B6}" type="presOf" srcId="{205F13F2-BA7F-4A07-94C2-28FA84F30CF0}" destId="{45C410ED-6FA6-441F-AB32-41CBC770DDB1}" srcOrd="0" destOrd="6" presId="urn:microsoft.com/office/officeart/2005/8/layout/hList1"/>
    <dgm:cxn modelId="{390FAF18-9DEB-4C9B-9285-B75517ABA711}" type="presOf" srcId="{68799755-4F09-45E8-A457-4CB82509A6F7}" destId="{D4076251-0C51-40FC-A185-E2BA3B9311DE}" srcOrd="0" destOrd="0" presId="urn:microsoft.com/office/officeart/2005/8/layout/hList1"/>
    <dgm:cxn modelId="{6E222957-2707-4C7B-8C66-F144A1A969A6}" type="presOf" srcId="{E5EB6FA2-77AF-45C7-9DCC-EED3BDEE9387}" destId="{45C410ED-6FA6-441F-AB32-41CBC770DDB1}" srcOrd="0" destOrd="4" presId="urn:microsoft.com/office/officeart/2005/8/layout/hList1"/>
    <dgm:cxn modelId="{72293144-F9E9-40FB-89F1-9E32FCBA30B7}" srcId="{2A6C4997-D3F3-47F6-A9EB-2AA6854E78E6}" destId="{000E461C-CCE2-4AD8-B0F9-7066B199B6CA}" srcOrd="4" destOrd="0" parTransId="{C1682452-79AB-48C3-B13A-806600A4DA1C}" sibTransId="{42E2F0F1-0431-4E90-BB82-0F03338A1441}"/>
    <dgm:cxn modelId="{65A35897-9383-414F-BA81-87A8D8462926}" type="presOf" srcId="{81D7BF34-EE82-4E2C-A286-57918FA321B8}" destId="{45C410ED-6FA6-441F-AB32-41CBC770DDB1}" srcOrd="0" destOrd="9" presId="urn:microsoft.com/office/officeart/2005/8/layout/hList1"/>
    <dgm:cxn modelId="{1AA04513-C4FD-4196-9ED9-75DA45D69B16}" type="presOf" srcId="{1AD5F2F0-FE0F-41ED-8C4A-50F08EEFC116}" destId="{45C410ED-6FA6-441F-AB32-41CBC770DDB1}" srcOrd="0" destOrd="7" presId="urn:microsoft.com/office/officeart/2005/8/layout/hList1"/>
    <dgm:cxn modelId="{01FBBAFA-AE62-44B9-8C7B-3239F0566394}" type="presOf" srcId="{B319BEB6-B246-42D4-AB92-4BBCEEAF0DE4}" destId="{D4076251-0C51-40FC-A185-E2BA3B9311DE}" srcOrd="0" destOrd="4" presId="urn:microsoft.com/office/officeart/2005/8/layout/hList1"/>
    <dgm:cxn modelId="{4B5146DD-1AEE-4122-94C2-EF01BFFC42FF}" srcId="{CF12A79A-3FB3-4C91-8CD9-867C56BA4791}" destId="{68799755-4F09-45E8-A457-4CB82509A6F7}" srcOrd="0" destOrd="0" parTransId="{709DE99D-9639-4C0D-A652-EC1DF413216C}" sibTransId="{D49538E0-497A-4361-A118-9FEC0596FB9C}"/>
    <dgm:cxn modelId="{1AD1D9F9-9BC5-49A0-B988-F97C203E4433}" srcId="{D99479D8-6273-4D76-92B7-3CBCD7212428}" destId="{514391FB-52BF-4398-9295-154BF3DF0A14}" srcOrd="8" destOrd="0" parTransId="{9BEEA26C-E43B-4C47-933E-078FE5EAAEFB}" sibTransId="{AF934658-9D47-4700-97CD-02471F82DAA6}"/>
    <dgm:cxn modelId="{60BBE8FF-943C-46BE-ACAA-9EDE42CA0DCA}" srcId="{D99479D8-6273-4D76-92B7-3CBCD7212428}" destId="{7CCC9C0F-53A6-4574-8996-F3DF8ED0DD01}" srcOrd="3" destOrd="0" parTransId="{2C1CB6A5-86CE-400E-B9DD-BD5184775821}" sibTransId="{0A8149AD-DE67-4DD9-8E09-E5BCBEAFE4A6}"/>
    <dgm:cxn modelId="{9F125C3E-C0B9-4966-92E7-9974BE0A8F16}" type="presOf" srcId="{2A6C4997-D3F3-47F6-A9EB-2AA6854E78E6}" destId="{478D5F68-5120-4E67-A5AA-2B7D8F40ED09}" srcOrd="0" destOrd="0" presId="urn:microsoft.com/office/officeart/2005/8/layout/hList1"/>
    <dgm:cxn modelId="{98EC0044-1015-4A56-B804-973A6D0DDED3}" srcId="{CF12A79A-3FB3-4C91-8CD9-867C56BA4791}" destId="{5DF3DA9E-5396-4E02-A781-31EC9D04EB22}" srcOrd="6" destOrd="0" parTransId="{579172AA-A537-460D-81DD-49519CCA2919}" sibTransId="{DC039D02-7405-4E0B-BD95-9D1EDFF6EE2A}"/>
    <dgm:cxn modelId="{315C8E86-17DE-43DF-9B99-0FBC6A8DE235}" srcId="{CF12A79A-3FB3-4C91-8CD9-867C56BA4791}" destId="{402745DE-1D7D-4A3A-B883-29E1DC5A248F}" srcOrd="11" destOrd="0" parTransId="{769030BC-5E2D-4CF3-A16C-EEA369C09A6D}" sibTransId="{1B541BAC-C6C2-4EBF-8799-032B4C318259}"/>
    <dgm:cxn modelId="{0E4B740E-222F-46BC-9DCC-B1C4716CB37C}" srcId="{D99479D8-6273-4D76-92B7-3CBCD7212428}" destId="{1AD5F2F0-FE0F-41ED-8C4A-50F08EEFC116}" srcOrd="7" destOrd="0" parTransId="{10507C4C-5E6F-465E-AD53-17D6DE95EB8E}" sibTransId="{29352583-D5A9-4CF7-A379-864A92628283}"/>
    <dgm:cxn modelId="{06C6120C-2CF9-4A32-A9D6-B76C176CF667}" type="presOf" srcId="{28F1DCD4-155F-47A4-A6A6-90675039AE75}" destId="{D4076251-0C51-40FC-A185-E2BA3B9311DE}" srcOrd="0" destOrd="7" presId="urn:microsoft.com/office/officeart/2005/8/layout/hList1"/>
    <dgm:cxn modelId="{C4CF747B-03AE-4513-BE16-ECCEDCDF7320}" type="presOf" srcId="{D99479D8-6273-4D76-92B7-3CBCD7212428}" destId="{9EBAA35A-4A0F-47A5-90EC-E0871B79A344}" srcOrd="0" destOrd="0" presId="urn:microsoft.com/office/officeart/2005/8/layout/hList1"/>
    <dgm:cxn modelId="{16BE27EA-28EC-4592-997E-4D68E5324232}" srcId="{BDA4B852-D593-40FA-BDA1-3C322B3881A6}" destId="{2A6C4997-D3F3-47F6-A9EB-2AA6854E78E6}" srcOrd="2" destOrd="0" parTransId="{8BF4DD75-399D-4EEE-BF4A-A4968EE0176E}" sibTransId="{7C121723-8C22-42EB-9281-ADD0229E1A6A}"/>
    <dgm:cxn modelId="{9481D1F6-74AA-4CAA-8A74-2B302AA7FC1D}" type="presOf" srcId="{8B4623F3-CCBC-42E1-BC4C-8E4C19F07C3F}" destId="{D4076251-0C51-40FC-A185-E2BA3B9311DE}" srcOrd="0" destOrd="9" presId="urn:microsoft.com/office/officeart/2005/8/layout/hList1"/>
    <dgm:cxn modelId="{515387F5-C6B0-4779-ABED-16BFFF4945DA}" srcId="{2A6C4997-D3F3-47F6-A9EB-2AA6854E78E6}" destId="{D65AA440-8312-446A-8809-B68D3776C19D}" srcOrd="2" destOrd="0" parTransId="{5D366982-DE18-4371-9EF9-A5F5C7999DB3}" sibTransId="{3A2F29BC-01C7-43D4-A394-37B84C296A37}"/>
    <dgm:cxn modelId="{861AB727-7D88-4E79-9C99-ACC3CAAA7663}" type="presOf" srcId="{F7C880A6-6D93-4AE6-8E09-2DB8B767374C}" destId="{BE99F6C9-F2E6-4084-BC6A-C7FB9B1F9945}" srcOrd="0" destOrd="0" presId="urn:microsoft.com/office/officeart/2005/8/layout/hList1"/>
    <dgm:cxn modelId="{D6A2A59C-0FBE-4422-B78E-581D582F145B}" type="presOf" srcId="{768636C5-FBE1-4524-9344-C39058922A59}" destId="{D4076251-0C51-40FC-A185-E2BA3B9311DE}" srcOrd="0" destOrd="1" presId="urn:microsoft.com/office/officeart/2005/8/layout/hList1"/>
    <dgm:cxn modelId="{E5966C35-247D-4FF2-A3AD-A22DA986B488}" type="presOf" srcId="{D65AA440-8312-446A-8809-B68D3776C19D}" destId="{BE99F6C9-F2E6-4084-BC6A-C7FB9B1F9945}" srcOrd="0" destOrd="2" presId="urn:microsoft.com/office/officeart/2005/8/layout/hList1"/>
    <dgm:cxn modelId="{434D9964-78B2-4EB5-B487-21E599DD312F}" srcId="{CF12A79A-3FB3-4C91-8CD9-867C56BA4791}" destId="{8335EE88-B3C9-471E-BC1E-5D3B7086CB3D}" srcOrd="10" destOrd="0" parTransId="{37A5A407-17A1-4A91-BFE6-2748317441CF}" sibTransId="{0AB35263-6635-4E9B-8C89-F460B045014A}"/>
    <dgm:cxn modelId="{E6281762-2A3E-4A8D-A8A3-6FDBF25275EC}" type="presOf" srcId="{30E58743-F8AA-494F-8E53-B5522E79ACF4}" destId="{45C410ED-6FA6-441F-AB32-41CBC770DDB1}" srcOrd="0" destOrd="5" presId="urn:microsoft.com/office/officeart/2005/8/layout/hList1"/>
    <dgm:cxn modelId="{ABFFE55A-C837-4E6C-87A5-5EB25C1DA639}" srcId="{D99479D8-6273-4D76-92B7-3CBCD7212428}" destId="{205F13F2-BA7F-4A07-94C2-28FA84F30CF0}" srcOrd="6" destOrd="0" parTransId="{A7DD3CF1-CC8B-4B81-A378-7ADBE37E28E3}" sibTransId="{AE717463-9367-4AAA-9009-6845139317F5}"/>
    <dgm:cxn modelId="{5A8A7715-8AC4-4190-AE69-0D82D8BB41ED}" srcId="{CF12A79A-3FB3-4C91-8CD9-867C56BA4791}" destId="{8B4623F3-CCBC-42E1-BC4C-8E4C19F07C3F}" srcOrd="9" destOrd="0" parTransId="{56CAC74C-336C-4D25-9B5E-BFF16AF6857A}" sibTransId="{A6DB0175-17C6-4121-BDCF-F53A33581E88}"/>
    <dgm:cxn modelId="{46E0226B-71A5-4D66-8E05-2D6F8D2262E4}" srcId="{CF12A79A-3FB3-4C91-8CD9-867C56BA4791}" destId="{B319BEB6-B246-42D4-AB92-4BBCEEAF0DE4}" srcOrd="4" destOrd="0" parTransId="{83E964DC-4EEF-4D92-8A82-ACBD7A90016A}" sibTransId="{88B4C27D-38B2-4EB6-8BFD-F46E41FE07FC}"/>
    <dgm:cxn modelId="{69117E75-8B38-4A39-8E84-F9F512D85847}" srcId="{BDA4B852-D593-40FA-BDA1-3C322B3881A6}" destId="{CF12A79A-3FB3-4C91-8CD9-867C56BA4791}" srcOrd="1" destOrd="0" parTransId="{4A284DAF-AE07-4FDF-AE76-D998F206BD77}" sibTransId="{802882B8-9CE8-4EC0-974E-C90A8CE1562C}"/>
    <dgm:cxn modelId="{AC5FA4DA-AF7C-4ED6-89B1-11F122BCD6A3}" type="presParOf" srcId="{E0B44EC6-521C-475D-A955-FDE14E286074}" destId="{AE37F5FC-C739-4D6C-82DA-21DAD921B0F3}" srcOrd="0" destOrd="0" presId="urn:microsoft.com/office/officeart/2005/8/layout/hList1"/>
    <dgm:cxn modelId="{E972104A-8363-4F41-B80C-915BCF17CF45}" type="presParOf" srcId="{AE37F5FC-C739-4D6C-82DA-21DAD921B0F3}" destId="{9EBAA35A-4A0F-47A5-90EC-E0871B79A344}" srcOrd="0" destOrd="0" presId="urn:microsoft.com/office/officeart/2005/8/layout/hList1"/>
    <dgm:cxn modelId="{3E242268-7491-4B59-B164-82103753F2C2}" type="presParOf" srcId="{AE37F5FC-C739-4D6C-82DA-21DAD921B0F3}" destId="{45C410ED-6FA6-441F-AB32-41CBC770DDB1}" srcOrd="1" destOrd="0" presId="urn:microsoft.com/office/officeart/2005/8/layout/hList1"/>
    <dgm:cxn modelId="{6F33DC16-26ED-4508-9474-784C51336975}" type="presParOf" srcId="{E0B44EC6-521C-475D-A955-FDE14E286074}" destId="{9B7E4EE4-7511-40BD-A8B1-5E4F764C492C}" srcOrd="1" destOrd="0" presId="urn:microsoft.com/office/officeart/2005/8/layout/hList1"/>
    <dgm:cxn modelId="{49E00E6F-A183-4D95-B5CE-759F5387C87E}" type="presParOf" srcId="{E0B44EC6-521C-475D-A955-FDE14E286074}" destId="{B2E79BD9-10DC-4908-999C-24BF8E02E0BE}" srcOrd="2" destOrd="0" presId="urn:microsoft.com/office/officeart/2005/8/layout/hList1"/>
    <dgm:cxn modelId="{F6DE53BB-7BBD-4C83-9F98-7C42581FB6F8}" type="presParOf" srcId="{B2E79BD9-10DC-4908-999C-24BF8E02E0BE}" destId="{999AAA11-A986-4C19-907D-A3E8E7F4E7D9}" srcOrd="0" destOrd="0" presId="urn:microsoft.com/office/officeart/2005/8/layout/hList1"/>
    <dgm:cxn modelId="{261436F7-8672-4BB4-B59F-06EDC6D6D7D3}" type="presParOf" srcId="{B2E79BD9-10DC-4908-999C-24BF8E02E0BE}" destId="{D4076251-0C51-40FC-A185-E2BA3B9311DE}" srcOrd="1" destOrd="0" presId="urn:microsoft.com/office/officeart/2005/8/layout/hList1"/>
    <dgm:cxn modelId="{CA897E3F-0E52-49D3-983A-40AFEEFB1B69}" type="presParOf" srcId="{E0B44EC6-521C-475D-A955-FDE14E286074}" destId="{022F1FAC-9632-455F-A20F-3E9F7CF84C94}" srcOrd="3" destOrd="0" presId="urn:microsoft.com/office/officeart/2005/8/layout/hList1"/>
    <dgm:cxn modelId="{4E3F035A-19AC-41E0-88E2-13325416FB34}" type="presParOf" srcId="{E0B44EC6-521C-475D-A955-FDE14E286074}" destId="{6D3BEE3D-D833-4D5D-BFC8-74768F3FC149}" srcOrd="4" destOrd="0" presId="urn:microsoft.com/office/officeart/2005/8/layout/hList1"/>
    <dgm:cxn modelId="{EC4E3468-8113-42A3-AED4-051D877BE874}" type="presParOf" srcId="{6D3BEE3D-D833-4D5D-BFC8-74768F3FC149}" destId="{478D5F68-5120-4E67-A5AA-2B7D8F40ED09}" srcOrd="0" destOrd="0" presId="urn:microsoft.com/office/officeart/2005/8/layout/hList1"/>
    <dgm:cxn modelId="{F5A4AD32-83C4-4EFD-840E-DBC3D424B535}" type="presParOf" srcId="{6D3BEE3D-D833-4D5D-BFC8-74768F3FC149}" destId="{BE99F6C9-F2E6-4084-BC6A-C7FB9B1F9945}" srcOrd="1" destOrd="0" presId="urn:microsoft.com/office/officeart/2005/8/layout/hLis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2FC544-C5A5-4C6F-BFFD-989EC8F69037}">
      <dsp:nvSpPr>
        <dsp:cNvPr id="0" name=""/>
        <dsp:cNvSpPr/>
      </dsp:nvSpPr>
      <dsp:spPr>
        <a:xfrm rot="5400000">
          <a:off x="-110668" y="112305"/>
          <a:ext cx="737787" cy="516451"/>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1</a:t>
          </a:r>
        </a:p>
      </dsp:txBody>
      <dsp:txXfrm rot="-5400000">
        <a:off x="1" y="259863"/>
        <a:ext cx="516451" cy="221336"/>
      </dsp:txXfrm>
    </dsp:sp>
    <dsp:sp modelId="{C3B92C3F-D818-447B-A449-89AF39716D3B}">
      <dsp:nvSpPr>
        <dsp:cNvPr id="0" name=""/>
        <dsp:cNvSpPr/>
      </dsp:nvSpPr>
      <dsp:spPr>
        <a:xfrm rot="5400000">
          <a:off x="2762597" y="-2244508"/>
          <a:ext cx="479561" cy="4971853"/>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ru-RU" sz="1500" kern="1200"/>
            <a:t>Определение миссии</a:t>
          </a:r>
        </a:p>
      </dsp:txBody>
      <dsp:txXfrm rot="-5400000">
        <a:off x="516451" y="25048"/>
        <a:ext cx="4948443" cy="432741"/>
      </dsp:txXfrm>
    </dsp:sp>
    <dsp:sp modelId="{0B61ACB2-D981-442D-B033-22BBB84F9AC9}">
      <dsp:nvSpPr>
        <dsp:cNvPr id="0" name=""/>
        <dsp:cNvSpPr/>
      </dsp:nvSpPr>
      <dsp:spPr>
        <a:xfrm rot="5400000">
          <a:off x="-110668" y="726505"/>
          <a:ext cx="737787" cy="516451"/>
        </a:xfrm>
        <a:prstGeom prst="chevron">
          <a:avLst/>
        </a:prstGeom>
        <a:solidFill>
          <a:schemeClr val="accent5">
            <a:hueOff val="-2483469"/>
            <a:satOff val="9953"/>
            <a:lumOff val="2157"/>
            <a:alphaOff val="0"/>
          </a:schemeClr>
        </a:solidFill>
        <a:ln w="25400" cap="flat" cmpd="sng" algn="ctr">
          <a:solidFill>
            <a:schemeClr val="accent5">
              <a:hueOff val="-2483469"/>
              <a:satOff val="9953"/>
              <a:lumOff val="2157"/>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2</a:t>
          </a:r>
        </a:p>
      </dsp:txBody>
      <dsp:txXfrm rot="-5400000">
        <a:off x="1" y="874063"/>
        <a:ext cx="516451" cy="221336"/>
      </dsp:txXfrm>
    </dsp:sp>
    <dsp:sp modelId="{B53CD449-3B00-497B-9BFF-05076F53624F}">
      <dsp:nvSpPr>
        <dsp:cNvPr id="0" name=""/>
        <dsp:cNvSpPr/>
      </dsp:nvSpPr>
      <dsp:spPr>
        <a:xfrm rot="5400000">
          <a:off x="2762597" y="-1630308"/>
          <a:ext cx="479561" cy="4971853"/>
        </a:xfrm>
        <a:prstGeom prst="round2SameRect">
          <a:avLst/>
        </a:prstGeom>
        <a:solidFill>
          <a:schemeClr val="lt1">
            <a:alpha val="90000"/>
            <a:hueOff val="0"/>
            <a:satOff val="0"/>
            <a:lumOff val="0"/>
            <a:alphaOff val="0"/>
          </a:schemeClr>
        </a:solidFill>
        <a:ln w="25400" cap="flat" cmpd="sng" algn="ctr">
          <a:solidFill>
            <a:schemeClr val="accent5">
              <a:hueOff val="-2483469"/>
              <a:satOff val="9953"/>
              <a:lumOff val="215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ru-RU" sz="1500" kern="1200"/>
            <a:t>Формулирование цели и задач проекта</a:t>
          </a:r>
        </a:p>
      </dsp:txBody>
      <dsp:txXfrm rot="-5400000">
        <a:off x="516451" y="639248"/>
        <a:ext cx="4948443" cy="432741"/>
      </dsp:txXfrm>
    </dsp:sp>
    <dsp:sp modelId="{77550419-2273-4CA9-87C9-00FF3CF7D72C}">
      <dsp:nvSpPr>
        <dsp:cNvPr id="0" name=""/>
        <dsp:cNvSpPr/>
      </dsp:nvSpPr>
      <dsp:spPr>
        <a:xfrm rot="5400000">
          <a:off x="-110668" y="1340704"/>
          <a:ext cx="737787" cy="516451"/>
        </a:xfrm>
        <a:prstGeom prst="chevron">
          <a:avLst/>
        </a:prstGeom>
        <a:solidFill>
          <a:schemeClr val="accent5">
            <a:hueOff val="-4966938"/>
            <a:satOff val="19906"/>
            <a:lumOff val="4314"/>
            <a:alphaOff val="0"/>
          </a:schemeClr>
        </a:solidFill>
        <a:ln w="25400" cap="flat" cmpd="sng" algn="ctr">
          <a:solidFill>
            <a:schemeClr val="accent5">
              <a:hueOff val="-4966938"/>
              <a:satOff val="19906"/>
              <a:lumOff val="4314"/>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3</a:t>
          </a:r>
        </a:p>
      </dsp:txBody>
      <dsp:txXfrm rot="-5400000">
        <a:off x="1" y="1488262"/>
        <a:ext cx="516451" cy="221336"/>
      </dsp:txXfrm>
    </dsp:sp>
    <dsp:sp modelId="{FE823DBF-9400-49E3-8AC3-8EA824A3E873}">
      <dsp:nvSpPr>
        <dsp:cNvPr id="0" name=""/>
        <dsp:cNvSpPr/>
      </dsp:nvSpPr>
      <dsp:spPr>
        <a:xfrm rot="5400000">
          <a:off x="2762597" y="-1016109"/>
          <a:ext cx="479561" cy="4971853"/>
        </a:xfrm>
        <a:prstGeom prst="round2SameRect">
          <a:avLst/>
        </a:prstGeom>
        <a:solidFill>
          <a:schemeClr val="lt1">
            <a:alpha val="90000"/>
            <a:hueOff val="0"/>
            <a:satOff val="0"/>
            <a:lumOff val="0"/>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ru-RU" sz="1500" kern="1200"/>
            <a:t>Установление общей структуры</a:t>
          </a:r>
        </a:p>
      </dsp:txBody>
      <dsp:txXfrm rot="-5400000">
        <a:off x="516451" y="1253447"/>
        <a:ext cx="4948443" cy="432741"/>
      </dsp:txXfrm>
    </dsp:sp>
    <dsp:sp modelId="{BCE270B7-F193-4594-B66A-D9C774A2455B}">
      <dsp:nvSpPr>
        <dsp:cNvPr id="0" name=""/>
        <dsp:cNvSpPr/>
      </dsp:nvSpPr>
      <dsp:spPr>
        <a:xfrm rot="5400000">
          <a:off x="-110668" y="1954903"/>
          <a:ext cx="737787" cy="516451"/>
        </a:xfrm>
        <a:prstGeom prst="chevron">
          <a:avLst/>
        </a:prstGeom>
        <a:solidFill>
          <a:schemeClr val="accent5">
            <a:hueOff val="-7450407"/>
            <a:satOff val="29858"/>
            <a:lumOff val="6471"/>
            <a:alphaOff val="0"/>
          </a:schemeClr>
        </a:solidFill>
        <a:ln w="25400" cap="flat" cmpd="sng" algn="ctr">
          <a:solidFill>
            <a:schemeClr val="accent5">
              <a:hueOff val="-7450407"/>
              <a:satOff val="29858"/>
              <a:lumOff val="6471"/>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4</a:t>
          </a:r>
        </a:p>
      </dsp:txBody>
      <dsp:txXfrm rot="-5400000">
        <a:off x="1" y="2102461"/>
        <a:ext cx="516451" cy="221336"/>
      </dsp:txXfrm>
    </dsp:sp>
    <dsp:sp modelId="{A3B4353F-CEB5-452B-89A0-B0FCE71FA2C1}">
      <dsp:nvSpPr>
        <dsp:cNvPr id="0" name=""/>
        <dsp:cNvSpPr/>
      </dsp:nvSpPr>
      <dsp:spPr>
        <a:xfrm rot="5400000">
          <a:off x="2762597" y="-401910"/>
          <a:ext cx="479561" cy="4971853"/>
        </a:xfrm>
        <a:prstGeom prst="round2SameRect">
          <a:avLst/>
        </a:prstGeom>
        <a:solidFill>
          <a:schemeClr val="lt1">
            <a:alpha val="90000"/>
            <a:hueOff val="0"/>
            <a:satOff val="0"/>
            <a:lumOff val="0"/>
            <a:alphaOff val="0"/>
          </a:schemeClr>
        </a:solidFill>
        <a:ln w="25400" cap="flat" cmpd="sng" algn="ctr">
          <a:solidFill>
            <a:schemeClr val="accent5">
              <a:hueOff val="-7450407"/>
              <a:satOff val="29858"/>
              <a:lumOff val="647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ru-RU" sz="1500" kern="1200"/>
            <a:t>Сбор необходимой информации, разработка нормативов                                              </a:t>
          </a:r>
        </a:p>
      </dsp:txBody>
      <dsp:txXfrm rot="-5400000">
        <a:off x="516451" y="1867646"/>
        <a:ext cx="4948443" cy="432741"/>
      </dsp:txXfrm>
    </dsp:sp>
    <dsp:sp modelId="{4A282201-D3A7-4382-99CB-BCF5FFC1FB5B}">
      <dsp:nvSpPr>
        <dsp:cNvPr id="0" name=""/>
        <dsp:cNvSpPr/>
      </dsp:nvSpPr>
      <dsp:spPr>
        <a:xfrm rot="5400000">
          <a:off x="-110668" y="2569102"/>
          <a:ext cx="737787" cy="516451"/>
        </a:xfrm>
        <a:prstGeom prst="chevron">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5</a:t>
          </a:r>
        </a:p>
      </dsp:txBody>
      <dsp:txXfrm rot="-5400000">
        <a:off x="1" y="2716660"/>
        <a:ext cx="516451" cy="221336"/>
      </dsp:txXfrm>
    </dsp:sp>
    <dsp:sp modelId="{CB273691-0AA5-4FB5-B7AB-0D08DD718B0F}">
      <dsp:nvSpPr>
        <dsp:cNvPr id="0" name=""/>
        <dsp:cNvSpPr/>
      </dsp:nvSpPr>
      <dsp:spPr>
        <a:xfrm rot="5400000">
          <a:off x="2762597" y="212288"/>
          <a:ext cx="479561" cy="4971853"/>
        </a:xfrm>
        <a:prstGeom prst="round2SameRect">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ru-RU" sz="1500" kern="1200"/>
            <a:t>Составление бизнес-плана</a:t>
          </a:r>
        </a:p>
      </dsp:txBody>
      <dsp:txXfrm rot="-5400000">
        <a:off x="516451" y="2481844"/>
        <a:ext cx="4948443" cy="4327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9322F1-E4A9-413A-93EF-193754479C58}">
      <dsp:nvSpPr>
        <dsp:cNvPr id="0" name=""/>
        <dsp:cNvSpPr/>
      </dsp:nvSpPr>
      <dsp:spPr>
        <a:xfrm>
          <a:off x="2250928" y="1400894"/>
          <a:ext cx="1111542" cy="1064686"/>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Оценка эффективности БП</a:t>
          </a:r>
        </a:p>
      </dsp:txBody>
      <dsp:txXfrm>
        <a:off x="2413710" y="1556814"/>
        <a:ext cx="785978" cy="752846"/>
      </dsp:txXfrm>
    </dsp:sp>
    <dsp:sp modelId="{0947573D-954B-46C9-94F8-A3C521973F2B}">
      <dsp:nvSpPr>
        <dsp:cNvPr id="0" name=""/>
        <dsp:cNvSpPr/>
      </dsp:nvSpPr>
      <dsp:spPr>
        <a:xfrm rot="16200000">
          <a:off x="2645906" y="1223030"/>
          <a:ext cx="321587" cy="34140"/>
        </a:xfrm>
        <a:custGeom>
          <a:avLst/>
          <a:gdLst/>
          <a:ahLst/>
          <a:cxnLst/>
          <a:rect l="0" t="0" r="0" b="0"/>
          <a:pathLst>
            <a:path>
              <a:moveTo>
                <a:pt x="0" y="17070"/>
              </a:moveTo>
              <a:lnTo>
                <a:pt x="321587" y="1707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98660" y="1232061"/>
        <a:ext cx="16079" cy="16079"/>
      </dsp:txXfrm>
    </dsp:sp>
    <dsp:sp modelId="{17FF49CF-6A79-4CB5-9046-AC51C32E97E2}">
      <dsp:nvSpPr>
        <dsp:cNvPr id="0" name=""/>
        <dsp:cNvSpPr/>
      </dsp:nvSpPr>
      <dsp:spPr>
        <a:xfrm>
          <a:off x="2274356" y="14621"/>
          <a:ext cx="1064686" cy="1064686"/>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Период окупаемости (</a:t>
          </a:r>
          <a:r>
            <a:rPr lang="en-US" sz="1100" kern="1200"/>
            <a:t>PP)</a:t>
          </a:r>
          <a:endParaRPr lang="ru-RU" sz="1100" kern="1200"/>
        </a:p>
      </dsp:txBody>
      <dsp:txXfrm>
        <a:off x="2430276" y="170541"/>
        <a:ext cx="752846" cy="752846"/>
      </dsp:txXfrm>
    </dsp:sp>
    <dsp:sp modelId="{4B370617-1277-451A-AC3D-3769E1B807FF}">
      <dsp:nvSpPr>
        <dsp:cNvPr id="0" name=""/>
        <dsp:cNvSpPr/>
      </dsp:nvSpPr>
      <dsp:spPr>
        <a:xfrm rot="20520000">
          <a:off x="3325659" y="1698722"/>
          <a:ext cx="300530" cy="34140"/>
        </a:xfrm>
        <a:custGeom>
          <a:avLst/>
          <a:gdLst/>
          <a:ahLst/>
          <a:cxnLst/>
          <a:rect l="0" t="0" r="0" b="0"/>
          <a:pathLst>
            <a:path>
              <a:moveTo>
                <a:pt x="0" y="17070"/>
              </a:moveTo>
              <a:lnTo>
                <a:pt x="300530" y="1707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68411" y="1708279"/>
        <a:ext cx="15026" cy="15026"/>
      </dsp:txXfrm>
    </dsp:sp>
    <dsp:sp modelId="{83BF059B-D93E-4B61-8912-41F3079CCE81}">
      <dsp:nvSpPr>
        <dsp:cNvPr id="0" name=""/>
        <dsp:cNvSpPr/>
      </dsp:nvSpPr>
      <dsp:spPr>
        <a:xfrm>
          <a:off x="3592781" y="972512"/>
          <a:ext cx="1064686" cy="1064686"/>
        </a:xfrm>
        <a:prstGeom prst="ellipse">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Дисконтиро</a:t>
          </a:r>
          <a:r>
            <a:rPr lang="en-US" sz="1000" kern="1200"/>
            <a:t>-</a:t>
          </a:r>
          <a:r>
            <a:rPr lang="ru-RU" sz="1000" kern="1200"/>
            <a:t>ванный срок окупаемости (</a:t>
          </a:r>
          <a:r>
            <a:rPr lang="en-US" sz="1000" kern="1200"/>
            <a:t>DPP</a:t>
          </a:r>
          <a:r>
            <a:rPr lang="ru-RU" sz="1000" kern="1200"/>
            <a:t>)</a:t>
          </a:r>
        </a:p>
      </dsp:txBody>
      <dsp:txXfrm>
        <a:off x="3748701" y="1128432"/>
        <a:ext cx="752846" cy="752846"/>
      </dsp:txXfrm>
    </dsp:sp>
    <dsp:sp modelId="{FAEDA51D-A89E-4736-A908-0BE481DE953D}">
      <dsp:nvSpPr>
        <dsp:cNvPr id="0" name=""/>
        <dsp:cNvSpPr/>
      </dsp:nvSpPr>
      <dsp:spPr>
        <a:xfrm rot="3240000">
          <a:off x="3059479" y="2480063"/>
          <a:ext cx="313831" cy="34140"/>
        </a:xfrm>
        <a:custGeom>
          <a:avLst/>
          <a:gdLst/>
          <a:ahLst/>
          <a:cxnLst/>
          <a:rect l="0" t="0" r="0" b="0"/>
          <a:pathLst>
            <a:path>
              <a:moveTo>
                <a:pt x="0" y="17070"/>
              </a:moveTo>
              <a:lnTo>
                <a:pt x="313831" y="1707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08549" y="2489288"/>
        <a:ext cx="15691" cy="15691"/>
      </dsp:txXfrm>
    </dsp:sp>
    <dsp:sp modelId="{FF5F9137-7DB5-4534-BA3A-51975E8BDC93}">
      <dsp:nvSpPr>
        <dsp:cNvPr id="0" name=""/>
        <dsp:cNvSpPr/>
      </dsp:nvSpPr>
      <dsp:spPr>
        <a:xfrm>
          <a:off x="3089187" y="2522412"/>
          <a:ext cx="1064686" cy="1064686"/>
        </a:xfrm>
        <a:prstGeom prst="ellipse">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Чистая приведенная стоимости (</a:t>
          </a:r>
          <a:r>
            <a:rPr lang="en-US" sz="900" kern="1200"/>
            <a:t>NPV)</a:t>
          </a:r>
          <a:endParaRPr lang="ru-RU" sz="900" kern="1200"/>
        </a:p>
      </dsp:txBody>
      <dsp:txXfrm>
        <a:off x="3245107" y="2678332"/>
        <a:ext cx="752846" cy="752846"/>
      </dsp:txXfrm>
    </dsp:sp>
    <dsp:sp modelId="{DEFB5A27-C302-4CED-868C-451026A8E19F}">
      <dsp:nvSpPr>
        <dsp:cNvPr id="0" name=""/>
        <dsp:cNvSpPr/>
      </dsp:nvSpPr>
      <dsp:spPr>
        <a:xfrm rot="7560000">
          <a:off x="2240089" y="2480063"/>
          <a:ext cx="313831" cy="34140"/>
        </a:xfrm>
        <a:custGeom>
          <a:avLst/>
          <a:gdLst/>
          <a:ahLst/>
          <a:cxnLst/>
          <a:rect l="0" t="0" r="0" b="0"/>
          <a:pathLst>
            <a:path>
              <a:moveTo>
                <a:pt x="0" y="17070"/>
              </a:moveTo>
              <a:lnTo>
                <a:pt x="313831" y="1707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389159" y="2489288"/>
        <a:ext cx="15691" cy="15691"/>
      </dsp:txXfrm>
    </dsp:sp>
    <dsp:sp modelId="{2BDD6208-1C42-4857-9F94-FBC67CBAD767}">
      <dsp:nvSpPr>
        <dsp:cNvPr id="0" name=""/>
        <dsp:cNvSpPr/>
      </dsp:nvSpPr>
      <dsp:spPr>
        <a:xfrm>
          <a:off x="1459525" y="2522412"/>
          <a:ext cx="1064686" cy="1064686"/>
        </a:xfrm>
        <a:prstGeom prst="ellipse">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Индекс прибыльности (</a:t>
          </a:r>
          <a:r>
            <a:rPr lang="en-US" sz="900" kern="1200"/>
            <a:t>PI)</a:t>
          </a:r>
          <a:endParaRPr lang="ru-RU" sz="900" kern="1200"/>
        </a:p>
      </dsp:txBody>
      <dsp:txXfrm>
        <a:off x="1615445" y="2678332"/>
        <a:ext cx="752846" cy="752846"/>
      </dsp:txXfrm>
    </dsp:sp>
    <dsp:sp modelId="{1037BCB4-6252-4DDC-AB7C-11739B03A5B4}">
      <dsp:nvSpPr>
        <dsp:cNvPr id="0" name=""/>
        <dsp:cNvSpPr/>
      </dsp:nvSpPr>
      <dsp:spPr>
        <a:xfrm rot="11880000">
          <a:off x="1987209" y="1698722"/>
          <a:ext cx="300530" cy="34140"/>
        </a:xfrm>
        <a:custGeom>
          <a:avLst/>
          <a:gdLst/>
          <a:ahLst/>
          <a:cxnLst/>
          <a:rect l="0" t="0" r="0" b="0"/>
          <a:pathLst>
            <a:path>
              <a:moveTo>
                <a:pt x="0" y="17070"/>
              </a:moveTo>
              <a:lnTo>
                <a:pt x="300530" y="1707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129961" y="1708279"/>
        <a:ext cx="15026" cy="15026"/>
      </dsp:txXfrm>
    </dsp:sp>
    <dsp:sp modelId="{15137918-7E01-4026-942F-DED2C6EE7F75}">
      <dsp:nvSpPr>
        <dsp:cNvPr id="0" name=""/>
        <dsp:cNvSpPr/>
      </dsp:nvSpPr>
      <dsp:spPr>
        <a:xfrm>
          <a:off x="955932" y="972512"/>
          <a:ext cx="1064686" cy="1064686"/>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Внутрення норма доходности (</a:t>
          </a:r>
          <a:r>
            <a:rPr lang="en-US" sz="1000" kern="1200"/>
            <a:t>IRR)</a:t>
          </a:r>
          <a:endParaRPr lang="ru-RU" sz="1000" kern="1200"/>
        </a:p>
      </dsp:txBody>
      <dsp:txXfrm>
        <a:off x="1111852" y="1128432"/>
        <a:ext cx="752846" cy="75284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BAA35A-4A0F-47A5-90EC-E0871B79A344}">
      <dsp:nvSpPr>
        <dsp:cNvPr id="0" name=""/>
        <dsp:cNvSpPr/>
      </dsp:nvSpPr>
      <dsp:spPr>
        <a:xfrm>
          <a:off x="1773" y="135948"/>
          <a:ext cx="1729293" cy="326780"/>
        </a:xfrm>
        <a:prstGeom prst="rect">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ru-RU" sz="900" kern="1200"/>
            <a:t>Внешний платежный функционал</a:t>
          </a:r>
        </a:p>
      </dsp:txBody>
      <dsp:txXfrm>
        <a:off x="1773" y="135948"/>
        <a:ext cx="1729293" cy="326780"/>
      </dsp:txXfrm>
    </dsp:sp>
    <dsp:sp modelId="{45C410ED-6FA6-441F-AB32-41CBC770DDB1}">
      <dsp:nvSpPr>
        <dsp:cNvPr id="0" name=""/>
        <dsp:cNvSpPr/>
      </dsp:nvSpPr>
      <dsp:spPr>
        <a:xfrm>
          <a:off x="1773" y="462728"/>
          <a:ext cx="1729293" cy="3313558"/>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t>оплата товаров и услуг в интернет магазинах</a:t>
          </a:r>
        </a:p>
        <a:p>
          <a:pPr marL="57150" lvl="1" indent="-57150" algn="l" defTabSz="400050">
            <a:lnSpc>
              <a:spcPct val="90000"/>
            </a:lnSpc>
            <a:spcBef>
              <a:spcPct val="0"/>
            </a:spcBef>
            <a:spcAft>
              <a:spcPct val="15000"/>
            </a:spcAft>
            <a:buChar char="••"/>
          </a:pPr>
          <a:r>
            <a:rPr lang="ru-RU" sz="900" kern="1200"/>
            <a:t>выбор, бронирование и оплата ж/д и авиабилетов</a:t>
          </a:r>
        </a:p>
        <a:p>
          <a:pPr marL="57150" lvl="1" indent="-57150" algn="l" defTabSz="400050">
            <a:lnSpc>
              <a:spcPct val="90000"/>
            </a:lnSpc>
            <a:spcBef>
              <a:spcPct val="0"/>
            </a:spcBef>
            <a:spcAft>
              <a:spcPct val="15000"/>
            </a:spcAft>
            <a:buChar char="••"/>
          </a:pPr>
          <a:r>
            <a:rPr lang="ru-RU" sz="900" kern="1200"/>
            <a:t>налоговоые платежи</a:t>
          </a:r>
        </a:p>
        <a:p>
          <a:pPr marL="57150" lvl="1" indent="-57150" algn="l" defTabSz="400050">
            <a:lnSpc>
              <a:spcPct val="90000"/>
            </a:lnSpc>
            <a:spcBef>
              <a:spcPct val="0"/>
            </a:spcBef>
            <a:spcAft>
              <a:spcPct val="15000"/>
            </a:spcAft>
            <a:buChar char="••"/>
          </a:pPr>
          <a:r>
            <a:rPr lang="ru-RU" sz="900" kern="1200"/>
            <a:t>штрафы ГАИ</a:t>
          </a:r>
        </a:p>
        <a:p>
          <a:pPr marL="57150" lvl="1" indent="-57150" algn="l" defTabSz="400050">
            <a:lnSpc>
              <a:spcPct val="90000"/>
            </a:lnSpc>
            <a:spcBef>
              <a:spcPct val="0"/>
            </a:spcBef>
            <a:spcAft>
              <a:spcPct val="15000"/>
            </a:spcAft>
            <a:buChar char="••"/>
          </a:pPr>
          <a:r>
            <a:rPr lang="ru-RU" sz="900" kern="1200"/>
            <a:t>расширенный платеж</a:t>
          </a:r>
        </a:p>
        <a:p>
          <a:pPr marL="57150" lvl="1" indent="-57150" algn="l" defTabSz="400050">
            <a:lnSpc>
              <a:spcPct val="90000"/>
            </a:lnSpc>
            <a:spcBef>
              <a:spcPct val="0"/>
            </a:spcBef>
            <a:spcAft>
              <a:spcPct val="15000"/>
            </a:spcAft>
            <a:buChar char="••"/>
          </a:pPr>
          <a:r>
            <a:rPr lang="ru-RU" sz="900" kern="1200"/>
            <a:t>оплата услуг сотовой  связи и интернет-провайдеров</a:t>
          </a:r>
        </a:p>
        <a:p>
          <a:pPr marL="57150" lvl="1" indent="-57150" algn="l" defTabSz="400050">
            <a:lnSpc>
              <a:spcPct val="90000"/>
            </a:lnSpc>
            <a:spcBef>
              <a:spcPct val="0"/>
            </a:spcBef>
            <a:spcAft>
              <a:spcPct val="15000"/>
            </a:spcAft>
            <a:buChar char="••"/>
          </a:pPr>
          <a:r>
            <a:rPr lang="ru-RU" sz="900" kern="1200"/>
            <a:t>пополнение счета клиента в системах электронных денег (</a:t>
          </a:r>
          <a:r>
            <a:rPr lang="en-US" sz="900" kern="1200"/>
            <a:t>Websum, Webmoney, Yandex</a:t>
          </a:r>
          <a:r>
            <a:rPr lang="ru-RU" sz="900" kern="1200"/>
            <a:t>.М</a:t>
          </a:r>
          <a:r>
            <a:rPr lang="en-US" sz="900" kern="1200"/>
            <a:t>oney, Qiwi</a:t>
          </a:r>
          <a:r>
            <a:rPr lang="ru-RU" sz="900" kern="1200"/>
            <a:t> кошелек</a:t>
          </a:r>
          <a:r>
            <a:rPr lang="en-US" sz="900" kern="1200"/>
            <a:t> </a:t>
          </a:r>
          <a:r>
            <a:rPr lang="ru-RU" sz="900" kern="1200"/>
            <a:t>и т.д.)</a:t>
          </a:r>
        </a:p>
        <a:p>
          <a:pPr marL="57150" lvl="1" indent="-57150" algn="l" defTabSz="400050">
            <a:lnSpc>
              <a:spcPct val="90000"/>
            </a:lnSpc>
            <a:spcBef>
              <a:spcPct val="0"/>
            </a:spcBef>
            <a:spcAft>
              <a:spcPct val="15000"/>
            </a:spcAft>
            <a:buChar char="••"/>
          </a:pPr>
          <a:r>
            <a:rPr lang="ru-RU" sz="900" kern="1200"/>
            <a:t>покупка страховых полисов</a:t>
          </a:r>
        </a:p>
        <a:p>
          <a:pPr marL="57150" lvl="1" indent="-57150" algn="l" defTabSz="400050">
            <a:lnSpc>
              <a:spcPct val="90000"/>
            </a:lnSpc>
            <a:spcBef>
              <a:spcPct val="0"/>
            </a:spcBef>
            <a:spcAft>
              <a:spcPct val="15000"/>
            </a:spcAft>
            <a:buChar char="••"/>
          </a:pPr>
          <a:r>
            <a:rPr lang="ru-RU" sz="900" kern="1200"/>
            <a:t>оплата выставленных счетов и возможность выставления счета</a:t>
          </a:r>
        </a:p>
        <a:p>
          <a:pPr marL="57150" lvl="1" indent="-57150" algn="l" defTabSz="400050">
            <a:lnSpc>
              <a:spcPct val="90000"/>
            </a:lnSpc>
            <a:spcBef>
              <a:spcPct val="0"/>
            </a:spcBef>
            <a:spcAft>
              <a:spcPct val="15000"/>
            </a:spcAft>
            <a:buChar char="••"/>
          </a:pPr>
          <a:r>
            <a:rPr lang="ru-RU" sz="900" kern="1200"/>
            <a:t> оплата услуг коммунальных служб (вода, электричество)</a:t>
          </a:r>
        </a:p>
      </dsp:txBody>
      <dsp:txXfrm>
        <a:off x="1773" y="462728"/>
        <a:ext cx="1729293" cy="3313558"/>
      </dsp:txXfrm>
    </dsp:sp>
    <dsp:sp modelId="{999AAA11-A986-4C19-907D-A3E8E7F4E7D9}">
      <dsp:nvSpPr>
        <dsp:cNvPr id="0" name=""/>
        <dsp:cNvSpPr/>
      </dsp:nvSpPr>
      <dsp:spPr>
        <a:xfrm>
          <a:off x="1973168" y="135948"/>
          <a:ext cx="1729293" cy="326780"/>
        </a:xfrm>
        <a:prstGeom prst="rect">
          <a:avLst/>
        </a:prstGeom>
        <a:solidFill>
          <a:schemeClr val="accent5">
            <a:hueOff val="-4966938"/>
            <a:satOff val="19906"/>
            <a:lumOff val="4314"/>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ru-RU" sz="900" kern="1200"/>
            <a:t>Внутренние операции и сервисные функции</a:t>
          </a:r>
        </a:p>
      </dsp:txBody>
      <dsp:txXfrm>
        <a:off x="1973168" y="135948"/>
        <a:ext cx="1729293" cy="326780"/>
      </dsp:txXfrm>
    </dsp:sp>
    <dsp:sp modelId="{D4076251-0C51-40FC-A185-E2BA3B9311DE}">
      <dsp:nvSpPr>
        <dsp:cNvPr id="0" name=""/>
        <dsp:cNvSpPr/>
      </dsp:nvSpPr>
      <dsp:spPr>
        <a:xfrm>
          <a:off x="1973168" y="462728"/>
          <a:ext cx="1729293" cy="3313558"/>
        </a:xfrm>
        <a:prstGeom prst="rect">
          <a:avLst/>
        </a:prstGeom>
        <a:solidFill>
          <a:schemeClr val="accent5">
            <a:tint val="40000"/>
            <a:alpha val="90000"/>
            <a:hueOff val="-5370241"/>
            <a:satOff val="24126"/>
            <a:lumOff val="1658"/>
            <a:alphaOff val="0"/>
          </a:schemeClr>
        </a:solidFill>
        <a:ln w="25400" cap="flat" cmpd="sng" algn="ctr">
          <a:solidFill>
            <a:schemeClr val="accent5">
              <a:tint val="40000"/>
              <a:alpha val="90000"/>
              <a:hueOff val="-5370241"/>
              <a:satOff val="24126"/>
              <a:lumOff val="16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t>подача дистанционной заявки на открытие счета</a:t>
          </a:r>
        </a:p>
        <a:p>
          <a:pPr marL="57150" lvl="1" indent="-57150" algn="l" defTabSz="400050">
            <a:lnSpc>
              <a:spcPct val="90000"/>
            </a:lnSpc>
            <a:spcBef>
              <a:spcPct val="0"/>
            </a:spcBef>
            <a:spcAft>
              <a:spcPct val="15000"/>
            </a:spcAft>
            <a:buChar char="••"/>
          </a:pPr>
          <a:r>
            <a:rPr lang="ru-RU" sz="900" kern="1200"/>
            <a:t>перевод между своими счетами</a:t>
          </a:r>
        </a:p>
        <a:p>
          <a:pPr marL="57150" lvl="1" indent="-57150" algn="l" defTabSz="400050">
            <a:lnSpc>
              <a:spcPct val="90000"/>
            </a:lnSpc>
            <a:spcBef>
              <a:spcPct val="0"/>
            </a:spcBef>
            <a:spcAft>
              <a:spcPct val="15000"/>
            </a:spcAft>
            <a:buChar char="••"/>
          </a:pPr>
          <a:r>
            <a:rPr lang="ru-RU" sz="900" kern="1200"/>
            <a:t>переводы между клиентами банка</a:t>
          </a:r>
        </a:p>
        <a:p>
          <a:pPr marL="57150" lvl="1" indent="-57150" algn="l" defTabSz="400050">
            <a:lnSpc>
              <a:spcPct val="90000"/>
            </a:lnSpc>
            <a:spcBef>
              <a:spcPct val="0"/>
            </a:spcBef>
            <a:spcAft>
              <a:spcPct val="15000"/>
            </a:spcAft>
            <a:buChar char="••"/>
          </a:pPr>
          <a:r>
            <a:rPr lang="ru-RU" sz="900" kern="1200"/>
            <a:t>операции с депозитами</a:t>
          </a:r>
        </a:p>
        <a:p>
          <a:pPr marL="57150" lvl="1" indent="-57150" algn="l" defTabSz="400050">
            <a:lnSpc>
              <a:spcPct val="90000"/>
            </a:lnSpc>
            <a:spcBef>
              <a:spcPct val="0"/>
            </a:spcBef>
            <a:spcAft>
              <a:spcPct val="15000"/>
            </a:spcAft>
            <a:buChar char="••"/>
          </a:pPr>
          <a:r>
            <a:rPr lang="ru-RU" sz="900" kern="1200"/>
            <a:t>онлайн открытие виртуальной карты</a:t>
          </a:r>
        </a:p>
        <a:p>
          <a:pPr marL="57150" lvl="1" indent="-57150" algn="l" defTabSz="400050">
            <a:lnSpc>
              <a:spcPct val="90000"/>
            </a:lnSpc>
            <a:spcBef>
              <a:spcPct val="0"/>
            </a:spcBef>
            <a:spcAft>
              <a:spcPct val="15000"/>
            </a:spcAft>
            <a:buChar char="••"/>
          </a:pPr>
          <a:r>
            <a:rPr lang="ru-RU" sz="900" kern="1200"/>
            <a:t>автоматические платежи  по графику, заданному пользователем</a:t>
          </a:r>
        </a:p>
        <a:p>
          <a:pPr marL="57150" lvl="1" indent="-57150" algn="l" defTabSz="400050">
            <a:lnSpc>
              <a:spcPct val="90000"/>
            </a:lnSpc>
            <a:spcBef>
              <a:spcPct val="0"/>
            </a:spcBef>
            <a:spcAft>
              <a:spcPct val="15000"/>
            </a:spcAft>
            <a:buChar char="••"/>
          </a:pPr>
          <a:r>
            <a:rPr lang="ru-RU" sz="900" kern="1200"/>
            <a:t>платеж по образцу ранее совершенного платежа</a:t>
          </a:r>
        </a:p>
        <a:p>
          <a:pPr marL="57150" lvl="1" indent="-57150" algn="l" defTabSz="400050">
            <a:lnSpc>
              <a:spcPct val="90000"/>
            </a:lnSpc>
            <a:spcBef>
              <a:spcPct val="0"/>
            </a:spcBef>
            <a:spcAft>
              <a:spcPct val="15000"/>
            </a:spcAft>
            <a:buChar char="••"/>
          </a:pPr>
          <a:r>
            <a:rPr lang="ru-RU" sz="900" kern="1200"/>
            <a:t>информация о текущих кредитах</a:t>
          </a:r>
        </a:p>
        <a:p>
          <a:pPr marL="57150" lvl="1" indent="-57150" algn="l" defTabSz="400050">
            <a:lnSpc>
              <a:spcPct val="90000"/>
            </a:lnSpc>
            <a:spcBef>
              <a:spcPct val="0"/>
            </a:spcBef>
            <a:spcAft>
              <a:spcPct val="15000"/>
            </a:spcAft>
            <a:buChar char="••"/>
          </a:pPr>
          <a:r>
            <a:rPr lang="ru-RU" sz="900" kern="1200"/>
            <a:t>онлайн-кредитование</a:t>
          </a:r>
        </a:p>
        <a:p>
          <a:pPr marL="57150" lvl="1" indent="-57150" algn="l" defTabSz="400050">
            <a:lnSpc>
              <a:spcPct val="90000"/>
            </a:lnSpc>
            <a:spcBef>
              <a:spcPct val="0"/>
            </a:spcBef>
            <a:spcAft>
              <a:spcPct val="15000"/>
            </a:spcAft>
            <a:buChar char="••"/>
          </a:pPr>
          <a:r>
            <a:rPr lang="ru-RU" sz="900" kern="1200"/>
            <a:t>открытие счета пластиковой карты</a:t>
          </a:r>
        </a:p>
        <a:p>
          <a:pPr marL="57150" lvl="1" indent="-57150" algn="l" defTabSz="400050">
            <a:lnSpc>
              <a:spcPct val="90000"/>
            </a:lnSpc>
            <a:spcBef>
              <a:spcPct val="0"/>
            </a:spcBef>
            <a:spcAft>
              <a:spcPct val="15000"/>
            </a:spcAft>
            <a:buChar char="••"/>
          </a:pPr>
          <a:r>
            <a:rPr lang="ru-RU" sz="900" kern="1200"/>
            <a:t>конвертация валюты</a:t>
          </a:r>
        </a:p>
        <a:p>
          <a:pPr marL="57150" lvl="1" indent="-57150" algn="l" defTabSz="400050">
            <a:lnSpc>
              <a:spcPct val="90000"/>
            </a:lnSpc>
            <a:spcBef>
              <a:spcPct val="0"/>
            </a:spcBef>
            <a:spcAft>
              <a:spcPct val="15000"/>
            </a:spcAft>
            <a:buChar char="••"/>
          </a:pPr>
          <a:r>
            <a:rPr lang="ru-RU" sz="900" kern="1200"/>
            <a:t> получение выписки из лицевого счета с печатью банка по почте</a:t>
          </a:r>
        </a:p>
      </dsp:txBody>
      <dsp:txXfrm>
        <a:off x="1973168" y="462728"/>
        <a:ext cx="1729293" cy="3313558"/>
      </dsp:txXfrm>
    </dsp:sp>
    <dsp:sp modelId="{478D5F68-5120-4E67-A5AA-2B7D8F40ED09}">
      <dsp:nvSpPr>
        <dsp:cNvPr id="0" name=""/>
        <dsp:cNvSpPr/>
      </dsp:nvSpPr>
      <dsp:spPr>
        <a:xfrm>
          <a:off x="3944562" y="135948"/>
          <a:ext cx="1729293" cy="326780"/>
        </a:xfrm>
        <a:prstGeom prst="rect">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ru-RU" sz="900" kern="1200"/>
            <a:t>Информационная и финансовая безопасность</a:t>
          </a:r>
        </a:p>
      </dsp:txBody>
      <dsp:txXfrm>
        <a:off x="3944562" y="135948"/>
        <a:ext cx="1729293" cy="326780"/>
      </dsp:txXfrm>
    </dsp:sp>
    <dsp:sp modelId="{BE99F6C9-F2E6-4084-BC6A-C7FB9B1F9945}">
      <dsp:nvSpPr>
        <dsp:cNvPr id="0" name=""/>
        <dsp:cNvSpPr/>
      </dsp:nvSpPr>
      <dsp:spPr>
        <a:xfrm>
          <a:off x="3944562" y="462728"/>
          <a:ext cx="1729293" cy="3313558"/>
        </a:xfrm>
        <a:prstGeom prst="rect">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t>использование криптографических средств защиты информации</a:t>
          </a:r>
        </a:p>
        <a:p>
          <a:pPr marL="57150" lvl="1" indent="-57150" algn="l" defTabSz="400050">
            <a:lnSpc>
              <a:spcPct val="90000"/>
            </a:lnSpc>
            <a:spcBef>
              <a:spcPct val="0"/>
            </a:spcBef>
            <a:spcAft>
              <a:spcPct val="15000"/>
            </a:spcAft>
            <a:buChar char="••"/>
          </a:pPr>
          <a:r>
            <a:rPr lang="ru-RU" sz="900" kern="1200"/>
            <a:t>виртуальная клавиатура</a:t>
          </a:r>
        </a:p>
        <a:p>
          <a:pPr marL="57150" lvl="1" indent="-57150" algn="l" defTabSz="400050">
            <a:lnSpc>
              <a:spcPct val="90000"/>
            </a:lnSpc>
            <a:spcBef>
              <a:spcPct val="0"/>
            </a:spcBef>
            <a:spcAft>
              <a:spcPct val="15000"/>
            </a:spcAft>
            <a:buChar char="••"/>
          </a:pPr>
          <a:r>
            <a:rPr lang="ru-RU" sz="900" kern="1200"/>
            <a:t>генератор одноразовых паролей</a:t>
          </a:r>
        </a:p>
        <a:p>
          <a:pPr marL="57150" lvl="1" indent="-57150" algn="l" defTabSz="400050">
            <a:lnSpc>
              <a:spcPct val="90000"/>
            </a:lnSpc>
            <a:spcBef>
              <a:spcPct val="0"/>
            </a:spcBef>
            <a:spcAft>
              <a:spcPct val="15000"/>
            </a:spcAft>
            <a:buChar char="••"/>
          </a:pPr>
          <a:r>
            <a:rPr lang="ru-RU" sz="900" kern="1200"/>
            <a:t>лимиты по операциям установленным банком</a:t>
          </a:r>
        </a:p>
        <a:p>
          <a:pPr marL="57150" lvl="1" indent="-57150" algn="l" defTabSz="400050">
            <a:lnSpc>
              <a:spcPct val="90000"/>
            </a:lnSpc>
            <a:spcBef>
              <a:spcPct val="0"/>
            </a:spcBef>
            <a:spcAft>
              <a:spcPct val="15000"/>
            </a:spcAft>
            <a:buChar char="••"/>
          </a:pPr>
          <a:r>
            <a:rPr lang="ru-RU" sz="900" kern="1200"/>
            <a:t>смс-оповещение о совершенных транзакциях</a:t>
          </a:r>
        </a:p>
      </dsp:txBody>
      <dsp:txXfrm>
        <a:off x="3944562" y="462728"/>
        <a:ext cx="1729293" cy="331355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0.12653</cdr:x>
      <cdr:y>0.25265</cdr:y>
    </cdr:from>
    <cdr:to>
      <cdr:x>0.58745</cdr:x>
      <cdr:y>0.86099</cdr:y>
    </cdr:to>
    <cdr:sp macro="" textlink="">
      <cdr:nvSpPr>
        <cdr:cNvPr id="2" name="TextBox 1"/>
        <cdr:cNvSpPr txBox="1"/>
      </cdr:nvSpPr>
      <cdr:spPr>
        <a:xfrm xmlns:a="http://schemas.openxmlformats.org/drawingml/2006/main">
          <a:off x="307239" y="491571"/>
          <a:ext cx="1119226" cy="11836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800">
              <a:solidFill>
                <a:schemeClr val="bg2"/>
              </a:solidFill>
              <a:latin typeface="+mn-lt"/>
            </a:rPr>
            <a:t>93% </a:t>
          </a:r>
          <a:r>
            <a:rPr lang="ru-RU" sz="1000">
              <a:solidFill>
                <a:schemeClr val="bg2"/>
              </a:solidFill>
              <a:latin typeface="+mn-lt"/>
            </a:rPr>
            <a:t>предлагаю</a:t>
          </a:r>
          <a:r>
            <a:rPr lang="ru-RU" sz="1000" baseline="0">
              <a:solidFill>
                <a:schemeClr val="bg2"/>
              </a:solidFill>
              <a:latin typeface="+mn-lt"/>
            </a:rPr>
            <a:t>т </a:t>
          </a:r>
        </a:p>
        <a:p xmlns:a="http://schemas.openxmlformats.org/drawingml/2006/main">
          <a:pPr algn="ctr"/>
          <a:r>
            <a:rPr lang="ru-RU" sz="1000" baseline="0">
              <a:solidFill>
                <a:schemeClr val="bg2"/>
              </a:solidFill>
              <a:latin typeface="+mn-lt"/>
            </a:rPr>
            <a:t>интернет-</a:t>
          </a:r>
        </a:p>
        <a:p xmlns:a="http://schemas.openxmlformats.org/drawingml/2006/main">
          <a:pPr algn="ctr"/>
          <a:r>
            <a:rPr lang="ru-RU" sz="1000" baseline="0">
              <a:solidFill>
                <a:schemeClr val="bg2"/>
              </a:solidFill>
              <a:latin typeface="+mn-lt"/>
            </a:rPr>
            <a:t>банкинг</a:t>
          </a:r>
          <a:endParaRPr lang="ru-RU" sz="1000">
            <a:solidFill>
              <a:schemeClr val="bg2"/>
            </a:solidFill>
            <a:latin typeface="+mn-lt"/>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0.14932</cdr:x>
      <cdr:y>0.10341</cdr:y>
    </cdr:from>
    <cdr:to>
      <cdr:x>0.59183</cdr:x>
      <cdr:y>0.7771</cdr:y>
    </cdr:to>
    <cdr:sp macro="" textlink="">
      <cdr:nvSpPr>
        <cdr:cNvPr id="2" name="TextBox 1"/>
        <cdr:cNvSpPr txBox="1"/>
      </cdr:nvSpPr>
      <cdr:spPr>
        <a:xfrm xmlns:a="http://schemas.openxmlformats.org/drawingml/2006/main">
          <a:off x="369136" y="201203"/>
          <a:ext cx="1093904" cy="1310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800">
              <a:solidFill>
                <a:schemeClr val="bg1"/>
              </a:solidFill>
            </a:rPr>
            <a:t>28% </a:t>
          </a:r>
          <a:r>
            <a:rPr lang="ru-RU" sz="1000">
              <a:solidFill>
                <a:schemeClr val="bg1"/>
              </a:solidFill>
            </a:rPr>
            <a:t>предлагают </a:t>
          </a:r>
          <a:r>
            <a:rPr lang="ru-RU" sz="1000" baseline="0">
              <a:solidFill>
                <a:schemeClr val="bg1"/>
              </a:solidFill>
            </a:rPr>
            <a:t>интернет-банкинг</a:t>
          </a:r>
          <a:endParaRPr lang="ru-RU" sz="1000">
            <a:solidFill>
              <a:schemeClr val="bg1"/>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882C1-5661-4C6F-B1DF-516964935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1364</TotalTime>
  <Pages>99</Pages>
  <Words>20749</Words>
  <Characters>118270</Characters>
  <Application>Microsoft Office Word</Application>
  <DocSecurity>0</DocSecurity>
  <Lines>985</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138742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a.karimov</dc:creator>
  <cp:lastModifiedBy>User</cp:lastModifiedBy>
  <cp:revision>117</cp:revision>
  <cp:lastPrinted>2013-06-04T02:44:00Z</cp:lastPrinted>
  <dcterms:created xsi:type="dcterms:W3CDTF">2013-05-29T08:17:00Z</dcterms:created>
  <dcterms:modified xsi:type="dcterms:W3CDTF">2013-06-04T07:55:00Z</dcterms:modified>
</cp:coreProperties>
</file>